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2C48" w14:textId="77777777" w:rsidR="00250469" w:rsidRDefault="00250469" w:rsidP="00623811">
      <w:pPr>
        <w:jc w:val="center"/>
        <w:rPr>
          <w:rFonts w:ascii="Arial" w:hAnsi="Arial" w:cs="Arial"/>
          <w:b/>
        </w:rPr>
      </w:pPr>
      <w:r>
        <w:rPr>
          <w:rFonts w:ascii="Arial" w:hAnsi="Arial" w:cs="Arial"/>
          <w:b/>
        </w:rPr>
        <w:t xml:space="preserve">EXTERNAL QUALITY REVIEW </w:t>
      </w:r>
      <w:r w:rsidR="006D4422">
        <w:rPr>
          <w:rFonts w:ascii="Arial" w:hAnsi="Arial" w:cs="Arial"/>
          <w:b/>
        </w:rPr>
        <w:t>AND CONSULTANT</w:t>
      </w:r>
      <w:r>
        <w:rPr>
          <w:rFonts w:ascii="Arial" w:hAnsi="Arial" w:cs="Arial"/>
          <w:b/>
        </w:rPr>
        <w:t xml:space="preserve"> SERVICES</w:t>
      </w:r>
    </w:p>
    <w:p w14:paraId="319281A7" w14:textId="77777777" w:rsidR="00250469" w:rsidRDefault="00250469" w:rsidP="00623811">
      <w:pPr>
        <w:jc w:val="center"/>
        <w:rPr>
          <w:rFonts w:ascii="Arial" w:hAnsi="Arial" w:cs="Arial"/>
          <w:b/>
        </w:rPr>
      </w:pPr>
    </w:p>
    <w:p w14:paraId="5C849FAF" w14:textId="77777777" w:rsidR="00250469" w:rsidRDefault="00250469" w:rsidP="00623811">
      <w:pPr>
        <w:jc w:val="center"/>
        <w:rPr>
          <w:rFonts w:ascii="Arial" w:hAnsi="Arial" w:cs="Arial"/>
          <w:b/>
        </w:rPr>
      </w:pPr>
      <w:r>
        <w:rPr>
          <w:rFonts w:ascii="Arial" w:hAnsi="Arial" w:cs="Arial"/>
          <w:b/>
        </w:rPr>
        <w:t xml:space="preserve">FLORIDA HEALTHY KIDS CORPORATION </w:t>
      </w:r>
    </w:p>
    <w:p w14:paraId="66EEE95E" w14:textId="77777777" w:rsidR="00250469" w:rsidRDefault="00250469" w:rsidP="00623811">
      <w:pPr>
        <w:jc w:val="center"/>
        <w:rPr>
          <w:rFonts w:ascii="Arial" w:hAnsi="Arial" w:cs="Arial"/>
          <w:b/>
        </w:rPr>
      </w:pPr>
      <w:r>
        <w:rPr>
          <w:rFonts w:ascii="Arial" w:hAnsi="Arial" w:cs="Arial"/>
          <w:b/>
        </w:rPr>
        <w:t xml:space="preserve">AND </w:t>
      </w:r>
    </w:p>
    <w:p w14:paraId="767BB175" w14:textId="77777777" w:rsidR="00250469" w:rsidRDefault="00250469" w:rsidP="00623811">
      <w:pPr>
        <w:jc w:val="center"/>
        <w:rPr>
          <w:rFonts w:ascii="Arial" w:hAnsi="Arial" w:cs="Arial"/>
          <w:b/>
        </w:rPr>
      </w:pPr>
      <w:r>
        <w:rPr>
          <w:rFonts w:ascii="Arial" w:hAnsi="Arial" w:cs="Arial"/>
          <w:b/>
        </w:rPr>
        <w:t>[EQRO]</w:t>
      </w:r>
    </w:p>
    <w:p w14:paraId="0253CE71" w14:textId="77777777" w:rsidR="00250469" w:rsidRDefault="00250469" w:rsidP="00623811">
      <w:pPr>
        <w:jc w:val="center"/>
        <w:rPr>
          <w:rFonts w:ascii="Arial" w:hAnsi="Arial" w:cs="Arial"/>
          <w:b/>
        </w:rPr>
      </w:pPr>
    </w:p>
    <w:p w14:paraId="64237F1E" w14:textId="77777777" w:rsidR="00250469" w:rsidRDefault="00250469" w:rsidP="00623811">
      <w:pPr>
        <w:jc w:val="center"/>
        <w:rPr>
          <w:rFonts w:ascii="Arial" w:hAnsi="Arial" w:cs="Arial"/>
          <w:b/>
        </w:rPr>
        <w:sectPr w:rsidR="00250469" w:rsidSect="0069734C">
          <w:footerReference w:type="default" r:id="rId8"/>
          <w:pgSz w:w="12240" w:h="15840"/>
          <w:pgMar w:top="1440" w:right="1800" w:bottom="1440" w:left="1800" w:header="720" w:footer="720" w:gutter="0"/>
          <w:cols w:space="720"/>
          <w:docGrid w:linePitch="360"/>
        </w:sectPr>
      </w:pPr>
      <w:r>
        <w:rPr>
          <w:rFonts w:ascii="Arial" w:hAnsi="Arial" w:cs="Arial"/>
          <w:b/>
        </w:rPr>
        <w:t>Effective Date: January 1, 2018</w:t>
      </w:r>
    </w:p>
    <w:p w14:paraId="40D09956" w14:textId="77777777" w:rsidR="003373F1" w:rsidRDefault="003373F1" w:rsidP="00B4623F">
      <w:pPr>
        <w:rPr>
          <w:rFonts w:ascii="Arial" w:hAnsi="Arial" w:cs="Arial"/>
          <w:b/>
        </w:rPr>
      </w:pPr>
      <w:r>
        <w:rPr>
          <w:rFonts w:ascii="Arial" w:hAnsi="Arial" w:cs="Arial"/>
          <w:b/>
        </w:rPr>
        <w:lastRenderedPageBreak/>
        <w:t>Table of Contents</w:t>
      </w:r>
    </w:p>
    <w:p w14:paraId="3DDE5125" w14:textId="089F2871" w:rsidR="004F13CD" w:rsidRDefault="00001889">
      <w:pPr>
        <w:pStyle w:val="TOC1"/>
        <w:rPr>
          <w:rFonts w:asciiTheme="minorHAnsi" w:eastAsiaTheme="minorEastAsia" w:hAnsiTheme="minorHAnsi" w:cstheme="minorBidi"/>
          <w:caps w:val="0"/>
        </w:rPr>
      </w:pPr>
      <w:r w:rsidRPr="00D9619F">
        <w:rPr>
          <w:b/>
        </w:rPr>
        <w:fldChar w:fldCharType="begin"/>
      </w:r>
      <w:r w:rsidRPr="00B4623F">
        <w:rPr>
          <w:b/>
        </w:rPr>
        <w:instrText xml:space="preserve"> TOC \h \z \t "Section,1,Subsection,2,Subsubsection,3,Attachments,1,AttachmentC,1" </w:instrText>
      </w:r>
      <w:r w:rsidRPr="00D9619F">
        <w:rPr>
          <w:b/>
        </w:rPr>
        <w:fldChar w:fldCharType="separate"/>
      </w:r>
      <w:hyperlink w:anchor="_Toc485892160" w:history="1">
        <w:r w:rsidR="004F13CD" w:rsidRPr="00A86333">
          <w:rPr>
            <w:rStyle w:val="Hyperlink"/>
          </w:rPr>
          <w:t>Section 1</w:t>
        </w:r>
        <w:r w:rsidR="004F13CD">
          <w:rPr>
            <w:rFonts w:asciiTheme="minorHAnsi" w:eastAsiaTheme="minorEastAsia" w:hAnsiTheme="minorHAnsi" w:cstheme="minorBidi"/>
            <w:caps w:val="0"/>
          </w:rPr>
          <w:tab/>
        </w:r>
        <w:r w:rsidR="004F13CD" w:rsidRPr="00A86333">
          <w:rPr>
            <w:rStyle w:val="Hyperlink"/>
          </w:rPr>
          <w:t>Definitions</w:t>
        </w:r>
        <w:r w:rsidR="004F13CD">
          <w:rPr>
            <w:webHidden/>
          </w:rPr>
          <w:tab/>
        </w:r>
        <w:r w:rsidR="004F13CD">
          <w:rPr>
            <w:webHidden/>
          </w:rPr>
          <w:fldChar w:fldCharType="begin"/>
        </w:r>
        <w:r w:rsidR="004F13CD">
          <w:rPr>
            <w:webHidden/>
          </w:rPr>
          <w:instrText xml:space="preserve"> PAGEREF _Toc485892160 \h </w:instrText>
        </w:r>
        <w:r w:rsidR="004F13CD">
          <w:rPr>
            <w:webHidden/>
          </w:rPr>
        </w:r>
        <w:r w:rsidR="004F13CD">
          <w:rPr>
            <w:webHidden/>
          </w:rPr>
          <w:fldChar w:fldCharType="separate"/>
        </w:r>
        <w:r w:rsidR="004F13CD">
          <w:rPr>
            <w:webHidden/>
          </w:rPr>
          <w:t>5</w:t>
        </w:r>
        <w:r w:rsidR="004F13CD">
          <w:rPr>
            <w:webHidden/>
          </w:rPr>
          <w:fldChar w:fldCharType="end"/>
        </w:r>
      </w:hyperlink>
    </w:p>
    <w:p w14:paraId="14DBBB21" w14:textId="50B860C4" w:rsidR="004F13CD" w:rsidRDefault="004F13CD">
      <w:pPr>
        <w:pStyle w:val="TOC1"/>
        <w:rPr>
          <w:rFonts w:asciiTheme="minorHAnsi" w:eastAsiaTheme="minorEastAsia" w:hAnsiTheme="minorHAnsi" w:cstheme="minorBidi"/>
          <w:caps w:val="0"/>
        </w:rPr>
      </w:pPr>
      <w:hyperlink w:anchor="_Toc485892161" w:history="1">
        <w:r w:rsidRPr="00A86333">
          <w:rPr>
            <w:rStyle w:val="Hyperlink"/>
          </w:rPr>
          <w:t>Section 2</w:t>
        </w:r>
        <w:r>
          <w:rPr>
            <w:rFonts w:asciiTheme="minorHAnsi" w:eastAsiaTheme="minorEastAsia" w:hAnsiTheme="minorHAnsi" w:cstheme="minorBidi"/>
            <w:caps w:val="0"/>
          </w:rPr>
          <w:tab/>
        </w:r>
        <w:r w:rsidRPr="00A86333">
          <w:rPr>
            <w:rStyle w:val="Hyperlink"/>
          </w:rPr>
          <w:t>Term of this Contract</w:t>
        </w:r>
        <w:r>
          <w:rPr>
            <w:webHidden/>
          </w:rPr>
          <w:tab/>
        </w:r>
        <w:r>
          <w:rPr>
            <w:webHidden/>
          </w:rPr>
          <w:fldChar w:fldCharType="begin"/>
        </w:r>
        <w:r>
          <w:rPr>
            <w:webHidden/>
          </w:rPr>
          <w:instrText xml:space="preserve"> PAGEREF _Toc485892161 \h </w:instrText>
        </w:r>
        <w:r>
          <w:rPr>
            <w:webHidden/>
          </w:rPr>
        </w:r>
        <w:r>
          <w:rPr>
            <w:webHidden/>
          </w:rPr>
          <w:fldChar w:fldCharType="separate"/>
        </w:r>
        <w:r>
          <w:rPr>
            <w:webHidden/>
          </w:rPr>
          <w:t>6</w:t>
        </w:r>
        <w:r>
          <w:rPr>
            <w:webHidden/>
          </w:rPr>
          <w:fldChar w:fldCharType="end"/>
        </w:r>
      </w:hyperlink>
    </w:p>
    <w:p w14:paraId="4CA6ADCA" w14:textId="380DC03F" w:rsidR="004F13CD" w:rsidRDefault="004F13CD">
      <w:pPr>
        <w:pStyle w:val="TOC1"/>
        <w:rPr>
          <w:rFonts w:asciiTheme="minorHAnsi" w:eastAsiaTheme="minorEastAsia" w:hAnsiTheme="minorHAnsi" w:cstheme="minorBidi"/>
          <w:caps w:val="0"/>
        </w:rPr>
      </w:pPr>
      <w:hyperlink w:anchor="_Toc485892162" w:history="1">
        <w:r w:rsidRPr="00A86333">
          <w:rPr>
            <w:rStyle w:val="Hyperlink"/>
          </w:rPr>
          <w:t>Section 3</w:t>
        </w:r>
        <w:r>
          <w:rPr>
            <w:rFonts w:asciiTheme="minorHAnsi" w:eastAsiaTheme="minorEastAsia" w:hAnsiTheme="minorHAnsi" w:cstheme="minorBidi"/>
            <w:caps w:val="0"/>
          </w:rPr>
          <w:tab/>
        </w:r>
        <w:r w:rsidRPr="00A86333">
          <w:rPr>
            <w:rStyle w:val="Hyperlink"/>
          </w:rPr>
          <w:t>Fees and Costs</w:t>
        </w:r>
        <w:r>
          <w:rPr>
            <w:webHidden/>
          </w:rPr>
          <w:tab/>
        </w:r>
        <w:r>
          <w:rPr>
            <w:webHidden/>
          </w:rPr>
          <w:fldChar w:fldCharType="begin"/>
        </w:r>
        <w:r>
          <w:rPr>
            <w:webHidden/>
          </w:rPr>
          <w:instrText xml:space="preserve"> PAGEREF _Toc485892162 \h </w:instrText>
        </w:r>
        <w:r>
          <w:rPr>
            <w:webHidden/>
          </w:rPr>
        </w:r>
        <w:r>
          <w:rPr>
            <w:webHidden/>
          </w:rPr>
          <w:fldChar w:fldCharType="separate"/>
        </w:r>
        <w:r>
          <w:rPr>
            <w:webHidden/>
          </w:rPr>
          <w:t>6</w:t>
        </w:r>
        <w:r>
          <w:rPr>
            <w:webHidden/>
          </w:rPr>
          <w:fldChar w:fldCharType="end"/>
        </w:r>
      </w:hyperlink>
    </w:p>
    <w:p w14:paraId="3165FF31" w14:textId="6A571192" w:rsidR="004F13CD" w:rsidRDefault="004F13CD">
      <w:pPr>
        <w:pStyle w:val="TOC2"/>
        <w:rPr>
          <w:rFonts w:asciiTheme="minorHAnsi" w:eastAsiaTheme="minorEastAsia" w:hAnsiTheme="minorHAnsi" w:cstheme="minorBidi"/>
          <w:noProof/>
        </w:rPr>
      </w:pPr>
      <w:hyperlink w:anchor="_Toc485892163" w:history="1">
        <w:r w:rsidRPr="00A86333">
          <w:rPr>
            <w:rStyle w:val="Hyperlink"/>
            <w:noProof/>
          </w:rPr>
          <w:t>3-1</w:t>
        </w:r>
        <w:r>
          <w:rPr>
            <w:rFonts w:asciiTheme="minorHAnsi" w:eastAsiaTheme="minorEastAsia" w:hAnsiTheme="minorHAnsi" w:cstheme="minorBidi"/>
            <w:noProof/>
          </w:rPr>
          <w:tab/>
        </w:r>
        <w:r w:rsidRPr="00A86333">
          <w:rPr>
            <w:rStyle w:val="Hyperlink"/>
            <w:noProof/>
          </w:rPr>
          <w:t>Pricing</w:t>
        </w:r>
        <w:r>
          <w:rPr>
            <w:noProof/>
            <w:webHidden/>
          </w:rPr>
          <w:tab/>
        </w:r>
        <w:r>
          <w:rPr>
            <w:noProof/>
            <w:webHidden/>
          </w:rPr>
          <w:fldChar w:fldCharType="begin"/>
        </w:r>
        <w:r>
          <w:rPr>
            <w:noProof/>
            <w:webHidden/>
          </w:rPr>
          <w:instrText xml:space="preserve"> PAGEREF _Toc485892163 \h </w:instrText>
        </w:r>
        <w:r>
          <w:rPr>
            <w:noProof/>
            <w:webHidden/>
          </w:rPr>
        </w:r>
        <w:r>
          <w:rPr>
            <w:noProof/>
            <w:webHidden/>
          </w:rPr>
          <w:fldChar w:fldCharType="separate"/>
        </w:r>
        <w:r>
          <w:rPr>
            <w:noProof/>
            <w:webHidden/>
          </w:rPr>
          <w:t>6</w:t>
        </w:r>
        <w:r>
          <w:rPr>
            <w:noProof/>
            <w:webHidden/>
          </w:rPr>
          <w:fldChar w:fldCharType="end"/>
        </w:r>
      </w:hyperlink>
    </w:p>
    <w:p w14:paraId="4641FE76" w14:textId="6C07A214" w:rsidR="004F13CD" w:rsidRDefault="004F13CD">
      <w:pPr>
        <w:pStyle w:val="TOC2"/>
        <w:rPr>
          <w:rFonts w:asciiTheme="minorHAnsi" w:eastAsiaTheme="minorEastAsia" w:hAnsiTheme="minorHAnsi" w:cstheme="minorBidi"/>
          <w:noProof/>
        </w:rPr>
      </w:pPr>
      <w:hyperlink w:anchor="_Toc485892165" w:history="1">
        <w:r w:rsidRPr="00A86333">
          <w:rPr>
            <w:rStyle w:val="Hyperlink"/>
            <w:noProof/>
          </w:rPr>
          <w:t>3-2</w:t>
        </w:r>
        <w:r>
          <w:rPr>
            <w:rFonts w:asciiTheme="minorHAnsi" w:eastAsiaTheme="minorEastAsia" w:hAnsiTheme="minorHAnsi" w:cstheme="minorBidi"/>
            <w:noProof/>
          </w:rPr>
          <w:tab/>
        </w:r>
        <w:r w:rsidRPr="00A86333">
          <w:rPr>
            <w:rStyle w:val="Hyperlink"/>
            <w:noProof/>
          </w:rPr>
          <w:t>Billing</w:t>
        </w:r>
        <w:r>
          <w:rPr>
            <w:noProof/>
            <w:webHidden/>
          </w:rPr>
          <w:tab/>
        </w:r>
        <w:r>
          <w:rPr>
            <w:noProof/>
            <w:webHidden/>
          </w:rPr>
          <w:fldChar w:fldCharType="begin"/>
        </w:r>
        <w:r>
          <w:rPr>
            <w:noProof/>
            <w:webHidden/>
          </w:rPr>
          <w:instrText xml:space="preserve"> PAGEREF _Toc485892165 \h </w:instrText>
        </w:r>
        <w:r>
          <w:rPr>
            <w:noProof/>
            <w:webHidden/>
          </w:rPr>
        </w:r>
        <w:r>
          <w:rPr>
            <w:noProof/>
            <w:webHidden/>
          </w:rPr>
          <w:fldChar w:fldCharType="separate"/>
        </w:r>
        <w:r>
          <w:rPr>
            <w:noProof/>
            <w:webHidden/>
          </w:rPr>
          <w:t>6</w:t>
        </w:r>
        <w:r>
          <w:rPr>
            <w:noProof/>
            <w:webHidden/>
          </w:rPr>
          <w:fldChar w:fldCharType="end"/>
        </w:r>
      </w:hyperlink>
    </w:p>
    <w:p w14:paraId="6CCBBF91" w14:textId="6EB7E1F0" w:rsidR="004F13CD" w:rsidRDefault="004F13CD">
      <w:pPr>
        <w:pStyle w:val="TOC2"/>
        <w:rPr>
          <w:rFonts w:asciiTheme="minorHAnsi" w:eastAsiaTheme="minorEastAsia" w:hAnsiTheme="minorHAnsi" w:cstheme="minorBidi"/>
          <w:noProof/>
        </w:rPr>
      </w:pPr>
      <w:hyperlink w:anchor="_Toc485892166" w:history="1">
        <w:r w:rsidRPr="00A86333">
          <w:rPr>
            <w:rStyle w:val="Hyperlink"/>
            <w:noProof/>
          </w:rPr>
          <w:t>3-3</w:t>
        </w:r>
        <w:r>
          <w:rPr>
            <w:rFonts w:asciiTheme="minorHAnsi" w:eastAsiaTheme="minorEastAsia" w:hAnsiTheme="minorHAnsi" w:cstheme="minorBidi"/>
            <w:noProof/>
          </w:rPr>
          <w:tab/>
        </w:r>
        <w:r w:rsidRPr="00A86333">
          <w:rPr>
            <w:rStyle w:val="Hyperlink"/>
            <w:noProof/>
          </w:rPr>
          <w:t>Payment</w:t>
        </w:r>
        <w:r>
          <w:rPr>
            <w:noProof/>
            <w:webHidden/>
          </w:rPr>
          <w:tab/>
        </w:r>
        <w:r>
          <w:rPr>
            <w:noProof/>
            <w:webHidden/>
          </w:rPr>
          <w:fldChar w:fldCharType="begin"/>
        </w:r>
        <w:r>
          <w:rPr>
            <w:noProof/>
            <w:webHidden/>
          </w:rPr>
          <w:instrText xml:space="preserve"> PAGEREF _Toc485892166 \h </w:instrText>
        </w:r>
        <w:r>
          <w:rPr>
            <w:noProof/>
            <w:webHidden/>
          </w:rPr>
        </w:r>
        <w:r>
          <w:rPr>
            <w:noProof/>
            <w:webHidden/>
          </w:rPr>
          <w:fldChar w:fldCharType="separate"/>
        </w:r>
        <w:r>
          <w:rPr>
            <w:noProof/>
            <w:webHidden/>
          </w:rPr>
          <w:t>7</w:t>
        </w:r>
        <w:r>
          <w:rPr>
            <w:noProof/>
            <w:webHidden/>
          </w:rPr>
          <w:fldChar w:fldCharType="end"/>
        </w:r>
      </w:hyperlink>
    </w:p>
    <w:p w14:paraId="5F81218C" w14:textId="664785E5" w:rsidR="004F13CD" w:rsidRDefault="004F13CD">
      <w:pPr>
        <w:pStyle w:val="TOC2"/>
        <w:rPr>
          <w:rFonts w:asciiTheme="minorHAnsi" w:eastAsiaTheme="minorEastAsia" w:hAnsiTheme="minorHAnsi" w:cstheme="minorBidi"/>
          <w:noProof/>
        </w:rPr>
      </w:pPr>
      <w:hyperlink w:anchor="_Toc485892167" w:history="1">
        <w:r w:rsidRPr="00A86333">
          <w:rPr>
            <w:rStyle w:val="Hyperlink"/>
            <w:noProof/>
          </w:rPr>
          <w:t>3-4</w:t>
        </w:r>
        <w:r>
          <w:rPr>
            <w:rFonts w:asciiTheme="minorHAnsi" w:eastAsiaTheme="minorEastAsia" w:hAnsiTheme="minorHAnsi" w:cstheme="minorBidi"/>
            <w:noProof/>
          </w:rPr>
          <w:tab/>
        </w:r>
        <w:r w:rsidRPr="00A86333">
          <w:rPr>
            <w:rStyle w:val="Hyperlink"/>
            <w:noProof/>
          </w:rPr>
          <w:t>Reimbursement of funds</w:t>
        </w:r>
        <w:r>
          <w:rPr>
            <w:noProof/>
            <w:webHidden/>
          </w:rPr>
          <w:tab/>
        </w:r>
        <w:r>
          <w:rPr>
            <w:noProof/>
            <w:webHidden/>
          </w:rPr>
          <w:fldChar w:fldCharType="begin"/>
        </w:r>
        <w:r>
          <w:rPr>
            <w:noProof/>
            <w:webHidden/>
          </w:rPr>
          <w:instrText xml:space="preserve"> PAGEREF _Toc485892167 \h </w:instrText>
        </w:r>
        <w:r>
          <w:rPr>
            <w:noProof/>
            <w:webHidden/>
          </w:rPr>
        </w:r>
        <w:r>
          <w:rPr>
            <w:noProof/>
            <w:webHidden/>
          </w:rPr>
          <w:fldChar w:fldCharType="separate"/>
        </w:r>
        <w:r>
          <w:rPr>
            <w:noProof/>
            <w:webHidden/>
          </w:rPr>
          <w:t>7</w:t>
        </w:r>
        <w:r>
          <w:rPr>
            <w:noProof/>
            <w:webHidden/>
          </w:rPr>
          <w:fldChar w:fldCharType="end"/>
        </w:r>
      </w:hyperlink>
    </w:p>
    <w:p w14:paraId="77F0EC12" w14:textId="223DB18B" w:rsidR="004F13CD" w:rsidRDefault="004F13CD">
      <w:pPr>
        <w:pStyle w:val="TOC2"/>
        <w:rPr>
          <w:rFonts w:asciiTheme="minorHAnsi" w:eastAsiaTheme="minorEastAsia" w:hAnsiTheme="minorHAnsi" w:cstheme="minorBidi"/>
          <w:noProof/>
        </w:rPr>
      </w:pPr>
      <w:hyperlink w:anchor="_Toc485892168" w:history="1">
        <w:r w:rsidRPr="00A86333">
          <w:rPr>
            <w:rStyle w:val="Hyperlink"/>
            <w:noProof/>
          </w:rPr>
          <w:t>3-5</w:t>
        </w:r>
        <w:r>
          <w:rPr>
            <w:rFonts w:asciiTheme="minorHAnsi" w:eastAsiaTheme="minorEastAsia" w:hAnsiTheme="minorHAnsi" w:cstheme="minorBidi"/>
            <w:noProof/>
          </w:rPr>
          <w:tab/>
        </w:r>
        <w:r w:rsidRPr="00A86333">
          <w:rPr>
            <w:rStyle w:val="Hyperlink"/>
            <w:noProof/>
          </w:rPr>
          <w:t>Reimbursement for travel.</w:t>
        </w:r>
        <w:r>
          <w:rPr>
            <w:noProof/>
            <w:webHidden/>
          </w:rPr>
          <w:tab/>
        </w:r>
        <w:r>
          <w:rPr>
            <w:noProof/>
            <w:webHidden/>
          </w:rPr>
          <w:fldChar w:fldCharType="begin"/>
        </w:r>
        <w:r>
          <w:rPr>
            <w:noProof/>
            <w:webHidden/>
          </w:rPr>
          <w:instrText xml:space="preserve"> PAGEREF _Toc485892168 \h </w:instrText>
        </w:r>
        <w:r>
          <w:rPr>
            <w:noProof/>
            <w:webHidden/>
          </w:rPr>
        </w:r>
        <w:r>
          <w:rPr>
            <w:noProof/>
            <w:webHidden/>
          </w:rPr>
          <w:fldChar w:fldCharType="separate"/>
        </w:r>
        <w:r>
          <w:rPr>
            <w:noProof/>
            <w:webHidden/>
          </w:rPr>
          <w:t>7</w:t>
        </w:r>
        <w:r>
          <w:rPr>
            <w:noProof/>
            <w:webHidden/>
          </w:rPr>
          <w:fldChar w:fldCharType="end"/>
        </w:r>
      </w:hyperlink>
    </w:p>
    <w:p w14:paraId="709D642D" w14:textId="6CBE7BED" w:rsidR="004F13CD" w:rsidRDefault="004F13CD">
      <w:pPr>
        <w:pStyle w:val="TOC1"/>
        <w:rPr>
          <w:rFonts w:asciiTheme="minorHAnsi" w:eastAsiaTheme="minorEastAsia" w:hAnsiTheme="minorHAnsi" w:cstheme="minorBidi"/>
          <w:caps w:val="0"/>
        </w:rPr>
      </w:pPr>
      <w:hyperlink w:anchor="_Toc485892169" w:history="1">
        <w:r w:rsidRPr="00A86333">
          <w:rPr>
            <w:rStyle w:val="Hyperlink"/>
          </w:rPr>
          <w:t>Section 4</w:t>
        </w:r>
        <w:r>
          <w:rPr>
            <w:rFonts w:asciiTheme="minorHAnsi" w:eastAsiaTheme="minorEastAsia" w:hAnsiTheme="minorHAnsi" w:cstheme="minorBidi"/>
            <w:caps w:val="0"/>
          </w:rPr>
          <w:tab/>
        </w:r>
        <w:r w:rsidRPr="00A86333">
          <w:rPr>
            <w:rStyle w:val="Hyperlink"/>
          </w:rPr>
          <w:t>Duties of EQRO</w:t>
        </w:r>
        <w:r>
          <w:rPr>
            <w:webHidden/>
          </w:rPr>
          <w:tab/>
        </w:r>
        <w:r>
          <w:rPr>
            <w:webHidden/>
          </w:rPr>
          <w:fldChar w:fldCharType="begin"/>
        </w:r>
        <w:r>
          <w:rPr>
            <w:webHidden/>
          </w:rPr>
          <w:instrText xml:space="preserve"> PAGEREF _Toc485892169 \h </w:instrText>
        </w:r>
        <w:r>
          <w:rPr>
            <w:webHidden/>
          </w:rPr>
        </w:r>
        <w:r>
          <w:rPr>
            <w:webHidden/>
          </w:rPr>
          <w:fldChar w:fldCharType="separate"/>
        </w:r>
        <w:r>
          <w:rPr>
            <w:webHidden/>
          </w:rPr>
          <w:t>8</w:t>
        </w:r>
        <w:r>
          <w:rPr>
            <w:webHidden/>
          </w:rPr>
          <w:fldChar w:fldCharType="end"/>
        </w:r>
      </w:hyperlink>
    </w:p>
    <w:p w14:paraId="6118F314" w14:textId="27CCD8CF" w:rsidR="004F13CD" w:rsidRDefault="004F13CD">
      <w:pPr>
        <w:pStyle w:val="TOC2"/>
        <w:rPr>
          <w:rFonts w:asciiTheme="minorHAnsi" w:eastAsiaTheme="minorEastAsia" w:hAnsiTheme="minorHAnsi" w:cstheme="minorBidi"/>
          <w:noProof/>
        </w:rPr>
      </w:pPr>
      <w:hyperlink w:anchor="_Toc485892170" w:history="1">
        <w:r w:rsidRPr="00A86333">
          <w:rPr>
            <w:rStyle w:val="Hyperlink"/>
            <w:noProof/>
          </w:rPr>
          <w:t>4-1</w:t>
        </w:r>
        <w:r>
          <w:rPr>
            <w:rFonts w:asciiTheme="minorHAnsi" w:eastAsiaTheme="minorEastAsia" w:hAnsiTheme="minorHAnsi" w:cstheme="minorBidi"/>
            <w:noProof/>
          </w:rPr>
          <w:tab/>
        </w:r>
        <w:r w:rsidRPr="00A86333">
          <w:rPr>
            <w:rStyle w:val="Hyperlink"/>
            <w:noProof/>
          </w:rPr>
          <w:t>EQR-Related Activities</w:t>
        </w:r>
        <w:r>
          <w:rPr>
            <w:noProof/>
            <w:webHidden/>
          </w:rPr>
          <w:tab/>
        </w:r>
        <w:r>
          <w:rPr>
            <w:noProof/>
            <w:webHidden/>
          </w:rPr>
          <w:fldChar w:fldCharType="begin"/>
        </w:r>
        <w:r>
          <w:rPr>
            <w:noProof/>
            <w:webHidden/>
          </w:rPr>
          <w:instrText xml:space="preserve"> PAGEREF _Toc485892170 \h </w:instrText>
        </w:r>
        <w:r>
          <w:rPr>
            <w:noProof/>
            <w:webHidden/>
          </w:rPr>
        </w:r>
        <w:r>
          <w:rPr>
            <w:noProof/>
            <w:webHidden/>
          </w:rPr>
          <w:fldChar w:fldCharType="separate"/>
        </w:r>
        <w:r>
          <w:rPr>
            <w:noProof/>
            <w:webHidden/>
          </w:rPr>
          <w:t>8</w:t>
        </w:r>
        <w:r>
          <w:rPr>
            <w:noProof/>
            <w:webHidden/>
          </w:rPr>
          <w:fldChar w:fldCharType="end"/>
        </w:r>
      </w:hyperlink>
    </w:p>
    <w:p w14:paraId="1532334A" w14:textId="4B3FE0E8" w:rsidR="004F13CD" w:rsidRDefault="004F13CD">
      <w:pPr>
        <w:pStyle w:val="TOC3"/>
        <w:rPr>
          <w:rFonts w:asciiTheme="minorHAnsi" w:eastAsiaTheme="minorEastAsia" w:hAnsiTheme="minorHAnsi" w:cstheme="minorBidi"/>
          <w:noProof/>
        </w:rPr>
      </w:pPr>
      <w:hyperlink w:anchor="_Toc485892171" w:history="1">
        <w:r w:rsidRPr="00A86333">
          <w:rPr>
            <w:rStyle w:val="Hyperlink"/>
            <w:noProof/>
          </w:rPr>
          <w:t>4-1-1</w:t>
        </w:r>
        <w:r>
          <w:rPr>
            <w:rFonts w:asciiTheme="minorHAnsi" w:eastAsiaTheme="minorEastAsia" w:hAnsiTheme="minorHAnsi" w:cstheme="minorBidi"/>
            <w:noProof/>
          </w:rPr>
          <w:tab/>
        </w:r>
        <w:r w:rsidRPr="00A86333">
          <w:rPr>
            <w:rStyle w:val="Hyperlink"/>
            <w:noProof/>
          </w:rPr>
          <w:t>Assessment of Compliance – EQR Protocol 1</w:t>
        </w:r>
        <w:r>
          <w:rPr>
            <w:noProof/>
            <w:webHidden/>
          </w:rPr>
          <w:tab/>
        </w:r>
        <w:r>
          <w:rPr>
            <w:noProof/>
            <w:webHidden/>
          </w:rPr>
          <w:fldChar w:fldCharType="begin"/>
        </w:r>
        <w:r>
          <w:rPr>
            <w:noProof/>
            <w:webHidden/>
          </w:rPr>
          <w:instrText xml:space="preserve"> PAGEREF _Toc485892171 \h </w:instrText>
        </w:r>
        <w:r>
          <w:rPr>
            <w:noProof/>
            <w:webHidden/>
          </w:rPr>
        </w:r>
        <w:r>
          <w:rPr>
            <w:noProof/>
            <w:webHidden/>
          </w:rPr>
          <w:fldChar w:fldCharType="separate"/>
        </w:r>
        <w:r>
          <w:rPr>
            <w:noProof/>
            <w:webHidden/>
          </w:rPr>
          <w:t>8</w:t>
        </w:r>
        <w:r>
          <w:rPr>
            <w:noProof/>
            <w:webHidden/>
          </w:rPr>
          <w:fldChar w:fldCharType="end"/>
        </w:r>
      </w:hyperlink>
    </w:p>
    <w:p w14:paraId="41E65C60" w14:textId="37C7B9DF" w:rsidR="004F13CD" w:rsidRDefault="004F13CD">
      <w:pPr>
        <w:pStyle w:val="TOC3"/>
        <w:rPr>
          <w:rFonts w:asciiTheme="minorHAnsi" w:eastAsiaTheme="minorEastAsia" w:hAnsiTheme="minorHAnsi" w:cstheme="minorBidi"/>
          <w:noProof/>
        </w:rPr>
      </w:pPr>
      <w:hyperlink w:anchor="_Toc485892172" w:history="1">
        <w:r w:rsidRPr="00A86333">
          <w:rPr>
            <w:rStyle w:val="Hyperlink"/>
            <w:noProof/>
          </w:rPr>
          <w:t>4-1-2</w:t>
        </w:r>
        <w:r>
          <w:rPr>
            <w:rFonts w:asciiTheme="minorHAnsi" w:eastAsiaTheme="minorEastAsia" w:hAnsiTheme="minorHAnsi" w:cstheme="minorBidi"/>
            <w:noProof/>
          </w:rPr>
          <w:tab/>
        </w:r>
        <w:r w:rsidRPr="00A86333">
          <w:rPr>
            <w:rStyle w:val="Hyperlink"/>
            <w:noProof/>
          </w:rPr>
          <w:t>Validation of Performance Measures – EQR Protocol 2</w:t>
        </w:r>
        <w:r>
          <w:rPr>
            <w:noProof/>
            <w:webHidden/>
          </w:rPr>
          <w:tab/>
        </w:r>
        <w:r>
          <w:rPr>
            <w:noProof/>
            <w:webHidden/>
          </w:rPr>
          <w:fldChar w:fldCharType="begin"/>
        </w:r>
        <w:r>
          <w:rPr>
            <w:noProof/>
            <w:webHidden/>
          </w:rPr>
          <w:instrText xml:space="preserve"> PAGEREF _Toc485892172 \h </w:instrText>
        </w:r>
        <w:r>
          <w:rPr>
            <w:noProof/>
            <w:webHidden/>
          </w:rPr>
        </w:r>
        <w:r>
          <w:rPr>
            <w:noProof/>
            <w:webHidden/>
          </w:rPr>
          <w:fldChar w:fldCharType="separate"/>
        </w:r>
        <w:r>
          <w:rPr>
            <w:noProof/>
            <w:webHidden/>
          </w:rPr>
          <w:t>9</w:t>
        </w:r>
        <w:r>
          <w:rPr>
            <w:noProof/>
            <w:webHidden/>
          </w:rPr>
          <w:fldChar w:fldCharType="end"/>
        </w:r>
      </w:hyperlink>
    </w:p>
    <w:p w14:paraId="3D729515" w14:textId="787FBC3F" w:rsidR="004F13CD" w:rsidRDefault="004F13CD">
      <w:pPr>
        <w:pStyle w:val="TOC3"/>
        <w:rPr>
          <w:rFonts w:asciiTheme="minorHAnsi" w:eastAsiaTheme="minorEastAsia" w:hAnsiTheme="minorHAnsi" w:cstheme="minorBidi"/>
          <w:noProof/>
        </w:rPr>
      </w:pPr>
      <w:hyperlink w:anchor="_Toc485892173" w:history="1">
        <w:r w:rsidRPr="00A86333">
          <w:rPr>
            <w:rStyle w:val="Hyperlink"/>
            <w:noProof/>
          </w:rPr>
          <w:t>4-1-3</w:t>
        </w:r>
        <w:r>
          <w:rPr>
            <w:rFonts w:asciiTheme="minorHAnsi" w:eastAsiaTheme="minorEastAsia" w:hAnsiTheme="minorHAnsi" w:cstheme="minorBidi"/>
            <w:noProof/>
          </w:rPr>
          <w:tab/>
        </w:r>
        <w:r w:rsidRPr="00A86333">
          <w:rPr>
            <w:rStyle w:val="Hyperlink"/>
            <w:noProof/>
          </w:rPr>
          <w:t>Validation of Performance Improvement Projects – EQRO Protocol 3</w:t>
        </w:r>
        <w:r>
          <w:rPr>
            <w:noProof/>
            <w:webHidden/>
          </w:rPr>
          <w:tab/>
        </w:r>
        <w:r>
          <w:rPr>
            <w:noProof/>
            <w:webHidden/>
          </w:rPr>
          <w:fldChar w:fldCharType="begin"/>
        </w:r>
        <w:r>
          <w:rPr>
            <w:noProof/>
            <w:webHidden/>
          </w:rPr>
          <w:instrText xml:space="preserve"> PAGEREF _Toc485892173 \h </w:instrText>
        </w:r>
        <w:r>
          <w:rPr>
            <w:noProof/>
            <w:webHidden/>
          </w:rPr>
        </w:r>
        <w:r>
          <w:rPr>
            <w:noProof/>
            <w:webHidden/>
          </w:rPr>
          <w:fldChar w:fldCharType="separate"/>
        </w:r>
        <w:r>
          <w:rPr>
            <w:noProof/>
            <w:webHidden/>
          </w:rPr>
          <w:t>9</w:t>
        </w:r>
        <w:r>
          <w:rPr>
            <w:noProof/>
            <w:webHidden/>
          </w:rPr>
          <w:fldChar w:fldCharType="end"/>
        </w:r>
      </w:hyperlink>
    </w:p>
    <w:p w14:paraId="6FCE2808" w14:textId="712CF6B3" w:rsidR="004F13CD" w:rsidRDefault="004F13CD">
      <w:pPr>
        <w:pStyle w:val="TOC3"/>
        <w:rPr>
          <w:rFonts w:asciiTheme="minorHAnsi" w:eastAsiaTheme="minorEastAsia" w:hAnsiTheme="minorHAnsi" w:cstheme="minorBidi"/>
          <w:noProof/>
        </w:rPr>
      </w:pPr>
      <w:hyperlink w:anchor="_Toc485892174" w:history="1">
        <w:r w:rsidRPr="00A86333">
          <w:rPr>
            <w:rStyle w:val="Hyperlink"/>
            <w:noProof/>
          </w:rPr>
          <w:t>4-1-4</w:t>
        </w:r>
        <w:r>
          <w:rPr>
            <w:rFonts w:asciiTheme="minorHAnsi" w:eastAsiaTheme="minorEastAsia" w:hAnsiTheme="minorHAnsi" w:cstheme="minorBidi"/>
            <w:noProof/>
          </w:rPr>
          <w:tab/>
        </w:r>
        <w:r w:rsidRPr="00A86333">
          <w:rPr>
            <w:rStyle w:val="Hyperlink"/>
            <w:noProof/>
          </w:rPr>
          <w:t>Optional Protocols (Protocols 4-8)</w:t>
        </w:r>
        <w:r>
          <w:rPr>
            <w:noProof/>
            <w:webHidden/>
          </w:rPr>
          <w:tab/>
        </w:r>
        <w:r>
          <w:rPr>
            <w:noProof/>
            <w:webHidden/>
          </w:rPr>
          <w:fldChar w:fldCharType="begin"/>
        </w:r>
        <w:r>
          <w:rPr>
            <w:noProof/>
            <w:webHidden/>
          </w:rPr>
          <w:instrText xml:space="preserve"> PAGEREF _Toc485892174 \h </w:instrText>
        </w:r>
        <w:r>
          <w:rPr>
            <w:noProof/>
            <w:webHidden/>
          </w:rPr>
        </w:r>
        <w:r>
          <w:rPr>
            <w:noProof/>
            <w:webHidden/>
          </w:rPr>
          <w:fldChar w:fldCharType="separate"/>
        </w:r>
        <w:r>
          <w:rPr>
            <w:noProof/>
            <w:webHidden/>
          </w:rPr>
          <w:t>10</w:t>
        </w:r>
        <w:r>
          <w:rPr>
            <w:noProof/>
            <w:webHidden/>
          </w:rPr>
          <w:fldChar w:fldCharType="end"/>
        </w:r>
      </w:hyperlink>
    </w:p>
    <w:p w14:paraId="52E2C034" w14:textId="36A584D5" w:rsidR="004F13CD" w:rsidRDefault="004F13CD">
      <w:pPr>
        <w:pStyle w:val="TOC3"/>
        <w:rPr>
          <w:rFonts w:asciiTheme="minorHAnsi" w:eastAsiaTheme="minorEastAsia" w:hAnsiTheme="minorHAnsi" w:cstheme="minorBidi"/>
          <w:noProof/>
        </w:rPr>
      </w:pPr>
      <w:hyperlink w:anchor="_Toc485892175" w:history="1">
        <w:r w:rsidRPr="00A86333">
          <w:rPr>
            <w:rStyle w:val="Hyperlink"/>
            <w:noProof/>
          </w:rPr>
          <w:t>4-1-5</w:t>
        </w:r>
        <w:r>
          <w:rPr>
            <w:rFonts w:asciiTheme="minorHAnsi" w:eastAsiaTheme="minorEastAsia" w:hAnsiTheme="minorHAnsi" w:cstheme="minorBidi"/>
            <w:noProof/>
          </w:rPr>
          <w:tab/>
        </w:r>
        <w:r w:rsidRPr="00A86333">
          <w:rPr>
            <w:rStyle w:val="Hyperlink"/>
            <w:noProof/>
          </w:rPr>
          <w:t>General Work Requirements</w:t>
        </w:r>
        <w:r>
          <w:rPr>
            <w:noProof/>
            <w:webHidden/>
          </w:rPr>
          <w:tab/>
        </w:r>
        <w:r>
          <w:rPr>
            <w:noProof/>
            <w:webHidden/>
          </w:rPr>
          <w:fldChar w:fldCharType="begin"/>
        </w:r>
        <w:r>
          <w:rPr>
            <w:noProof/>
            <w:webHidden/>
          </w:rPr>
          <w:instrText xml:space="preserve"> PAGEREF _Toc485892175 \h </w:instrText>
        </w:r>
        <w:r>
          <w:rPr>
            <w:noProof/>
            <w:webHidden/>
          </w:rPr>
        </w:r>
        <w:r>
          <w:rPr>
            <w:noProof/>
            <w:webHidden/>
          </w:rPr>
          <w:fldChar w:fldCharType="separate"/>
        </w:r>
        <w:r>
          <w:rPr>
            <w:noProof/>
            <w:webHidden/>
          </w:rPr>
          <w:t>10</w:t>
        </w:r>
        <w:r>
          <w:rPr>
            <w:noProof/>
            <w:webHidden/>
          </w:rPr>
          <w:fldChar w:fldCharType="end"/>
        </w:r>
      </w:hyperlink>
    </w:p>
    <w:p w14:paraId="5FF46A1F" w14:textId="2D646EA3" w:rsidR="004F13CD" w:rsidRDefault="004F13CD">
      <w:pPr>
        <w:pStyle w:val="TOC3"/>
        <w:rPr>
          <w:rFonts w:asciiTheme="minorHAnsi" w:eastAsiaTheme="minorEastAsia" w:hAnsiTheme="minorHAnsi" w:cstheme="minorBidi"/>
          <w:noProof/>
        </w:rPr>
      </w:pPr>
      <w:hyperlink w:anchor="_Toc485892176" w:history="1">
        <w:r w:rsidRPr="00A86333">
          <w:rPr>
            <w:rStyle w:val="Hyperlink"/>
            <w:noProof/>
          </w:rPr>
          <w:t>4-1-6</w:t>
        </w:r>
        <w:r>
          <w:rPr>
            <w:rFonts w:asciiTheme="minorHAnsi" w:eastAsiaTheme="minorEastAsia" w:hAnsiTheme="minorHAnsi" w:cstheme="minorBidi"/>
            <w:noProof/>
          </w:rPr>
          <w:tab/>
        </w:r>
        <w:r w:rsidRPr="00A86333">
          <w:rPr>
            <w:rStyle w:val="Hyperlink"/>
            <w:noProof/>
          </w:rPr>
          <w:t>Presentations</w:t>
        </w:r>
        <w:r>
          <w:rPr>
            <w:noProof/>
            <w:webHidden/>
          </w:rPr>
          <w:tab/>
        </w:r>
        <w:r>
          <w:rPr>
            <w:noProof/>
            <w:webHidden/>
          </w:rPr>
          <w:fldChar w:fldCharType="begin"/>
        </w:r>
        <w:r>
          <w:rPr>
            <w:noProof/>
            <w:webHidden/>
          </w:rPr>
          <w:instrText xml:space="preserve"> PAGEREF _Toc485892176 \h </w:instrText>
        </w:r>
        <w:r>
          <w:rPr>
            <w:noProof/>
            <w:webHidden/>
          </w:rPr>
        </w:r>
        <w:r>
          <w:rPr>
            <w:noProof/>
            <w:webHidden/>
          </w:rPr>
          <w:fldChar w:fldCharType="separate"/>
        </w:r>
        <w:r>
          <w:rPr>
            <w:noProof/>
            <w:webHidden/>
          </w:rPr>
          <w:t>11</w:t>
        </w:r>
        <w:r>
          <w:rPr>
            <w:noProof/>
            <w:webHidden/>
          </w:rPr>
          <w:fldChar w:fldCharType="end"/>
        </w:r>
      </w:hyperlink>
    </w:p>
    <w:p w14:paraId="3E98224B" w14:textId="5E6A8426" w:rsidR="004F13CD" w:rsidRDefault="004F13CD">
      <w:pPr>
        <w:pStyle w:val="TOC3"/>
        <w:rPr>
          <w:rFonts w:asciiTheme="minorHAnsi" w:eastAsiaTheme="minorEastAsia" w:hAnsiTheme="minorHAnsi" w:cstheme="minorBidi"/>
          <w:noProof/>
        </w:rPr>
      </w:pPr>
      <w:hyperlink w:anchor="_Toc485892177" w:history="1">
        <w:r w:rsidRPr="00A86333">
          <w:rPr>
            <w:rStyle w:val="Hyperlink"/>
            <w:noProof/>
          </w:rPr>
          <w:t>4-1-7</w:t>
        </w:r>
        <w:r>
          <w:rPr>
            <w:rFonts w:asciiTheme="minorHAnsi" w:eastAsiaTheme="minorEastAsia" w:hAnsiTheme="minorHAnsi" w:cstheme="minorBidi"/>
            <w:noProof/>
          </w:rPr>
          <w:tab/>
        </w:r>
        <w:r w:rsidRPr="00A86333">
          <w:rPr>
            <w:rStyle w:val="Hyperlink"/>
            <w:noProof/>
          </w:rPr>
          <w:t>Implementation</w:t>
        </w:r>
        <w:r>
          <w:rPr>
            <w:noProof/>
            <w:webHidden/>
          </w:rPr>
          <w:tab/>
        </w:r>
        <w:r>
          <w:rPr>
            <w:noProof/>
            <w:webHidden/>
          </w:rPr>
          <w:fldChar w:fldCharType="begin"/>
        </w:r>
        <w:r>
          <w:rPr>
            <w:noProof/>
            <w:webHidden/>
          </w:rPr>
          <w:instrText xml:space="preserve"> PAGEREF _Toc485892177 \h </w:instrText>
        </w:r>
        <w:r>
          <w:rPr>
            <w:noProof/>
            <w:webHidden/>
          </w:rPr>
        </w:r>
        <w:r>
          <w:rPr>
            <w:noProof/>
            <w:webHidden/>
          </w:rPr>
          <w:fldChar w:fldCharType="separate"/>
        </w:r>
        <w:r>
          <w:rPr>
            <w:noProof/>
            <w:webHidden/>
          </w:rPr>
          <w:t>11</w:t>
        </w:r>
        <w:r>
          <w:rPr>
            <w:noProof/>
            <w:webHidden/>
          </w:rPr>
          <w:fldChar w:fldCharType="end"/>
        </w:r>
      </w:hyperlink>
    </w:p>
    <w:p w14:paraId="6D687AD3" w14:textId="5F702643" w:rsidR="004F13CD" w:rsidRDefault="004F13CD">
      <w:pPr>
        <w:pStyle w:val="TOC2"/>
        <w:rPr>
          <w:rFonts w:asciiTheme="minorHAnsi" w:eastAsiaTheme="minorEastAsia" w:hAnsiTheme="minorHAnsi" w:cstheme="minorBidi"/>
          <w:noProof/>
        </w:rPr>
      </w:pPr>
      <w:hyperlink w:anchor="_Toc485892178" w:history="1">
        <w:r w:rsidRPr="00A86333">
          <w:rPr>
            <w:rStyle w:val="Hyperlink"/>
            <w:noProof/>
          </w:rPr>
          <w:t>4-2</w:t>
        </w:r>
        <w:r>
          <w:rPr>
            <w:rFonts w:asciiTheme="minorHAnsi" w:eastAsiaTheme="minorEastAsia" w:hAnsiTheme="minorHAnsi" w:cstheme="minorBidi"/>
            <w:noProof/>
          </w:rPr>
          <w:tab/>
        </w:r>
        <w:r w:rsidRPr="00A86333">
          <w:rPr>
            <w:rStyle w:val="Hyperlink"/>
            <w:noProof/>
          </w:rPr>
          <w:t>Reports and Deliverables</w:t>
        </w:r>
        <w:r>
          <w:rPr>
            <w:noProof/>
            <w:webHidden/>
          </w:rPr>
          <w:tab/>
        </w:r>
        <w:r>
          <w:rPr>
            <w:noProof/>
            <w:webHidden/>
          </w:rPr>
          <w:fldChar w:fldCharType="begin"/>
        </w:r>
        <w:r>
          <w:rPr>
            <w:noProof/>
            <w:webHidden/>
          </w:rPr>
          <w:instrText xml:space="preserve"> PAGEREF _Toc485892178 \h </w:instrText>
        </w:r>
        <w:r>
          <w:rPr>
            <w:noProof/>
            <w:webHidden/>
          </w:rPr>
        </w:r>
        <w:r>
          <w:rPr>
            <w:noProof/>
            <w:webHidden/>
          </w:rPr>
          <w:fldChar w:fldCharType="separate"/>
        </w:r>
        <w:r>
          <w:rPr>
            <w:noProof/>
            <w:webHidden/>
          </w:rPr>
          <w:t>12</w:t>
        </w:r>
        <w:r>
          <w:rPr>
            <w:noProof/>
            <w:webHidden/>
          </w:rPr>
          <w:fldChar w:fldCharType="end"/>
        </w:r>
      </w:hyperlink>
    </w:p>
    <w:p w14:paraId="5C3CD9DA" w14:textId="17A707B8" w:rsidR="004F13CD" w:rsidRDefault="004F13CD">
      <w:pPr>
        <w:pStyle w:val="TOC3"/>
        <w:rPr>
          <w:rFonts w:asciiTheme="minorHAnsi" w:eastAsiaTheme="minorEastAsia" w:hAnsiTheme="minorHAnsi" w:cstheme="minorBidi"/>
          <w:noProof/>
        </w:rPr>
      </w:pPr>
      <w:hyperlink w:anchor="_Toc485892179" w:history="1">
        <w:r w:rsidRPr="00A86333">
          <w:rPr>
            <w:rStyle w:val="Hyperlink"/>
            <w:noProof/>
          </w:rPr>
          <w:t>4-2-1</w:t>
        </w:r>
        <w:r>
          <w:rPr>
            <w:rFonts w:asciiTheme="minorHAnsi" w:eastAsiaTheme="minorEastAsia" w:hAnsiTheme="minorHAnsi" w:cstheme="minorBidi"/>
            <w:noProof/>
          </w:rPr>
          <w:tab/>
        </w:r>
        <w:r w:rsidRPr="00A86333">
          <w:rPr>
            <w:rStyle w:val="Hyperlink"/>
            <w:noProof/>
          </w:rPr>
          <w:t>General Work Deliverables</w:t>
        </w:r>
        <w:r>
          <w:rPr>
            <w:noProof/>
            <w:webHidden/>
          </w:rPr>
          <w:tab/>
        </w:r>
        <w:r>
          <w:rPr>
            <w:noProof/>
            <w:webHidden/>
          </w:rPr>
          <w:fldChar w:fldCharType="begin"/>
        </w:r>
        <w:r>
          <w:rPr>
            <w:noProof/>
            <w:webHidden/>
          </w:rPr>
          <w:instrText xml:space="preserve"> PAGEREF _Toc485892179 \h </w:instrText>
        </w:r>
        <w:r>
          <w:rPr>
            <w:noProof/>
            <w:webHidden/>
          </w:rPr>
        </w:r>
        <w:r>
          <w:rPr>
            <w:noProof/>
            <w:webHidden/>
          </w:rPr>
          <w:fldChar w:fldCharType="separate"/>
        </w:r>
        <w:r>
          <w:rPr>
            <w:noProof/>
            <w:webHidden/>
          </w:rPr>
          <w:t>12</w:t>
        </w:r>
        <w:r>
          <w:rPr>
            <w:noProof/>
            <w:webHidden/>
          </w:rPr>
          <w:fldChar w:fldCharType="end"/>
        </w:r>
      </w:hyperlink>
    </w:p>
    <w:p w14:paraId="257E5AEF" w14:textId="76BA29A6" w:rsidR="004F13CD" w:rsidRDefault="004F13CD">
      <w:pPr>
        <w:pStyle w:val="TOC3"/>
        <w:rPr>
          <w:rFonts w:asciiTheme="minorHAnsi" w:eastAsiaTheme="minorEastAsia" w:hAnsiTheme="minorHAnsi" w:cstheme="minorBidi"/>
          <w:noProof/>
        </w:rPr>
      </w:pPr>
      <w:hyperlink w:anchor="_Toc485892180" w:history="1">
        <w:r w:rsidRPr="00A86333">
          <w:rPr>
            <w:rStyle w:val="Hyperlink"/>
            <w:noProof/>
          </w:rPr>
          <w:t>4-2-2</w:t>
        </w:r>
        <w:r>
          <w:rPr>
            <w:rFonts w:asciiTheme="minorHAnsi" w:eastAsiaTheme="minorEastAsia" w:hAnsiTheme="minorHAnsi" w:cstheme="minorBidi"/>
            <w:noProof/>
          </w:rPr>
          <w:tab/>
        </w:r>
        <w:r w:rsidRPr="00A86333">
          <w:rPr>
            <w:rStyle w:val="Hyperlink"/>
            <w:noProof/>
          </w:rPr>
          <w:t>General Report Requirements</w:t>
        </w:r>
        <w:r>
          <w:rPr>
            <w:noProof/>
            <w:webHidden/>
          </w:rPr>
          <w:tab/>
        </w:r>
        <w:r>
          <w:rPr>
            <w:noProof/>
            <w:webHidden/>
          </w:rPr>
          <w:fldChar w:fldCharType="begin"/>
        </w:r>
        <w:r>
          <w:rPr>
            <w:noProof/>
            <w:webHidden/>
          </w:rPr>
          <w:instrText xml:space="preserve"> PAGEREF _Toc485892180 \h </w:instrText>
        </w:r>
        <w:r>
          <w:rPr>
            <w:noProof/>
            <w:webHidden/>
          </w:rPr>
        </w:r>
        <w:r>
          <w:rPr>
            <w:noProof/>
            <w:webHidden/>
          </w:rPr>
          <w:fldChar w:fldCharType="separate"/>
        </w:r>
        <w:r>
          <w:rPr>
            <w:noProof/>
            <w:webHidden/>
          </w:rPr>
          <w:t>12</w:t>
        </w:r>
        <w:r>
          <w:rPr>
            <w:noProof/>
            <w:webHidden/>
          </w:rPr>
          <w:fldChar w:fldCharType="end"/>
        </w:r>
      </w:hyperlink>
    </w:p>
    <w:p w14:paraId="7B735B63" w14:textId="65B3DB95" w:rsidR="004F13CD" w:rsidRDefault="004F13CD">
      <w:pPr>
        <w:pStyle w:val="TOC3"/>
        <w:rPr>
          <w:rFonts w:asciiTheme="minorHAnsi" w:eastAsiaTheme="minorEastAsia" w:hAnsiTheme="minorHAnsi" w:cstheme="minorBidi"/>
          <w:noProof/>
        </w:rPr>
      </w:pPr>
      <w:hyperlink w:anchor="_Toc485892181" w:history="1">
        <w:r w:rsidRPr="00A86333">
          <w:rPr>
            <w:rStyle w:val="Hyperlink"/>
            <w:noProof/>
          </w:rPr>
          <w:t>4-2-3</w:t>
        </w:r>
        <w:r>
          <w:rPr>
            <w:rFonts w:asciiTheme="minorHAnsi" w:eastAsiaTheme="minorEastAsia" w:hAnsiTheme="minorHAnsi" w:cstheme="minorBidi"/>
            <w:noProof/>
          </w:rPr>
          <w:tab/>
        </w:r>
        <w:r w:rsidRPr="00A86333">
          <w:rPr>
            <w:rStyle w:val="Hyperlink"/>
            <w:noProof/>
          </w:rPr>
          <w:t>Annual EQR Protocol Reports</w:t>
        </w:r>
        <w:r>
          <w:rPr>
            <w:noProof/>
            <w:webHidden/>
          </w:rPr>
          <w:tab/>
        </w:r>
        <w:r>
          <w:rPr>
            <w:noProof/>
            <w:webHidden/>
          </w:rPr>
          <w:fldChar w:fldCharType="begin"/>
        </w:r>
        <w:r>
          <w:rPr>
            <w:noProof/>
            <w:webHidden/>
          </w:rPr>
          <w:instrText xml:space="preserve"> PAGEREF _Toc485892181 \h </w:instrText>
        </w:r>
        <w:r>
          <w:rPr>
            <w:noProof/>
            <w:webHidden/>
          </w:rPr>
        </w:r>
        <w:r>
          <w:rPr>
            <w:noProof/>
            <w:webHidden/>
          </w:rPr>
          <w:fldChar w:fldCharType="separate"/>
        </w:r>
        <w:r>
          <w:rPr>
            <w:noProof/>
            <w:webHidden/>
          </w:rPr>
          <w:t>13</w:t>
        </w:r>
        <w:r>
          <w:rPr>
            <w:noProof/>
            <w:webHidden/>
          </w:rPr>
          <w:fldChar w:fldCharType="end"/>
        </w:r>
      </w:hyperlink>
    </w:p>
    <w:p w14:paraId="1385D9A2" w14:textId="522EA333" w:rsidR="004F13CD" w:rsidRDefault="004F13CD">
      <w:pPr>
        <w:pStyle w:val="TOC3"/>
        <w:rPr>
          <w:rFonts w:asciiTheme="minorHAnsi" w:eastAsiaTheme="minorEastAsia" w:hAnsiTheme="minorHAnsi" w:cstheme="minorBidi"/>
          <w:noProof/>
        </w:rPr>
      </w:pPr>
      <w:hyperlink w:anchor="_Toc485892182" w:history="1">
        <w:r w:rsidRPr="00A86333">
          <w:rPr>
            <w:rStyle w:val="Hyperlink"/>
            <w:noProof/>
          </w:rPr>
          <w:t>4-2-4</w:t>
        </w:r>
        <w:r>
          <w:rPr>
            <w:rFonts w:asciiTheme="minorHAnsi" w:eastAsiaTheme="minorEastAsia" w:hAnsiTheme="minorHAnsi" w:cstheme="minorBidi"/>
            <w:noProof/>
          </w:rPr>
          <w:tab/>
        </w:r>
        <w:r w:rsidRPr="00A86333">
          <w:rPr>
            <w:rStyle w:val="Hyperlink"/>
            <w:noProof/>
          </w:rPr>
          <w:t>Activities Reports</w:t>
        </w:r>
        <w:r>
          <w:rPr>
            <w:noProof/>
            <w:webHidden/>
          </w:rPr>
          <w:tab/>
        </w:r>
        <w:r>
          <w:rPr>
            <w:noProof/>
            <w:webHidden/>
          </w:rPr>
          <w:fldChar w:fldCharType="begin"/>
        </w:r>
        <w:r>
          <w:rPr>
            <w:noProof/>
            <w:webHidden/>
          </w:rPr>
          <w:instrText xml:space="preserve"> PAGEREF _Toc485892182 \h </w:instrText>
        </w:r>
        <w:r>
          <w:rPr>
            <w:noProof/>
            <w:webHidden/>
          </w:rPr>
        </w:r>
        <w:r>
          <w:rPr>
            <w:noProof/>
            <w:webHidden/>
          </w:rPr>
          <w:fldChar w:fldCharType="separate"/>
        </w:r>
        <w:r>
          <w:rPr>
            <w:noProof/>
            <w:webHidden/>
          </w:rPr>
          <w:t>14</w:t>
        </w:r>
        <w:r>
          <w:rPr>
            <w:noProof/>
            <w:webHidden/>
          </w:rPr>
          <w:fldChar w:fldCharType="end"/>
        </w:r>
      </w:hyperlink>
    </w:p>
    <w:p w14:paraId="10FAC84A" w14:textId="2263BDC6" w:rsidR="004F13CD" w:rsidRDefault="004F13CD">
      <w:pPr>
        <w:pStyle w:val="TOC3"/>
        <w:rPr>
          <w:rFonts w:asciiTheme="minorHAnsi" w:eastAsiaTheme="minorEastAsia" w:hAnsiTheme="minorHAnsi" w:cstheme="minorBidi"/>
          <w:noProof/>
        </w:rPr>
      </w:pPr>
      <w:hyperlink w:anchor="_Toc485892183" w:history="1">
        <w:r w:rsidRPr="00A86333">
          <w:rPr>
            <w:rStyle w:val="Hyperlink"/>
            <w:noProof/>
          </w:rPr>
          <w:t>4-2-5</w:t>
        </w:r>
        <w:r>
          <w:rPr>
            <w:rFonts w:asciiTheme="minorHAnsi" w:eastAsiaTheme="minorEastAsia" w:hAnsiTheme="minorHAnsi" w:cstheme="minorBidi"/>
            <w:noProof/>
          </w:rPr>
          <w:tab/>
        </w:r>
        <w:r w:rsidRPr="00A86333">
          <w:rPr>
            <w:rStyle w:val="Hyperlink"/>
            <w:noProof/>
          </w:rPr>
          <w:t>Internal Quality Control Plan</w:t>
        </w:r>
        <w:r>
          <w:rPr>
            <w:noProof/>
            <w:webHidden/>
          </w:rPr>
          <w:tab/>
        </w:r>
        <w:r>
          <w:rPr>
            <w:noProof/>
            <w:webHidden/>
          </w:rPr>
          <w:fldChar w:fldCharType="begin"/>
        </w:r>
        <w:r>
          <w:rPr>
            <w:noProof/>
            <w:webHidden/>
          </w:rPr>
          <w:instrText xml:space="preserve"> PAGEREF _Toc485892183 \h </w:instrText>
        </w:r>
        <w:r>
          <w:rPr>
            <w:noProof/>
            <w:webHidden/>
          </w:rPr>
        </w:r>
        <w:r>
          <w:rPr>
            <w:noProof/>
            <w:webHidden/>
          </w:rPr>
          <w:fldChar w:fldCharType="separate"/>
        </w:r>
        <w:r>
          <w:rPr>
            <w:noProof/>
            <w:webHidden/>
          </w:rPr>
          <w:t>14</w:t>
        </w:r>
        <w:r>
          <w:rPr>
            <w:noProof/>
            <w:webHidden/>
          </w:rPr>
          <w:fldChar w:fldCharType="end"/>
        </w:r>
      </w:hyperlink>
    </w:p>
    <w:p w14:paraId="7FE26757" w14:textId="584385B9" w:rsidR="004F13CD" w:rsidRDefault="004F13CD">
      <w:pPr>
        <w:pStyle w:val="TOC3"/>
        <w:rPr>
          <w:rFonts w:asciiTheme="minorHAnsi" w:eastAsiaTheme="minorEastAsia" w:hAnsiTheme="minorHAnsi" w:cstheme="minorBidi"/>
          <w:noProof/>
        </w:rPr>
      </w:pPr>
      <w:hyperlink w:anchor="_Toc485892184" w:history="1">
        <w:r w:rsidRPr="00A86333">
          <w:rPr>
            <w:rStyle w:val="Hyperlink"/>
            <w:noProof/>
          </w:rPr>
          <w:t>4-2-6</w:t>
        </w:r>
        <w:r>
          <w:rPr>
            <w:rFonts w:asciiTheme="minorHAnsi" w:eastAsiaTheme="minorEastAsia" w:hAnsiTheme="minorHAnsi" w:cstheme="minorBidi"/>
            <w:noProof/>
          </w:rPr>
          <w:tab/>
        </w:r>
        <w:r w:rsidRPr="00A86333">
          <w:rPr>
            <w:rStyle w:val="Hyperlink"/>
            <w:noProof/>
          </w:rPr>
          <w:t>Implementation Plan</w:t>
        </w:r>
        <w:r>
          <w:rPr>
            <w:noProof/>
            <w:webHidden/>
          </w:rPr>
          <w:tab/>
        </w:r>
        <w:r>
          <w:rPr>
            <w:noProof/>
            <w:webHidden/>
          </w:rPr>
          <w:fldChar w:fldCharType="begin"/>
        </w:r>
        <w:r>
          <w:rPr>
            <w:noProof/>
            <w:webHidden/>
          </w:rPr>
          <w:instrText xml:space="preserve"> PAGEREF _Toc485892184 \h </w:instrText>
        </w:r>
        <w:r>
          <w:rPr>
            <w:noProof/>
            <w:webHidden/>
          </w:rPr>
        </w:r>
        <w:r>
          <w:rPr>
            <w:noProof/>
            <w:webHidden/>
          </w:rPr>
          <w:fldChar w:fldCharType="separate"/>
        </w:r>
        <w:r>
          <w:rPr>
            <w:noProof/>
            <w:webHidden/>
          </w:rPr>
          <w:t>14</w:t>
        </w:r>
        <w:r>
          <w:rPr>
            <w:noProof/>
            <w:webHidden/>
          </w:rPr>
          <w:fldChar w:fldCharType="end"/>
        </w:r>
      </w:hyperlink>
    </w:p>
    <w:p w14:paraId="2BA3781B" w14:textId="71020832" w:rsidR="004F13CD" w:rsidRDefault="004F13CD">
      <w:pPr>
        <w:pStyle w:val="TOC3"/>
        <w:rPr>
          <w:rFonts w:asciiTheme="minorHAnsi" w:eastAsiaTheme="minorEastAsia" w:hAnsiTheme="minorHAnsi" w:cstheme="minorBidi"/>
          <w:noProof/>
        </w:rPr>
      </w:pPr>
      <w:hyperlink w:anchor="_Toc485892185" w:history="1">
        <w:r w:rsidRPr="00A86333">
          <w:rPr>
            <w:rStyle w:val="Hyperlink"/>
            <w:noProof/>
          </w:rPr>
          <w:t>4-2-7</w:t>
        </w:r>
        <w:r>
          <w:rPr>
            <w:rFonts w:asciiTheme="minorHAnsi" w:eastAsiaTheme="minorEastAsia" w:hAnsiTheme="minorHAnsi" w:cstheme="minorBidi"/>
            <w:noProof/>
          </w:rPr>
          <w:tab/>
        </w:r>
        <w:r w:rsidRPr="00A86333">
          <w:rPr>
            <w:rStyle w:val="Hyperlink"/>
            <w:noProof/>
          </w:rPr>
          <w:t>Financial Statements</w:t>
        </w:r>
        <w:r>
          <w:rPr>
            <w:noProof/>
            <w:webHidden/>
          </w:rPr>
          <w:tab/>
        </w:r>
        <w:r>
          <w:rPr>
            <w:noProof/>
            <w:webHidden/>
          </w:rPr>
          <w:fldChar w:fldCharType="begin"/>
        </w:r>
        <w:r>
          <w:rPr>
            <w:noProof/>
            <w:webHidden/>
          </w:rPr>
          <w:instrText xml:space="preserve"> PAGEREF _Toc485892185 \h </w:instrText>
        </w:r>
        <w:r>
          <w:rPr>
            <w:noProof/>
            <w:webHidden/>
          </w:rPr>
        </w:r>
        <w:r>
          <w:rPr>
            <w:noProof/>
            <w:webHidden/>
          </w:rPr>
          <w:fldChar w:fldCharType="separate"/>
        </w:r>
        <w:r>
          <w:rPr>
            <w:noProof/>
            <w:webHidden/>
          </w:rPr>
          <w:t>14</w:t>
        </w:r>
        <w:r>
          <w:rPr>
            <w:noProof/>
            <w:webHidden/>
          </w:rPr>
          <w:fldChar w:fldCharType="end"/>
        </w:r>
      </w:hyperlink>
    </w:p>
    <w:p w14:paraId="39437542" w14:textId="4B59E6B0" w:rsidR="004F13CD" w:rsidRDefault="004F13CD">
      <w:pPr>
        <w:pStyle w:val="TOC2"/>
        <w:rPr>
          <w:rFonts w:asciiTheme="minorHAnsi" w:eastAsiaTheme="minorEastAsia" w:hAnsiTheme="minorHAnsi" w:cstheme="minorBidi"/>
          <w:noProof/>
        </w:rPr>
      </w:pPr>
      <w:hyperlink w:anchor="_Toc485892186" w:history="1">
        <w:r w:rsidRPr="00A86333">
          <w:rPr>
            <w:rStyle w:val="Hyperlink"/>
            <w:noProof/>
          </w:rPr>
          <w:t>4-3</w:t>
        </w:r>
        <w:r>
          <w:rPr>
            <w:rFonts w:asciiTheme="minorHAnsi" w:eastAsiaTheme="minorEastAsia" w:hAnsiTheme="minorHAnsi" w:cstheme="minorBidi"/>
            <w:noProof/>
          </w:rPr>
          <w:tab/>
        </w:r>
        <w:r w:rsidRPr="00A86333">
          <w:rPr>
            <w:rStyle w:val="Hyperlink"/>
            <w:noProof/>
          </w:rPr>
          <w:t>Key Staff</w:t>
        </w:r>
        <w:r>
          <w:rPr>
            <w:noProof/>
            <w:webHidden/>
          </w:rPr>
          <w:tab/>
        </w:r>
        <w:r>
          <w:rPr>
            <w:noProof/>
            <w:webHidden/>
          </w:rPr>
          <w:fldChar w:fldCharType="begin"/>
        </w:r>
        <w:r>
          <w:rPr>
            <w:noProof/>
            <w:webHidden/>
          </w:rPr>
          <w:instrText xml:space="preserve"> PAGEREF _Toc485892186 \h </w:instrText>
        </w:r>
        <w:r>
          <w:rPr>
            <w:noProof/>
            <w:webHidden/>
          </w:rPr>
        </w:r>
        <w:r>
          <w:rPr>
            <w:noProof/>
            <w:webHidden/>
          </w:rPr>
          <w:fldChar w:fldCharType="separate"/>
        </w:r>
        <w:r>
          <w:rPr>
            <w:noProof/>
            <w:webHidden/>
          </w:rPr>
          <w:t>15</w:t>
        </w:r>
        <w:r>
          <w:rPr>
            <w:noProof/>
            <w:webHidden/>
          </w:rPr>
          <w:fldChar w:fldCharType="end"/>
        </w:r>
      </w:hyperlink>
    </w:p>
    <w:p w14:paraId="6BF62975" w14:textId="41560F42" w:rsidR="004F13CD" w:rsidRDefault="004F13CD">
      <w:pPr>
        <w:pStyle w:val="TOC2"/>
        <w:rPr>
          <w:rFonts w:asciiTheme="minorHAnsi" w:eastAsiaTheme="minorEastAsia" w:hAnsiTheme="minorHAnsi" w:cstheme="minorBidi"/>
          <w:noProof/>
        </w:rPr>
      </w:pPr>
      <w:hyperlink w:anchor="_Toc485892187" w:history="1">
        <w:r w:rsidRPr="00A86333">
          <w:rPr>
            <w:rStyle w:val="Hyperlink"/>
            <w:noProof/>
          </w:rPr>
          <w:t>4-4</w:t>
        </w:r>
        <w:r>
          <w:rPr>
            <w:rFonts w:asciiTheme="minorHAnsi" w:eastAsiaTheme="minorEastAsia" w:hAnsiTheme="minorHAnsi" w:cstheme="minorBidi"/>
            <w:noProof/>
          </w:rPr>
          <w:tab/>
        </w:r>
        <w:r w:rsidRPr="00A86333">
          <w:rPr>
            <w:rStyle w:val="Hyperlink"/>
            <w:noProof/>
          </w:rPr>
          <w:t>Records Retention and Accessibility</w:t>
        </w:r>
        <w:r>
          <w:rPr>
            <w:noProof/>
            <w:webHidden/>
          </w:rPr>
          <w:tab/>
        </w:r>
        <w:r>
          <w:rPr>
            <w:noProof/>
            <w:webHidden/>
          </w:rPr>
          <w:fldChar w:fldCharType="begin"/>
        </w:r>
        <w:r>
          <w:rPr>
            <w:noProof/>
            <w:webHidden/>
          </w:rPr>
          <w:instrText xml:space="preserve"> PAGEREF _Toc485892187 \h </w:instrText>
        </w:r>
        <w:r>
          <w:rPr>
            <w:noProof/>
            <w:webHidden/>
          </w:rPr>
        </w:r>
        <w:r>
          <w:rPr>
            <w:noProof/>
            <w:webHidden/>
          </w:rPr>
          <w:fldChar w:fldCharType="separate"/>
        </w:r>
        <w:r>
          <w:rPr>
            <w:noProof/>
            <w:webHidden/>
          </w:rPr>
          <w:t>15</w:t>
        </w:r>
        <w:r>
          <w:rPr>
            <w:noProof/>
            <w:webHidden/>
          </w:rPr>
          <w:fldChar w:fldCharType="end"/>
        </w:r>
      </w:hyperlink>
    </w:p>
    <w:p w14:paraId="5DA16E74" w14:textId="718F63FB" w:rsidR="004F13CD" w:rsidRDefault="004F13CD">
      <w:pPr>
        <w:pStyle w:val="TOC2"/>
        <w:rPr>
          <w:rFonts w:asciiTheme="minorHAnsi" w:eastAsiaTheme="minorEastAsia" w:hAnsiTheme="minorHAnsi" w:cstheme="minorBidi"/>
          <w:noProof/>
        </w:rPr>
      </w:pPr>
      <w:hyperlink w:anchor="_Toc485892188" w:history="1">
        <w:r w:rsidRPr="00A86333">
          <w:rPr>
            <w:rStyle w:val="Hyperlink"/>
            <w:noProof/>
          </w:rPr>
          <w:t>4-5</w:t>
        </w:r>
        <w:r>
          <w:rPr>
            <w:rFonts w:asciiTheme="minorHAnsi" w:eastAsiaTheme="minorEastAsia" w:hAnsiTheme="minorHAnsi" w:cstheme="minorBidi"/>
            <w:noProof/>
          </w:rPr>
          <w:tab/>
        </w:r>
        <w:r w:rsidRPr="00A86333">
          <w:rPr>
            <w:rStyle w:val="Hyperlink"/>
            <w:noProof/>
          </w:rPr>
          <w:t>Use of Subcontractors or Affiliates</w:t>
        </w:r>
        <w:r>
          <w:rPr>
            <w:noProof/>
            <w:webHidden/>
          </w:rPr>
          <w:tab/>
        </w:r>
        <w:r>
          <w:rPr>
            <w:noProof/>
            <w:webHidden/>
          </w:rPr>
          <w:fldChar w:fldCharType="begin"/>
        </w:r>
        <w:r>
          <w:rPr>
            <w:noProof/>
            <w:webHidden/>
          </w:rPr>
          <w:instrText xml:space="preserve"> PAGEREF _Toc485892188 \h </w:instrText>
        </w:r>
        <w:r>
          <w:rPr>
            <w:noProof/>
            <w:webHidden/>
          </w:rPr>
        </w:r>
        <w:r>
          <w:rPr>
            <w:noProof/>
            <w:webHidden/>
          </w:rPr>
          <w:fldChar w:fldCharType="separate"/>
        </w:r>
        <w:r>
          <w:rPr>
            <w:noProof/>
            <w:webHidden/>
          </w:rPr>
          <w:t>16</w:t>
        </w:r>
        <w:r>
          <w:rPr>
            <w:noProof/>
            <w:webHidden/>
          </w:rPr>
          <w:fldChar w:fldCharType="end"/>
        </w:r>
      </w:hyperlink>
    </w:p>
    <w:p w14:paraId="15174936" w14:textId="14485B7C" w:rsidR="004F13CD" w:rsidRDefault="004F13CD">
      <w:pPr>
        <w:pStyle w:val="TOC2"/>
        <w:rPr>
          <w:rFonts w:asciiTheme="minorHAnsi" w:eastAsiaTheme="minorEastAsia" w:hAnsiTheme="minorHAnsi" w:cstheme="minorBidi"/>
          <w:noProof/>
        </w:rPr>
      </w:pPr>
      <w:hyperlink w:anchor="_Toc485892189" w:history="1">
        <w:r w:rsidRPr="00A86333">
          <w:rPr>
            <w:rStyle w:val="Hyperlink"/>
            <w:noProof/>
          </w:rPr>
          <w:t>4-6</w:t>
        </w:r>
        <w:r>
          <w:rPr>
            <w:rFonts w:asciiTheme="minorHAnsi" w:eastAsiaTheme="minorEastAsia" w:hAnsiTheme="minorHAnsi" w:cstheme="minorBidi"/>
            <w:noProof/>
          </w:rPr>
          <w:tab/>
        </w:r>
        <w:r w:rsidRPr="00A86333">
          <w:rPr>
            <w:rStyle w:val="Hyperlink"/>
            <w:noProof/>
          </w:rPr>
          <w:t>Indemnification</w:t>
        </w:r>
        <w:r>
          <w:rPr>
            <w:noProof/>
            <w:webHidden/>
          </w:rPr>
          <w:tab/>
        </w:r>
        <w:r>
          <w:rPr>
            <w:noProof/>
            <w:webHidden/>
          </w:rPr>
          <w:fldChar w:fldCharType="begin"/>
        </w:r>
        <w:r>
          <w:rPr>
            <w:noProof/>
            <w:webHidden/>
          </w:rPr>
          <w:instrText xml:space="preserve"> PAGEREF _Toc485892189 \h </w:instrText>
        </w:r>
        <w:r>
          <w:rPr>
            <w:noProof/>
            <w:webHidden/>
          </w:rPr>
        </w:r>
        <w:r>
          <w:rPr>
            <w:noProof/>
            <w:webHidden/>
          </w:rPr>
          <w:fldChar w:fldCharType="separate"/>
        </w:r>
        <w:r>
          <w:rPr>
            <w:noProof/>
            <w:webHidden/>
          </w:rPr>
          <w:t>17</w:t>
        </w:r>
        <w:r>
          <w:rPr>
            <w:noProof/>
            <w:webHidden/>
          </w:rPr>
          <w:fldChar w:fldCharType="end"/>
        </w:r>
      </w:hyperlink>
    </w:p>
    <w:p w14:paraId="396053C4" w14:textId="37A3680D" w:rsidR="004F13CD" w:rsidRDefault="004F13CD">
      <w:pPr>
        <w:pStyle w:val="TOC2"/>
        <w:rPr>
          <w:rFonts w:asciiTheme="minorHAnsi" w:eastAsiaTheme="minorEastAsia" w:hAnsiTheme="minorHAnsi" w:cstheme="minorBidi"/>
          <w:noProof/>
        </w:rPr>
      </w:pPr>
      <w:hyperlink w:anchor="_Toc485892190" w:history="1">
        <w:r w:rsidRPr="00A86333">
          <w:rPr>
            <w:rStyle w:val="Hyperlink"/>
            <w:noProof/>
          </w:rPr>
          <w:t>4-7</w:t>
        </w:r>
        <w:r>
          <w:rPr>
            <w:rFonts w:asciiTheme="minorHAnsi" w:eastAsiaTheme="minorEastAsia" w:hAnsiTheme="minorHAnsi" w:cstheme="minorBidi"/>
            <w:noProof/>
          </w:rPr>
          <w:tab/>
        </w:r>
        <w:r w:rsidRPr="00A86333">
          <w:rPr>
            <w:rStyle w:val="Hyperlink"/>
            <w:noProof/>
          </w:rPr>
          <w:t>Insurance</w:t>
        </w:r>
        <w:r>
          <w:rPr>
            <w:noProof/>
            <w:webHidden/>
          </w:rPr>
          <w:tab/>
        </w:r>
        <w:r>
          <w:rPr>
            <w:noProof/>
            <w:webHidden/>
          </w:rPr>
          <w:fldChar w:fldCharType="begin"/>
        </w:r>
        <w:r>
          <w:rPr>
            <w:noProof/>
            <w:webHidden/>
          </w:rPr>
          <w:instrText xml:space="preserve"> PAGEREF _Toc485892190 \h </w:instrText>
        </w:r>
        <w:r>
          <w:rPr>
            <w:noProof/>
            <w:webHidden/>
          </w:rPr>
        </w:r>
        <w:r>
          <w:rPr>
            <w:noProof/>
            <w:webHidden/>
          </w:rPr>
          <w:fldChar w:fldCharType="separate"/>
        </w:r>
        <w:r>
          <w:rPr>
            <w:noProof/>
            <w:webHidden/>
          </w:rPr>
          <w:t>17</w:t>
        </w:r>
        <w:r>
          <w:rPr>
            <w:noProof/>
            <w:webHidden/>
          </w:rPr>
          <w:fldChar w:fldCharType="end"/>
        </w:r>
      </w:hyperlink>
    </w:p>
    <w:p w14:paraId="3F7A540E" w14:textId="73273328" w:rsidR="004F13CD" w:rsidRDefault="004F13CD">
      <w:pPr>
        <w:pStyle w:val="TOC2"/>
        <w:rPr>
          <w:rFonts w:asciiTheme="minorHAnsi" w:eastAsiaTheme="minorEastAsia" w:hAnsiTheme="minorHAnsi" w:cstheme="minorBidi"/>
          <w:noProof/>
        </w:rPr>
      </w:pPr>
      <w:hyperlink w:anchor="_Toc485892191" w:history="1">
        <w:r w:rsidRPr="00A86333">
          <w:rPr>
            <w:rStyle w:val="Hyperlink"/>
            <w:noProof/>
          </w:rPr>
          <w:t>4-8</w:t>
        </w:r>
        <w:r>
          <w:rPr>
            <w:rFonts w:asciiTheme="minorHAnsi" w:eastAsiaTheme="minorEastAsia" w:hAnsiTheme="minorHAnsi" w:cstheme="minorBidi"/>
            <w:noProof/>
          </w:rPr>
          <w:tab/>
        </w:r>
        <w:r w:rsidRPr="00A86333">
          <w:rPr>
            <w:rStyle w:val="Hyperlink"/>
            <w:noProof/>
          </w:rPr>
          <w:t>Lobbying Disclosure</w:t>
        </w:r>
        <w:r>
          <w:rPr>
            <w:noProof/>
            <w:webHidden/>
          </w:rPr>
          <w:tab/>
        </w:r>
        <w:r>
          <w:rPr>
            <w:noProof/>
            <w:webHidden/>
          </w:rPr>
          <w:fldChar w:fldCharType="begin"/>
        </w:r>
        <w:r>
          <w:rPr>
            <w:noProof/>
            <w:webHidden/>
          </w:rPr>
          <w:instrText xml:space="preserve"> PAGEREF _Toc485892191 \h </w:instrText>
        </w:r>
        <w:r>
          <w:rPr>
            <w:noProof/>
            <w:webHidden/>
          </w:rPr>
        </w:r>
        <w:r>
          <w:rPr>
            <w:noProof/>
            <w:webHidden/>
          </w:rPr>
          <w:fldChar w:fldCharType="separate"/>
        </w:r>
        <w:r>
          <w:rPr>
            <w:noProof/>
            <w:webHidden/>
          </w:rPr>
          <w:t>18</w:t>
        </w:r>
        <w:r>
          <w:rPr>
            <w:noProof/>
            <w:webHidden/>
          </w:rPr>
          <w:fldChar w:fldCharType="end"/>
        </w:r>
      </w:hyperlink>
    </w:p>
    <w:p w14:paraId="52F76C5C" w14:textId="24CAC6B6" w:rsidR="004F13CD" w:rsidRDefault="004F13CD">
      <w:pPr>
        <w:pStyle w:val="TOC1"/>
        <w:rPr>
          <w:rFonts w:asciiTheme="minorHAnsi" w:eastAsiaTheme="minorEastAsia" w:hAnsiTheme="minorHAnsi" w:cstheme="minorBidi"/>
          <w:caps w:val="0"/>
        </w:rPr>
      </w:pPr>
      <w:hyperlink w:anchor="_Toc485892192" w:history="1">
        <w:r w:rsidRPr="00A86333">
          <w:rPr>
            <w:rStyle w:val="Hyperlink"/>
          </w:rPr>
          <w:t>Section 5</w:t>
        </w:r>
        <w:r>
          <w:rPr>
            <w:rFonts w:asciiTheme="minorHAnsi" w:eastAsiaTheme="minorEastAsia" w:hAnsiTheme="minorHAnsi" w:cstheme="minorBidi"/>
            <w:caps w:val="0"/>
          </w:rPr>
          <w:tab/>
        </w:r>
        <w:r w:rsidRPr="00A86333">
          <w:rPr>
            <w:rStyle w:val="Hyperlink"/>
          </w:rPr>
          <w:t>General Terms and Conditions</w:t>
        </w:r>
        <w:r>
          <w:rPr>
            <w:webHidden/>
          </w:rPr>
          <w:tab/>
        </w:r>
        <w:r>
          <w:rPr>
            <w:webHidden/>
          </w:rPr>
          <w:fldChar w:fldCharType="begin"/>
        </w:r>
        <w:r>
          <w:rPr>
            <w:webHidden/>
          </w:rPr>
          <w:instrText xml:space="preserve"> PAGEREF _Toc485892192 \h </w:instrText>
        </w:r>
        <w:r>
          <w:rPr>
            <w:webHidden/>
          </w:rPr>
        </w:r>
        <w:r>
          <w:rPr>
            <w:webHidden/>
          </w:rPr>
          <w:fldChar w:fldCharType="separate"/>
        </w:r>
        <w:r>
          <w:rPr>
            <w:webHidden/>
          </w:rPr>
          <w:t>18</w:t>
        </w:r>
        <w:r>
          <w:rPr>
            <w:webHidden/>
          </w:rPr>
          <w:fldChar w:fldCharType="end"/>
        </w:r>
      </w:hyperlink>
    </w:p>
    <w:p w14:paraId="7904E600" w14:textId="3C189ABD" w:rsidR="004F13CD" w:rsidRDefault="004F13CD">
      <w:pPr>
        <w:pStyle w:val="TOC2"/>
        <w:rPr>
          <w:rFonts w:asciiTheme="minorHAnsi" w:eastAsiaTheme="minorEastAsia" w:hAnsiTheme="minorHAnsi" w:cstheme="minorBidi"/>
          <w:noProof/>
        </w:rPr>
      </w:pPr>
      <w:hyperlink w:anchor="_Toc485892193" w:history="1">
        <w:r w:rsidRPr="00A86333">
          <w:rPr>
            <w:rStyle w:val="Hyperlink"/>
            <w:noProof/>
          </w:rPr>
          <w:t>5-1</w:t>
        </w:r>
        <w:r>
          <w:rPr>
            <w:rFonts w:asciiTheme="minorHAnsi" w:eastAsiaTheme="minorEastAsia" w:hAnsiTheme="minorHAnsi" w:cstheme="minorBidi"/>
            <w:noProof/>
          </w:rPr>
          <w:tab/>
        </w:r>
        <w:r w:rsidRPr="00A86333">
          <w:rPr>
            <w:rStyle w:val="Hyperlink"/>
            <w:noProof/>
          </w:rPr>
          <w:t>Evaluation and Monitoring</w:t>
        </w:r>
        <w:r>
          <w:rPr>
            <w:noProof/>
            <w:webHidden/>
          </w:rPr>
          <w:tab/>
        </w:r>
        <w:r>
          <w:rPr>
            <w:noProof/>
            <w:webHidden/>
          </w:rPr>
          <w:fldChar w:fldCharType="begin"/>
        </w:r>
        <w:r>
          <w:rPr>
            <w:noProof/>
            <w:webHidden/>
          </w:rPr>
          <w:instrText xml:space="preserve"> PAGEREF _Toc485892193 \h </w:instrText>
        </w:r>
        <w:r>
          <w:rPr>
            <w:noProof/>
            <w:webHidden/>
          </w:rPr>
        </w:r>
        <w:r>
          <w:rPr>
            <w:noProof/>
            <w:webHidden/>
          </w:rPr>
          <w:fldChar w:fldCharType="separate"/>
        </w:r>
        <w:r>
          <w:rPr>
            <w:noProof/>
            <w:webHidden/>
          </w:rPr>
          <w:t>18</w:t>
        </w:r>
        <w:r>
          <w:rPr>
            <w:noProof/>
            <w:webHidden/>
          </w:rPr>
          <w:fldChar w:fldCharType="end"/>
        </w:r>
      </w:hyperlink>
    </w:p>
    <w:bookmarkStart w:id="0" w:name="_GoBack"/>
    <w:bookmarkEnd w:id="0"/>
    <w:p w14:paraId="1A3A89A4" w14:textId="51995449" w:rsidR="004F13CD" w:rsidRDefault="004F13CD">
      <w:pPr>
        <w:pStyle w:val="TOC2"/>
        <w:rPr>
          <w:rFonts w:asciiTheme="minorHAnsi" w:eastAsiaTheme="minorEastAsia" w:hAnsiTheme="minorHAnsi" w:cstheme="minorBidi"/>
          <w:noProof/>
        </w:rPr>
      </w:pPr>
      <w:r w:rsidRPr="00A86333">
        <w:rPr>
          <w:rStyle w:val="Hyperlink"/>
          <w:noProof/>
        </w:rPr>
        <w:fldChar w:fldCharType="begin"/>
      </w:r>
      <w:r w:rsidRPr="00A86333">
        <w:rPr>
          <w:rStyle w:val="Hyperlink"/>
          <w:noProof/>
        </w:rPr>
        <w:instrText xml:space="preserve"> </w:instrText>
      </w:r>
      <w:r>
        <w:rPr>
          <w:noProof/>
        </w:rPr>
        <w:instrText>HYPERLINK \l "_Toc485892195"</w:instrText>
      </w:r>
      <w:r w:rsidRPr="00A86333">
        <w:rPr>
          <w:rStyle w:val="Hyperlink"/>
          <w:noProof/>
        </w:rPr>
        <w:instrText xml:space="preserve"> </w:instrText>
      </w:r>
      <w:r w:rsidRPr="00A86333">
        <w:rPr>
          <w:rStyle w:val="Hyperlink"/>
          <w:noProof/>
        </w:rPr>
      </w:r>
      <w:r w:rsidRPr="00A86333">
        <w:rPr>
          <w:rStyle w:val="Hyperlink"/>
          <w:noProof/>
        </w:rPr>
        <w:fldChar w:fldCharType="separate"/>
      </w:r>
      <w:r w:rsidRPr="00A86333">
        <w:rPr>
          <w:rStyle w:val="Hyperlink"/>
          <w:noProof/>
        </w:rPr>
        <w:t>5-2</w:t>
      </w:r>
      <w:r>
        <w:rPr>
          <w:rFonts w:asciiTheme="minorHAnsi" w:eastAsiaTheme="minorEastAsia" w:hAnsiTheme="minorHAnsi" w:cstheme="minorBidi"/>
          <w:noProof/>
        </w:rPr>
        <w:tab/>
      </w:r>
      <w:r w:rsidRPr="00A86333">
        <w:rPr>
          <w:rStyle w:val="Hyperlink"/>
          <w:noProof/>
        </w:rPr>
        <w:t>Amendment</w:t>
      </w:r>
      <w:r>
        <w:rPr>
          <w:noProof/>
          <w:webHidden/>
        </w:rPr>
        <w:tab/>
      </w:r>
      <w:r>
        <w:rPr>
          <w:noProof/>
          <w:webHidden/>
        </w:rPr>
        <w:fldChar w:fldCharType="begin"/>
      </w:r>
      <w:r>
        <w:rPr>
          <w:noProof/>
          <w:webHidden/>
        </w:rPr>
        <w:instrText xml:space="preserve"> PAGEREF _Toc485892195 \h </w:instrText>
      </w:r>
      <w:r>
        <w:rPr>
          <w:noProof/>
          <w:webHidden/>
        </w:rPr>
      </w:r>
      <w:r>
        <w:rPr>
          <w:noProof/>
          <w:webHidden/>
        </w:rPr>
        <w:fldChar w:fldCharType="separate"/>
      </w:r>
      <w:r>
        <w:rPr>
          <w:noProof/>
          <w:webHidden/>
        </w:rPr>
        <w:t>18</w:t>
      </w:r>
      <w:r>
        <w:rPr>
          <w:noProof/>
          <w:webHidden/>
        </w:rPr>
        <w:fldChar w:fldCharType="end"/>
      </w:r>
      <w:r w:rsidRPr="00A86333">
        <w:rPr>
          <w:rStyle w:val="Hyperlink"/>
          <w:noProof/>
        </w:rPr>
        <w:fldChar w:fldCharType="end"/>
      </w:r>
    </w:p>
    <w:p w14:paraId="52BF2228" w14:textId="15D6754A" w:rsidR="004F13CD" w:rsidRDefault="004F13CD">
      <w:pPr>
        <w:pStyle w:val="TOC2"/>
        <w:rPr>
          <w:rFonts w:asciiTheme="minorHAnsi" w:eastAsiaTheme="minorEastAsia" w:hAnsiTheme="minorHAnsi" w:cstheme="minorBidi"/>
          <w:noProof/>
        </w:rPr>
      </w:pPr>
      <w:hyperlink w:anchor="_Toc485892196" w:history="1">
        <w:r w:rsidRPr="00A86333">
          <w:rPr>
            <w:rStyle w:val="Hyperlink"/>
            <w:noProof/>
          </w:rPr>
          <w:t>5-3</w:t>
        </w:r>
        <w:r>
          <w:rPr>
            <w:rFonts w:asciiTheme="minorHAnsi" w:eastAsiaTheme="minorEastAsia" w:hAnsiTheme="minorHAnsi" w:cstheme="minorBidi"/>
            <w:noProof/>
          </w:rPr>
          <w:tab/>
        </w:r>
        <w:r w:rsidRPr="00A86333">
          <w:rPr>
            <w:rStyle w:val="Hyperlink"/>
            <w:noProof/>
          </w:rPr>
          <w:t>Assignment</w:t>
        </w:r>
        <w:r>
          <w:rPr>
            <w:noProof/>
            <w:webHidden/>
          </w:rPr>
          <w:tab/>
        </w:r>
        <w:r>
          <w:rPr>
            <w:noProof/>
            <w:webHidden/>
          </w:rPr>
          <w:fldChar w:fldCharType="begin"/>
        </w:r>
        <w:r>
          <w:rPr>
            <w:noProof/>
            <w:webHidden/>
          </w:rPr>
          <w:instrText xml:space="preserve"> PAGEREF _Toc485892196 \h </w:instrText>
        </w:r>
        <w:r>
          <w:rPr>
            <w:noProof/>
            <w:webHidden/>
          </w:rPr>
        </w:r>
        <w:r>
          <w:rPr>
            <w:noProof/>
            <w:webHidden/>
          </w:rPr>
          <w:fldChar w:fldCharType="separate"/>
        </w:r>
        <w:r>
          <w:rPr>
            <w:noProof/>
            <w:webHidden/>
          </w:rPr>
          <w:t>18</w:t>
        </w:r>
        <w:r>
          <w:rPr>
            <w:noProof/>
            <w:webHidden/>
          </w:rPr>
          <w:fldChar w:fldCharType="end"/>
        </w:r>
      </w:hyperlink>
    </w:p>
    <w:p w14:paraId="098E409C" w14:textId="0650062C" w:rsidR="004F13CD" w:rsidRDefault="004F13CD">
      <w:pPr>
        <w:pStyle w:val="TOC2"/>
        <w:rPr>
          <w:rFonts w:asciiTheme="minorHAnsi" w:eastAsiaTheme="minorEastAsia" w:hAnsiTheme="minorHAnsi" w:cstheme="minorBidi"/>
          <w:noProof/>
        </w:rPr>
      </w:pPr>
      <w:hyperlink w:anchor="_Toc485892197" w:history="1">
        <w:r w:rsidRPr="00A86333">
          <w:rPr>
            <w:rStyle w:val="Hyperlink"/>
            <w:noProof/>
          </w:rPr>
          <w:t>5-4</w:t>
        </w:r>
        <w:r>
          <w:rPr>
            <w:rFonts w:asciiTheme="minorHAnsi" w:eastAsiaTheme="minorEastAsia" w:hAnsiTheme="minorHAnsi" w:cstheme="minorBidi"/>
            <w:noProof/>
          </w:rPr>
          <w:tab/>
        </w:r>
        <w:r w:rsidRPr="00A86333">
          <w:rPr>
            <w:rStyle w:val="Hyperlink"/>
            <w:noProof/>
          </w:rPr>
          <w:t>Attachments</w:t>
        </w:r>
        <w:r>
          <w:rPr>
            <w:noProof/>
            <w:webHidden/>
          </w:rPr>
          <w:tab/>
        </w:r>
        <w:r>
          <w:rPr>
            <w:noProof/>
            <w:webHidden/>
          </w:rPr>
          <w:fldChar w:fldCharType="begin"/>
        </w:r>
        <w:r>
          <w:rPr>
            <w:noProof/>
            <w:webHidden/>
          </w:rPr>
          <w:instrText xml:space="preserve"> PAGEREF _Toc485892197 \h </w:instrText>
        </w:r>
        <w:r>
          <w:rPr>
            <w:noProof/>
            <w:webHidden/>
          </w:rPr>
        </w:r>
        <w:r>
          <w:rPr>
            <w:noProof/>
            <w:webHidden/>
          </w:rPr>
          <w:fldChar w:fldCharType="separate"/>
        </w:r>
        <w:r>
          <w:rPr>
            <w:noProof/>
            <w:webHidden/>
          </w:rPr>
          <w:t>18</w:t>
        </w:r>
        <w:r>
          <w:rPr>
            <w:noProof/>
            <w:webHidden/>
          </w:rPr>
          <w:fldChar w:fldCharType="end"/>
        </w:r>
      </w:hyperlink>
    </w:p>
    <w:p w14:paraId="31515F9D" w14:textId="25F5BCF2" w:rsidR="004F13CD" w:rsidRDefault="004F13CD">
      <w:pPr>
        <w:pStyle w:val="TOC2"/>
        <w:rPr>
          <w:rFonts w:asciiTheme="minorHAnsi" w:eastAsiaTheme="minorEastAsia" w:hAnsiTheme="minorHAnsi" w:cstheme="minorBidi"/>
          <w:noProof/>
        </w:rPr>
      </w:pPr>
      <w:hyperlink w:anchor="_Toc485892198" w:history="1">
        <w:r w:rsidRPr="00A86333">
          <w:rPr>
            <w:rStyle w:val="Hyperlink"/>
            <w:noProof/>
          </w:rPr>
          <w:t>5-5</w:t>
        </w:r>
        <w:r>
          <w:rPr>
            <w:rFonts w:asciiTheme="minorHAnsi" w:eastAsiaTheme="minorEastAsia" w:hAnsiTheme="minorHAnsi" w:cstheme="minorBidi"/>
            <w:noProof/>
          </w:rPr>
          <w:tab/>
        </w:r>
        <w:r w:rsidRPr="00A86333">
          <w:rPr>
            <w:rStyle w:val="Hyperlink"/>
            <w:noProof/>
          </w:rPr>
          <w:t>Attorneys Fees</w:t>
        </w:r>
        <w:r>
          <w:rPr>
            <w:noProof/>
            <w:webHidden/>
          </w:rPr>
          <w:tab/>
        </w:r>
        <w:r>
          <w:rPr>
            <w:noProof/>
            <w:webHidden/>
          </w:rPr>
          <w:fldChar w:fldCharType="begin"/>
        </w:r>
        <w:r>
          <w:rPr>
            <w:noProof/>
            <w:webHidden/>
          </w:rPr>
          <w:instrText xml:space="preserve"> PAGEREF _Toc485892198 \h </w:instrText>
        </w:r>
        <w:r>
          <w:rPr>
            <w:noProof/>
            <w:webHidden/>
          </w:rPr>
        </w:r>
        <w:r>
          <w:rPr>
            <w:noProof/>
            <w:webHidden/>
          </w:rPr>
          <w:fldChar w:fldCharType="separate"/>
        </w:r>
        <w:r>
          <w:rPr>
            <w:noProof/>
            <w:webHidden/>
          </w:rPr>
          <w:t>18</w:t>
        </w:r>
        <w:r>
          <w:rPr>
            <w:noProof/>
            <w:webHidden/>
          </w:rPr>
          <w:fldChar w:fldCharType="end"/>
        </w:r>
      </w:hyperlink>
    </w:p>
    <w:p w14:paraId="19CDD3B1" w14:textId="0E0C62F8" w:rsidR="004F13CD" w:rsidRDefault="004F13CD">
      <w:pPr>
        <w:pStyle w:val="TOC2"/>
        <w:rPr>
          <w:rFonts w:asciiTheme="minorHAnsi" w:eastAsiaTheme="minorEastAsia" w:hAnsiTheme="minorHAnsi" w:cstheme="minorBidi"/>
          <w:noProof/>
        </w:rPr>
      </w:pPr>
      <w:hyperlink w:anchor="_Toc485892199" w:history="1">
        <w:r w:rsidRPr="00A86333">
          <w:rPr>
            <w:rStyle w:val="Hyperlink"/>
            <w:noProof/>
          </w:rPr>
          <w:t>5-6</w:t>
        </w:r>
        <w:r>
          <w:rPr>
            <w:rFonts w:asciiTheme="minorHAnsi" w:eastAsiaTheme="minorEastAsia" w:hAnsiTheme="minorHAnsi" w:cstheme="minorBidi"/>
            <w:noProof/>
          </w:rPr>
          <w:tab/>
        </w:r>
        <w:r w:rsidRPr="00A86333">
          <w:rPr>
            <w:rStyle w:val="Hyperlink"/>
            <w:noProof/>
          </w:rPr>
          <w:t>Bankruptcy</w:t>
        </w:r>
        <w:r>
          <w:rPr>
            <w:noProof/>
            <w:webHidden/>
          </w:rPr>
          <w:tab/>
        </w:r>
        <w:r>
          <w:rPr>
            <w:noProof/>
            <w:webHidden/>
          </w:rPr>
          <w:fldChar w:fldCharType="begin"/>
        </w:r>
        <w:r>
          <w:rPr>
            <w:noProof/>
            <w:webHidden/>
          </w:rPr>
          <w:instrText xml:space="preserve"> PAGEREF _Toc485892199 \h </w:instrText>
        </w:r>
        <w:r>
          <w:rPr>
            <w:noProof/>
            <w:webHidden/>
          </w:rPr>
        </w:r>
        <w:r>
          <w:rPr>
            <w:noProof/>
            <w:webHidden/>
          </w:rPr>
          <w:fldChar w:fldCharType="separate"/>
        </w:r>
        <w:r>
          <w:rPr>
            <w:noProof/>
            <w:webHidden/>
          </w:rPr>
          <w:t>19</w:t>
        </w:r>
        <w:r>
          <w:rPr>
            <w:noProof/>
            <w:webHidden/>
          </w:rPr>
          <w:fldChar w:fldCharType="end"/>
        </w:r>
      </w:hyperlink>
    </w:p>
    <w:p w14:paraId="083EF5FC" w14:textId="0BB7E7F7" w:rsidR="004F13CD" w:rsidRDefault="004F13CD">
      <w:pPr>
        <w:pStyle w:val="TOC2"/>
        <w:rPr>
          <w:rFonts w:asciiTheme="minorHAnsi" w:eastAsiaTheme="minorEastAsia" w:hAnsiTheme="minorHAnsi" w:cstheme="minorBidi"/>
          <w:noProof/>
        </w:rPr>
      </w:pPr>
      <w:hyperlink w:anchor="_Toc485892200" w:history="1">
        <w:r w:rsidRPr="00A86333">
          <w:rPr>
            <w:rStyle w:val="Hyperlink"/>
            <w:noProof/>
          </w:rPr>
          <w:t>5-7</w:t>
        </w:r>
        <w:r>
          <w:rPr>
            <w:rFonts w:asciiTheme="minorHAnsi" w:eastAsiaTheme="minorEastAsia" w:hAnsiTheme="minorHAnsi" w:cstheme="minorBidi"/>
            <w:noProof/>
          </w:rPr>
          <w:tab/>
        </w:r>
        <w:r w:rsidRPr="00A86333">
          <w:rPr>
            <w:rStyle w:val="Hyperlink"/>
            <w:noProof/>
          </w:rPr>
          <w:t>Change of Controlling Interest</w:t>
        </w:r>
        <w:r>
          <w:rPr>
            <w:noProof/>
            <w:webHidden/>
          </w:rPr>
          <w:tab/>
        </w:r>
        <w:r>
          <w:rPr>
            <w:noProof/>
            <w:webHidden/>
          </w:rPr>
          <w:fldChar w:fldCharType="begin"/>
        </w:r>
        <w:r>
          <w:rPr>
            <w:noProof/>
            <w:webHidden/>
          </w:rPr>
          <w:instrText xml:space="preserve"> PAGEREF _Toc485892200 \h </w:instrText>
        </w:r>
        <w:r>
          <w:rPr>
            <w:noProof/>
            <w:webHidden/>
          </w:rPr>
        </w:r>
        <w:r>
          <w:rPr>
            <w:noProof/>
            <w:webHidden/>
          </w:rPr>
          <w:fldChar w:fldCharType="separate"/>
        </w:r>
        <w:r>
          <w:rPr>
            <w:noProof/>
            <w:webHidden/>
          </w:rPr>
          <w:t>19</w:t>
        </w:r>
        <w:r>
          <w:rPr>
            <w:noProof/>
            <w:webHidden/>
          </w:rPr>
          <w:fldChar w:fldCharType="end"/>
        </w:r>
      </w:hyperlink>
    </w:p>
    <w:p w14:paraId="726F7F5D" w14:textId="2DA85D3B" w:rsidR="004F13CD" w:rsidRDefault="004F13CD">
      <w:pPr>
        <w:pStyle w:val="TOC2"/>
        <w:rPr>
          <w:rFonts w:asciiTheme="minorHAnsi" w:eastAsiaTheme="minorEastAsia" w:hAnsiTheme="minorHAnsi" w:cstheme="minorBidi"/>
          <w:noProof/>
        </w:rPr>
      </w:pPr>
      <w:hyperlink w:anchor="_Toc485892201" w:history="1">
        <w:r w:rsidRPr="00A86333">
          <w:rPr>
            <w:rStyle w:val="Hyperlink"/>
            <w:noProof/>
          </w:rPr>
          <w:t>5-8</w:t>
        </w:r>
        <w:r>
          <w:rPr>
            <w:rFonts w:asciiTheme="minorHAnsi" w:eastAsiaTheme="minorEastAsia" w:hAnsiTheme="minorHAnsi" w:cstheme="minorBidi"/>
            <w:noProof/>
          </w:rPr>
          <w:tab/>
        </w:r>
        <w:r w:rsidRPr="00A86333">
          <w:rPr>
            <w:rStyle w:val="Hyperlink"/>
            <w:noProof/>
          </w:rPr>
          <w:t>Confidentiality</w:t>
        </w:r>
        <w:r>
          <w:rPr>
            <w:noProof/>
            <w:webHidden/>
          </w:rPr>
          <w:tab/>
        </w:r>
        <w:r>
          <w:rPr>
            <w:noProof/>
            <w:webHidden/>
          </w:rPr>
          <w:fldChar w:fldCharType="begin"/>
        </w:r>
        <w:r>
          <w:rPr>
            <w:noProof/>
            <w:webHidden/>
          </w:rPr>
          <w:instrText xml:space="preserve"> PAGEREF _Toc485892201 \h </w:instrText>
        </w:r>
        <w:r>
          <w:rPr>
            <w:noProof/>
            <w:webHidden/>
          </w:rPr>
        </w:r>
        <w:r>
          <w:rPr>
            <w:noProof/>
            <w:webHidden/>
          </w:rPr>
          <w:fldChar w:fldCharType="separate"/>
        </w:r>
        <w:r>
          <w:rPr>
            <w:noProof/>
            <w:webHidden/>
          </w:rPr>
          <w:t>19</w:t>
        </w:r>
        <w:r>
          <w:rPr>
            <w:noProof/>
            <w:webHidden/>
          </w:rPr>
          <w:fldChar w:fldCharType="end"/>
        </w:r>
      </w:hyperlink>
    </w:p>
    <w:p w14:paraId="3A76032E" w14:textId="42DBDC71" w:rsidR="004F13CD" w:rsidRDefault="004F13CD">
      <w:pPr>
        <w:pStyle w:val="TOC2"/>
        <w:rPr>
          <w:rFonts w:asciiTheme="minorHAnsi" w:eastAsiaTheme="minorEastAsia" w:hAnsiTheme="minorHAnsi" w:cstheme="minorBidi"/>
          <w:noProof/>
        </w:rPr>
      </w:pPr>
      <w:hyperlink w:anchor="_Toc485892202" w:history="1">
        <w:r w:rsidRPr="00A86333">
          <w:rPr>
            <w:rStyle w:val="Hyperlink"/>
            <w:noProof/>
          </w:rPr>
          <w:t>5-9</w:t>
        </w:r>
        <w:r>
          <w:rPr>
            <w:rFonts w:asciiTheme="minorHAnsi" w:eastAsiaTheme="minorEastAsia" w:hAnsiTheme="minorHAnsi" w:cstheme="minorBidi"/>
            <w:noProof/>
          </w:rPr>
          <w:tab/>
        </w:r>
        <w:r w:rsidRPr="00A86333">
          <w:rPr>
            <w:rStyle w:val="Hyperlink"/>
            <w:noProof/>
          </w:rPr>
          <w:t>Conflicts of Interest</w:t>
        </w:r>
        <w:r>
          <w:rPr>
            <w:noProof/>
            <w:webHidden/>
          </w:rPr>
          <w:tab/>
        </w:r>
        <w:r>
          <w:rPr>
            <w:noProof/>
            <w:webHidden/>
          </w:rPr>
          <w:fldChar w:fldCharType="begin"/>
        </w:r>
        <w:r>
          <w:rPr>
            <w:noProof/>
            <w:webHidden/>
          </w:rPr>
          <w:instrText xml:space="preserve"> PAGEREF _Toc485892202 \h </w:instrText>
        </w:r>
        <w:r>
          <w:rPr>
            <w:noProof/>
            <w:webHidden/>
          </w:rPr>
        </w:r>
        <w:r>
          <w:rPr>
            <w:noProof/>
            <w:webHidden/>
          </w:rPr>
          <w:fldChar w:fldCharType="separate"/>
        </w:r>
        <w:r>
          <w:rPr>
            <w:noProof/>
            <w:webHidden/>
          </w:rPr>
          <w:t>20</w:t>
        </w:r>
        <w:r>
          <w:rPr>
            <w:noProof/>
            <w:webHidden/>
          </w:rPr>
          <w:fldChar w:fldCharType="end"/>
        </w:r>
      </w:hyperlink>
    </w:p>
    <w:p w14:paraId="5C64C0DE" w14:textId="30E58B7B" w:rsidR="004F13CD" w:rsidRDefault="004F13CD">
      <w:pPr>
        <w:pStyle w:val="TOC3"/>
        <w:rPr>
          <w:rFonts w:asciiTheme="minorHAnsi" w:eastAsiaTheme="minorEastAsia" w:hAnsiTheme="minorHAnsi" w:cstheme="minorBidi"/>
          <w:noProof/>
        </w:rPr>
      </w:pPr>
      <w:hyperlink w:anchor="_Toc485892203" w:history="1">
        <w:r w:rsidRPr="00A86333">
          <w:rPr>
            <w:rStyle w:val="Hyperlink"/>
            <w:noProof/>
          </w:rPr>
          <w:t>5-9-1</w:t>
        </w:r>
        <w:r>
          <w:rPr>
            <w:rFonts w:asciiTheme="minorHAnsi" w:eastAsiaTheme="minorEastAsia" w:hAnsiTheme="minorHAnsi" w:cstheme="minorBidi"/>
            <w:noProof/>
          </w:rPr>
          <w:tab/>
        </w:r>
        <w:r w:rsidRPr="00A86333">
          <w:rPr>
            <w:rStyle w:val="Hyperlink"/>
            <w:noProof/>
          </w:rPr>
          <w:t>Conflicts of Interest General Terms</w:t>
        </w:r>
        <w:r>
          <w:rPr>
            <w:noProof/>
            <w:webHidden/>
          </w:rPr>
          <w:tab/>
        </w:r>
        <w:r>
          <w:rPr>
            <w:noProof/>
            <w:webHidden/>
          </w:rPr>
          <w:fldChar w:fldCharType="begin"/>
        </w:r>
        <w:r>
          <w:rPr>
            <w:noProof/>
            <w:webHidden/>
          </w:rPr>
          <w:instrText xml:space="preserve"> PAGEREF _Toc485892203 \h </w:instrText>
        </w:r>
        <w:r>
          <w:rPr>
            <w:noProof/>
            <w:webHidden/>
          </w:rPr>
        </w:r>
        <w:r>
          <w:rPr>
            <w:noProof/>
            <w:webHidden/>
          </w:rPr>
          <w:fldChar w:fldCharType="separate"/>
        </w:r>
        <w:r>
          <w:rPr>
            <w:noProof/>
            <w:webHidden/>
          </w:rPr>
          <w:t>20</w:t>
        </w:r>
        <w:r>
          <w:rPr>
            <w:noProof/>
            <w:webHidden/>
          </w:rPr>
          <w:fldChar w:fldCharType="end"/>
        </w:r>
      </w:hyperlink>
    </w:p>
    <w:p w14:paraId="2047F797" w14:textId="3DA40BA9" w:rsidR="004F13CD" w:rsidRDefault="004F13CD">
      <w:pPr>
        <w:pStyle w:val="TOC3"/>
        <w:rPr>
          <w:rFonts w:asciiTheme="minorHAnsi" w:eastAsiaTheme="minorEastAsia" w:hAnsiTheme="minorHAnsi" w:cstheme="minorBidi"/>
          <w:noProof/>
        </w:rPr>
      </w:pPr>
      <w:hyperlink w:anchor="_Toc485892204" w:history="1">
        <w:r w:rsidRPr="00A86333">
          <w:rPr>
            <w:rStyle w:val="Hyperlink"/>
            <w:noProof/>
          </w:rPr>
          <w:t>5-9-2</w:t>
        </w:r>
        <w:r>
          <w:rPr>
            <w:rFonts w:asciiTheme="minorHAnsi" w:eastAsiaTheme="minorEastAsia" w:hAnsiTheme="minorHAnsi" w:cstheme="minorBidi"/>
            <w:noProof/>
          </w:rPr>
          <w:tab/>
        </w:r>
        <w:r w:rsidRPr="00A86333">
          <w:rPr>
            <w:rStyle w:val="Hyperlink"/>
            <w:noProof/>
          </w:rPr>
          <w:t>Gift Prohibitions</w:t>
        </w:r>
        <w:r>
          <w:rPr>
            <w:noProof/>
            <w:webHidden/>
          </w:rPr>
          <w:tab/>
        </w:r>
        <w:r>
          <w:rPr>
            <w:noProof/>
            <w:webHidden/>
          </w:rPr>
          <w:fldChar w:fldCharType="begin"/>
        </w:r>
        <w:r>
          <w:rPr>
            <w:noProof/>
            <w:webHidden/>
          </w:rPr>
          <w:instrText xml:space="preserve"> PAGEREF _Toc485892204 \h </w:instrText>
        </w:r>
        <w:r>
          <w:rPr>
            <w:noProof/>
            <w:webHidden/>
          </w:rPr>
        </w:r>
        <w:r>
          <w:rPr>
            <w:noProof/>
            <w:webHidden/>
          </w:rPr>
          <w:fldChar w:fldCharType="separate"/>
        </w:r>
        <w:r>
          <w:rPr>
            <w:noProof/>
            <w:webHidden/>
          </w:rPr>
          <w:t>20</w:t>
        </w:r>
        <w:r>
          <w:rPr>
            <w:noProof/>
            <w:webHidden/>
          </w:rPr>
          <w:fldChar w:fldCharType="end"/>
        </w:r>
      </w:hyperlink>
    </w:p>
    <w:p w14:paraId="03F227C3" w14:textId="03821989" w:rsidR="004F13CD" w:rsidRDefault="004F13CD">
      <w:pPr>
        <w:pStyle w:val="TOC3"/>
        <w:rPr>
          <w:rFonts w:asciiTheme="minorHAnsi" w:eastAsiaTheme="minorEastAsia" w:hAnsiTheme="minorHAnsi" w:cstheme="minorBidi"/>
          <w:noProof/>
        </w:rPr>
      </w:pPr>
      <w:hyperlink w:anchor="_Toc485892205" w:history="1">
        <w:r w:rsidRPr="00A86333">
          <w:rPr>
            <w:rStyle w:val="Hyperlink"/>
            <w:noProof/>
          </w:rPr>
          <w:t>5-9-3</w:t>
        </w:r>
        <w:r>
          <w:rPr>
            <w:rFonts w:asciiTheme="minorHAnsi" w:eastAsiaTheme="minorEastAsia" w:hAnsiTheme="minorHAnsi" w:cstheme="minorBidi"/>
            <w:noProof/>
          </w:rPr>
          <w:tab/>
        </w:r>
        <w:r w:rsidRPr="00A86333">
          <w:rPr>
            <w:rStyle w:val="Hyperlink"/>
            <w:noProof/>
          </w:rPr>
          <w:t>Non-Solicitation</w:t>
        </w:r>
        <w:r>
          <w:rPr>
            <w:noProof/>
            <w:webHidden/>
          </w:rPr>
          <w:tab/>
        </w:r>
        <w:r>
          <w:rPr>
            <w:noProof/>
            <w:webHidden/>
          </w:rPr>
          <w:fldChar w:fldCharType="begin"/>
        </w:r>
        <w:r>
          <w:rPr>
            <w:noProof/>
            <w:webHidden/>
          </w:rPr>
          <w:instrText xml:space="preserve"> PAGEREF _Toc485892205 \h </w:instrText>
        </w:r>
        <w:r>
          <w:rPr>
            <w:noProof/>
            <w:webHidden/>
          </w:rPr>
        </w:r>
        <w:r>
          <w:rPr>
            <w:noProof/>
            <w:webHidden/>
          </w:rPr>
          <w:fldChar w:fldCharType="separate"/>
        </w:r>
        <w:r>
          <w:rPr>
            <w:noProof/>
            <w:webHidden/>
          </w:rPr>
          <w:t>20</w:t>
        </w:r>
        <w:r>
          <w:rPr>
            <w:noProof/>
            <w:webHidden/>
          </w:rPr>
          <w:fldChar w:fldCharType="end"/>
        </w:r>
      </w:hyperlink>
    </w:p>
    <w:p w14:paraId="7BEC1763" w14:textId="4B17746A" w:rsidR="004F13CD" w:rsidRDefault="004F13CD">
      <w:pPr>
        <w:pStyle w:val="TOC2"/>
        <w:rPr>
          <w:rFonts w:asciiTheme="minorHAnsi" w:eastAsiaTheme="minorEastAsia" w:hAnsiTheme="minorHAnsi" w:cstheme="minorBidi"/>
          <w:noProof/>
        </w:rPr>
      </w:pPr>
      <w:hyperlink w:anchor="_Toc485892206" w:history="1">
        <w:r w:rsidRPr="00A86333">
          <w:rPr>
            <w:rStyle w:val="Hyperlink"/>
            <w:noProof/>
          </w:rPr>
          <w:t>5-10</w:t>
        </w:r>
        <w:r>
          <w:rPr>
            <w:rFonts w:asciiTheme="minorHAnsi" w:eastAsiaTheme="minorEastAsia" w:hAnsiTheme="minorHAnsi" w:cstheme="minorBidi"/>
            <w:noProof/>
          </w:rPr>
          <w:tab/>
        </w:r>
        <w:r w:rsidRPr="00A86333">
          <w:rPr>
            <w:rStyle w:val="Hyperlink"/>
            <w:noProof/>
          </w:rPr>
          <w:t>Entire Understanding</w:t>
        </w:r>
        <w:r>
          <w:rPr>
            <w:noProof/>
            <w:webHidden/>
          </w:rPr>
          <w:tab/>
        </w:r>
        <w:r>
          <w:rPr>
            <w:noProof/>
            <w:webHidden/>
          </w:rPr>
          <w:fldChar w:fldCharType="begin"/>
        </w:r>
        <w:r>
          <w:rPr>
            <w:noProof/>
            <w:webHidden/>
          </w:rPr>
          <w:instrText xml:space="preserve"> PAGEREF _Toc485892206 \h </w:instrText>
        </w:r>
        <w:r>
          <w:rPr>
            <w:noProof/>
            <w:webHidden/>
          </w:rPr>
        </w:r>
        <w:r>
          <w:rPr>
            <w:noProof/>
            <w:webHidden/>
          </w:rPr>
          <w:fldChar w:fldCharType="separate"/>
        </w:r>
        <w:r>
          <w:rPr>
            <w:noProof/>
            <w:webHidden/>
          </w:rPr>
          <w:t>21</w:t>
        </w:r>
        <w:r>
          <w:rPr>
            <w:noProof/>
            <w:webHidden/>
          </w:rPr>
          <w:fldChar w:fldCharType="end"/>
        </w:r>
      </w:hyperlink>
    </w:p>
    <w:p w14:paraId="2B4A2FF8" w14:textId="7B7AAC8D" w:rsidR="004F13CD" w:rsidRDefault="004F13CD">
      <w:pPr>
        <w:pStyle w:val="TOC2"/>
        <w:rPr>
          <w:rFonts w:asciiTheme="minorHAnsi" w:eastAsiaTheme="minorEastAsia" w:hAnsiTheme="minorHAnsi" w:cstheme="minorBidi"/>
          <w:noProof/>
        </w:rPr>
      </w:pPr>
      <w:hyperlink w:anchor="_Toc485892207" w:history="1">
        <w:r w:rsidRPr="00A86333">
          <w:rPr>
            <w:rStyle w:val="Hyperlink"/>
            <w:noProof/>
          </w:rPr>
          <w:t>5-11</w:t>
        </w:r>
        <w:r>
          <w:rPr>
            <w:rFonts w:asciiTheme="minorHAnsi" w:eastAsiaTheme="minorEastAsia" w:hAnsiTheme="minorHAnsi" w:cstheme="minorBidi"/>
            <w:noProof/>
          </w:rPr>
          <w:tab/>
        </w:r>
        <w:r w:rsidRPr="00A86333">
          <w:rPr>
            <w:rStyle w:val="Hyperlink"/>
            <w:noProof/>
          </w:rPr>
          <w:t>Force Majeure</w:t>
        </w:r>
        <w:r>
          <w:rPr>
            <w:noProof/>
            <w:webHidden/>
          </w:rPr>
          <w:tab/>
        </w:r>
        <w:r>
          <w:rPr>
            <w:noProof/>
            <w:webHidden/>
          </w:rPr>
          <w:fldChar w:fldCharType="begin"/>
        </w:r>
        <w:r>
          <w:rPr>
            <w:noProof/>
            <w:webHidden/>
          </w:rPr>
          <w:instrText xml:space="preserve"> PAGEREF _Toc485892207 \h </w:instrText>
        </w:r>
        <w:r>
          <w:rPr>
            <w:noProof/>
            <w:webHidden/>
          </w:rPr>
        </w:r>
        <w:r>
          <w:rPr>
            <w:noProof/>
            <w:webHidden/>
          </w:rPr>
          <w:fldChar w:fldCharType="separate"/>
        </w:r>
        <w:r>
          <w:rPr>
            <w:noProof/>
            <w:webHidden/>
          </w:rPr>
          <w:t>21</w:t>
        </w:r>
        <w:r>
          <w:rPr>
            <w:noProof/>
            <w:webHidden/>
          </w:rPr>
          <w:fldChar w:fldCharType="end"/>
        </w:r>
      </w:hyperlink>
    </w:p>
    <w:p w14:paraId="581F1270" w14:textId="5CEB84C3" w:rsidR="004F13CD" w:rsidRDefault="004F13CD">
      <w:pPr>
        <w:pStyle w:val="TOC2"/>
        <w:rPr>
          <w:rFonts w:asciiTheme="minorHAnsi" w:eastAsiaTheme="minorEastAsia" w:hAnsiTheme="minorHAnsi" w:cstheme="minorBidi"/>
          <w:noProof/>
        </w:rPr>
      </w:pPr>
      <w:hyperlink w:anchor="_Toc485892208" w:history="1">
        <w:r w:rsidRPr="00A86333">
          <w:rPr>
            <w:rStyle w:val="Hyperlink"/>
            <w:noProof/>
          </w:rPr>
          <w:t>5-12</w:t>
        </w:r>
        <w:r>
          <w:rPr>
            <w:rFonts w:asciiTheme="minorHAnsi" w:eastAsiaTheme="minorEastAsia" w:hAnsiTheme="minorHAnsi" w:cstheme="minorBidi"/>
            <w:noProof/>
          </w:rPr>
          <w:tab/>
        </w:r>
        <w:r w:rsidRPr="00A86333">
          <w:rPr>
            <w:rStyle w:val="Hyperlink"/>
            <w:noProof/>
          </w:rPr>
          <w:t>Governing Law; Venue</w:t>
        </w:r>
        <w:r>
          <w:rPr>
            <w:noProof/>
            <w:webHidden/>
          </w:rPr>
          <w:tab/>
        </w:r>
        <w:r>
          <w:rPr>
            <w:noProof/>
            <w:webHidden/>
          </w:rPr>
          <w:fldChar w:fldCharType="begin"/>
        </w:r>
        <w:r>
          <w:rPr>
            <w:noProof/>
            <w:webHidden/>
          </w:rPr>
          <w:instrText xml:space="preserve"> PAGEREF _Toc485892208 \h </w:instrText>
        </w:r>
        <w:r>
          <w:rPr>
            <w:noProof/>
            <w:webHidden/>
          </w:rPr>
        </w:r>
        <w:r>
          <w:rPr>
            <w:noProof/>
            <w:webHidden/>
          </w:rPr>
          <w:fldChar w:fldCharType="separate"/>
        </w:r>
        <w:r>
          <w:rPr>
            <w:noProof/>
            <w:webHidden/>
          </w:rPr>
          <w:t>21</w:t>
        </w:r>
        <w:r>
          <w:rPr>
            <w:noProof/>
            <w:webHidden/>
          </w:rPr>
          <w:fldChar w:fldCharType="end"/>
        </w:r>
      </w:hyperlink>
    </w:p>
    <w:p w14:paraId="3B132842" w14:textId="13209C5F" w:rsidR="004F13CD" w:rsidRDefault="004F13CD">
      <w:pPr>
        <w:pStyle w:val="TOC2"/>
        <w:rPr>
          <w:rFonts w:asciiTheme="minorHAnsi" w:eastAsiaTheme="minorEastAsia" w:hAnsiTheme="minorHAnsi" w:cstheme="minorBidi"/>
          <w:noProof/>
        </w:rPr>
      </w:pPr>
      <w:hyperlink w:anchor="_Toc485892209" w:history="1">
        <w:r w:rsidRPr="00A86333">
          <w:rPr>
            <w:rStyle w:val="Hyperlink"/>
            <w:noProof/>
          </w:rPr>
          <w:t>5-13</w:t>
        </w:r>
        <w:r>
          <w:rPr>
            <w:rFonts w:asciiTheme="minorHAnsi" w:eastAsiaTheme="minorEastAsia" w:hAnsiTheme="minorHAnsi" w:cstheme="minorBidi"/>
            <w:noProof/>
          </w:rPr>
          <w:tab/>
        </w:r>
        <w:r w:rsidRPr="00A86333">
          <w:rPr>
            <w:rStyle w:val="Hyperlink"/>
            <w:noProof/>
          </w:rPr>
          <w:t>Independent Contractor</w:t>
        </w:r>
        <w:r>
          <w:rPr>
            <w:noProof/>
            <w:webHidden/>
          </w:rPr>
          <w:tab/>
        </w:r>
        <w:r>
          <w:rPr>
            <w:noProof/>
            <w:webHidden/>
          </w:rPr>
          <w:fldChar w:fldCharType="begin"/>
        </w:r>
        <w:r>
          <w:rPr>
            <w:noProof/>
            <w:webHidden/>
          </w:rPr>
          <w:instrText xml:space="preserve"> PAGEREF _Toc485892209 \h </w:instrText>
        </w:r>
        <w:r>
          <w:rPr>
            <w:noProof/>
            <w:webHidden/>
          </w:rPr>
        </w:r>
        <w:r>
          <w:rPr>
            <w:noProof/>
            <w:webHidden/>
          </w:rPr>
          <w:fldChar w:fldCharType="separate"/>
        </w:r>
        <w:r>
          <w:rPr>
            <w:noProof/>
            <w:webHidden/>
          </w:rPr>
          <w:t>23</w:t>
        </w:r>
        <w:r>
          <w:rPr>
            <w:noProof/>
            <w:webHidden/>
          </w:rPr>
          <w:fldChar w:fldCharType="end"/>
        </w:r>
      </w:hyperlink>
    </w:p>
    <w:p w14:paraId="68FC3016" w14:textId="7C93060F" w:rsidR="004F13CD" w:rsidRDefault="004F13CD">
      <w:pPr>
        <w:pStyle w:val="TOC2"/>
        <w:rPr>
          <w:rFonts w:asciiTheme="minorHAnsi" w:eastAsiaTheme="minorEastAsia" w:hAnsiTheme="minorHAnsi" w:cstheme="minorBidi"/>
          <w:noProof/>
        </w:rPr>
      </w:pPr>
      <w:hyperlink w:anchor="_Toc485892210" w:history="1">
        <w:r w:rsidRPr="00A86333">
          <w:rPr>
            <w:rStyle w:val="Hyperlink"/>
            <w:noProof/>
          </w:rPr>
          <w:t>5-14</w:t>
        </w:r>
        <w:r>
          <w:rPr>
            <w:rFonts w:asciiTheme="minorHAnsi" w:eastAsiaTheme="minorEastAsia" w:hAnsiTheme="minorHAnsi" w:cstheme="minorBidi"/>
            <w:noProof/>
          </w:rPr>
          <w:tab/>
        </w:r>
        <w:r w:rsidRPr="00A86333">
          <w:rPr>
            <w:rStyle w:val="Hyperlink"/>
            <w:noProof/>
          </w:rPr>
          <w:t>Name and Address of Payee</w:t>
        </w:r>
        <w:r>
          <w:rPr>
            <w:noProof/>
            <w:webHidden/>
          </w:rPr>
          <w:tab/>
        </w:r>
        <w:r>
          <w:rPr>
            <w:noProof/>
            <w:webHidden/>
          </w:rPr>
          <w:fldChar w:fldCharType="begin"/>
        </w:r>
        <w:r>
          <w:rPr>
            <w:noProof/>
            <w:webHidden/>
          </w:rPr>
          <w:instrText xml:space="preserve"> PAGEREF _Toc485892210 \h </w:instrText>
        </w:r>
        <w:r>
          <w:rPr>
            <w:noProof/>
            <w:webHidden/>
          </w:rPr>
        </w:r>
        <w:r>
          <w:rPr>
            <w:noProof/>
            <w:webHidden/>
          </w:rPr>
          <w:fldChar w:fldCharType="separate"/>
        </w:r>
        <w:r>
          <w:rPr>
            <w:noProof/>
            <w:webHidden/>
          </w:rPr>
          <w:t>23</w:t>
        </w:r>
        <w:r>
          <w:rPr>
            <w:noProof/>
            <w:webHidden/>
          </w:rPr>
          <w:fldChar w:fldCharType="end"/>
        </w:r>
      </w:hyperlink>
    </w:p>
    <w:p w14:paraId="2DCD9A1B" w14:textId="640BDB98" w:rsidR="004F13CD" w:rsidRDefault="004F13CD">
      <w:pPr>
        <w:pStyle w:val="TOC2"/>
        <w:rPr>
          <w:rFonts w:asciiTheme="minorHAnsi" w:eastAsiaTheme="minorEastAsia" w:hAnsiTheme="minorHAnsi" w:cstheme="minorBidi"/>
          <w:noProof/>
        </w:rPr>
      </w:pPr>
      <w:hyperlink w:anchor="_Toc485892211" w:history="1">
        <w:r w:rsidRPr="00A86333">
          <w:rPr>
            <w:rStyle w:val="Hyperlink"/>
            <w:noProof/>
          </w:rPr>
          <w:t>5-15</w:t>
        </w:r>
        <w:r>
          <w:rPr>
            <w:rFonts w:asciiTheme="minorHAnsi" w:eastAsiaTheme="minorEastAsia" w:hAnsiTheme="minorHAnsi" w:cstheme="minorBidi"/>
            <w:noProof/>
          </w:rPr>
          <w:tab/>
        </w:r>
        <w:r w:rsidRPr="00A86333">
          <w:rPr>
            <w:rStyle w:val="Hyperlink"/>
            <w:noProof/>
          </w:rPr>
          <w:t>Notice and Contact</w:t>
        </w:r>
        <w:r>
          <w:rPr>
            <w:noProof/>
            <w:webHidden/>
          </w:rPr>
          <w:tab/>
        </w:r>
        <w:r>
          <w:rPr>
            <w:noProof/>
            <w:webHidden/>
          </w:rPr>
          <w:fldChar w:fldCharType="begin"/>
        </w:r>
        <w:r>
          <w:rPr>
            <w:noProof/>
            <w:webHidden/>
          </w:rPr>
          <w:instrText xml:space="preserve"> PAGEREF _Toc485892211 \h </w:instrText>
        </w:r>
        <w:r>
          <w:rPr>
            <w:noProof/>
            <w:webHidden/>
          </w:rPr>
        </w:r>
        <w:r>
          <w:rPr>
            <w:noProof/>
            <w:webHidden/>
          </w:rPr>
          <w:fldChar w:fldCharType="separate"/>
        </w:r>
        <w:r>
          <w:rPr>
            <w:noProof/>
            <w:webHidden/>
          </w:rPr>
          <w:t>23</w:t>
        </w:r>
        <w:r>
          <w:rPr>
            <w:noProof/>
            <w:webHidden/>
          </w:rPr>
          <w:fldChar w:fldCharType="end"/>
        </w:r>
      </w:hyperlink>
    </w:p>
    <w:p w14:paraId="439DB6AE" w14:textId="36143301" w:rsidR="004F13CD" w:rsidRDefault="004F13CD">
      <w:pPr>
        <w:pStyle w:val="TOC2"/>
        <w:rPr>
          <w:rFonts w:asciiTheme="minorHAnsi" w:eastAsiaTheme="minorEastAsia" w:hAnsiTheme="minorHAnsi" w:cstheme="minorBidi"/>
          <w:noProof/>
        </w:rPr>
      </w:pPr>
      <w:hyperlink w:anchor="_Toc485892212" w:history="1">
        <w:r w:rsidRPr="00A86333">
          <w:rPr>
            <w:rStyle w:val="Hyperlink"/>
            <w:noProof/>
          </w:rPr>
          <w:t>5-16</w:t>
        </w:r>
        <w:r>
          <w:rPr>
            <w:rFonts w:asciiTheme="minorHAnsi" w:eastAsiaTheme="minorEastAsia" w:hAnsiTheme="minorHAnsi" w:cstheme="minorBidi"/>
            <w:noProof/>
          </w:rPr>
          <w:tab/>
        </w:r>
        <w:r w:rsidRPr="00A86333">
          <w:rPr>
            <w:rStyle w:val="Hyperlink"/>
            <w:noProof/>
          </w:rPr>
          <w:t>Severability</w:t>
        </w:r>
        <w:r>
          <w:rPr>
            <w:noProof/>
            <w:webHidden/>
          </w:rPr>
          <w:tab/>
        </w:r>
        <w:r>
          <w:rPr>
            <w:noProof/>
            <w:webHidden/>
          </w:rPr>
          <w:fldChar w:fldCharType="begin"/>
        </w:r>
        <w:r>
          <w:rPr>
            <w:noProof/>
            <w:webHidden/>
          </w:rPr>
          <w:instrText xml:space="preserve"> PAGEREF _Toc485892212 \h </w:instrText>
        </w:r>
        <w:r>
          <w:rPr>
            <w:noProof/>
            <w:webHidden/>
          </w:rPr>
        </w:r>
        <w:r>
          <w:rPr>
            <w:noProof/>
            <w:webHidden/>
          </w:rPr>
          <w:fldChar w:fldCharType="separate"/>
        </w:r>
        <w:r>
          <w:rPr>
            <w:noProof/>
            <w:webHidden/>
          </w:rPr>
          <w:t>24</w:t>
        </w:r>
        <w:r>
          <w:rPr>
            <w:noProof/>
            <w:webHidden/>
          </w:rPr>
          <w:fldChar w:fldCharType="end"/>
        </w:r>
      </w:hyperlink>
    </w:p>
    <w:p w14:paraId="147605E2" w14:textId="3981FCE0" w:rsidR="004F13CD" w:rsidRDefault="004F13CD">
      <w:pPr>
        <w:pStyle w:val="TOC2"/>
        <w:rPr>
          <w:rFonts w:asciiTheme="minorHAnsi" w:eastAsiaTheme="minorEastAsia" w:hAnsiTheme="minorHAnsi" w:cstheme="minorBidi"/>
          <w:noProof/>
        </w:rPr>
      </w:pPr>
      <w:hyperlink w:anchor="_Toc485892213" w:history="1">
        <w:r w:rsidRPr="00A86333">
          <w:rPr>
            <w:rStyle w:val="Hyperlink"/>
            <w:noProof/>
          </w:rPr>
          <w:t>5-17</w:t>
        </w:r>
        <w:r>
          <w:rPr>
            <w:rFonts w:asciiTheme="minorHAnsi" w:eastAsiaTheme="minorEastAsia" w:hAnsiTheme="minorHAnsi" w:cstheme="minorBidi"/>
            <w:noProof/>
          </w:rPr>
          <w:tab/>
        </w:r>
        <w:r w:rsidRPr="00A86333">
          <w:rPr>
            <w:rStyle w:val="Hyperlink"/>
            <w:noProof/>
          </w:rPr>
          <w:t>Survival</w:t>
        </w:r>
        <w:r>
          <w:rPr>
            <w:noProof/>
            <w:webHidden/>
          </w:rPr>
          <w:tab/>
        </w:r>
        <w:r>
          <w:rPr>
            <w:noProof/>
            <w:webHidden/>
          </w:rPr>
          <w:fldChar w:fldCharType="begin"/>
        </w:r>
        <w:r>
          <w:rPr>
            <w:noProof/>
            <w:webHidden/>
          </w:rPr>
          <w:instrText xml:space="preserve"> PAGEREF _Toc485892213 \h </w:instrText>
        </w:r>
        <w:r>
          <w:rPr>
            <w:noProof/>
            <w:webHidden/>
          </w:rPr>
        </w:r>
        <w:r>
          <w:rPr>
            <w:noProof/>
            <w:webHidden/>
          </w:rPr>
          <w:fldChar w:fldCharType="separate"/>
        </w:r>
        <w:r>
          <w:rPr>
            <w:noProof/>
            <w:webHidden/>
          </w:rPr>
          <w:t>24</w:t>
        </w:r>
        <w:r>
          <w:rPr>
            <w:noProof/>
            <w:webHidden/>
          </w:rPr>
          <w:fldChar w:fldCharType="end"/>
        </w:r>
      </w:hyperlink>
    </w:p>
    <w:p w14:paraId="0ECC6C52" w14:textId="685D5F15" w:rsidR="004F13CD" w:rsidRDefault="004F13CD">
      <w:pPr>
        <w:pStyle w:val="TOC2"/>
        <w:rPr>
          <w:rFonts w:asciiTheme="minorHAnsi" w:eastAsiaTheme="minorEastAsia" w:hAnsiTheme="minorHAnsi" w:cstheme="minorBidi"/>
          <w:noProof/>
        </w:rPr>
      </w:pPr>
      <w:hyperlink w:anchor="_Toc485892214" w:history="1">
        <w:r w:rsidRPr="00A86333">
          <w:rPr>
            <w:rStyle w:val="Hyperlink"/>
            <w:noProof/>
          </w:rPr>
          <w:t>5-18</w:t>
        </w:r>
        <w:r>
          <w:rPr>
            <w:rFonts w:asciiTheme="minorHAnsi" w:eastAsiaTheme="minorEastAsia" w:hAnsiTheme="minorHAnsi" w:cstheme="minorBidi"/>
            <w:noProof/>
          </w:rPr>
          <w:tab/>
        </w:r>
        <w:r w:rsidRPr="00A86333">
          <w:rPr>
            <w:rStyle w:val="Hyperlink"/>
            <w:noProof/>
          </w:rPr>
          <w:t>Termination of Contract</w:t>
        </w:r>
        <w:r>
          <w:rPr>
            <w:noProof/>
            <w:webHidden/>
          </w:rPr>
          <w:tab/>
        </w:r>
        <w:r>
          <w:rPr>
            <w:noProof/>
            <w:webHidden/>
          </w:rPr>
          <w:fldChar w:fldCharType="begin"/>
        </w:r>
        <w:r>
          <w:rPr>
            <w:noProof/>
            <w:webHidden/>
          </w:rPr>
          <w:instrText xml:space="preserve"> PAGEREF _Toc485892214 \h </w:instrText>
        </w:r>
        <w:r>
          <w:rPr>
            <w:noProof/>
            <w:webHidden/>
          </w:rPr>
        </w:r>
        <w:r>
          <w:rPr>
            <w:noProof/>
            <w:webHidden/>
          </w:rPr>
          <w:fldChar w:fldCharType="separate"/>
        </w:r>
        <w:r>
          <w:rPr>
            <w:noProof/>
            <w:webHidden/>
          </w:rPr>
          <w:t>24</w:t>
        </w:r>
        <w:r>
          <w:rPr>
            <w:noProof/>
            <w:webHidden/>
          </w:rPr>
          <w:fldChar w:fldCharType="end"/>
        </w:r>
      </w:hyperlink>
    </w:p>
    <w:p w14:paraId="536448A0" w14:textId="2F1365AE" w:rsidR="004F13CD" w:rsidRDefault="004F13CD">
      <w:pPr>
        <w:pStyle w:val="TOC3"/>
        <w:rPr>
          <w:rFonts w:asciiTheme="minorHAnsi" w:eastAsiaTheme="minorEastAsia" w:hAnsiTheme="minorHAnsi" w:cstheme="minorBidi"/>
          <w:noProof/>
        </w:rPr>
      </w:pPr>
      <w:hyperlink w:anchor="_Toc485892215" w:history="1">
        <w:r w:rsidRPr="00A86333">
          <w:rPr>
            <w:rStyle w:val="Hyperlink"/>
            <w:noProof/>
          </w:rPr>
          <w:t>5-18-1</w:t>
        </w:r>
        <w:r>
          <w:rPr>
            <w:rFonts w:asciiTheme="minorHAnsi" w:eastAsiaTheme="minorEastAsia" w:hAnsiTheme="minorHAnsi" w:cstheme="minorBidi"/>
            <w:noProof/>
          </w:rPr>
          <w:tab/>
        </w:r>
        <w:r w:rsidRPr="00A86333">
          <w:rPr>
            <w:rStyle w:val="Hyperlink"/>
            <w:noProof/>
          </w:rPr>
          <w:t>Termination for Lack of Funding</w:t>
        </w:r>
        <w:r>
          <w:rPr>
            <w:noProof/>
            <w:webHidden/>
          </w:rPr>
          <w:tab/>
        </w:r>
        <w:r>
          <w:rPr>
            <w:noProof/>
            <w:webHidden/>
          </w:rPr>
          <w:fldChar w:fldCharType="begin"/>
        </w:r>
        <w:r>
          <w:rPr>
            <w:noProof/>
            <w:webHidden/>
          </w:rPr>
          <w:instrText xml:space="preserve"> PAGEREF _Toc485892215 \h </w:instrText>
        </w:r>
        <w:r>
          <w:rPr>
            <w:noProof/>
            <w:webHidden/>
          </w:rPr>
        </w:r>
        <w:r>
          <w:rPr>
            <w:noProof/>
            <w:webHidden/>
          </w:rPr>
          <w:fldChar w:fldCharType="separate"/>
        </w:r>
        <w:r>
          <w:rPr>
            <w:noProof/>
            <w:webHidden/>
          </w:rPr>
          <w:t>24</w:t>
        </w:r>
        <w:r>
          <w:rPr>
            <w:noProof/>
            <w:webHidden/>
          </w:rPr>
          <w:fldChar w:fldCharType="end"/>
        </w:r>
      </w:hyperlink>
    </w:p>
    <w:p w14:paraId="4942FCDD" w14:textId="58CA480A" w:rsidR="004F13CD" w:rsidRDefault="004F13CD">
      <w:pPr>
        <w:pStyle w:val="TOC3"/>
        <w:rPr>
          <w:rFonts w:asciiTheme="minorHAnsi" w:eastAsiaTheme="minorEastAsia" w:hAnsiTheme="minorHAnsi" w:cstheme="minorBidi"/>
          <w:noProof/>
        </w:rPr>
      </w:pPr>
      <w:hyperlink w:anchor="_Toc485892216" w:history="1">
        <w:r w:rsidRPr="00A86333">
          <w:rPr>
            <w:rStyle w:val="Hyperlink"/>
            <w:noProof/>
          </w:rPr>
          <w:t>5-18-2</w:t>
        </w:r>
        <w:r>
          <w:rPr>
            <w:rFonts w:asciiTheme="minorHAnsi" w:eastAsiaTheme="minorEastAsia" w:hAnsiTheme="minorHAnsi" w:cstheme="minorBidi"/>
            <w:noProof/>
          </w:rPr>
          <w:tab/>
        </w:r>
        <w:r w:rsidRPr="00A86333">
          <w:rPr>
            <w:rStyle w:val="Hyperlink"/>
            <w:noProof/>
          </w:rPr>
          <w:t>Termination for Lack of Payment</w:t>
        </w:r>
        <w:r>
          <w:rPr>
            <w:noProof/>
            <w:webHidden/>
          </w:rPr>
          <w:tab/>
        </w:r>
        <w:r>
          <w:rPr>
            <w:noProof/>
            <w:webHidden/>
          </w:rPr>
          <w:fldChar w:fldCharType="begin"/>
        </w:r>
        <w:r>
          <w:rPr>
            <w:noProof/>
            <w:webHidden/>
          </w:rPr>
          <w:instrText xml:space="preserve"> PAGEREF _Toc485892216 \h </w:instrText>
        </w:r>
        <w:r>
          <w:rPr>
            <w:noProof/>
            <w:webHidden/>
          </w:rPr>
        </w:r>
        <w:r>
          <w:rPr>
            <w:noProof/>
            <w:webHidden/>
          </w:rPr>
          <w:fldChar w:fldCharType="separate"/>
        </w:r>
        <w:r>
          <w:rPr>
            <w:noProof/>
            <w:webHidden/>
          </w:rPr>
          <w:t>24</w:t>
        </w:r>
        <w:r>
          <w:rPr>
            <w:noProof/>
            <w:webHidden/>
          </w:rPr>
          <w:fldChar w:fldCharType="end"/>
        </w:r>
      </w:hyperlink>
    </w:p>
    <w:p w14:paraId="29EB82DA" w14:textId="4A5D0779" w:rsidR="004F13CD" w:rsidRDefault="004F13CD">
      <w:pPr>
        <w:pStyle w:val="TOC3"/>
        <w:rPr>
          <w:rFonts w:asciiTheme="minorHAnsi" w:eastAsiaTheme="minorEastAsia" w:hAnsiTheme="minorHAnsi" w:cstheme="minorBidi"/>
          <w:noProof/>
        </w:rPr>
      </w:pPr>
      <w:hyperlink w:anchor="_Toc485892217" w:history="1">
        <w:r w:rsidRPr="00A86333">
          <w:rPr>
            <w:rStyle w:val="Hyperlink"/>
            <w:noProof/>
          </w:rPr>
          <w:t>5-18-3</w:t>
        </w:r>
        <w:r>
          <w:rPr>
            <w:rFonts w:asciiTheme="minorHAnsi" w:eastAsiaTheme="minorEastAsia" w:hAnsiTheme="minorHAnsi" w:cstheme="minorBidi"/>
            <w:noProof/>
          </w:rPr>
          <w:tab/>
        </w:r>
        <w:r w:rsidRPr="00A86333">
          <w:rPr>
            <w:rStyle w:val="Hyperlink"/>
            <w:noProof/>
          </w:rPr>
          <w:t>Termination for Lack of Performance or Breach</w:t>
        </w:r>
        <w:r>
          <w:rPr>
            <w:noProof/>
            <w:webHidden/>
          </w:rPr>
          <w:tab/>
        </w:r>
        <w:r>
          <w:rPr>
            <w:noProof/>
            <w:webHidden/>
          </w:rPr>
          <w:fldChar w:fldCharType="begin"/>
        </w:r>
        <w:r>
          <w:rPr>
            <w:noProof/>
            <w:webHidden/>
          </w:rPr>
          <w:instrText xml:space="preserve"> PAGEREF _Toc485892217 \h </w:instrText>
        </w:r>
        <w:r>
          <w:rPr>
            <w:noProof/>
            <w:webHidden/>
          </w:rPr>
        </w:r>
        <w:r>
          <w:rPr>
            <w:noProof/>
            <w:webHidden/>
          </w:rPr>
          <w:fldChar w:fldCharType="separate"/>
        </w:r>
        <w:r>
          <w:rPr>
            <w:noProof/>
            <w:webHidden/>
          </w:rPr>
          <w:t>24</w:t>
        </w:r>
        <w:r>
          <w:rPr>
            <w:noProof/>
            <w:webHidden/>
          </w:rPr>
          <w:fldChar w:fldCharType="end"/>
        </w:r>
      </w:hyperlink>
    </w:p>
    <w:p w14:paraId="4B07B37F" w14:textId="7106FE84" w:rsidR="004F13CD" w:rsidRDefault="004F13CD">
      <w:pPr>
        <w:pStyle w:val="TOC3"/>
        <w:rPr>
          <w:rFonts w:asciiTheme="minorHAnsi" w:eastAsiaTheme="minorEastAsia" w:hAnsiTheme="minorHAnsi" w:cstheme="minorBidi"/>
          <w:noProof/>
        </w:rPr>
      </w:pPr>
      <w:hyperlink w:anchor="_Toc485892218" w:history="1">
        <w:r w:rsidRPr="00A86333">
          <w:rPr>
            <w:rStyle w:val="Hyperlink"/>
            <w:noProof/>
          </w:rPr>
          <w:t>5-18-4</w:t>
        </w:r>
        <w:r>
          <w:rPr>
            <w:rFonts w:asciiTheme="minorHAnsi" w:eastAsiaTheme="minorEastAsia" w:hAnsiTheme="minorHAnsi" w:cstheme="minorBidi"/>
            <w:noProof/>
          </w:rPr>
          <w:tab/>
        </w:r>
        <w:r w:rsidRPr="00A86333">
          <w:rPr>
            <w:rStyle w:val="Hyperlink"/>
            <w:noProof/>
          </w:rPr>
          <w:t>Termination upon Revision of Applicable</w:t>
        </w:r>
        <w:r>
          <w:rPr>
            <w:noProof/>
            <w:webHidden/>
          </w:rPr>
          <w:tab/>
        </w:r>
        <w:r>
          <w:rPr>
            <w:noProof/>
            <w:webHidden/>
          </w:rPr>
          <w:fldChar w:fldCharType="begin"/>
        </w:r>
        <w:r>
          <w:rPr>
            <w:noProof/>
            <w:webHidden/>
          </w:rPr>
          <w:instrText xml:space="preserve"> PAGEREF _Toc485892218 \h </w:instrText>
        </w:r>
        <w:r>
          <w:rPr>
            <w:noProof/>
            <w:webHidden/>
          </w:rPr>
        </w:r>
        <w:r>
          <w:rPr>
            <w:noProof/>
            <w:webHidden/>
          </w:rPr>
          <w:fldChar w:fldCharType="separate"/>
        </w:r>
        <w:r>
          <w:rPr>
            <w:noProof/>
            <w:webHidden/>
          </w:rPr>
          <w:t>25</w:t>
        </w:r>
        <w:r>
          <w:rPr>
            <w:noProof/>
            <w:webHidden/>
          </w:rPr>
          <w:fldChar w:fldCharType="end"/>
        </w:r>
      </w:hyperlink>
    </w:p>
    <w:p w14:paraId="017DE1DD" w14:textId="2EB3EA06" w:rsidR="004F13CD" w:rsidRDefault="004F13CD">
      <w:pPr>
        <w:pStyle w:val="TOC3"/>
        <w:rPr>
          <w:rFonts w:asciiTheme="minorHAnsi" w:eastAsiaTheme="minorEastAsia" w:hAnsiTheme="minorHAnsi" w:cstheme="minorBidi"/>
          <w:noProof/>
        </w:rPr>
      </w:pPr>
      <w:hyperlink w:anchor="_Toc485892219" w:history="1">
        <w:r w:rsidRPr="00A86333">
          <w:rPr>
            <w:rStyle w:val="Hyperlink"/>
            <w:noProof/>
          </w:rPr>
          <w:t>5-18-5</w:t>
        </w:r>
        <w:r>
          <w:rPr>
            <w:rFonts w:asciiTheme="minorHAnsi" w:eastAsiaTheme="minorEastAsia" w:hAnsiTheme="minorHAnsi" w:cstheme="minorBidi"/>
            <w:noProof/>
          </w:rPr>
          <w:tab/>
        </w:r>
        <w:r w:rsidRPr="00A86333">
          <w:rPr>
            <w:rStyle w:val="Hyperlink"/>
            <w:noProof/>
          </w:rPr>
          <w:t>Termination upon Mutual Agreement</w:t>
        </w:r>
        <w:r>
          <w:rPr>
            <w:noProof/>
            <w:webHidden/>
          </w:rPr>
          <w:tab/>
        </w:r>
        <w:r>
          <w:rPr>
            <w:noProof/>
            <w:webHidden/>
          </w:rPr>
          <w:fldChar w:fldCharType="begin"/>
        </w:r>
        <w:r>
          <w:rPr>
            <w:noProof/>
            <w:webHidden/>
          </w:rPr>
          <w:instrText xml:space="preserve"> PAGEREF _Toc485892219 \h </w:instrText>
        </w:r>
        <w:r>
          <w:rPr>
            <w:noProof/>
            <w:webHidden/>
          </w:rPr>
        </w:r>
        <w:r>
          <w:rPr>
            <w:noProof/>
            <w:webHidden/>
          </w:rPr>
          <w:fldChar w:fldCharType="separate"/>
        </w:r>
        <w:r>
          <w:rPr>
            <w:noProof/>
            <w:webHidden/>
          </w:rPr>
          <w:t>25</w:t>
        </w:r>
        <w:r>
          <w:rPr>
            <w:noProof/>
            <w:webHidden/>
          </w:rPr>
          <w:fldChar w:fldCharType="end"/>
        </w:r>
      </w:hyperlink>
    </w:p>
    <w:p w14:paraId="554E7CC7" w14:textId="3A80EA44" w:rsidR="004F13CD" w:rsidRDefault="004F13CD">
      <w:pPr>
        <w:pStyle w:val="TOC2"/>
        <w:rPr>
          <w:rFonts w:asciiTheme="minorHAnsi" w:eastAsiaTheme="minorEastAsia" w:hAnsiTheme="minorHAnsi" w:cstheme="minorBidi"/>
          <w:noProof/>
        </w:rPr>
      </w:pPr>
      <w:hyperlink w:anchor="_Toc485892220" w:history="1">
        <w:r w:rsidRPr="00A86333">
          <w:rPr>
            <w:rStyle w:val="Hyperlink"/>
            <w:noProof/>
          </w:rPr>
          <w:t>5-19</w:t>
        </w:r>
        <w:r>
          <w:rPr>
            <w:rFonts w:asciiTheme="minorHAnsi" w:eastAsiaTheme="minorEastAsia" w:hAnsiTheme="minorHAnsi" w:cstheme="minorBidi"/>
            <w:noProof/>
          </w:rPr>
          <w:tab/>
        </w:r>
        <w:r w:rsidRPr="00A86333">
          <w:rPr>
            <w:rStyle w:val="Hyperlink"/>
            <w:noProof/>
          </w:rPr>
          <w:t>Transition Plan and Process</w:t>
        </w:r>
        <w:r>
          <w:rPr>
            <w:noProof/>
            <w:webHidden/>
          </w:rPr>
          <w:tab/>
        </w:r>
        <w:r>
          <w:rPr>
            <w:noProof/>
            <w:webHidden/>
          </w:rPr>
          <w:fldChar w:fldCharType="begin"/>
        </w:r>
        <w:r>
          <w:rPr>
            <w:noProof/>
            <w:webHidden/>
          </w:rPr>
          <w:instrText xml:space="preserve"> PAGEREF _Toc485892220 \h </w:instrText>
        </w:r>
        <w:r>
          <w:rPr>
            <w:noProof/>
            <w:webHidden/>
          </w:rPr>
        </w:r>
        <w:r>
          <w:rPr>
            <w:noProof/>
            <w:webHidden/>
          </w:rPr>
          <w:fldChar w:fldCharType="separate"/>
        </w:r>
        <w:r>
          <w:rPr>
            <w:noProof/>
            <w:webHidden/>
          </w:rPr>
          <w:t>25</w:t>
        </w:r>
        <w:r>
          <w:rPr>
            <w:noProof/>
            <w:webHidden/>
          </w:rPr>
          <w:fldChar w:fldCharType="end"/>
        </w:r>
      </w:hyperlink>
    </w:p>
    <w:p w14:paraId="3F15BF8D" w14:textId="2EE6C1F8" w:rsidR="004F13CD" w:rsidRDefault="004F13CD">
      <w:pPr>
        <w:pStyle w:val="TOC1"/>
        <w:rPr>
          <w:rFonts w:asciiTheme="minorHAnsi" w:eastAsiaTheme="minorEastAsia" w:hAnsiTheme="minorHAnsi" w:cstheme="minorBidi"/>
          <w:caps w:val="0"/>
        </w:rPr>
      </w:pPr>
      <w:hyperlink w:anchor="_Toc485892221" w:history="1">
        <w:r w:rsidRPr="00A86333">
          <w:rPr>
            <w:rStyle w:val="Hyperlink"/>
          </w:rPr>
          <w:t>ATTACHMENT A: CERTIFICATION REGARDING DEBARMENT, SUSPENSION, INELIGIBILITY and VOLUNTARY EXCLUSION</w:t>
        </w:r>
        <w:r>
          <w:rPr>
            <w:webHidden/>
          </w:rPr>
          <w:tab/>
        </w:r>
        <w:r>
          <w:rPr>
            <w:webHidden/>
          </w:rPr>
          <w:fldChar w:fldCharType="begin"/>
        </w:r>
        <w:r>
          <w:rPr>
            <w:webHidden/>
          </w:rPr>
          <w:instrText xml:space="preserve"> PAGEREF _Toc485892221 \h </w:instrText>
        </w:r>
        <w:r>
          <w:rPr>
            <w:webHidden/>
          </w:rPr>
        </w:r>
        <w:r>
          <w:rPr>
            <w:webHidden/>
          </w:rPr>
          <w:fldChar w:fldCharType="separate"/>
        </w:r>
        <w:r>
          <w:rPr>
            <w:webHidden/>
          </w:rPr>
          <w:t>29</w:t>
        </w:r>
        <w:r>
          <w:rPr>
            <w:webHidden/>
          </w:rPr>
          <w:fldChar w:fldCharType="end"/>
        </w:r>
      </w:hyperlink>
    </w:p>
    <w:p w14:paraId="406260AF" w14:textId="179219C3" w:rsidR="004F13CD" w:rsidRDefault="004F13CD">
      <w:pPr>
        <w:pStyle w:val="TOC1"/>
        <w:rPr>
          <w:rFonts w:asciiTheme="minorHAnsi" w:eastAsiaTheme="minorEastAsia" w:hAnsiTheme="minorHAnsi" w:cstheme="minorBidi"/>
          <w:caps w:val="0"/>
        </w:rPr>
      </w:pPr>
      <w:hyperlink w:anchor="_Toc485892222" w:history="1">
        <w:r w:rsidRPr="00A86333">
          <w:rPr>
            <w:rStyle w:val="Hyperlink"/>
          </w:rPr>
          <w:t>ATTACHMENT B:  CERTIFICATION REGARDING LOBBYING</w:t>
        </w:r>
        <w:r>
          <w:rPr>
            <w:webHidden/>
          </w:rPr>
          <w:tab/>
        </w:r>
        <w:r>
          <w:rPr>
            <w:webHidden/>
          </w:rPr>
          <w:fldChar w:fldCharType="begin"/>
        </w:r>
        <w:r>
          <w:rPr>
            <w:webHidden/>
          </w:rPr>
          <w:instrText xml:space="preserve"> PAGEREF _Toc485892222 \h </w:instrText>
        </w:r>
        <w:r>
          <w:rPr>
            <w:webHidden/>
          </w:rPr>
        </w:r>
        <w:r>
          <w:rPr>
            <w:webHidden/>
          </w:rPr>
          <w:fldChar w:fldCharType="separate"/>
        </w:r>
        <w:r>
          <w:rPr>
            <w:webHidden/>
          </w:rPr>
          <w:t>30</w:t>
        </w:r>
        <w:r>
          <w:rPr>
            <w:webHidden/>
          </w:rPr>
          <w:fldChar w:fldCharType="end"/>
        </w:r>
      </w:hyperlink>
    </w:p>
    <w:p w14:paraId="1923F8F6" w14:textId="53EA6A53" w:rsidR="004F13CD" w:rsidRDefault="004F13CD">
      <w:pPr>
        <w:pStyle w:val="TOC1"/>
        <w:rPr>
          <w:rFonts w:asciiTheme="minorHAnsi" w:eastAsiaTheme="minorEastAsia" w:hAnsiTheme="minorHAnsi" w:cstheme="minorBidi"/>
          <w:caps w:val="0"/>
        </w:rPr>
      </w:pPr>
      <w:hyperlink w:anchor="_Toc485892223" w:history="1">
        <w:r w:rsidRPr="00A86333">
          <w:rPr>
            <w:rStyle w:val="Hyperlink"/>
          </w:rPr>
          <w:t>ATTACHMENT C: BAA and HIPAA Breach Report Form</w:t>
        </w:r>
        <w:r>
          <w:rPr>
            <w:webHidden/>
          </w:rPr>
          <w:tab/>
        </w:r>
        <w:r>
          <w:rPr>
            <w:webHidden/>
          </w:rPr>
          <w:fldChar w:fldCharType="begin"/>
        </w:r>
        <w:r>
          <w:rPr>
            <w:webHidden/>
          </w:rPr>
          <w:instrText xml:space="preserve"> PAGEREF _Toc485892223 \h </w:instrText>
        </w:r>
        <w:r>
          <w:rPr>
            <w:webHidden/>
          </w:rPr>
        </w:r>
        <w:r>
          <w:rPr>
            <w:webHidden/>
          </w:rPr>
          <w:fldChar w:fldCharType="separate"/>
        </w:r>
        <w:r>
          <w:rPr>
            <w:webHidden/>
          </w:rPr>
          <w:t>31</w:t>
        </w:r>
        <w:r>
          <w:rPr>
            <w:webHidden/>
          </w:rPr>
          <w:fldChar w:fldCharType="end"/>
        </w:r>
      </w:hyperlink>
    </w:p>
    <w:p w14:paraId="1412B19D" w14:textId="625CA9D8" w:rsidR="004F13CD" w:rsidRDefault="004F13CD">
      <w:pPr>
        <w:pStyle w:val="TOC1"/>
        <w:rPr>
          <w:rFonts w:asciiTheme="minorHAnsi" w:eastAsiaTheme="minorEastAsia" w:hAnsiTheme="minorHAnsi" w:cstheme="minorBidi"/>
          <w:caps w:val="0"/>
        </w:rPr>
      </w:pPr>
      <w:hyperlink w:anchor="_Toc485892224" w:history="1">
        <w:r w:rsidRPr="00A86333">
          <w:rPr>
            <w:rStyle w:val="Hyperlink"/>
          </w:rPr>
          <w:t>ATTACHMENT D: CONFLICT OF INTERESTS DISCLOSURE FORM</w:t>
        </w:r>
        <w:r>
          <w:rPr>
            <w:webHidden/>
          </w:rPr>
          <w:tab/>
        </w:r>
        <w:r>
          <w:rPr>
            <w:webHidden/>
          </w:rPr>
          <w:fldChar w:fldCharType="begin"/>
        </w:r>
        <w:r>
          <w:rPr>
            <w:webHidden/>
          </w:rPr>
          <w:instrText xml:space="preserve"> PAGEREF _Toc485892224 \h </w:instrText>
        </w:r>
        <w:r>
          <w:rPr>
            <w:webHidden/>
          </w:rPr>
        </w:r>
        <w:r>
          <w:rPr>
            <w:webHidden/>
          </w:rPr>
          <w:fldChar w:fldCharType="separate"/>
        </w:r>
        <w:r>
          <w:rPr>
            <w:webHidden/>
          </w:rPr>
          <w:t>45</w:t>
        </w:r>
        <w:r>
          <w:rPr>
            <w:webHidden/>
          </w:rPr>
          <w:fldChar w:fldCharType="end"/>
        </w:r>
      </w:hyperlink>
    </w:p>
    <w:p w14:paraId="2C348903" w14:textId="7291CC85" w:rsidR="004F13CD" w:rsidRDefault="004F13CD">
      <w:pPr>
        <w:pStyle w:val="TOC1"/>
        <w:rPr>
          <w:rFonts w:asciiTheme="minorHAnsi" w:eastAsiaTheme="minorEastAsia" w:hAnsiTheme="minorHAnsi" w:cstheme="minorBidi"/>
          <w:caps w:val="0"/>
        </w:rPr>
      </w:pPr>
      <w:hyperlink w:anchor="_Toc485892225" w:history="1">
        <w:r w:rsidRPr="00A86333">
          <w:rPr>
            <w:rStyle w:val="Hyperlink"/>
          </w:rPr>
          <w:t>ATTACHMENT e: pERFORMANCE GUARANTEES</w:t>
        </w:r>
        <w:r>
          <w:rPr>
            <w:webHidden/>
          </w:rPr>
          <w:tab/>
        </w:r>
        <w:r>
          <w:rPr>
            <w:webHidden/>
          </w:rPr>
          <w:fldChar w:fldCharType="begin"/>
        </w:r>
        <w:r>
          <w:rPr>
            <w:webHidden/>
          </w:rPr>
          <w:instrText xml:space="preserve"> PAGEREF _Toc485892225 \h </w:instrText>
        </w:r>
        <w:r>
          <w:rPr>
            <w:webHidden/>
          </w:rPr>
        </w:r>
        <w:r>
          <w:rPr>
            <w:webHidden/>
          </w:rPr>
          <w:fldChar w:fldCharType="separate"/>
        </w:r>
        <w:r>
          <w:rPr>
            <w:webHidden/>
          </w:rPr>
          <w:t>46</w:t>
        </w:r>
        <w:r>
          <w:rPr>
            <w:webHidden/>
          </w:rPr>
          <w:fldChar w:fldCharType="end"/>
        </w:r>
      </w:hyperlink>
    </w:p>
    <w:p w14:paraId="7678FBAC" w14:textId="1389DCA2" w:rsidR="004F13CD" w:rsidRDefault="004F13CD">
      <w:pPr>
        <w:pStyle w:val="TOC1"/>
        <w:rPr>
          <w:rFonts w:asciiTheme="minorHAnsi" w:eastAsiaTheme="minorEastAsia" w:hAnsiTheme="minorHAnsi" w:cstheme="minorBidi"/>
          <w:caps w:val="0"/>
        </w:rPr>
      </w:pPr>
      <w:hyperlink w:anchor="_Toc485892226" w:history="1">
        <w:r w:rsidRPr="00A86333">
          <w:rPr>
            <w:rStyle w:val="Hyperlink"/>
          </w:rPr>
          <w:t>ATTACHMENT F: REPORTS AND DELIVERABLES</w:t>
        </w:r>
        <w:r>
          <w:rPr>
            <w:webHidden/>
          </w:rPr>
          <w:tab/>
        </w:r>
        <w:r>
          <w:rPr>
            <w:webHidden/>
          </w:rPr>
          <w:fldChar w:fldCharType="begin"/>
        </w:r>
        <w:r>
          <w:rPr>
            <w:webHidden/>
          </w:rPr>
          <w:instrText xml:space="preserve"> PAGEREF _Toc485892226 \h </w:instrText>
        </w:r>
        <w:r>
          <w:rPr>
            <w:webHidden/>
          </w:rPr>
        </w:r>
        <w:r>
          <w:rPr>
            <w:webHidden/>
          </w:rPr>
          <w:fldChar w:fldCharType="separate"/>
        </w:r>
        <w:r>
          <w:rPr>
            <w:webHidden/>
          </w:rPr>
          <w:t>50</w:t>
        </w:r>
        <w:r>
          <w:rPr>
            <w:webHidden/>
          </w:rPr>
          <w:fldChar w:fldCharType="end"/>
        </w:r>
      </w:hyperlink>
    </w:p>
    <w:p w14:paraId="1A5BEF8C" w14:textId="355C1212" w:rsidR="004F13CD" w:rsidRDefault="004F13CD">
      <w:pPr>
        <w:pStyle w:val="TOC1"/>
        <w:rPr>
          <w:rFonts w:asciiTheme="minorHAnsi" w:eastAsiaTheme="minorEastAsia" w:hAnsiTheme="minorHAnsi" w:cstheme="minorBidi"/>
          <w:caps w:val="0"/>
        </w:rPr>
      </w:pPr>
      <w:hyperlink w:anchor="_Toc485892227" w:history="1">
        <w:r w:rsidRPr="00A86333">
          <w:rPr>
            <w:rStyle w:val="Hyperlink"/>
          </w:rPr>
          <w:t>ATTACHMENT G: ENROLLMENT FILE LAYOUT</w:t>
        </w:r>
        <w:r>
          <w:rPr>
            <w:webHidden/>
          </w:rPr>
          <w:tab/>
        </w:r>
        <w:r>
          <w:rPr>
            <w:webHidden/>
          </w:rPr>
          <w:fldChar w:fldCharType="begin"/>
        </w:r>
        <w:r>
          <w:rPr>
            <w:webHidden/>
          </w:rPr>
          <w:instrText xml:space="preserve"> PAGEREF _Toc485892227 \h </w:instrText>
        </w:r>
        <w:r>
          <w:rPr>
            <w:webHidden/>
          </w:rPr>
        </w:r>
        <w:r>
          <w:rPr>
            <w:webHidden/>
          </w:rPr>
          <w:fldChar w:fldCharType="separate"/>
        </w:r>
        <w:r>
          <w:rPr>
            <w:webHidden/>
          </w:rPr>
          <w:t>53</w:t>
        </w:r>
        <w:r>
          <w:rPr>
            <w:webHidden/>
          </w:rPr>
          <w:fldChar w:fldCharType="end"/>
        </w:r>
      </w:hyperlink>
    </w:p>
    <w:p w14:paraId="46EB6036" w14:textId="533F48F2" w:rsidR="003373F1" w:rsidRDefault="00001889" w:rsidP="00B4623F">
      <w:pPr>
        <w:rPr>
          <w:rFonts w:ascii="Arial" w:hAnsi="Arial" w:cs="Arial"/>
          <w:b/>
        </w:rPr>
      </w:pPr>
      <w:r w:rsidRPr="00D9619F">
        <w:rPr>
          <w:rFonts w:ascii="Arial" w:hAnsi="Arial" w:cs="Arial"/>
          <w:b/>
        </w:rPr>
        <w:fldChar w:fldCharType="end"/>
      </w:r>
      <w:r w:rsidR="003373F1">
        <w:rPr>
          <w:rFonts w:ascii="Arial" w:hAnsi="Arial" w:cs="Arial"/>
          <w:b/>
        </w:rPr>
        <w:br w:type="page"/>
      </w:r>
    </w:p>
    <w:p w14:paraId="4ED6D6B3" w14:textId="77777777" w:rsidR="009F1F20" w:rsidRPr="00480EAB" w:rsidRDefault="009F1F20" w:rsidP="00623811">
      <w:pPr>
        <w:jc w:val="center"/>
        <w:rPr>
          <w:rFonts w:ascii="Arial" w:hAnsi="Arial" w:cs="Arial"/>
          <w:b/>
        </w:rPr>
      </w:pPr>
      <w:r w:rsidRPr="00480EAB">
        <w:rPr>
          <w:rFonts w:ascii="Arial" w:hAnsi="Arial" w:cs="Arial"/>
          <w:b/>
        </w:rPr>
        <w:lastRenderedPageBreak/>
        <w:t>FLORIDA HEALTHY KIDS CORPORATION</w:t>
      </w:r>
    </w:p>
    <w:p w14:paraId="22F77E20" w14:textId="77777777" w:rsidR="00C80056" w:rsidRDefault="00690493" w:rsidP="00623811">
      <w:pPr>
        <w:jc w:val="center"/>
        <w:rPr>
          <w:rFonts w:ascii="Arial" w:hAnsi="Arial" w:cs="Arial"/>
          <w:b/>
        </w:rPr>
      </w:pPr>
      <w:r>
        <w:rPr>
          <w:rFonts w:ascii="Arial" w:hAnsi="Arial" w:cs="Arial"/>
          <w:b/>
        </w:rPr>
        <w:t>EXTERNAL</w:t>
      </w:r>
      <w:r w:rsidR="009D4587">
        <w:rPr>
          <w:rFonts w:ascii="Arial" w:hAnsi="Arial" w:cs="Arial"/>
          <w:b/>
        </w:rPr>
        <w:t xml:space="preserve"> QUALITY REVIEW AND CONSULTANT</w:t>
      </w:r>
      <w:r>
        <w:rPr>
          <w:rFonts w:ascii="Arial" w:hAnsi="Arial" w:cs="Arial"/>
          <w:b/>
        </w:rPr>
        <w:t xml:space="preserve"> SERVICES</w:t>
      </w:r>
      <w:r w:rsidR="009F1F20" w:rsidRPr="00480EAB">
        <w:rPr>
          <w:rFonts w:ascii="Arial" w:hAnsi="Arial" w:cs="Arial"/>
          <w:b/>
        </w:rPr>
        <w:t xml:space="preserve"> CONTRACT</w:t>
      </w:r>
    </w:p>
    <w:p w14:paraId="0BAE5716" w14:textId="77777777" w:rsidR="009F1F20" w:rsidRPr="00C80056" w:rsidRDefault="009F1F20" w:rsidP="00C80056">
      <w:pPr>
        <w:rPr>
          <w:rFonts w:ascii="Arial" w:hAnsi="Arial" w:cs="Arial"/>
          <w:b/>
        </w:rPr>
      </w:pPr>
      <w:r w:rsidRPr="00480EAB">
        <w:rPr>
          <w:rFonts w:ascii="Arial" w:hAnsi="Arial" w:cs="Arial"/>
        </w:rPr>
        <w:t xml:space="preserve">This Contract </w:t>
      </w:r>
      <w:r w:rsidR="001F5874">
        <w:rPr>
          <w:rFonts w:ascii="Arial" w:hAnsi="Arial" w:cs="Arial"/>
        </w:rPr>
        <w:t xml:space="preserve">(the “Contract”) </w:t>
      </w:r>
      <w:r w:rsidRPr="00480EAB">
        <w:rPr>
          <w:rFonts w:ascii="Arial" w:hAnsi="Arial" w:cs="Arial"/>
        </w:rPr>
        <w:t>is entered into between Florida Healthy Kids Corporation (</w:t>
      </w:r>
      <w:r>
        <w:rPr>
          <w:rFonts w:ascii="Arial" w:hAnsi="Arial" w:cs="Arial"/>
        </w:rPr>
        <w:t>“</w:t>
      </w:r>
      <w:r w:rsidRPr="00480EAB">
        <w:rPr>
          <w:rFonts w:ascii="Arial" w:hAnsi="Arial" w:cs="Arial"/>
        </w:rPr>
        <w:t>FHKC</w:t>
      </w:r>
      <w:r>
        <w:rPr>
          <w:rFonts w:ascii="Arial" w:hAnsi="Arial" w:cs="Arial"/>
        </w:rPr>
        <w:t>”</w:t>
      </w:r>
      <w:r w:rsidRPr="00480EAB">
        <w:rPr>
          <w:rFonts w:ascii="Arial" w:hAnsi="Arial" w:cs="Arial"/>
        </w:rPr>
        <w:t>), a Florida not-for-profit corporation</w:t>
      </w:r>
      <w:r>
        <w:rPr>
          <w:rFonts w:ascii="Arial" w:hAnsi="Arial" w:cs="Arial"/>
        </w:rPr>
        <w:t>, pursuant to</w:t>
      </w:r>
      <w:r w:rsidRPr="00480EAB">
        <w:rPr>
          <w:rFonts w:ascii="Arial" w:hAnsi="Arial" w:cs="Arial"/>
        </w:rPr>
        <w:t xml:space="preserve"> Chapter 617, </w:t>
      </w:r>
      <w:r w:rsidRPr="001F5874">
        <w:rPr>
          <w:rFonts w:ascii="Arial" w:hAnsi="Arial" w:cs="Arial"/>
          <w:i/>
        </w:rPr>
        <w:t>Florida Statutes</w:t>
      </w:r>
      <w:r w:rsidR="001F5874">
        <w:rPr>
          <w:rFonts w:ascii="Arial" w:hAnsi="Arial" w:cs="Arial"/>
        </w:rPr>
        <w:t>,</w:t>
      </w:r>
      <w:r>
        <w:rPr>
          <w:rFonts w:ascii="Arial" w:hAnsi="Arial" w:cs="Arial"/>
        </w:rPr>
        <w:t xml:space="preserve"> </w:t>
      </w:r>
      <w:r w:rsidRPr="00480EAB">
        <w:rPr>
          <w:rFonts w:ascii="Arial" w:hAnsi="Arial" w:cs="Arial"/>
        </w:rPr>
        <w:t xml:space="preserve">and </w:t>
      </w:r>
      <w:r w:rsidRPr="00480EAB">
        <w:rPr>
          <w:rFonts w:ascii="Arial" w:hAnsi="Arial" w:cs="Arial"/>
          <w:b/>
        </w:rPr>
        <w:t>[</w:t>
      </w:r>
      <w:r w:rsidRPr="00651A0F">
        <w:rPr>
          <w:rFonts w:ascii="Arial" w:hAnsi="Arial" w:cs="Arial"/>
          <w:b/>
          <w:i/>
        </w:rPr>
        <w:t xml:space="preserve">enter </w:t>
      </w:r>
      <w:r w:rsidR="005F07B4">
        <w:rPr>
          <w:rFonts w:ascii="Arial" w:hAnsi="Arial" w:cs="Arial"/>
          <w:b/>
          <w:i/>
        </w:rPr>
        <w:t>EQRO</w:t>
      </w:r>
      <w:r w:rsidRPr="00651A0F">
        <w:rPr>
          <w:rFonts w:ascii="Arial" w:hAnsi="Arial" w:cs="Arial"/>
          <w:b/>
          <w:i/>
        </w:rPr>
        <w:t>’s COMPLETE LEGAL name</w:t>
      </w:r>
      <w:r>
        <w:rPr>
          <w:rFonts w:ascii="Arial" w:hAnsi="Arial" w:cs="Arial"/>
          <w:b/>
        </w:rPr>
        <w:t xml:space="preserve">, </w:t>
      </w:r>
      <w:r w:rsidRPr="00651A0F">
        <w:rPr>
          <w:rFonts w:ascii="Arial" w:hAnsi="Arial" w:cs="Arial"/>
          <w:b/>
          <w:i/>
        </w:rPr>
        <w:t>name of state and state type of business</w:t>
      </w:r>
      <w:r w:rsidR="00CD4F6B">
        <w:rPr>
          <w:rFonts w:ascii="Arial" w:hAnsi="Arial" w:cs="Arial"/>
          <w:b/>
          <w:i/>
        </w:rPr>
        <w:t>]</w:t>
      </w:r>
      <w:r w:rsidRPr="00480EAB">
        <w:rPr>
          <w:rFonts w:ascii="Arial" w:hAnsi="Arial" w:cs="Arial"/>
          <w:b/>
        </w:rPr>
        <w:t xml:space="preserve"> (</w:t>
      </w:r>
      <w:r>
        <w:rPr>
          <w:rFonts w:ascii="Arial" w:hAnsi="Arial" w:cs="Arial"/>
          <w:b/>
        </w:rPr>
        <w:t>“</w:t>
      </w:r>
      <w:r w:rsidR="00762738">
        <w:rPr>
          <w:rFonts w:ascii="Arial" w:hAnsi="Arial" w:cs="Arial"/>
          <w:b/>
        </w:rPr>
        <w:t>EQRO</w:t>
      </w:r>
      <w:r>
        <w:rPr>
          <w:rFonts w:ascii="Arial" w:hAnsi="Arial" w:cs="Arial"/>
          <w:b/>
        </w:rPr>
        <w:t>”</w:t>
      </w:r>
      <w:r w:rsidRPr="00480EAB">
        <w:rPr>
          <w:rFonts w:ascii="Arial" w:hAnsi="Arial" w:cs="Arial"/>
          <w:b/>
        </w:rPr>
        <w:t>)</w:t>
      </w:r>
      <w:r w:rsidRPr="00480EAB">
        <w:rPr>
          <w:rFonts w:ascii="Arial" w:hAnsi="Arial" w:cs="Arial"/>
        </w:rPr>
        <w:t xml:space="preserve"> </w:t>
      </w:r>
      <w:r w:rsidR="00866C88">
        <w:rPr>
          <w:rFonts w:ascii="Arial" w:hAnsi="Arial" w:cs="Arial"/>
        </w:rPr>
        <w:t xml:space="preserve">(together, the “Parties”) </w:t>
      </w:r>
      <w:r w:rsidRPr="00480EAB">
        <w:rPr>
          <w:rFonts w:ascii="Arial" w:hAnsi="Arial" w:cs="Arial"/>
        </w:rPr>
        <w:t xml:space="preserve">to provide </w:t>
      </w:r>
      <w:r w:rsidR="00CD4F6B">
        <w:rPr>
          <w:rFonts w:ascii="Arial" w:hAnsi="Arial" w:cs="Arial"/>
        </w:rPr>
        <w:t>external quality review</w:t>
      </w:r>
      <w:r w:rsidR="00EC5EC0">
        <w:rPr>
          <w:rFonts w:ascii="Arial" w:hAnsi="Arial" w:cs="Arial"/>
        </w:rPr>
        <w:t xml:space="preserve"> and consultant</w:t>
      </w:r>
      <w:r w:rsidRPr="00480EAB">
        <w:rPr>
          <w:rFonts w:ascii="Arial" w:hAnsi="Arial" w:cs="Arial"/>
        </w:rPr>
        <w:t xml:space="preserve"> services.</w:t>
      </w:r>
    </w:p>
    <w:p w14:paraId="3A4FA914" w14:textId="77777777" w:rsidR="009F1F20" w:rsidRDefault="009F1F20" w:rsidP="009F1F20">
      <w:pPr>
        <w:jc w:val="center"/>
        <w:rPr>
          <w:rFonts w:ascii="Arial" w:hAnsi="Arial" w:cs="Arial"/>
          <w:b/>
          <w:u w:val="single"/>
        </w:rPr>
      </w:pPr>
      <w:r w:rsidRPr="00E603B8">
        <w:rPr>
          <w:rFonts w:ascii="Arial" w:hAnsi="Arial" w:cs="Arial"/>
          <w:b/>
          <w:u w:val="single"/>
        </w:rPr>
        <w:t>BACKGROUND</w:t>
      </w:r>
    </w:p>
    <w:p w14:paraId="1D16460D" w14:textId="77777777" w:rsidR="00CD4F6B" w:rsidRDefault="00A63784" w:rsidP="009F1F20">
      <w:pPr>
        <w:jc w:val="both"/>
        <w:rPr>
          <w:rFonts w:ascii="Arial" w:hAnsi="Arial" w:cs="Arial"/>
        </w:rPr>
      </w:pPr>
      <w:r>
        <w:rPr>
          <w:rFonts w:ascii="Arial" w:hAnsi="Arial" w:cs="Arial"/>
        </w:rPr>
        <w:t>FHKC issued</w:t>
      </w:r>
      <w:r w:rsidR="00CD4F6B">
        <w:rPr>
          <w:rFonts w:ascii="Arial" w:hAnsi="Arial" w:cs="Arial"/>
        </w:rPr>
        <w:t xml:space="preserve"> an Invitation to Negotiate (“ITN”) in </w:t>
      </w:r>
      <w:r w:rsidR="008A6E84">
        <w:rPr>
          <w:rFonts w:ascii="Arial" w:hAnsi="Arial" w:cs="Arial"/>
        </w:rPr>
        <w:t>May</w:t>
      </w:r>
      <w:r w:rsidR="00DD3BC9">
        <w:rPr>
          <w:rFonts w:ascii="Arial" w:hAnsi="Arial" w:cs="Arial"/>
        </w:rPr>
        <w:t xml:space="preserve">, </w:t>
      </w:r>
      <w:r w:rsidR="008A6E84">
        <w:rPr>
          <w:rFonts w:ascii="Arial" w:hAnsi="Arial" w:cs="Arial"/>
        </w:rPr>
        <w:t>2017</w:t>
      </w:r>
      <w:r w:rsidR="00CD4F6B">
        <w:rPr>
          <w:rFonts w:ascii="Arial" w:hAnsi="Arial" w:cs="Arial"/>
        </w:rPr>
        <w:t xml:space="preserve"> for certain activities relating to external quality review </w:t>
      </w:r>
      <w:r w:rsidR="008A6E84">
        <w:rPr>
          <w:rFonts w:ascii="Arial" w:hAnsi="Arial" w:cs="Arial"/>
        </w:rPr>
        <w:t xml:space="preserve">and consultation </w:t>
      </w:r>
      <w:r w:rsidR="00CD4F6B">
        <w:rPr>
          <w:rFonts w:ascii="Arial" w:hAnsi="Arial" w:cs="Arial"/>
        </w:rPr>
        <w:t xml:space="preserve">services involving FHKC’s contracted medical and dental plans. </w:t>
      </w:r>
      <w:r w:rsidR="00BB4451">
        <w:rPr>
          <w:rFonts w:ascii="Arial" w:hAnsi="Arial" w:cs="Arial"/>
        </w:rPr>
        <w:t xml:space="preserve">Proposals </w:t>
      </w:r>
      <w:r w:rsidR="00CD4F6B">
        <w:rPr>
          <w:rFonts w:ascii="Arial" w:hAnsi="Arial" w:cs="Arial"/>
        </w:rPr>
        <w:t>were reviewed and [</w:t>
      </w:r>
      <w:r w:rsidR="008A6E84">
        <w:rPr>
          <w:rFonts w:ascii="Arial" w:hAnsi="Arial" w:cs="Arial"/>
        </w:rPr>
        <w:t>EQRO</w:t>
      </w:r>
      <w:r w:rsidR="00CD4F6B">
        <w:rPr>
          <w:rFonts w:ascii="Arial" w:hAnsi="Arial" w:cs="Arial"/>
        </w:rPr>
        <w:t xml:space="preserve">] was selected as the </w:t>
      </w:r>
      <w:r w:rsidR="00BB4451">
        <w:rPr>
          <w:rFonts w:ascii="Arial" w:hAnsi="Arial" w:cs="Arial"/>
        </w:rPr>
        <w:t xml:space="preserve">respondent </w:t>
      </w:r>
      <w:r w:rsidR="00500962">
        <w:rPr>
          <w:rFonts w:ascii="Arial" w:hAnsi="Arial" w:cs="Arial"/>
        </w:rPr>
        <w:t>providing the best value to FHKC</w:t>
      </w:r>
      <w:r w:rsidR="00CD4F6B">
        <w:rPr>
          <w:rFonts w:ascii="Arial" w:hAnsi="Arial" w:cs="Arial"/>
        </w:rPr>
        <w:t>. The ITN and Entity’s response thereto is hereby incorporated by reference and made part of this Contract.</w:t>
      </w:r>
    </w:p>
    <w:p w14:paraId="7A8A15C5" w14:textId="77777777" w:rsidR="009F1F20" w:rsidRPr="00651A0F" w:rsidRDefault="00CD4F6B" w:rsidP="00CD4F6B">
      <w:pPr>
        <w:jc w:val="both"/>
        <w:rPr>
          <w:rFonts w:ascii="Arial" w:hAnsi="Arial" w:cs="Arial"/>
          <w:b/>
          <w:i/>
        </w:rPr>
      </w:pPr>
      <w:r>
        <w:rPr>
          <w:rFonts w:ascii="Arial" w:hAnsi="Arial" w:cs="Arial"/>
        </w:rPr>
        <w:t>THEREFORE, in consideration of the services to be performed and payments to be made, together with the mutual covenants and conditions hereinafter set forth, the Parties agree as follows:</w:t>
      </w:r>
    </w:p>
    <w:p w14:paraId="1E72177C" w14:textId="77777777" w:rsidR="009F1F20" w:rsidRDefault="009F1F20" w:rsidP="00B4623F">
      <w:pPr>
        <w:pStyle w:val="Section"/>
      </w:pPr>
      <w:bookmarkStart w:id="1" w:name="Section1"/>
      <w:bookmarkStart w:id="2" w:name="_Toc485892160"/>
      <w:r w:rsidRPr="00480EAB">
        <w:t>Section 1</w:t>
      </w:r>
      <w:bookmarkEnd w:id="1"/>
      <w:r w:rsidRPr="00480EAB">
        <w:tab/>
        <w:t>Definitions</w:t>
      </w:r>
      <w:bookmarkEnd w:id="2"/>
    </w:p>
    <w:p w14:paraId="19FBBFB3" w14:textId="77777777" w:rsidR="00305043" w:rsidRPr="00480EAB" w:rsidRDefault="00305043" w:rsidP="00B4623F">
      <w:pPr>
        <w:pStyle w:val="Sections"/>
        <w:ind w:hanging="720"/>
      </w:pPr>
    </w:p>
    <w:p w14:paraId="69F5ECB9" w14:textId="77777777" w:rsidR="009F1F20" w:rsidRDefault="009F1F20" w:rsidP="00B4623F">
      <w:pPr>
        <w:pStyle w:val="ListParagraph"/>
        <w:numPr>
          <w:ilvl w:val="0"/>
          <w:numId w:val="32"/>
        </w:numPr>
        <w:tabs>
          <w:tab w:val="left" w:pos="720"/>
        </w:tabs>
        <w:ind w:hanging="720"/>
        <w:contextualSpacing w:val="0"/>
        <w:jc w:val="both"/>
        <w:rPr>
          <w:rFonts w:ascii="Arial" w:hAnsi="Arial" w:cs="Arial"/>
        </w:rPr>
      </w:pPr>
      <w:r w:rsidRPr="00305043">
        <w:rPr>
          <w:rFonts w:ascii="Arial" w:hAnsi="Arial" w:cs="Arial"/>
        </w:rPr>
        <w:t>“AHCA” means the State of Florida’s Agency for Health Care Administration.</w:t>
      </w:r>
    </w:p>
    <w:p w14:paraId="1A8765FA" w14:textId="77777777" w:rsidR="009F1F20" w:rsidRPr="00305043" w:rsidRDefault="009F1F20" w:rsidP="00B4623F">
      <w:pPr>
        <w:pStyle w:val="ListParagraph"/>
        <w:numPr>
          <w:ilvl w:val="0"/>
          <w:numId w:val="32"/>
        </w:numPr>
        <w:tabs>
          <w:tab w:val="left" w:pos="720"/>
        </w:tabs>
        <w:ind w:hanging="720"/>
        <w:contextualSpacing w:val="0"/>
        <w:jc w:val="both"/>
        <w:rPr>
          <w:rFonts w:ascii="Arial" w:hAnsi="Arial" w:cs="Arial"/>
        </w:rPr>
      </w:pPr>
      <w:r w:rsidRPr="00305043">
        <w:rPr>
          <w:rFonts w:ascii="Arial" w:hAnsi="Arial" w:cs="Arial"/>
        </w:rPr>
        <w:t>“Applicant” means a parent or guardian of a child or a child whose disability of nonage has been removed under Chapter 743,</w:t>
      </w:r>
      <w:r w:rsidR="001F5874" w:rsidRPr="00305043">
        <w:rPr>
          <w:rFonts w:ascii="Arial" w:hAnsi="Arial" w:cs="Arial"/>
        </w:rPr>
        <w:t xml:space="preserve"> </w:t>
      </w:r>
      <w:r w:rsidR="001F5874" w:rsidRPr="00305043">
        <w:rPr>
          <w:rFonts w:ascii="Arial" w:hAnsi="Arial" w:cs="Arial"/>
          <w:i/>
        </w:rPr>
        <w:t>Florida Statutes</w:t>
      </w:r>
      <w:r w:rsidR="001F5874" w:rsidRPr="00305043">
        <w:rPr>
          <w:rFonts w:ascii="Arial" w:hAnsi="Arial" w:cs="Arial"/>
        </w:rPr>
        <w:t>,</w:t>
      </w:r>
      <w:r w:rsidRPr="00305043">
        <w:rPr>
          <w:rFonts w:ascii="Arial" w:hAnsi="Arial" w:cs="Arial"/>
        </w:rPr>
        <w:t xml:space="preserve"> who applies for determination of eligibility for health benefits coverage under ss. 409.810-409.820</w:t>
      </w:r>
      <w:r w:rsidR="00651A0F" w:rsidRPr="00305043">
        <w:rPr>
          <w:rFonts w:ascii="Arial" w:hAnsi="Arial" w:cs="Arial"/>
        </w:rPr>
        <w:t>,</w:t>
      </w:r>
      <w:r w:rsidRPr="00305043">
        <w:rPr>
          <w:rFonts w:ascii="Arial" w:hAnsi="Arial" w:cs="Arial"/>
        </w:rPr>
        <w:t xml:space="preserve"> </w:t>
      </w:r>
      <w:r w:rsidR="001F5874" w:rsidRPr="00305043">
        <w:rPr>
          <w:rFonts w:ascii="Arial" w:hAnsi="Arial" w:cs="Arial"/>
          <w:i/>
        </w:rPr>
        <w:t>Florida Statutes</w:t>
      </w:r>
      <w:r w:rsidRPr="00305043">
        <w:rPr>
          <w:rFonts w:ascii="Arial" w:hAnsi="Arial" w:cs="Arial"/>
        </w:rPr>
        <w:t>.</w:t>
      </w:r>
    </w:p>
    <w:p w14:paraId="575FE975" w14:textId="77777777" w:rsidR="00762738" w:rsidRDefault="00A138DD" w:rsidP="00A138DD">
      <w:pPr>
        <w:tabs>
          <w:tab w:val="left" w:pos="720"/>
        </w:tabs>
        <w:jc w:val="both"/>
        <w:rPr>
          <w:rFonts w:ascii="Arial" w:hAnsi="Arial" w:cs="Arial"/>
        </w:rPr>
      </w:pPr>
      <w:r>
        <w:rPr>
          <w:rFonts w:ascii="Arial" w:hAnsi="Arial" w:cs="Arial"/>
        </w:rPr>
        <w:t>1-3</w:t>
      </w:r>
      <w:r w:rsidRPr="00A138DD">
        <w:rPr>
          <w:rFonts w:ascii="Arial" w:hAnsi="Arial" w:cs="Arial"/>
        </w:rPr>
        <w:tab/>
      </w:r>
      <w:r w:rsidR="00BA30B1" w:rsidRPr="00A138DD">
        <w:rPr>
          <w:rFonts w:ascii="Arial" w:hAnsi="Arial" w:cs="Arial"/>
        </w:rPr>
        <w:t>“Commencement Date” means the date services begin under this Contract.</w:t>
      </w:r>
      <w:r>
        <w:rPr>
          <w:rFonts w:ascii="Arial" w:hAnsi="Arial" w:cs="Arial"/>
        </w:rPr>
        <w:t>1-4</w:t>
      </w:r>
      <w:r>
        <w:rPr>
          <w:rFonts w:ascii="Arial" w:hAnsi="Arial" w:cs="Arial"/>
        </w:rPr>
        <w:tab/>
      </w:r>
      <w:r w:rsidR="00024703" w:rsidRPr="00A138DD">
        <w:rPr>
          <w:rFonts w:ascii="Arial" w:hAnsi="Arial" w:cs="Arial"/>
        </w:rPr>
        <w:t>“</w:t>
      </w:r>
      <w:r w:rsidR="00937DB7" w:rsidRPr="00A138DD">
        <w:rPr>
          <w:rFonts w:ascii="Arial" w:hAnsi="Arial" w:cs="Arial"/>
        </w:rPr>
        <w:t>Contract</w:t>
      </w:r>
      <w:r w:rsidR="00024703" w:rsidRPr="00A138DD">
        <w:rPr>
          <w:rFonts w:ascii="Arial" w:hAnsi="Arial" w:cs="Arial"/>
        </w:rPr>
        <w:t>”</w:t>
      </w:r>
      <w:r w:rsidR="00937DB7" w:rsidRPr="00A138DD">
        <w:rPr>
          <w:rFonts w:ascii="Arial" w:hAnsi="Arial" w:cs="Arial"/>
        </w:rPr>
        <w:t xml:space="preserve"> means this contract, all attachments and any amendments.</w:t>
      </w:r>
      <w:r w:rsidR="00305043" w:rsidRPr="00A138DD" w:rsidDel="00305043">
        <w:rPr>
          <w:rFonts w:ascii="Arial" w:hAnsi="Arial" w:cs="Arial"/>
        </w:rPr>
        <w:t xml:space="preserve"> </w:t>
      </w:r>
      <w:r>
        <w:rPr>
          <w:rFonts w:ascii="Arial" w:hAnsi="Arial" w:cs="Arial"/>
        </w:rPr>
        <w:t>1-5</w:t>
      </w:r>
      <w:r>
        <w:rPr>
          <w:rFonts w:ascii="Arial" w:hAnsi="Arial" w:cs="Arial"/>
        </w:rPr>
        <w:tab/>
      </w:r>
      <w:r w:rsidR="00BA30B1" w:rsidRPr="00A138DD">
        <w:rPr>
          <w:rFonts w:ascii="Arial" w:hAnsi="Arial" w:cs="Arial"/>
        </w:rPr>
        <w:t xml:space="preserve">“Effective Date” means </w:t>
      </w:r>
      <w:r w:rsidRPr="00A138DD">
        <w:rPr>
          <w:rFonts w:ascii="Arial" w:hAnsi="Arial" w:cs="Arial"/>
        </w:rPr>
        <w:t>January 1, 2018</w:t>
      </w:r>
      <w:r w:rsidR="00BA30B1" w:rsidRPr="00A138DD">
        <w:rPr>
          <w:rFonts w:ascii="Arial" w:hAnsi="Arial" w:cs="Arial"/>
        </w:rPr>
        <w:t xml:space="preserve">. </w:t>
      </w:r>
      <w:r>
        <w:rPr>
          <w:rFonts w:ascii="Arial" w:hAnsi="Arial" w:cs="Arial"/>
        </w:rPr>
        <w:t>1-6</w:t>
      </w:r>
      <w:r>
        <w:rPr>
          <w:rFonts w:ascii="Arial" w:hAnsi="Arial" w:cs="Arial"/>
        </w:rPr>
        <w:tab/>
      </w:r>
      <w:r w:rsidR="009F1F20" w:rsidRPr="00305043">
        <w:rPr>
          <w:rFonts w:ascii="Arial" w:hAnsi="Arial" w:cs="Arial"/>
        </w:rPr>
        <w:t>“Enrollee” means an individual who meets FHKC standards of eligibility and has been enrolled in the Program.</w:t>
      </w:r>
      <w:r w:rsidR="00305043" w:rsidRPr="00305043" w:rsidDel="00305043">
        <w:rPr>
          <w:rFonts w:ascii="Arial" w:hAnsi="Arial" w:cs="Arial"/>
        </w:rPr>
        <w:t xml:space="preserve"> </w:t>
      </w:r>
      <w:r>
        <w:rPr>
          <w:rFonts w:ascii="Arial" w:hAnsi="Arial" w:cs="Arial"/>
        </w:rPr>
        <w:t>1-7</w:t>
      </w:r>
      <w:r>
        <w:rPr>
          <w:rFonts w:ascii="Arial" w:hAnsi="Arial" w:cs="Arial"/>
        </w:rPr>
        <w:tab/>
      </w:r>
      <w:r w:rsidR="00024703" w:rsidRPr="00B4623F">
        <w:rPr>
          <w:rFonts w:ascii="Arial" w:hAnsi="Arial" w:cs="Arial"/>
        </w:rPr>
        <w:t>“</w:t>
      </w:r>
      <w:r w:rsidR="00762738" w:rsidRPr="00B4623F">
        <w:rPr>
          <w:rFonts w:ascii="Arial" w:hAnsi="Arial" w:cs="Arial"/>
        </w:rPr>
        <w:t>EQRO</w:t>
      </w:r>
      <w:r w:rsidR="00024703" w:rsidRPr="00B4623F">
        <w:rPr>
          <w:rFonts w:ascii="Arial" w:hAnsi="Arial" w:cs="Arial"/>
        </w:rPr>
        <w:t>”</w:t>
      </w:r>
      <w:r w:rsidR="00762738" w:rsidRPr="00B4623F">
        <w:rPr>
          <w:rFonts w:ascii="Arial" w:hAnsi="Arial" w:cs="Arial"/>
        </w:rPr>
        <w:t xml:space="preserve"> means [contracted vendor]</w:t>
      </w:r>
      <w:r w:rsidR="00937DB7" w:rsidRPr="00B4623F">
        <w:rPr>
          <w:rFonts w:ascii="Arial" w:hAnsi="Arial" w:cs="Arial"/>
        </w:rPr>
        <w:t>, the</w:t>
      </w:r>
      <w:r w:rsidR="00762738" w:rsidRPr="00B4623F">
        <w:rPr>
          <w:rFonts w:ascii="Arial" w:hAnsi="Arial" w:cs="Arial"/>
        </w:rPr>
        <w:t xml:space="preserve"> external quality review organization</w:t>
      </w:r>
      <w:r w:rsidR="00937DB7" w:rsidRPr="00B4623F">
        <w:rPr>
          <w:rFonts w:ascii="Arial" w:hAnsi="Arial" w:cs="Arial"/>
        </w:rPr>
        <w:t xml:space="preserve"> required by 42 C.F.R. §438.364.</w:t>
      </w:r>
    </w:p>
    <w:p w14:paraId="158C0BD7" w14:textId="77777777" w:rsidR="009F1F20" w:rsidRPr="00F14174" w:rsidRDefault="00305043" w:rsidP="00A138DD">
      <w:pPr>
        <w:ind w:left="720" w:hanging="720"/>
        <w:rPr>
          <w:rFonts w:ascii="Arial" w:hAnsi="Arial" w:cs="Arial"/>
        </w:rPr>
      </w:pPr>
      <w:r>
        <w:rPr>
          <w:rFonts w:ascii="Arial" w:hAnsi="Arial" w:cs="Arial"/>
        </w:rPr>
        <w:t>1-</w:t>
      </w:r>
      <w:r w:rsidR="00A138DD">
        <w:rPr>
          <w:rFonts w:ascii="Arial" w:hAnsi="Arial" w:cs="Arial"/>
        </w:rPr>
        <w:t>8</w:t>
      </w:r>
      <w:r w:rsidR="00A138DD">
        <w:rPr>
          <w:rFonts w:ascii="Arial" w:hAnsi="Arial" w:cs="Arial"/>
        </w:rPr>
        <w:tab/>
      </w:r>
      <w:r w:rsidRPr="008E65A6">
        <w:rPr>
          <w:rFonts w:ascii="Arial" w:hAnsi="Arial" w:cs="Arial"/>
        </w:rPr>
        <w:t>“Plans” means the medical and dental carriers under contract with FHKC to provide health benefit services to Enrollees.</w:t>
      </w:r>
      <w:r w:rsidR="00A138DD">
        <w:rPr>
          <w:rFonts w:ascii="Arial" w:hAnsi="Arial" w:cs="Arial"/>
        </w:rPr>
        <w:t>1-9</w:t>
      </w:r>
      <w:r w:rsidR="00A138DD">
        <w:rPr>
          <w:rFonts w:ascii="Arial" w:hAnsi="Arial" w:cs="Arial"/>
        </w:rPr>
        <w:tab/>
      </w:r>
      <w:r w:rsidR="009F1F20" w:rsidRPr="00F14174">
        <w:rPr>
          <w:rFonts w:ascii="Arial" w:hAnsi="Arial" w:cs="Arial"/>
        </w:rPr>
        <w:t>“Florida Statutes” means the Florida Statutes as amended from time to time by the Florida Legislature during the term of this Contract.</w:t>
      </w:r>
    </w:p>
    <w:p w14:paraId="38AF04E2" w14:textId="77777777" w:rsidR="00F14174" w:rsidRDefault="00A138DD" w:rsidP="00B4623F">
      <w:pPr>
        <w:ind w:left="720" w:hanging="720"/>
        <w:rPr>
          <w:rFonts w:ascii="Arial" w:hAnsi="Arial" w:cs="Arial"/>
        </w:rPr>
      </w:pPr>
      <w:r w:rsidRPr="00F14174">
        <w:rPr>
          <w:rFonts w:ascii="Arial" w:hAnsi="Arial" w:cs="Arial"/>
        </w:rPr>
        <w:t>1-10</w:t>
      </w:r>
      <w:r w:rsidRPr="00F14174">
        <w:rPr>
          <w:rFonts w:ascii="Arial" w:hAnsi="Arial" w:cs="Arial"/>
        </w:rPr>
        <w:tab/>
      </w:r>
      <w:r w:rsidR="009F1F20" w:rsidRPr="00F14174">
        <w:rPr>
          <w:rFonts w:ascii="Arial" w:hAnsi="Arial" w:cs="Arial"/>
        </w:rPr>
        <w:t xml:space="preserve">“Liquidated Damages” mean the amounts stipulated in this Contact and agreed to by the Parties as a reasonable estimation of the losses if the </w:t>
      </w:r>
      <w:r w:rsidR="00F14174">
        <w:rPr>
          <w:rFonts w:ascii="Arial" w:hAnsi="Arial" w:cs="Arial"/>
        </w:rPr>
        <w:t>EQRO</w:t>
      </w:r>
      <w:r w:rsidR="009F1F20" w:rsidRPr="00F14174">
        <w:rPr>
          <w:rFonts w:ascii="Arial" w:hAnsi="Arial" w:cs="Arial"/>
        </w:rPr>
        <w:t xml:space="preserve"> breaches the terms of the Contract or fails to perform its obligations fully, correctly and on </w:t>
      </w:r>
      <w:r w:rsidR="009F1F20" w:rsidRPr="00F14174">
        <w:rPr>
          <w:rFonts w:ascii="Arial" w:hAnsi="Arial" w:cs="Arial"/>
        </w:rPr>
        <w:lastRenderedPageBreak/>
        <w:t xml:space="preserve">time, as determined in the sole discretion of FHKC.  The Parties agree that the actual damages in such situations are uncertain and difficult to ascertain. The Parties’ mutual intent in establishing the liquidated damages as set forth in this Contract is to make a </w:t>
      </w:r>
      <w:r w:rsidR="009F1F20" w:rsidRPr="00F14174">
        <w:rPr>
          <w:rFonts w:ascii="Arial" w:hAnsi="Arial" w:cs="Arial"/>
          <w:color w:val="000000"/>
        </w:rPr>
        <w:t>good-faith effort and estimation of damages</w:t>
      </w:r>
      <w:r w:rsidR="009F1F20" w:rsidRPr="00F14174">
        <w:rPr>
          <w:rFonts w:ascii="Arial" w:hAnsi="Arial" w:cs="Arial"/>
        </w:rPr>
        <w:t xml:space="preserve">, </w:t>
      </w:r>
      <w:r w:rsidR="001F5874" w:rsidRPr="00F14174">
        <w:rPr>
          <w:rFonts w:ascii="Arial" w:hAnsi="Arial" w:cs="Arial"/>
        </w:rPr>
        <w:t xml:space="preserve">and </w:t>
      </w:r>
      <w:r w:rsidR="009F1F20" w:rsidRPr="00F14174">
        <w:rPr>
          <w:rFonts w:ascii="Arial" w:hAnsi="Arial" w:cs="Arial"/>
        </w:rPr>
        <w:t xml:space="preserve">not to penalize the </w:t>
      </w:r>
      <w:r w:rsidR="00F14174">
        <w:rPr>
          <w:rFonts w:ascii="Arial" w:hAnsi="Arial" w:cs="Arial"/>
        </w:rPr>
        <w:t>EQRO</w:t>
      </w:r>
      <w:r w:rsidR="009F1F20" w:rsidRPr="00F14174">
        <w:rPr>
          <w:rFonts w:ascii="Arial" w:hAnsi="Arial" w:cs="Arial"/>
        </w:rPr>
        <w:t>.</w:t>
      </w:r>
      <w:r w:rsidR="009F1F20" w:rsidRPr="00305043">
        <w:rPr>
          <w:rFonts w:ascii="Arial" w:hAnsi="Arial" w:cs="Arial"/>
        </w:rPr>
        <w:t>1-</w:t>
      </w:r>
      <w:r w:rsidR="00305043">
        <w:rPr>
          <w:rFonts w:ascii="Arial" w:hAnsi="Arial" w:cs="Arial"/>
        </w:rPr>
        <w:t>10</w:t>
      </w:r>
      <w:r w:rsidR="009F1F20" w:rsidRPr="00305043">
        <w:rPr>
          <w:rFonts w:ascii="Arial" w:hAnsi="Arial" w:cs="Arial"/>
        </w:rPr>
        <w:tab/>
      </w:r>
    </w:p>
    <w:p w14:paraId="2D5B1A69" w14:textId="77777777" w:rsidR="009F1F20" w:rsidRPr="00305043" w:rsidRDefault="00F14174" w:rsidP="00B4623F">
      <w:pPr>
        <w:ind w:left="720" w:hanging="720"/>
        <w:rPr>
          <w:rFonts w:ascii="Arial" w:hAnsi="Arial" w:cs="Arial"/>
        </w:rPr>
      </w:pPr>
      <w:r>
        <w:rPr>
          <w:rFonts w:ascii="Arial" w:hAnsi="Arial" w:cs="Arial"/>
        </w:rPr>
        <w:t>1-11</w:t>
      </w:r>
      <w:r>
        <w:rPr>
          <w:rFonts w:ascii="Arial" w:hAnsi="Arial" w:cs="Arial"/>
        </w:rPr>
        <w:tab/>
      </w:r>
      <w:r w:rsidR="009F1F20" w:rsidRPr="00305043">
        <w:rPr>
          <w:rFonts w:ascii="Arial" w:hAnsi="Arial" w:cs="Arial"/>
        </w:rPr>
        <w:t xml:space="preserve">“Program” means the program administered by FHKC as created by and governed under section 624.91, </w:t>
      </w:r>
      <w:r w:rsidR="001F5874" w:rsidRPr="00305043">
        <w:rPr>
          <w:rFonts w:ascii="Arial" w:hAnsi="Arial" w:cs="Arial"/>
          <w:i/>
        </w:rPr>
        <w:t>Florida Statutes</w:t>
      </w:r>
      <w:r w:rsidR="001F5874" w:rsidRPr="00305043">
        <w:rPr>
          <w:rFonts w:ascii="Arial" w:hAnsi="Arial" w:cs="Arial"/>
        </w:rPr>
        <w:t>,</w:t>
      </w:r>
      <w:r w:rsidR="009F1F20" w:rsidRPr="00305043">
        <w:rPr>
          <w:rFonts w:ascii="Arial" w:hAnsi="Arial" w:cs="Arial"/>
        </w:rPr>
        <w:t xml:space="preserve"> and related state and federal laws.</w:t>
      </w:r>
    </w:p>
    <w:p w14:paraId="1B10EC7D" w14:textId="77777777" w:rsidR="00937DB7" w:rsidRPr="00F14174" w:rsidRDefault="00024703" w:rsidP="00F14174">
      <w:pPr>
        <w:pStyle w:val="ListParagraph"/>
        <w:numPr>
          <w:ilvl w:val="2"/>
          <w:numId w:val="44"/>
        </w:numPr>
        <w:rPr>
          <w:rFonts w:ascii="Arial" w:hAnsi="Arial" w:cs="Arial"/>
        </w:rPr>
      </w:pPr>
      <w:r w:rsidRPr="00F14174">
        <w:rPr>
          <w:rFonts w:ascii="Arial" w:hAnsi="Arial" w:cs="Arial"/>
        </w:rPr>
        <w:t>“</w:t>
      </w:r>
      <w:r w:rsidR="00937DB7" w:rsidRPr="00F14174">
        <w:rPr>
          <w:rFonts w:ascii="Arial" w:hAnsi="Arial" w:cs="Arial"/>
        </w:rPr>
        <w:t>Service</w:t>
      </w:r>
      <w:r w:rsidR="003F3334" w:rsidRPr="00F14174">
        <w:rPr>
          <w:rFonts w:ascii="Arial" w:hAnsi="Arial" w:cs="Arial"/>
        </w:rPr>
        <w:t>s</w:t>
      </w:r>
      <w:r w:rsidRPr="00F14174">
        <w:rPr>
          <w:rFonts w:ascii="Arial" w:hAnsi="Arial" w:cs="Arial"/>
        </w:rPr>
        <w:t>”</w:t>
      </w:r>
      <w:r w:rsidR="00937DB7" w:rsidRPr="00F14174">
        <w:rPr>
          <w:rFonts w:ascii="Arial" w:hAnsi="Arial" w:cs="Arial"/>
        </w:rPr>
        <w:t xml:space="preserve"> means any service, activity, deliverable or other work or action required to fulfill the terms of this Contract.</w:t>
      </w:r>
    </w:p>
    <w:p w14:paraId="734D2FAE" w14:textId="77777777" w:rsidR="009F1F20" w:rsidRPr="009F1F20" w:rsidRDefault="00E701BF" w:rsidP="00B4623F">
      <w:pPr>
        <w:pStyle w:val="Section"/>
      </w:pPr>
      <w:bookmarkStart w:id="3" w:name="Section3"/>
      <w:bookmarkStart w:id="4" w:name="_Toc485892161"/>
      <w:r>
        <w:t xml:space="preserve">Section </w:t>
      </w:r>
      <w:bookmarkEnd w:id="3"/>
      <w:r w:rsidR="00F14174">
        <w:t>2</w:t>
      </w:r>
      <w:r>
        <w:tab/>
      </w:r>
      <w:r w:rsidR="009F1F20" w:rsidRPr="009F1F20">
        <w:t>Term of this Contract</w:t>
      </w:r>
      <w:bookmarkEnd w:id="4"/>
    </w:p>
    <w:p w14:paraId="732B0FDB" w14:textId="77777777" w:rsidR="009F1F20" w:rsidRPr="009F1F20" w:rsidRDefault="009F1F20" w:rsidP="00E701BF">
      <w:pPr>
        <w:ind w:left="630"/>
        <w:jc w:val="both"/>
        <w:rPr>
          <w:rFonts w:ascii="Arial" w:hAnsi="Arial" w:cs="Arial"/>
        </w:rPr>
      </w:pPr>
      <w:r w:rsidRPr="009F1F20">
        <w:rPr>
          <w:rFonts w:ascii="Arial" w:hAnsi="Arial" w:cs="Arial"/>
        </w:rPr>
        <w:t xml:space="preserve">The term of this Contract is </w:t>
      </w:r>
      <w:r w:rsidR="00B229BC">
        <w:rPr>
          <w:rFonts w:ascii="Arial" w:hAnsi="Arial" w:cs="Arial"/>
        </w:rPr>
        <w:t>three</w:t>
      </w:r>
      <w:r w:rsidR="00B229BC" w:rsidRPr="009F1F20">
        <w:rPr>
          <w:rFonts w:ascii="Arial" w:hAnsi="Arial" w:cs="Arial"/>
        </w:rPr>
        <w:t xml:space="preserve"> </w:t>
      </w:r>
      <w:r w:rsidRPr="009F1F20">
        <w:rPr>
          <w:rFonts w:ascii="Arial" w:hAnsi="Arial" w:cs="Arial"/>
        </w:rPr>
        <w:t>(</w:t>
      </w:r>
      <w:r w:rsidR="00B229BC">
        <w:rPr>
          <w:rFonts w:ascii="Arial" w:hAnsi="Arial" w:cs="Arial"/>
        </w:rPr>
        <w:t>3</w:t>
      </w:r>
      <w:r w:rsidRPr="009F1F20">
        <w:rPr>
          <w:rFonts w:ascii="Arial" w:hAnsi="Arial" w:cs="Arial"/>
        </w:rPr>
        <w:t>) years. The Effective Dates are:</w:t>
      </w:r>
    </w:p>
    <w:p w14:paraId="560C4941" w14:textId="77777777" w:rsidR="009F1F20" w:rsidRPr="009F1F20" w:rsidRDefault="009F1F20" w:rsidP="009F1F20">
      <w:pPr>
        <w:spacing w:after="0" w:line="240" w:lineRule="auto"/>
        <w:ind w:left="720" w:firstLine="720"/>
        <w:jc w:val="both"/>
        <w:rPr>
          <w:rFonts w:ascii="Arial" w:hAnsi="Arial" w:cs="Arial"/>
        </w:rPr>
      </w:pPr>
      <w:r w:rsidRPr="009F1F20">
        <w:rPr>
          <w:rFonts w:ascii="Arial" w:hAnsi="Arial" w:cs="Arial"/>
        </w:rPr>
        <w:t xml:space="preserve">This Contract shall begin on </w:t>
      </w:r>
      <w:r w:rsidR="006756D2">
        <w:rPr>
          <w:rFonts w:ascii="Arial" w:hAnsi="Arial" w:cs="Arial"/>
        </w:rPr>
        <w:t>January 1, 2018</w:t>
      </w:r>
      <w:r w:rsidR="003E1B7C">
        <w:rPr>
          <w:rFonts w:ascii="Arial" w:hAnsi="Arial" w:cs="Arial"/>
        </w:rPr>
        <w:t>.</w:t>
      </w:r>
    </w:p>
    <w:p w14:paraId="306336D4" w14:textId="77777777" w:rsidR="009F1F20" w:rsidRPr="009F1F20" w:rsidRDefault="009F1F20" w:rsidP="009F1F20">
      <w:pPr>
        <w:spacing w:after="0" w:line="240" w:lineRule="auto"/>
        <w:ind w:left="720" w:firstLine="720"/>
        <w:jc w:val="both"/>
        <w:rPr>
          <w:rFonts w:ascii="Arial" w:hAnsi="Arial" w:cs="Arial"/>
        </w:rPr>
      </w:pPr>
      <w:r w:rsidRPr="009F1F20">
        <w:rPr>
          <w:rFonts w:ascii="Arial" w:hAnsi="Arial" w:cs="Arial"/>
        </w:rPr>
        <w:t xml:space="preserve">This Contract shall end on </w:t>
      </w:r>
      <w:r w:rsidR="006756D2">
        <w:rPr>
          <w:rFonts w:ascii="Arial" w:hAnsi="Arial" w:cs="Arial"/>
        </w:rPr>
        <w:t>December 31</w:t>
      </w:r>
      <w:r w:rsidR="003E1B7C">
        <w:rPr>
          <w:rFonts w:ascii="Arial" w:hAnsi="Arial" w:cs="Arial"/>
        </w:rPr>
        <w:t>, 20</w:t>
      </w:r>
      <w:r w:rsidR="00B229BC">
        <w:rPr>
          <w:rFonts w:ascii="Arial" w:hAnsi="Arial" w:cs="Arial"/>
        </w:rPr>
        <w:t>20</w:t>
      </w:r>
      <w:r w:rsidR="003E1B7C">
        <w:rPr>
          <w:rFonts w:ascii="Arial" w:hAnsi="Arial" w:cs="Arial"/>
        </w:rPr>
        <w:t>.</w:t>
      </w:r>
      <w:r w:rsidRPr="009F1F20">
        <w:rPr>
          <w:rFonts w:ascii="Arial" w:hAnsi="Arial" w:cs="Arial"/>
        </w:rPr>
        <w:t xml:space="preserve"> </w:t>
      </w:r>
    </w:p>
    <w:p w14:paraId="693B324A" w14:textId="77777777" w:rsidR="009F1F20" w:rsidRDefault="009F1F20" w:rsidP="009F1F20">
      <w:pPr>
        <w:ind w:left="720"/>
        <w:jc w:val="both"/>
        <w:rPr>
          <w:rFonts w:ascii="Arial" w:hAnsi="Arial" w:cs="Arial"/>
        </w:rPr>
      </w:pPr>
    </w:p>
    <w:p w14:paraId="1F052178" w14:textId="77777777" w:rsidR="009F1F20" w:rsidRPr="009F1F20" w:rsidRDefault="009F1F20" w:rsidP="00E701BF">
      <w:pPr>
        <w:ind w:left="630"/>
        <w:jc w:val="both"/>
        <w:rPr>
          <w:rFonts w:ascii="Arial" w:hAnsi="Arial" w:cs="Arial"/>
        </w:rPr>
      </w:pPr>
      <w:r w:rsidRPr="009F1F20">
        <w:rPr>
          <w:rFonts w:ascii="Arial" w:hAnsi="Arial" w:cs="Arial"/>
        </w:rPr>
        <w:t xml:space="preserve">This Contract may be extended at FHKC’s option for </w:t>
      </w:r>
      <w:r w:rsidR="0007754F">
        <w:rPr>
          <w:rFonts w:ascii="Arial" w:hAnsi="Arial" w:cs="Arial"/>
        </w:rPr>
        <w:t xml:space="preserve">up to </w:t>
      </w:r>
      <w:r w:rsidRPr="009F1F20">
        <w:rPr>
          <w:rFonts w:ascii="Arial" w:hAnsi="Arial" w:cs="Arial"/>
        </w:rPr>
        <w:t xml:space="preserve">a maximum of </w:t>
      </w:r>
      <w:r w:rsidR="00B229BC">
        <w:rPr>
          <w:rFonts w:ascii="Arial" w:hAnsi="Arial" w:cs="Arial"/>
        </w:rPr>
        <w:t>three</w:t>
      </w:r>
      <w:r w:rsidR="00B229BC" w:rsidRPr="009F1F20">
        <w:rPr>
          <w:rFonts w:ascii="Arial" w:hAnsi="Arial" w:cs="Arial"/>
        </w:rPr>
        <w:t xml:space="preserve"> </w:t>
      </w:r>
      <w:r w:rsidR="00E701BF">
        <w:rPr>
          <w:rFonts w:ascii="Arial" w:hAnsi="Arial" w:cs="Arial"/>
        </w:rPr>
        <w:t>(</w:t>
      </w:r>
      <w:r w:rsidR="00B229BC">
        <w:rPr>
          <w:rFonts w:ascii="Arial" w:hAnsi="Arial" w:cs="Arial"/>
        </w:rPr>
        <w:t>3</w:t>
      </w:r>
      <w:r w:rsidR="00E701BF">
        <w:rPr>
          <w:rFonts w:ascii="Arial" w:hAnsi="Arial" w:cs="Arial"/>
        </w:rPr>
        <w:t xml:space="preserve">) </w:t>
      </w:r>
      <w:r w:rsidRPr="009F1F20">
        <w:rPr>
          <w:rFonts w:ascii="Arial" w:hAnsi="Arial" w:cs="Arial"/>
        </w:rPr>
        <w:t xml:space="preserve">additional </w:t>
      </w:r>
      <w:r w:rsidR="0007754F">
        <w:rPr>
          <w:rFonts w:ascii="Arial" w:hAnsi="Arial" w:cs="Arial"/>
        </w:rPr>
        <w:t xml:space="preserve">one-year </w:t>
      </w:r>
      <w:r w:rsidRPr="009F1F20">
        <w:rPr>
          <w:rFonts w:ascii="Arial" w:hAnsi="Arial" w:cs="Arial"/>
        </w:rPr>
        <w:t xml:space="preserve">periods beyond the initial term indicated above. FHKC agrees to notify </w:t>
      </w:r>
      <w:r w:rsidR="001F5EE6">
        <w:rPr>
          <w:rFonts w:ascii="Arial" w:hAnsi="Arial" w:cs="Arial"/>
        </w:rPr>
        <w:t>EQRO</w:t>
      </w:r>
      <w:r w:rsidR="001F5EE6" w:rsidRPr="009F1F20">
        <w:rPr>
          <w:rFonts w:ascii="Arial" w:hAnsi="Arial" w:cs="Arial"/>
        </w:rPr>
        <w:t xml:space="preserve"> </w:t>
      </w:r>
      <w:r w:rsidRPr="009F1F20">
        <w:rPr>
          <w:rFonts w:ascii="Arial" w:hAnsi="Arial" w:cs="Arial"/>
        </w:rPr>
        <w:t xml:space="preserve">by </w:t>
      </w:r>
      <w:r w:rsidR="00BC550A">
        <w:rPr>
          <w:rFonts w:ascii="Arial" w:hAnsi="Arial" w:cs="Arial"/>
        </w:rPr>
        <w:t xml:space="preserve">October 31 of the year prior to the extension year </w:t>
      </w:r>
      <w:r w:rsidRPr="009F1F20">
        <w:rPr>
          <w:rFonts w:ascii="Arial" w:hAnsi="Arial" w:cs="Arial"/>
        </w:rPr>
        <w:t xml:space="preserve">if FHKC does not intend to exercise </w:t>
      </w:r>
      <w:r w:rsidR="00BC550A">
        <w:rPr>
          <w:rFonts w:ascii="Arial" w:hAnsi="Arial" w:cs="Arial"/>
        </w:rPr>
        <w:t>a</w:t>
      </w:r>
      <w:r w:rsidR="00BC550A" w:rsidRPr="009F1F20">
        <w:rPr>
          <w:rFonts w:ascii="Arial" w:hAnsi="Arial" w:cs="Arial"/>
        </w:rPr>
        <w:t xml:space="preserve"> </w:t>
      </w:r>
      <w:r w:rsidRPr="009F1F20">
        <w:rPr>
          <w:rFonts w:ascii="Arial" w:hAnsi="Arial" w:cs="Arial"/>
        </w:rPr>
        <w:t>one</w:t>
      </w:r>
      <w:r w:rsidR="00BC550A">
        <w:rPr>
          <w:rFonts w:ascii="Arial" w:hAnsi="Arial" w:cs="Arial"/>
        </w:rPr>
        <w:t>-</w:t>
      </w:r>
      <w:r w:rsidRPr="009F1F20">
        <w:rPr>
          <w:rFonts w:ascii="Arial" w:hAnsi="Arial" w:cs="Arial"/>
        </w:rPr>
        <w:t>year extension option</w:t>
      </w:r>
      <w:r w:rsidR="00F14174">
        <w:rPr>
          <w:rFonts w:ascii="Arial" w:hAnsi="Arial" w:cs="Arial"/>
        </w:rPr>
        <w:t xml:space="preserve">.  </w:t>
      </w:r>
      <w:r w:rsidRPr="009F1F20">
        <w:rPr>
          <w:rFonts w:ascii="Arial" w:hAnsi="Arial" w:cs="Arial"/>
        </w:rPr>
        <w:t xml:space="preserve">In no event shall this contract extend beyond </w:t>
      </w:r>
      <w:r w:rsidR="00476F0F">
        <w:rPr>
          <w:rFonts w:ascii="Arial" w:hAnsi="Arial" w:cs="Arial"/>
        </w:rPr>
        <w:t xml:space="preserve">December 31, </w:t>
      </w:r>
      <w:r w:rsidRPr="009F1F20">
        <w:rPr>
          <w:rFonts w:ascii="Arial" w:hAnsi="Arial" w:cs="Arial"/>
        </w:rPr>
        <w:t>20</w:t>
      </w:r>
      <w:r w:rsidR="00476F0F">
        <w:rPr>
          <w:rFonts w:ascii="Arial" w:hAnsi="Arial" w:cs="Arial"/>
        </w:rPr>
        <w:t>2</w:t>
      </w:r>
      <w:r w:rsidR="008B57AA">
        <w:rPr>
          <w:rFonts w:ascii="Arial" w:hAnsi="Arial" w:cs="Arial"/>
        </w:rPr>
        <w:t>3</w:t>
      </w:r>
      <w:r w:rsidRPr="009F1F20">
        <w:rPr>
          <w:rFonts w:ascii="Arial" w:hAnsi="Arial" w:cs="Arial"/>
        </w:rPr>
        <w:t>.</w:t>
      </w:r>
    </w:p>
    <w:p w14:paraId="22E1B13E" w14:textId="77777777" w:rsidR="009F1F20" w:rsidRPr="00480EAB" w:rsidRDefault="009F1F20" w:rsidP="00B4623F">
      <w:pPr>
        <w:pStyle w:val="Section"/>
      </w:pPr>
      <w:bookmarkStart w:id="5" w:name="Section4"/>
      <w:bookmarkStart w:id="6" w:name="_Toc485892162"/>
      <w:r>
        <w:t>Section 3</w:t>
      </w:r>
      <w:bookmarkEnd w:id="5"/>
      <w:r>
        <w:tab/>
      </w:r>
      <w:r w:rsidRPr="00480EAB">
        <w:t>Fees and Costs</w:t>
      </w:r>
      <w:bookmarkEnd w:id="6"/>
    </w:p>
    <w:p w14:paraId="4759574A" w14:textId="77777777" w:rsidR="00206649" w:rsidRDefault="009F1F20" w:rsidP="00B4623F">
      <w:pPr>
        <w:pStyle w:val="Subsection"/>
      </w:pPr>
      <w:bookmarkStart w:id="7" w:name="S4_1"/>
      <w:bookmarkStart w:id="8" w:name="_Toc485892163"/>
      <w:r>
        <w:t>3</w:t>
      </w:r>
      <w:r w:rsidRPr="00480EAB">
        <w:t>-1</w:t>
      </w:r>
      <w:bookmarkEnd w:id="7"/>
      <w:r w:rsidRPr="00480EAB">
        <w:tab/>
      </w:r>
      <w:r w:rsidR="00206649">
        <w:t>Pricing</w:t>
      </w:r>
      <w:bookmarkEnd w:id="8"/>
    </w:p>
    <w:p w14:paraId="49767B76" w14:textId="77777777" w:rsidR="009F1F20" w:rsidRDefault="009F1F20" w:rsidP="00206649">
      <w:pPr>
        <w:ind w:left="720"/>
        <w:jc w:val="both"/>
        <w:rPr>
          <w:rFonts w:ascii="Arial" w:hAnsi="Arial" w:cs="Arial"/>
        </w:rPr>
      </w:pPr>
      <w:r w:rsidRPr="00480EAB">
        <w:rPr>
          <w:rFonts w:ascii="Arial" w:hAnsi="Arial" w:cs="Arial"/>
        </w:rPr>
        <w:t xml:space="preserve">FHKC agrees to pay </w:t>
      </w:r>
      <w:r w:rsidR="00007F5C">
        <w:rPr>
          <w:rFonts w:ascii="Arial" w:hAnsi="Arial" w:cs="Arial"/>
        </w:rPr>
        <w:t>EQRO</w:t>
      </w:r>
      <w:r w:rsidR="00007F5C" w:rsidRPr="00480EAB">
        <w:rPr>
          <w:rFonts w:ascii="Arial" w:hAnsi="Arial" w:cs="Arial"/>
        </w:rPr>
        <w:t xml:space="preserve"> </w:t>
      </w:r>
      <w:r w:rsidRPr="00480EAB">
        <w:rPr>
          <w:rFonts w:ascii="Arial" w:hAnsi="Arial" w:cs="Arial"/>
        </w:rPr>
        <w:t xml:space="preserve">at the rate of </w:t>
      </w:r>
      <w:r w:rsidR="00007F5C">
        <w:rPr>
          <w:rFonts w:ascii="Arial" w:hAnsi="Arial" w:cs="Arial"/>
        </w:rPr>
        <w:t>[</w:t>
      </w:r>
      <w:r w:rsidR="0091536A">
        <w:rPr>
          <w:rFonts w:ascii="Arial" w:hAnsi="Arial" w:cs="Arial"/>
        </w:rPr>
        <w:t>dollar amount</w:t>
      </w:r>
      <w:r w:rsidR="00007F5C">
        <w:rPr>
          <w:rFonts w:ascii="Arial" w:hAnsi="Arial" w:cs="Arial"/>
        </w:rPr>
        <w:t>]</w:t>
      </w:r>
      <w:r w:rsidRPr="00480EAB">
        <w:rPr>
          <w:rFonts w:ascii="Arial" w:hAnsi="Arial" w:cs="Arial"/>
        </w:rPr>
        <w:t xml:space="preserve"> per </w:t>
      </w:r>
      <w:r w:rsidR="00007F5C">
        <w:rPr>
          <w:rFonts w:ascii="Arial" w:hAnsi="Arial" w:cs="Arial"/>
        </w:rPr>
        <w:t>year</w:t>
      </w:r>
      <w:r w:rsidR="00007F5C" w:rsidRPr="00480EAB">
        <w:rPr>
          <w:rFonts w:ascii="Arial" w:hAnsi="Arial" w:cs="Arial"/>
        </w:rPr>
        <w:t xml:space="preserve"> </w:t>
      </w:r>
      <w:r w:rsidRPr="00480EAB">
        <w:rPr>
          <w:rFonts w:ascii="Arial" w:hAnsi="Arial" w:cs="Arial"/>
        </w:rPr>
        <w:t xml:space="preserve">for the performance of services under this Contract. However, all billing must be itemized with specificity as to time, date, purpose and specific number of hours. </w:t>
      </w:r>
    </w:p>
    <w:p w14:paraId="616B45F1" w14:textId="77777777" w:rsidR="00476F0F" w:rsidRDefault="00843EDE" w:rsidP="00476F0F">
      <w:pPr>
        <w:pStyle w:val="Subsection"/>
        <w:ind w:firstLine="0"/>
        <w:rPr>
          <w:b/>
          <w:i/>
        </w:rPr>
      </w:pPr>
      <w:bookmarkStart w:id="9" w:name="_Toc485892164"/>
      <w:r>
        <w:t>Work performed for Protocol 4, if elected by FHKC, will be billed at [</w:t>
      </w:r>
      <w:r w:rsidR="0091536A">
        <w:t>amount</w:t>
      </w:r>
      <w:bookmarkStart w:id="10" w:name="S4_2"/>
      <w:r w:rsidR="00476F0F">
        <w:t>]</w:t>
      </w:r>
      <w:bookmarkEnd w:id="9"/>
    </w:p>
    <w:p w14:paraId="6B6713DA" w14:textId="77777777" w:rsidR="00206649" w:rsidRDefault="009F1F20" w:rsidP="00B4623F">
      <w:pPr>
        <w:pStyle w:val="Subsection"/>
      </w:pPr>
      <w:bookmarkStart w:id="11" w:name="_Toc485892165"/>
      <w:r>
        <w:t>3</w:t>
      </w:r>
      <w:r w:rsidRPr="00480EAB">
        <w:t>-2</w:t>
      </w:r>
      <w:bookmarkEnd w:id="10"/>
      <w:r w:rsidRPr="00480EAB">
        <w:tab/>
      </w:r>
      <w:r w:rsidR="00206649">
        <w:t>Billing</w:t>
      </w:r>
      <w:bookmarkEnd w:id="11"/>
    </w:p>
    <w:p w14:paraId="6C718236" w14:textId="77777777" w:rsidR="00206649" w:rsidRDefault="00206649" w:rsidP="00206649">
      <w:pPr>
        <w:ind w:left="720"/>
        <w:jc w:val="both"/>
        <w:rPr>
          <w:rFonts w:ascii="Arial" w:hAnsi="Arial" w:cs="Arial"/>
        </w:rPr>
      </w:pPr>
      <w:r>
        <w:rPr>
          <w:rFonts w:ascii="Arial" w:hAnsi="Arial" w:cs="Arial"/>
        </w:rPr>
        <w:t xml:space="preserve">EQRO </w:t>
      </w:r>
      <w:r w:rsidRPr="00480EAB">
        <w:rPr>
          <w:rFonts w:ascii="Arial" w:hAnsi="Arial" w:cs="Arial"/>
        </w:rPr>
        <w:t>agrees to bill FHKC monthly. Such bills will include the specificity required by this section of the Contract.</w:t>
      </w:r>
    </w:p>
    <w:p w14:paraId="599D40BC" w14:textId="77777777" w:rsidR="00206649" w:rsidRDefault="00206649" w:rsidP="00206649">
      <w:pPr>
        <w:ind w:left="720"/>
        <w:jc w:val="both"/>
        <w:rPr>
          <w:rFonts w:ascii="Arial" w:hAnsi="Arial" w:cs="Arial"/>
        </w:rPr>
      </w:pPr>
      <w:r>
        <w:rPr>
          <w:rFonts w:ascii="Arial" w:hAnsi="Arial" w:cs="Arial"/>
        </w:rPr>
        <w:t xml:space="preserve">EQRO will bill FHKC an equal portion of the annual rate each month. FHKC reserves the right to change the </w:t>
      </w:r>
      <w:r w:rsidR="0091536A">
        <w:rPr>
          <w:rFonts w:ascii="Arial" w:hAnsi="Arial" w:cs="Arial"/>
        </w:rPr>
        <w:t>C</w:t>
      </w:r>
      <w:r>
        <w:rPr>
          <w:rFonts w:ascii="Arial" w:hAnsi="Arial" w:cs="Arial"/>
        </w:rPr>
        <w:t xml:space="preserve">ontract billing </w:t>
      </w:r>
      <w:r w:rsidR="00EC6FA9">
        <w:rPr>
          <w:rFonts w:ascii="Arial" w:hAnsi="Arial" w:cs="Arial"/>
        </w:rPr>
        <w:t xml:space="preserve">and payment methodology to deliverable-based should such a change be in FHKC’s best interests and warranted by EQRO’s performance. Changes to deliverable-based payments are at FHKC’s sole discretion and will be effective at the beginning of the next </w:t>
      </w:r>
      <w:r w:rsidR="00B46FE4">
        <w:rPr>
          <w:rFonts w:ascii="Arial" w:hAnsi="Arial" w:cs="Arial"/>
        </w:rPr>
        <w:t>contract</w:t>
      </w:r>
      <w:r w:rsidR="00EC6FA9">
        <w:rPr>
          <w:rFonts w:ascii="Arial" w:hAnsi="Arial" w:cs="Arial"/>
        </w:rPr>
        <w:t xml:space="preserve"> year.</w:t>
      </w:r>
    </w:p>
    <w:p w14:paraId="00C95487" w14:textId="77777777" w:rsidR="000D0ABD" w:rsidRDefault="000D0ABD" w:rsidP="00206649">
      <w:pPr>
        <w:ind w:left="720"/>
        <w:jc w:val="both"/>
        <w:rPr>
          <w:rFonts w:ascii="Arial" w:hAnsi="Arial" w:cs="Arial"/>
        </w:rPr>
      </w:pPr>
      <w:r>
        <w:rPr>
          <w:rFonts w:ascii="Arial" w:hAnsi="Arial" w:cs="Arial"/>
        </w:rPr>
        <w:lastRenderedPageBreak/>
        <w:t>Invoices</w:t>
      </w:r>
      <w:r w:rsidR="00DF30F4">
        <w:rPr>
          <w:rFonts w:ascii="Arial" w:hAnsi="Arial" w:cs="Arial"/>
        </w:rPr>
        <w:t xml:space="preserve"> must clearly identify the payee</w:t>
      </w:r>
      <w:r>
        <w:rPr>
          <w:rFonts w:ascii="Arial" w:hAnsi="Arial" w:cs="Arial"/>
        </w:rPr>
        <w:t>, the contract</w:t>
      </w:r>
      <w:r w:rsidR="00B46FE4">
        <w:rPr>
          <w:rFonts w:ascii="Arial" w:hAnsi="Arial" w:cs="Arial"/>
        </w:rPr>
        <w:t xml:space="preserve">, the amount owed, the timeframe for which payment is owed, the date the invoice is sent to FHKC, due date, contact information for questions and concerns, a unique invoice number, and total amount paid to date in the contract year. Invoices shall not contain extraneous or ambiguous information. </w:t>
      </w:r>
    </w:p>
    <w:p w14:paraId="46BC658E" w14:textId="77777777" w:rsidR="00B2330F" w:rsidRDefault="00B2330F" w:rsidP="00206649">
      <w:pPr>
        <w:ind w:left="720"/>
        <w:jc w:val="both"/>
        <w:rPr>
          <w:rFonts w:ascii="Arial" w:hAnsi="Arial" w:cs="Arial"/>
        </w:rPr>
      </w:pPr>
      <w:r w:rsidRPr="00480EAB">
        <w:rPr>
          <w:rFonts w:ascii="Arial" w:hAnsi="Arial" w:cs="Arial"/>
        </w:rPr>
        <w:t xml:space="preserve">The parties agree that under no circumstances shall the total charges to FHKC for the performance of this Contract and all associated costs exceed </w:t>
      </w:r>
      <w:r>
        <w:rPr>
          <w:rFonts w:ascii="Arial" w:hAnsi="Arial" w:cs="Arial"/>
        </w:rPr>
        <w:t xml:space="preserve">the amounts listed in section 4-1 </w:t>
      </w:r>
      <w:r w:rsidRPr="003E1B7C">
        <w:rPr>
          <w:rFonts w:ascii="Arial" w:hAnsi="Arial" w:cs="Arial"/>
        </w:rPr>
        <w:t>per FHKC fiscal year</w:t>
      </w:r>
      <w:r>
        <w:rPr>
          <w:rFonts w:ascii="Arial" w:hAnsi="Arial" w:cs="Arial"/>
        </w:rPr>
        <w:t>.</w:t>
      </w:r>
    </w:p>
    <w:p w14:paraId="4490E05D" w14:textId="77777777" w:rsidR="00D073DE" w:rsidRDefault="00480B51" w:rsidP="00B4623F">
      <w:pPr>
        <w:pStyle w:val="Subsection"/>
      </w:pPr>
      <w:bookmarkStart w:id="12" w:name="S4_3"/>
      <w:bookmarkStart w:id="13" w:name="_Toc485892166"/>
      <w:r>
        <w:t>3</w:t>
      </w:r>
      <w:r w:rsidR="00206649">
        <w:t>-3</w:t>
      </w:r>
      <w:bookmarkEnd w:id="12"/>
      <w:r w:rsidR="00206649">
        <w:tab/>
      </w:r>
      <w:r w:rsidR="00D073DE">
        <w:t>Payment</w:t>
      </w:r>
      <w:bookmarkEnd w:id="13"/>
    </w:p>
    <w:p w14:paraId="04FC24AF" w14:textId="77777777" w:rsidR="00D073DE" w:rsidRDefault="007F2E27" w:rsidP="00D073DE">
      <w:pPr>
        <w:ind w:left="720"/>
        <w:jc w:val="both"/>
        <w:rPr>
          <w:rFonts w:ascii="Arial" w:hAnsi="Arial" w:cs="Arial"/>
        </w:rPr>
      </w:pPr>
      <w:r w:rsidRPr="00480EAB">
        <w:rPr>
          <w:rFonts w:ascii="Arial" w:hAnsi="Arial" w:cs="Arial"/>
        </w:rPr>
        <w:t xml:space="preserve">FHKC will make payment to </w:t>
      </w:r>
      <w:r>
        <w:rPr>
          <w:rFonts w:ascii="Arial" w:hAnsi="Arial" w:cs="Arial"/>
        </w:rPr>
        <w:t>EQRO</w:t>
      </w:r>
      <w:r w:rsidRPr="00480EAB">
        <w:rPr>
          <w:rFonts w:ascii="Arial" w:hAnsi="Arial" w:cs="Arial"/>
        </w:rPr>
        <w:t xml:space="preserve"> within thirty (30) calendar days of receiving an invoice from </w:t>
      </w:r>
      <w:r>
        <w:rPr>
          <w:rFonts w:ascii="Arial" w:hAnsi="Arial" w:cs="Arial"/>
        </w:rPr>
        <w:t>EQRO</w:t>
      </w:r>
      <w:r w:rsidRPr="00480EAB">
        <w:rPr>
          <w:rFonts w:ascii="Arial" w:hAnsi="Arial" w:cs="Arial"/>
        </w:rPr>
        <w:t xml:space="preserve"> provided such billing is in accordance with the terms of this Contract. If FHKC requests detail or clarification regarding an invoice, payment shall be made within thirty (30) calendar days of receipt of </w:t>
      </w:r>
      <w:r>
        <w:rPr>
          <w:rFonts w:ascii="Arial" w:hAnsi="Arial" w:cs="Arial"/>
        </w:rPr>
        <w:t>acceptable</w:t>
      </w:r>
      <w:r w:rsidRPr="00480EAB">
        <w:rPr>
          <w:rFonts w:ascii="Arial" w:hAnsi="Arial" w:cs="Arial"/>
        </w:rPr>
        <w:t xml:space="preserve"> detail or clarification.</w:t>
      </w:r>
      <w:r>
        <w:rPr>
          <w:rFonts w:ascii="Arial" w:hAnsi="Arial" w:cs="Arial"/>
        </w:rPr>
        <w:t xml:space="preserve"> FHKC shall determine if such detail or clarification is acceptable.</w:t>
      </w:r>
    </w:p>
    <w:p w14:paraId="5817F955" w14:textId="77777777" w:rsidR="007F2E27" w:rsidRDefault="007F2E27" w:rsidP="00D073DE">
      <w:pPr>
        <w:ind w:left="720"/>
        <w:jc w:val="both"/>
        <w:rPr>
          <w:rFonts w:ascii="Arial" w:hAnsi="Arial" w:cs="Arial"/>
        </w:rPr>
      </w:pPr>
      <w:r w:rsidRPr="00480EAB">
        <w:rPr>
          <w:rFonts w:ascii="Arial" w:hAnsi="Arial" w:cs="Arial"/>
        </w:rPr>
        <w:t xml:space="preserve">In the event FHKC disagrees with or questions any amount due under an invoice, FHKC agrees to pay the amount </w:t>
      </w:r>
      <w:r>
        <w:rPr>
          <w:rFonts w:ascii="Arial" w:hAnsi="Arial" w:cs="Arial"/>
        </w:rPr>
        <w:t>not in dispute</w:t>
      </w:r>
      <w:r w:rsidRPr="00480EAB">
        <w:rPr>
          <w:rFonts w:ascii="Arial" w:hAnsi="Arial" w:cs="Arial"/>
        </w:rPr>
        <w:t xml:space="preserve"> in accordance with the terms of this Contract and communicate such </w:t>
      </w:r>
      <w:r>
        <w:rPr>
          <w:rFonts w:ascii="Arial" w:hAnsi="Arial" w:cs="Arial"/>
        </w:rPr>
        <w:t>disputed amounts</w:t>
      </w:r>
      <w:r w:rsidRPr="00480EAB">
        <w:rPr>
          <w:rFonts w:ascii="Arial" w:hAnsi="Arial" w:cs="Arial"/>
        </w:rPr>
        <w:t xml:space="preserve"> to </w:t>
      </w:r>
      <w:r>
        <w:rPr>
          <w:rFonts w:ascii="Arial" w:hAnsi="Arial" w:cs="Arial"/>
        </w:rPr>
        <w:t>EQRO</w:t>
      </w:r>
      <w:r w:rsidRPr="00480EAB">
        <w:rPr>
          <w:rFonts w:ascii="Arial" w:hAnsi="Arial" w:cs="Arial"/>
        </w:rPr>
        <w:t xml:space="preserve"> in writing within thirty (30) calendar days of the invoice </w:t>
      </w:r>
      <w:r>
        <w:rPr>
          <w:rFonts w:ascii="Arial" w:hAnsi="Arial" w:cs="Arial"/>
        </w:rPr>
        <w:t>date or date of receipt of most recent detail or clarification</w:t>
      </w:r>
      <w:r w:rsidRPr="00480EAB">
        <w:rPr>
          <w:rFonts w:ascii="Arial" w:hAnsi="Arial" w:cs="Arial"/>
        </w:rPr>
        <w:t xml:space="preserve">. </w:t>
      </w:r>
      <w:r>
        <w:rPr>
          <w:rFonts w:ascii="Arial" w:hAnsi="Arial" w:cs="Arial"/>
        </w:rPr>
        <w:t>The Parties agree to engage in good faith discussions to resolve all disputed amounts expeditiously.</w:t>
      </w:r>
    </w:p>
    <w:p w14:paraId="2AC50EB7" w14:textId="77777777" w:rsidR="00B2330F" w:rsidRDefault="00B2330F" w:rsidP="00D073DE">
      <w:pPr>
        <w:ind w:left="720"/>
        <w:jc w:val="both"/>
        <w:rPr>
          <w:rFonts w:ascii="Arial" w:hAnsi="Arial" w:cs="Arial"/>
        </w:rPr>
      </w:pPr>
      <w:r>
        <w:rPr>
          <w:rFonts w:ascii="Arial" w:hAnsi="Arial" w:cs="Arial"/>
        </w:rPr>
        <w:t>EQRO</w:t>
      </w:r>
      <w:r w:rsidRPr="003E1B7C">
        <w:rPr>
          <w:rFonts w:ascii="Arial" w:hAnsi="Arial" w:cs="Arial"/>
        </w:rPr>
        <w:t xml:space="preserve"> agrees to use any advanced funds only for the purposes identified under this Contract.</w:t>
      </w:r>
    </w:p>
    <w:p w14:paraId="64D25E57" w14:textId="77777777" w:rsidR="00B2330F" w:rsidRDefault="00B2330F" w:rsidP="00D073DE">
      <w:pPr>
        <w:ind w:left="720"/>
        <w:jc w:val="both"/>
        <w:rPr>
          <w:rFonts w:ascii="Arial" w:hAnsi="Arial" w:cs="Arial"/>
        </w:rPr>
      </w:pPr>
      <w:r>
        <w:rPr>
          <w:rFonts w:ascii="Arial" w:hAnsi="Arial" w:cs="Arial"/>
        </w:rPr>
        <w:t>EQRO</w:t>
      </w:r>
      <w:r w:rsidRPr="003E1B7C">
        <w:rPr>
          <w:rFonts w:ascii="Arial" w:hAnsi="Arial" w:cs="Arial"/>
        </w:rPr>
        <w:t xml:space="preserve"> agrees that no funds received under this Contract will be utilized to purchase food, beverages or other refreshments except as may otherwise be permitted under s. 624.91, F.S.</w:t>
      </w:r>
    </w:p>
    <w:p w14:paraId="757A23F7" w14:textId="77777777" w:rsidR="00B2330F" w:rsidRDefault="00480B51" w:rsidP="00B4623F">
      <w:pPr>
        <w:pStyle w:val="Subsection"/>
      </w:pPr>
      <w:bookmarkStart w:id="14" w:name="S4_4"/>
      <w:bookmarkStart w:id="15" w:name="_Toc485892167"/>
      <w:r>
        <w:t>3</w:t>
      </w:r>
      <w:r w:rsidR="00D073DE">
        <w:t>-4</w:t>
      </w:r>
      <w:bookmarkEnd w:id="14"/>
      <w:r w:rsidR="00D073DE">
        <w:tab/>
      </w:r>
      <w:r w:rsidR="00B2330F">
        <w:t>Reimbursement of funds</w:t>
      </w:r>
      <w:bookmarkEnd w:id="15"/>
    </w:p>
    <w:p w14:paraId="69C2BE4D" w14:textId="77777777" w:rsidR="00B2330F" w:rsidRDefault="00B2330F" w:rsidP="00B2330F">
      <w:pPr>
        <w:ind w:left="720"/>
        <w:jc w:val="both"/>
        <w:rPr>
          <w:rFonts w:ascii="Arial" w:hAnsi="Arial" w:cs="Arial"/>
        </w:rPr>
      </w:pPr>
      <w:r>
        <w:rPr>
          <w:rFonts w:ascii="Arial" w:hAnsi="Arial" w:cs="Arial"/>
        </w:rPr>
        <w:t>EQRO</w:t>
      </w:r>
      <w:r w:rsidRPr="003E1B7C">
        <w:rPr>
          <w:rFonts w:ascii="Arial" w:hAnsi="Arial" w:cs="Arial"/>
        </w:rPr>
        <w:t xml:space="preserve"> agrees to return to FHKC any overpayments due to unearned funds or funds disallowed pursuant to the terms of this Contract that were paid under this Contract. </w:t>
      </w:r>
      <w:r>
        <w:rPr>
          <w:rFonts w:ascii="Arial" w:hAnsi="Arial" w:cs="Arial"/>
        </w:rPr>
        <w:t>EQRO</w:t>
      </w:r>
      <w:r w:rsidRPr="003E1B7C">
        <w:rPr>
          <w:rFonts w:ascii="Arial" w:hAnsi="Arial" w:cs="Arial"/>
        </w:rPr>
        <w:t xml:space="preserve"> shall return any such funds to FHKC within </w:t>
      </w:r>
      <w:r>
        <w:rPr>
          <w:rFonts w:ascii="Arial" w:hAnsi="Arial" w:cs="Arial"/>
        </w:rPr>
        <w:t>thirty (30) calendar</w:t>
      </w:r>
      <w:r w:rsidRPr="003E1B7C">
        <w:rPr>
          <w:rFonts w:ascii="Arial" w:hAnsi="Arial" w:cs="Arial"/>
        </w:rPr>
        <w:t xml:space="preserve"> days of identification by FHKC or </w:t>
      </w:r>
      <w:r>
        <w:rPr>
          <w:rFonts w:ascii="Arial" w:hAnsi="Arial" w:cs="Arial"/>
        </w:rPr>
        <w:t>EQRO</w:t>
      </w:r>
      <w:r w:rsidRPr="003E1B7C">
        <w:rPr>
          <w:rFonts w:ascii="Arial" w:hAnsi="Arial" w:cs="Arial"/>
        </w:rPr>
        <w:t>.</w:t>
      </w:r>
    </w:p>
    <w:p w14:paraId="6F0B8EAD" w14:textId="77777777" w:rsidR="0009720C" w:rsidRDefault="00480B51" w:rsidP="00B4623F">
      <w:pPr>
        <w:pStyle w:val="Subsection"/>
      </w:pPr>
      <w:bookmarkStart w:id="16" w:name="S4_5"/>
      <w:bookmarkStart w:id="17" w:name="_Toc485892168"/>
      <w:r>
        <w:t>3</w:t>
      </w:r>
      <w:r w:rsidR="00B2330F">
        <w:t>-5</w:t>
      </w:r>
      <w:bookmarkEnd w:id="16"/>
      <w:r w:rsidR="00B2330F">
        <w:tab/>
      </w:r>
      <w:r w:rsidR="0009720C">
        <w:t>Reimbursement for travel.</w:t>
      </w:r>
      <w:bookmarkEnd w:id="17"/>
    </w:p>
    <w:p w14:paraId="296D629C" w14:textId="77777777" w:rsidR="0009720C" w:rsidRDefault="0009720C" w:rsidP="00480B51">
      <w:pPr>
        <w:pStyle w:val="ListParagraph"/>
        <w:ind w:left="1080"/>
        <w:jc w:val="both"/>
        <w:rPr>
          <w:rFonts w:ascii="Arial" w:hAnsi="Arial" w:cs="Arial"/>
        </w:rPr>
      </w:pPr>
    </w:p>
    <w:p w14:paraId="646CB38A" w14:textId="77777777" w:rsidR="009F1F20" w:rsidRPr="00B4623F" w:rsidRDefault="009F1F20" w:rsidP="00B4623F">
      <w:pPr>
        <w:ind w:left="720"/>
        <w:jc w:val="both"/>
        <w:rPr>
          <w:rFonts w:ascii="Arial" w:hAnsi="Arial" w:cs="Arial"/>
        </w:rPr>
      </w:pPr>
      <w:r w:rsidRPr="00B4623F">
        <w:rPr>
          <w:rFonts w:ascii="Arial" w:hAnsi="Arial" w:cs="Arial"/>
        </w:rPr>
        <w:t>For the purposes of fulfilling the obligations of this Contract within the scope of its terms, E</w:t>
      </w:r>
      <w:r w:rsidR="00480B51">
        <w:rPr>
          <w:rFonts w:ascii="Arial" w:hAnsi="Arial" w:cs="Arial"/>
        </w:rPr>
        <w:t>QRO</w:t>
      </w:r>
      <w:r w:rsidRPr="00B4623F">
        <w:rPr>
          <w:rFonts w:ascii="Arial" w:hAnsi="Arial" w:cs="Arial"/>
        </w:rPr>
        <w:t xml:space="preserve"> may be entitled, in addition to the payment agreed to in subsection </w:t>
      </w:r>
      <w:r w:rsidR="001F5874" w:rsidRPr="00B4623F">
        <w:rPr>
          <w:rFonts w:ascii="Arial" w:hAnsi="Arial" w:cs="Arial"/>
        </w:rPr>
        <w:t>3</w:t>
      </w:r>
      <w:r w:rsidRPr="00B4623F">
        <w:rPr>
          <w:rFonts w:ascii="Arial" w:hAnsi="Arial" w:cs="Arial"/>
        </w:rPr>
        <w:t xml:space="preserve">-1 above, to receive from the funds of FHKC reimbursement for per diem and travel expenses as provided by Section 112.061, </w:t>
      </w:r>
      <w:r w:rsidR="001F5874" w:rsidRPr="00B4623F">
        <w:rPr>
          <w:rFonts w:ascii="Arial" w:hAnsi="Arial" w:cs="Arial"/>
          <w:i/>
        </w:rPr>
        <w:t>Florida Statutes</w:t>
      </w:r>
      <w:r w:rsidRPr="00B4623F">
        <w:rPr>
          <w:rFonts w:ascii="Arial" w:hAnsi="Arial" w:cs="Arial"/>
        </w:rPr>
        <w:t xml:space="preserve">, in the same amounts and under the same procedures as Board Members of FHKC are entitled </w:t>
      </w:r>
      <w:r w:rsidRPr="00B4623F">
        <w:rPr>
          <w:rFonts w:ascii="Arial" w:hAnsi="Arial" w:cs="Arial"/>
        </w:rPr>
        <w:lastRenderedPageBreak/>
        <w:t xml:space="preserve">to such reimbursements pursuant to Section 624.91(6)(c), </w:t>
      </w:r>
      <w:r w:rsidR="001F5874" w:rsidRPr="00B4623F">
        <w:rPr>
          <w:rFonts w:ascii="Arial" w:hAnsi="Arial" w:cs="Arial"/>
          <w:i/>
        </w:rPr>
        <w:t>Florida</w:t>
      </w:r>
      <w:r w:rsidR="001F5874" w:rsidRPr="00B4623F">
        <w:rPr>
          <w:rFonts w:ascii="Arial" w:hAnsi="Arial" w:cs="Arial"/>
        </w:rPr>
        <w:t xml:space="preserve"> </w:t>
      </w:r>
      <w:r w:rsidR="001F5874" w:rsidRPr="00B4623F">
        <w:rPr>
          <w:rFonts w:ascii="Arial" w:hAnsi="Arial" w:cs="Arial"/>
          <w:i/>
        </w:rPr>
        <w:t>Statutes</w:t>
      </w:r>
      <w:r w:rsidRPr="00B4623F">
        <w:rPr>
          <w:rFonts w:ascii="Arial" w:hAnsi="Arial" w:cs="Arial"/>
        </w:rPr>
        <w:t>. Per diem and travel expenses, as well as incidentals not specified in this Contract, for which reimbursement is sought must be approved by an authorized officer or employee of FHKC before they are incurred for reimbursement to be considere</w:t>
      </w:r>
      <w:r w:rsidR="00480B51">
        <w:rPr>
          <w:rFonts w:ascii="Arial" w:hAnsi="Arial" w:cs="Arial"/>
        </w:rPr>
        <w:t xml:space="preserve">d. </w:t>
      </w:r>
      <w:r w:rsidRPr="00B4623F">
        <w:rPr>
          <w:rFonts w:ascii="Arial" w:hAnsi="Arial" w:cs="Arial"/>
        </w:rPr>
        <w:t xml:space="preserve"> In addition, E</w:t>
      </w:r>
      <w:r w:rsidR="00480B51">
        <w:rPr>
          <w:rFonts w:ascii="Arial" w:hAnsi="Arial" w:cs="Arial"/>
        </w:rPr>
        <w:t>QRO</w:t>
      </w:r>
      <w:r w:rsidRPr="00B4623F">
        <w:rPr>
          <w:rFonts w:ascii="Arial" w:hAnsi="Arial" w:cs="Arial"/>
        </w:rPr>
        <w:t xml:space="preserve"> may be entitled to receive reimbursement for necessary photocopy costs at the rate of twenty (20) cents per page and tele-copies at a rate of one dollar ($1.00) per page. Reimbursement for postage, express mail and long distance phone calls will be for the expense actually incurred by E</w:t>
      </w:r>
      <w:r w:rsidR="00480B51">
        <w:rPr>
          <w:rFonts w:ascii="Arial" w:hAnsi="Arial" w:cs="Arial"/>
        </w:rPr>
        <w:t>QRO</w:t>
      </w:r>
      <w:r w:rsidRPr="00B4623F">
        <w:rPr>
          <w:rFonts w:ascii="Arial" w:hAnsi="Arial" w:cs="Arial"/>
        </w:rPr>
        <w:t xml:space="preserve"> and must be itemized with specificity in billings to FHKC so as to identify the individual costs. </w:t>
      </w:r>
    </w:p>
    <w:p w14:paraId="3930B02A" w14:textId="77777777" w:rsidR="009F1F20" w:rsidRDefault="009F1F20" w:rsidP="00B4623F">
      <w:pPr>
        <w:pStyle w:val="Section"/>
      </w:pPr>
      <w:bookmarkStart w:id="18" w:name="Section5"/>
      <w:bookmarkStart w:id="19" w:name="_Toc485892169"/>
      <w:r w:rsidRPr="00480EAB">
        <w:t xml:space="preserve">Section </w:t>
      </w:r>
      <w:bookmarkEnd w:id="18"/>
      <w:r w:rsidR="00480B51">
        <w:t>4</w:t>
      </w:r>
      <w:r w:rsidRPr="00480EAB">
        <w:tab/>
        <w:t xml:space="preserve">Duties of </w:t>
      </w:r>
      <w:r w:rsidR="005450B8">
        <w:t>EQRO</w:t>
      </w:r>
      <w:bookmarkEnd w:id="19"/>
    </w:p>
    <w:p w14:paraId="1BE31ED7" w14:textId="77777777" w:rsidR="009F1F20" w:rsidRDefault="00480B51" w:rsidP="00B4623F">
      <w:pPr>
        <w:pStyle w:val="Subsection"/>
      </w:pPr>
      <w:bookmarkStart w:id="20" w:name="S5_1"/>
      <w:bookmarkStart w:id="21" w:name="_Toc485892170"/>
      <w:r>
        <w:t>4</w:t>
      </w:r>
      <w:r w:rsidR="009F1F20" w:rsidRPr="00480EAB">
        <w:t>-1</w:t>
      </w:r>
      <w:bookmarkEnd w:id="20"/>
      <w:r w:rsidR="009F1F20" w:rsidRPr="00480EAB">
        <w:tab/>
      </w:r>
      <w:r w:rsidR="00CD0806">
        <w:t>EQR-Related Activities</w:t>
      </w:r>
      <w:bookmarkEnd w:id="21"/>
    </w:p>
    <w:p w14:paraId="7322E0F0" w14:textId="77777777" w:rsidR="00DB615A" w:rsidRDefault="00DB615A">
      <w:pPr>
        <w:ind w:left="720"/>
        <w:jc w:val="both"/>
        <w:rPr>
          <w:rFonts w:ascii="Arial" w:hAnsi="Arial" w:cs="Arial"/>
        </w:rPr>
      </w:pPr>
      <w:r w:rsidRPr="00DB615A">
        <w:rPr>
          <w:rFonts w:ascii="Arial" w:hAnsi="Arial" w:cs="Arial"/>
        </w:rPr>
        <w:t xml:space="preserve">Quality of Care External Quality Review (EQR) protocols published by the Centers for Medicare and Medicaid Services (CMS) and their successors are incorporated by reference. EQR-related activities provided by EQRO shall follow the requirements of these protocols and </w:t>
      </w:r>
      <w:r w:rsidR="005E5682">
        <w:rPr>
          <w:rFonts w:ascii="Arial" w:hAnsi="Arial" w:cs="Arial"/>
        </w:rPr>
        <w:t xml:space="preserve">shall be </w:t>
      </w:r>
      <w:r w:rsidRPr="00DB615A">
        <w:rPr>
          <w:rFonts w:ascii="Arial" w:hAnsi="Arial" w:cs="Arial"/>
        </w:rPr>
        <w:t xml:space="preserve">in accordance with 42 C.F.R. §438.364, unless otherwise approved by CMS and FHKC. </w:t>
      </w:r>
    </w:p>
    <w:p w14:paraId="1C1C584B" w14:textId="77777777" w:rsidR="00D80122" w:rsidRPr="00B4623F" w:rsidRDefault="00DC0897">
      <w:pPr>
        <w:ind w:left="720"/>
        <w:jc w:val="both"/>
        <w:rPr>
          <w:rFonts w:ascii="Arial" w:hAnsi="Arial" w:cs="Arial"/>
        </w:rPr>
      </w:pPr>
      <w:r>
        <w:rPr>
          <w:rFonts w:ascii="Arial" w:hAnsi="Arial" w:cs="Arial"/>
        </w:rPr>
        <w:t xml:space="preserve">EQRO shall provide the EQR-related activities described in </w:t>
      </w:r>
      <w:r w:rsidR="00F12A75">
        <w:rPr>
          <w:rFonts w:ascii="Arial" w:hAnsi="Arial" w:cs="Arial"/>
        </w:rPr>
        <w:t>this section</w:t>
      </w:r>
      <w:r>
        <w:rPr>
          <w:rFonts w:ascii="Arial" w:hAnsi="Arial" w:cs="Arial"/>
        </w:rPr>
        <w:t xml:space="preserve">. </w:t>
      </w:r>
    </w:p>
    <w:p w14:paraId="0673E787" w14:textId="77777777" w:rsidR="00DB615A" w:rsidRDefault="00480B51" w:rsidP="00B4623F">
      <w:pPr>
        <w:pStyle w:val="Subsubsection"/>
      </w:pPr>
      <w:bookmarkStart w:id="22" w:name="S5_1_1"/>
      <w:bookmarkStart w:id="23" w:name="_Toc485892171"/>
      <w:r>
        <w:t>4</w:t>
      </w:r>
      <w:r w:rsidR="00C579F0">
        <w:t>-1-1</w:t>
      </w:r>
      <w:bookmarkEnd w:id="22"/>
      <w:r w:rsidR="00C579F0">
        <w:tab/>
      </w:r>
      <w:r w:rsidR="00DB615A">
        <w:t>Assessment of Compliance – EQR Protocol 1</w:t>
      </w:r>
      <w:bookmarkEnd w:id="23"/>
    </w:p>
    <w:p w14:paraId="2785D4F3" w14:textId="77777777" w:rsidR="00C579F0" w:rsidRDefault="00C579F0" w:rsidP="00B4623F">
      <w:pPr>
        <w:ind w:left="1440"/>
        <w:jc w:val="both"/>
        <w:rPr>
          <w:rFonts w:ascii="Arial" w:hAnsi="Arial" w:cs="Arial"/>
        </w:rPr>
      </w:pPr>
      <w:r w:rsidRPr="00B4623F">
        <w:rPr>
          <w:rFonts w:ascii="Arial" w:hAnsi="Arial" w:cs="Arial"/>
        </w:rPr>
        <w:t>EQRO will assess Plan compliance with state and federa</w:t>
      </w:r>
      <w:r w:rsidR="00C45595">
        <w:rPr>
          <w:rFonts w:ascii="Arial" w:hAnsi="Arial" w:cs="Arial"/>
        </w:rPr>
        <w:t xml:space="preserve">l law and contract requirements </w:t>
      </w:r>
      <w:r w:rsidRPr="00B4623F">
        <w:rPr>
          <w:rFonts w:ascii="Arial" w:hAnsi="Arial" w:cs="Arial"/>
        </w:rPr>
        <w:t>over the course of the initial three (3) year term. Approximately one-third (1/3</w:t>
      </w:r>
      <w:r w:rsidRPr="00B4623F">
        <w:rPr>
          <w:rFonts w:ascii="Arial" w:hAnsi="Arial" w:cs="Arial"/>
          <w:vertAlign w:val="superscript"/>
        </w:rPr>
        <w:t>rd</w:t>
      </w:r>
      <w:r w:rsidRPr="00B4623F">
        <w:rPr>
          <w:rFonts w:ascii="Arial" w:hAnsi="Arial" w:cs="Arial"/>
        </w:rPr>
        <w:t xml:space="preserve">) of the required standards shall be reviewed each year to allow for a complete assessment of standards over the three (3) year period. </w:t>
      </w:r>
    </w:p>
    <w:p w14:paraId="54473CE0" w14:textId="77777777" w:rsidR="00B7751C" w:rsidRDefault="00B7751C" w:rsidP="00B4623F">
      <w:pPr>
        <w:ind w:left="1440"/>
        <w:jc w:val="both"/>
        <w:rPr>
          <w:rFonts w:ascii="Arial" w:hAnsi="Arial" w:cs="Arial"/>
        </w:rPr>
      </w:pPr>
      <w:r>
        <w:rPr>
          <w:rFonts w:ascii="Arial" w:hAnsi="Arial" w:cs="Arial"/>
        </w:rPr>
        <w:t>EQRO will validate each Plan’s network adequacy during the preceding twelve (12) months annually to comply with 42 C.F.R. §438.358(2)</w:t>
      </w:r>
      <w:r w:rsidR="00C76E81">
        <w:rPr>
          <w:rFonts w:ascii="Arial" w:hAnsi="Arial" w:cs="Arial"/>
        </w:rPr>
        <w:t>(b)iv</w:t>
      </w:r>
      <w:r>
        <w:rPr>
          <w:rFonts w:ascii="Arial" w:hAnsi="Arial" w:cs="Arial"/>
        </w:rPr>
        <w:t xml:space="preserve">, and </w:t>
      </w:r>
      <w:r w:rsidRPr="00DB615A">
        <w:rPr>
          <w:rFonts w:ascii="Arial" w:hAnsi="Arial" w:cs="Arial"/>
        </w:rPr>
        <w:t>42 C.F.R. §438.</w:t>
      </w:r>
      <w:r>
        <w:rPr>
          <w:rFonts w:ascii="Arial" w:hAnsi="Arial" w:cs="Arial"/>
        </w:rPr>
        <w:t xml:space="preserve">14(b)(1). This validation shall be part of the assessment of compliance protocol report unless CMS publishes a separate protocol relevant to this validation. EQRO will adopt the procedures required by any new relevant protocols. </w:t>
      </w:r>
    </w:p>
    <w:p w14:paraId="4BF74BF8" w14:textId="77777777" w:rsidR="00576FA2" w:rsidRPr="00C579F0" w:rsidRDefault="00576FA2" w:rsidP="00B4623F">
      <w:pPr>
        <w:ind w:left="1440"/>
        <w:jc w:val="both"/>
        <w:rPr>
          <w:rFonts w:ascii="Arial" w:hAnsi="Arial" w:cs="Arial"/>
        </w:rPr>
      </w:pPr>
      <w:r w:rsidRPr="008E65A6">
        <w:rPr>
          <w:rFonts w:ascii="Arial" w:hAnsi="Arial" w:cs="Arial"/>
        </w:rPr>
        <w:t xml:space="preserve">EQRO shall also review all standards receiving a </w:t>
      </w:r>
      <w:r w:rsidR="009A67EE">
        <w:rPr>
          <w:rFonts w:ascii="Arial" w:hAnsi="Arial" w:cs="Arial"/>
        </w:rPr>
        <w:t>“</w:t>
      </w:r>
      <w:r w:rsidRPr="008E65A6">
        <w:rPr>
          <w:rFonts w:ascii="Arial" w:hAnsi="Arial" w:cs="Arial"/>
        </w:rPr>
        <w:t>Not Met</w:t>
      </w:r>
      <w:r w:rsidR="009A67EE">
        <w:rPr>
          <w:rFonts w:ascii="Arial" w:hAnsi="Arial" w:cs="Arial"/>
        </w:rPr>
        <w:t>”</w:t>
      </w:r>
      <w:r w:rsidRPr="008E65A6">
        <w:rPr>
          <w:rFonts w:ascii="Arial" w:hAnsi="Arial" w:cs="Arial"/>
        </w:rPr>
        <w:t xml:space="preserve"> determination the year </w:t>
      </w:r>
      <w:r>
        <w:rPr>
          <w:rFonts w:ascii="Arial" w:hAnsi="Arial" w:cs="Arial"/>
        </w:rPr>
        <w:t>before on an annual basis.</w:t>
      </w:r>
    </w:p>
    <w:p w14:paraId="692A46D4" w14:textId="77777777" w:rsidR="00DB615A" w:rsidRDefault="008F0F6D" w:rsidP="00B4623F">
      <w:pPr>
        <w:ind w:left="1440"/>
        <w:jc w:val="both"/>
        <w:rPr>
          <w:rFonts w:ascii="Arial" w:hAnsi="Arial" w:cs="Arial"/>
        </w:rPr>
      </w:pPr>
      <w:r w:rsidRPr="00247DD6">
        <w:rPr>
          <w:rFonts w:ascii="Arial" w:hAnsi="Arial" w:cs="Arial"/>
        </w:rPr>
        <w:t xml:space="preserve">Should FHKC choose to exercise the renewal option(s), EQRO will conduct the assessment over the course of the </w:t>
      </w:r>
      <w:r w:rsidR="008B57AA">
        <w:rPr>
          <w:rFonts w:ascii="Arial" w:hAnsi="Arial" w:cs="Arial"/>
        </w:rPr>
        <w:t>three</w:t>
      </w:r>
      <w:r w:rsidRPr="00247DD6">
        <w:rPr>
          <w:rFonts w:ascii="Arial" w:hAnsi="Arial" w:cs="Arial"/>
        </w:rPr>
        <w:t xml:space="preserve"> (</w:t>
      </w:r>
      <w:r w:rsidR="008B57AA">
        <w:rPr>
          <w:rFonts w:ascii="Arial" w:hAnsi="Arial" w:cs="Arial"/>
        </w:rPr>
        <w:t>3</w:t>
      </w:r>
      <w:r w:rsidRPr="00247DD6">
        <w:rPr>
          <w:rFonts w:ascii="Arial" w:hAnsi="Arial" w:cs="Arial"/>
        </w:rPr>
        <w:t xml:space="preserve">) renewal year options, following the initial term framework, unless otherwise approved by FHKC. The EQRO will continue to </w:t>
      </w:r>
      <w:r w:rsidR="00337B61">
        <w:rPr>
          <w:rFonts w:ascii="Arial" w:hAnsi="Arial" w:cs="Arial"/>
        </w:rPr>
        <w:t xml:space="preserve">validate network access annually and </w:t>
      </w:r>
      <w:r w:rsidRPr="00247DD6">
        <w:rPr>
          <w:rFonts w:ascii="Arial" w:hAnsi="Arial" w:cs="Arial"/>
        </w:rPr>
        <w:t xml:space="preserve">review all standards receiving a </w:t>
      </w:r>
      <w:r w:rsidR="009A67EE">
        <w:rPr>
          <w:rFonts w:ascii="Arial" w:hAnsi="Arial" w:cs="Arial"/>
        </w:rPr>
        <w:t>“</w:t>
      </w:r>
      <w:r w:rsidRPr="00247DD6">
        <w:rPr>
          <w:rFonts w:ascii="Arial" w:hAnsi="Arial" w:cs="Arial"/>
        </w:rPr>
        <w:t>Not Met</w:t>
      </w:r>
      <w:r w:rsidR="009A67EE">
        <w:rPr>
          <w:rFonts w:ascii="Arial" w:hAnsi="Arial" w:cs="Arial"/>
        </w:rPr>
        <w:t>”</w:t>
      </w:r>
      <w:r w:rsidRPr="00247DD6">
        <w:rPr>
          <w:rFonts w:ascii="Arial" w:hAnsi="Arial" w:cs="Arial"/>
        </w:rPr>
        <w:t xml:space="preserve"> determination in the prior year during any renewal period.</w:t>
      </w:r>
    </w:p>
    <w:p w14:paraId="15EC15C6" w14:textId="77777777" w:rsidR="007424FC" w:rsidRDefault="00253971" w:rsidP="00B4623F">
      <w:pPr>
        <w:ind w:left="1440"/>
        <w:jc w:val="both"/>
        <w:rPr>
          <w:rFonts w:ascii="Arial" w:hAnsi="Arial" w:cs="Arial"/>
        </w:rPr>
      </w:pPr>
      <w:r>
        <w:rPr>
          <w:rFonts w:ascii="Arial" w:hAnsi="Arial" w:cs="Arial"/>
        </w:rPr>
        <w:lastRenderedPageBreak/>
        <w:t>EQRO must provide a comprehensive report of all Plan findings that details deficiencies by Plan to FHKC. EQRO shall provide each Plan with a draft version of the content specific to that Plan and provide the Plans an opportunity to respond to the findings.</w:t>
      </w:r>
      <w:r w:rsidR="009822A0">
        <w:rPr>
          <w:rFonts w:ascii="Arial" w:hAnsi="Arial" w:cs="Arial"/>
        </w:rPr>
        <w:t xml:space="preserve"> Plans must be provided a minimum of 10 business days to respond.</w:t>
      </w:r>
      <w:r>
        <w:rPr>
          <w:rFonts w:ascii="Arial" w:hAnsi="Arial" w:cs="Arial"/>
        </w:rPr>
        <w:t xml:space="preserve"> EQRO shall incorporate the Plans’ responses in the final report to FHKC. Plan responses shall be labeled appropriately. EQRO will also calculate and report an overall compliance percentage for each Plan in this report.</w:t>
      </w:r>
      <w:r w:rsidR="0079054A">
        <w:rPr>
          <w:rFonts w:ascii="Arial" w:hAnsi="Arial" w:cs="Arial"/>
        </w:rPr>
        <w:t xml:space="preserve"> </w:t>
      </w:r>
      <w:r w:rsidR="0079054A" w:rsidRPr="00247DD6">
        <w:rPr>
          <w:rFonts w:ascii="Arial" w:hAnsi="Arial" w:cs="Arial"/>
        </w:rPr>
        <w:t>The third annual report shall include data from all three years.</w:t>
      </w:r>
    </w:p>
    <w:p w14:paraId="1D0C0FD8" w14:textId="77777777" w:rsidR="00253971" w:rsidRDefault="00E75BE2" w:rsidP="002E5F1A">
      <w:pPr>
        <w:pStyle w:val="Subsubsection"/>
      </w:pPr>
      <w:bookmarkStart w:id="24" w:name="S5_1_2"/>
      <w:bookmarkStart w:id="25" w:name="_Toc485892172"/>
      <w:r>
        <w:t>4</w:t>
      </w:r>
      <w:r w:rsidR="007424FC">
        <w:t>-1-2</w:t>
      </w:r>
      <w:bookmarkEnd w:id="24"/>
      <w:r w:rsidR="007424FC">
        <w:tab/>
        <w:t xml:space="preserve">Validation of Performance Measures – EQR </w:t>
      </w:r>
      <w:r w:rsidR="00413DD1">
        <w:t>Protocol 2</w:t>
      </w:r>
      <w:bookmarkEnd w:id="25"/>
    </w:p>
    <w:p w14:paraId="72C88CCF" w14:textId="77777777" w:rsidR="00274F41" w:rsidRDefault="00274F41" w:rsidP="00274F41">
      <w:pPr>
        <w:ind w:left="1440"/>
        <w:jc w:val="both"/>
        <w:rPr>
          <w:rFonts w:ascii="Arial" w:hAnsi="Arial" w:cs="Arial"/>
        </w:rPr>
      </w:pPr>
      <w:r>
        <w:rPr>
          <w:rFonts w:ascii="Arial" w:hAnsi="Arial" w:cs="Arial"/>
        </w:rPr>
        <w:t xml:space="preserve">FHKC determines which performance measures will be validated. </w:t>
      </w:r>
    </w:p>
    <w:p w14:paraId="12CEDC03" w14:textId="77777777" w:rsidR="0030135A" w:rsidRDefault="0030135A" w:rsidP="002E5F1A">
      <w:pPr>
        <w:ind w:left="1440"/>
        <w:jc w:val="both"/>
        <w:rPr>
          <w:rFonts w:ascii="Arial" w:hAnsi="Arial" w:cs="Arial"/>
        </w:rPr>
      </w:pPr>
      <w:r>
        <w:rPr>
          <w:rFonts w:ascii="Arial" w:hAnsi="Arial" w:cs="Arial"/>
        </w:rPr>
        <w:t xml:space="preserve">EQRO must use NCQA-certified software to assist in validating HEDIS performance measures. </w:t>
      </w:r>
    </w:p>
    <w:p w14:paraId="24DB077A" w14:textId="77777777" w:rsidR="0030135A" w:rsidRDefault="00B97BB7" w:rsidP="002E5F1A">
      <w:pPr>
        <w:ind w:left="1440"/>
        <w:jc w:val="both"/>
        <w:rPr>
          <w:rFonts w:ascii="Arial" w:hAnsi="Arial" w:cs="Arial"/>
        </w:rPr>
      </w:pPr>
      <w:r>
        <w:rPr>
          <w:rFonts w:ascii="Arial" w:hAnsi="Arial" w:cs="Arial"/>
        </w:rPr>
        <w:t xml:space="preserve">EQRO will provide a </w:t>
      </w:r>
      <w:r w:rsidRPr="00247DD6">
        <w:rPr>
          <w:rFonts w:ascii="Arial" w:hAnsi="Arial" w:cs="Arial"/>
        </w:rPr>
        <w:t>detailed report containing the performance measure validation findings and recommendations.</w:t>
      </w:r>
      <w:r>
        <w:rPr>
          <w:rFonts w:ascii="Arial" w:hAnsi="Arial" w:cs="Arial"/>
        </w:rPr>
        <w:t xml:space="preserve"> Findings and recommendations should be included at both a Plan-specific level and summarized in aggregate.</w:t>
      </w:r>
      <w:r w:rsidR="00970279">
        <w:rPr>
          <w:rFonts w:ascii="Arial" w:hAnsi="Arial" w:cs="Arial"/>
        </w:rPr>
        <w:t xml:space="preserve"> This report must also briefly discuss changes from previous years’ results to the current measurement year.</w:t>
      </w:r>
    </w:p>
    <w:p w14:paraId="01BAA97E" w14:textId="77777777" w:rsidR="00413DD1" w:rsidRDefault="00E75BE2" w:rsidP="002E5F1A">
      <w:pPr>
        <w:pStyle w:val="Subsubsection"/>
      </w:pPr>
      <w:bookmarkStart w:id="26" w:name="S5_1_3"/>
      <w:bookmarkStart w:id="27" w:name="_Toc485892173"/>
      <w:r>
        <w:t>4</w:t>
      </w:r>
      <w:r w:rsidR="00413DD1">
        <w:t>-1-3</w:t>
      </w:r>
      <w:bookmarkEnd w:id="26"/>
      <w:r w:rsidR="00413DD1">
        <w:tab/>
        <w:t>Validation of Performance Improvement Projects – EQRO Protocol 3</w:t>
      </w:r>
      <w:bookmarkEnd w:id="27"/>
    </w:p>
    <w:p w14:paraId="7104F5E7" w14:textId="77777777" w:rsidR="00C45595" w:rsidRDefault="00C45595" w:rsidP="002E5F1A">
      <w:pPr>
        <w:tabs>
          <w:tab w:val="left" w:pos="1440"/>
        </w:tabs>
        <w:ind w:left="1440"/>
        <w:jc w:val="both"/>
        <w:rPr>
          <w:rFonts w:ascii="Arial" w:hAnsi="Arial" w:cs="Arial"/>
        </w:rPr>
      </w:pPr>
      <w:r>
        <w:rPr>
          <w:rFonts w:ascii="Arial" w:hAnsi="Arial" w:cs="Arial"/>
        </w:rPr>
        <w:t xml:space="preserve">FHKC intends to </w:t>
      </w:r>
      <w:r w:rsidR="00CE1FDA">
        <w:rPr>
          <w:rFonts w:ascii="Arial" w:hAnsi="Arial" w:cs="Arial"/>
        </w:rPr>
        <w:t xml:space="preserve">incorporate </w:t>
      </w:r>
      <w:r w:rsidR="00CE1FDA" w:rsidRPr="00247DD6">
        <w:rPr>
          <w:rFonts w:ascii="Arial" w:hAnsi="Arial" w:cs="Arial"/>
        </w:rPr>
        <w:t>Plan-Do-Study-Act (PDSA)</w:t>
      </w:r>
      <w:r w:rsidR="00CE1FDA">
        <w:rPr>
          <w:rFonts w:ascii="Arial" w:hAnsi="Arial" w:cs="Arial"/>
        </w:rPr>
        <w:t xml:space="preserve"> components in </w:t>
      </w:r>
      <w:r w:rsidR="0086735C">
        <w:rPr>
          <w:rFonts w:ascii="Arial" w:hAnsi="Arial" w:cs="Arial"/>
        </w:rPr>
        <w:t xml:space="preserve">the </w:t>
      </w:r>
      <w:r w:rsidR="00CE1FDA">
        <w:rPr>
          <w:rFonts w:ascii="Arial" w:hAnsi="Arial" w:cs="Arial"/>
        </w:rPr>
        <w:t>PIP approach</w:t>
      </w:r>
      <w:r>
        <w:rPr>
          <w:rFonts w:ascii="Arial" w:hAnsi="Arial" w:cs="Arial"/>
        </w:rPr>
        <w:t>, but may choose to utilize a traditional approach</w:t>
      </w:r>
      <w:r w:rsidR="00CE1FDA">
        <w:rPr>
          <w:rFonts w:ascii="Arial" w:hAnsi="Arial" w:cs="Arial"/>
        </w:rPr>
        <w:t xml:space="preserve"> without PDSA components</w:t>
      </w:r>
      <w:r>
        <w:rPr>
          <w:rFonts w:ascii="Arial" w:hAnsi="Arial" w:cs="Arial"/>
        </w:rPr>
        <w:t xml:space="preserve">. EQRO will provide validation of PIPs regardless of the </w:t>
      </w:r>
      <w:r w:rsidR="00595D0E">
        <w:rPr>
          <w:rFonts w:ascii="Arial" w:hAnsi="Arial" w:cs="Arial"/>
        </w:rPr>
        <w:t>approach</w:t>
      </w:r>
      <w:r w:rsidR="00C0657F">
        <w:rPr>
          <w:rFonts w:ascii="Arial" w:hAnsi="Arial" w:cs="Arial"/>
        </w:rPr>
        <w:t xml:space="preserve"> chosen.</w:t>
      </w:r>
    </w:p>
    <w:p w14:paraId="665A826C" w14:textId="77777777" w:rsidR="0017055B" w:rsidRPr="00247DD6" w:rsidRDefault="0017055B" w:rsidP="0017055B">
      <w:pPr>
        <w:ind w:left="1440"/>
        <w:rPr>
          <w:rFonts w:ascii="Arial" w:hAnsi="Arial" w:cs="Arial"/>
        </w:rPr>
      </w:pPr>
      <w:r w:rsidRPr="00247DD6">
        <w:rPr>
          <w:rFonts w:ascii="Arial" w:hAnsi="Arial" w:cs="Arial"/>
        </w:rPr>
        <w:t xml:space="preserve">EQRO will develop a PIP framework and methodology using Plan-Do-Study-Act (PDSA) </w:t>
      </w:r>
      <w:r w:rsidR="00CE1FDA">
        <w:rPr>
          <w:rFonts w:ascii="Arial" w:hAnsi="Arial" w:cs="Arial"/>
        </w:rPr>
        <w:t>components</w:t>
      </w:r>
      <w:r w:rsidRPr="00247DD6">
        <w:rPr>
          <w:rFonts w:ascii="Arial" w:hAnsi="Arial" w:cs="Arial"/>
        </w:rPr>
        <w:t xml:space="preserve">. Framework and methodology must comply with CMS’ EQR mandated activity protocol 3. </w:t>
      </w:r>
    </w:p>
    <w:p w14:paraId="394A628B" w14:textId="77777777" w:rsidR="00061755" w:rsidRDefault="003B1996" w:rsidP="002E5F1A">
      <w:pPr>
        <w:tabs>
          <w:tab w:val="left" w:pos="1440"/>
        </w:tabs>
        <w:ind w:left="1440"/>
        <w:jc w:val="both"/>
        <w:rPr>
          <w:rFonts w:ascii="Arial" w:hAnsi="Arial" w:cs="Arial"/>
        </w:rPr>
      </w:pPr>
      <w:r w:rsidRPr="00247DD6">
        <w:rPr>
          <w:rFonts w:ascii="Arial" w:hAnsi="Arial" w:cs="Arial"/>
        </w:rPr>
        <w:t>EQRO will</w:t>
      </w:r>
      <w:r w:rsidR="0041672F">
        <w:rPr>
          <w:rFonts w:ascii="Arial" w:hAnsi="Arial" w:cs="Arial"/>
        </w:rPr>
        <w:t xml:space="preserve"> submit a</w:t>
      </w:r>
      <w:r w:rsidR="00CE1FDA">
        <w:rPr>
          <w:rFonts w:ascii="Arial" w:hAnsi="Arial" w:cs="Arial"/>
        </w:rPr>
        <w:t>n</w:t>
      </w:r>
      <w:r w:rsidR="0041672F">
        <w:rPr>
          <w:rFonts w:ascii="Arial" w:hAnsi="Arial" w:cs="Arial"/>
        </w:rPr>
        <w:t xml:space="preserve"> training plan to FHKC for approval by [date to be determined during procurement process]</w:t>
      </w:r>
      <w:r w:rsidRPr="00247DD6">
        <w:rPr>
          <w:rFonts w:ascii="Arial" w:hAnsi="Arial" w:cs="Arial"/>
        </w:rPr>
        <w:t xml:space="preserve"> </w:t>
      </w:r>
      <w:r w:rsidR="0041672F">
        <w:rPr>
          <w:rFonts w:ascii="Arial" w:hAnsi="Arial" w:cs="Arial"/>
        </w:rPr>
        <w:t xml:space="preserve">and </w:t>
      </w:r>
      <w:r w:rsidRPr="00247DD6">
        <w:rPr>
          <w:rFonts w:ascii="Arial" w:hAnsi="Arial" w:cs="Arial"/>
        </w:rPr>
        <w:t xml:space="preserve">provide training </w:t>
      </w:r>
      <w:r>
        <w:rPr>
          <w:rFonts w:ascii="Arial" w:hAnsi="Arial" w:cs="Arial"/>
        </w:rPr>
        <w:t xml:space="preserve">to Plans </w:t>
      </w:r>
      <w:r w:rsidR="0041672F">
        <w:rPr>
          <w:rFonts w:ascii="Arial" w:hAnsi="Arial" w:cs="Arial"/>
        </w:rPr>
        <w:t xml:space="preserve">to ensure compliance with </w:t>
      </w:r>
      <w:r w:rsidR="00CE1FDA">
        <w:rPr>
          <w:rFonts w:ascii="Arial" w:hAnsi="Arial" w:cs="Arial"/>
        </w:rPr>
        <w:t xml:space="preserve">PIP methodology and </w:t>
      </w:r>
      <w:r w:rsidR="0041672F">
        <w:rPr>
          <w:rFonts w:ascii="Arial" w:hAnsi="Arial" w:cs="Arial"/>
        </w:rPr>
        <w:t>all reporting requirements</w:t>
      </w:r>
      <w:r w:rsidR="00083155">
        <w:rPr>
          <w:rFonts w:ascii="Arial" w:hAnsi="Arial" w:cs="Arial"/>
        </w:rPr>
        <w:t>.</w:t>
      </w:r>
    </w:p>
    <w:p w14:paraId="75B34B41" w14:textId="77777777" w:rsidR="003B1996" w:rsidRDefault="003B1996" w:rsidP="002E5F1A">
      <w:pPr>
        <w:tabs>
          <w:tab w:val="left" w:pos="1440"/>
        </w:tabs>
        <w:ind w:left="1440"/>
        <w:jc w:val="both"/>
        <w:rPr>
          <w:rFonts w:ascii="Arial" w:hAnsi="Arial" w:cs="Arial"/>
        </w:rPr>
      </w:pPr>
      <w:r>
        <w:rPr>
          <w:rFonts w:ascii="Arial" w:hAnsi="Arial" w:cs="Arial"/>
        </w:rPr>
        <w:t xml:space="preserve">EQRO </w:t>
      </w:r>
      <w:r w:rsidR="00D73CA4">
        <w:rPr>
          <w:rFonts w:ascii="Arial" w:hAnsi="Arial" w:cs="Arial"/>
        </w:rPr>
        <w:t xml:space="preserve">will </w:t>
      </w:r>
      <w:r w:rsidR="00D144C3">
        <w:rPr>
          <w:rFonts w:ascii="Arial" w:hAnsi="Arial" w:cs="Arial"/>
        </w:rPr>
        <w:t>serve as the subject matter expert</w:t>
      </w:r>
      <w:r>
        <w:rPr>
          <w:rFonts w:ascii="Arial" w:hAnsi="Arial" w:cs="Arial"/>
        </w:rPr>
        <w:t xml:space="preserve"> to FHKC and the Plans</w:t>
      </w:r>
      <w:r w:rsidR="00D73CA4">
        <w:rPr>
          <w:rFonts w:ascii="Arial" w:hAnsi="Arial" w:cs="Arial"/>
        </w:rPr>
        <w:t xml:space="preserve"> to </w:t>
      </w:r>
      <w:r w:rsidR="00AD2C4F">
        <w:rPr>
          <w:rFonts w:ascii="Arial" w:hAnsi="Arial" w:cs="Arial"/>
        </w:rPr>
        <w:t xml:space="preserve">aid in the use of </w:t>
      </w:r>
      <w:r w:rsidR="00D73CA4">
        <w:rPr>
          <w:rFonts w:ascii="Arial" w:hAnsi="Arial" w:cs="Arial"/>
        </w:rPr>
        <w:t>best practices during development and performance of the PIPs</w:t>
      </w:r>
      <w:r>
        <w:rPr>
          <w:rFonts w:ascii="Arial" w:hAnsi="Arial" w:cs="Arial"/>
        </w:rPr>
        <w:t xml:space="preserve">. </w:t>
      </w:r>
    </w:p>
    <w:p w14:paraId="7A5AF7DE" w14:textId="77777777" w:rsidR="00807D46" w:rsidRDefault="00807D46" w:rsidP="002E5F1A">
      <w:pPr>
        <w:tabs>
          <w:tab w:val="left" w:pos="1440"/>
        </w:tabs>
        <w:ind w:left="1440"/>
        <w:jc w:val="both"/>
        <w:rPr>
          <w:rFonts w:ascii="Arial" w:hAnsi="Arial" w:cs="Arial"/>
        </w:rPr>
      </w:pPr>
      <w:r>
        <w:rPr>
          <w:rFonts w:ascii="Arial" w:hAnsi="Arial" w:cs="Arial"/>
        </w:rPr>
        <w:t>EQRO will provide FHKC with an annual report validating the PIPs. EQRO shall include Plan-specific recommendations to FHKC. EQRO shall also review the final PIP results and FHKC’s stated goals and priorities to identify opportunities for improvement and make recommendations for Health</w:t>
      </w:r>
      <w:r w:rsidR="001F5B88">
        <w:rPr>
          <w:rFonts w:ascii="Arial" w:hAnsi="Arial" w:cs="Arial"/>
        </w:rPr>
        <w:t>y</w:t>
      </w:r>
      <w:r>
        <w:rPr>
          <w:rFonts w:ascii="Arial" w:hAnsi="Arial" w:cs="Arial"/>
        </w:rPr>
        <w:t xml:space="preserve"> Kids, as a whole, in the annual report. </w:t>
      </w:r>
    </w:p>
    <w:p w14:paraId="0EE3F836" w14:textId="77777777" w:rsidR="00807D46" w:rsidRDefault="00807D46" w:rsidP="002E5F1A">
      <w:pPr>
        <w:tabs>
          <w:tab w:val="left" w:pos="1440"/>
        </w:tabs>
        <w:ind w:left="1440"/>
        <w:jc w:val="both"/>
        <w:rPr>
          <w:rFonts w:ascii="Arial" w:hAnsi="Arial" w:cs="Arial"/>
        </w:rPr>
      </w:pPr>
      <w:r>
        <w:rPr>
          <w:rFonts w:ascii="Arial" w:hAnsi="Arial" w:cs="Arial"/>
        </w:rPr>
        <w:lastRenderedPageBreak/>
        <w:t>All r</w:t>
      </w:r>
      <w:r w:rsidRPr="00247DD6">
        <w:rPr>
          <w:rFonts w:ascii="Arial" w:hAnsi="Arial" w:cs="Arial"/>
        </w:rPr>
        <w:t>ecommendations must include both identification of specific areas of opportunity for improvement and suggested methods for achieving improvement.</w:t>
      </w:r>
    </w:p>
    <w:p w14:paraId="5AB5ED22" w14:textId="77777777" w:rsidR="00485710" w:rsidRDefault="00485710" w:rsidP="002E5F1A">
      <w:pPr>
        <w:tabs>
          <w:tab w:val="left" w:pos="1440"/>
        </w:tabs>
        <w:ind w:left="1440"/>
        <w:jc w:val="both"/>
        <w:rPr>
          <w:rFonts w:ascii="Arial" w:hAnsi="Arial" w:cs="Arial"/>
        </w:rPr>
      </w:pPr>
      <w:r>
        <w:rPr>
          <w:rFonts w:ascii="Arial" w:hAnsi="Arial" w:cs="Arial"/>
        </w:rPr>
        <w:t>EQRO shall also provide FHKC with interval reports</w:t>
      </w:r>
      <w:r w:rsidR="005462C2">
        <w:rPr>
          <w:rFonts w:ascii="Arial" w:hAnsi="Arial" w:cs="Arial"/>
        </w:rPr>
        <w:t xml:space="preserve"> during the PIP cycle year</w:t>
      </w:r>
      <w:r>
        <w:rPr>
          <w:rFonts w:ascii="Arial" w:hAnsi="Arial" w:cs="Arial"/>
        </w:rPr>
        <w:t xml:space="preserve"> [at a frequency to be determined during procurement process].</w:t>
      </w:r>
    </w:p>
    <w:p w14:paraId="10571010" w14:textId="77777777" w:rsidR="00C247BB" w:rsidRDefault="00C247BB" w:rsidP="002E5F1A">
      <w:pPr>
        <w:tabs>
          <w:tab w:val="left" w:pos="1440"/>
        </w:tabs>
        <w:ind w:left="1440"/>
        <w:jc w:val="both"/>
        <w:rPr>
          <w:rFonts w:ascii="Arial" w:hAnsi="Arial" w:cs="Arial"/>
        </w:rPr>
      </w:pPr>
      <w:r>
        <w:rPr>
          <w:rFonts w:ascii="Arial" w:hAnsi="Arial" w:cs="Arial"/>
        </w:rPr>
        <w:t xml:space="preserve">During the first year of the Contract, EQRO shall validate </w:t>
      </w:r>
      <w:r w:rsidR="00D70AD4">
        <w:rPr>
          <w:rFonts w:ascii="Arial" w:hAnsi="Arial" w:cs="Arial"/>
        </w:rPr>
        <w:t xml:space="preserve">the 2017 PIPs while transitioning Plans to the </w:t>
      </w:r>
      <w:r w:rsidR="001C643D">
        <w:rPr>
          <w:rFonts w:ascii="Arial" w:hAnsi="Arial" w:cs="Arial"/>
        </w:rPr>
        <w:t>PDSA-incorporated</w:t>
      </w:r>
      <w:r w:rsidR="00D70AD4">
        <w:rPr>
          <w:rFonts w:ascii="Arial" w:hAnsi="Arial" w:cs="Arial"/>
        </w:rPr>
        <w:t xml:space="preserve"> PIP process.</w:t>
      </w:r>
    </w:p>
    <w:p w14:paraId="77100010" w14:textId="77777777" w:rsidR="008D26B6" w:rsidRPr="00E24374" w:rsidRDefault="004559B3" w:rsidP="002E5F1A">
      <w:pPr>
        <w:pStyle w:val="Subsubsection"/>
      </w:pPr>
      <w:bookmarkStart w:id="28" w:name="S5_1_4"/>
      <w:bookmarkStart w:id="29" w:name="_Toc485892174"/>
      <w:r>
        <w:t>4</w:t>
      </w:r>
      <w:r w:rsidR="008D26B6">
        <w:t>-1-4</w:t>
      </w:r>
      <w:bookmarkEnd w:id="28"/>
      <w:r w:rsidR="008D26B6">
        <w:tab/>
        <w:t>Optional Protocols</w:t>
      </w:r>
      <w:r w:rsidR="00A672EE">
        <w:t xml:space="preserve"> (Protocols </w:t>
      </w:r>
      <w:r w:rsidR="00A672EE" w:rsidRPr="00E24374">
        <w:t>4-8)</w:t>
      </w:r>
      <w:bookmarkEnd w:id="29"/>
    </w:p>
    <w:p w14:paraId="3BDF663D" w14:textId="77777777" w:rsidR="009138B8" w:rsidRPr="00E24374" w:rsidRDefault="003A5732" w:rsidP="002E5F1A">
      <w:pPr>
        <w:tabs>
          <w:tab w:val="left" w:pos="720"/>
        </w:tabs>
        <w:ind w:left="1440"/>
        <w:jc w:val="both"/>
        <w:rPr>
          <w:rFonts w:ascii="Arial" w:hAnsi="Arial" w:cs="Arial"/>
        </w:rPr>
      </w:pPr>
      <w:r w:rsidRPr="00E24374">
        <w:rPr>
          <w:rFonts w:ascii="Arial" w:hAnsi="Arial" w:cs="Arial"/>
        </w:rPr>
        <w:t>FHKC may</w:t>
      </w:r>
      <w:r w:rsidR="001F5B88" w:rsidRPr="00E24374">
        <w:rPr>
          <w:rFonts w:ascii="Arial" w:hAnsi="Arial" w:cs="Arial"/>
        </w:rPr>
        <w:t>, at its sole discretion, require</w:t>
      </w:r>
      <w:r w:rsidRPr="00E24374">
        <w:rPr>
          <w:rFonts w:ascii="Arial" w:hAnsi="Arial" w:cs="Arial"/>
        </w:rPr>
        <w:t xml:space="preserve"> EQRO </w:t>
      </w:r>
      <w:r w:rsidR="001F5B88" w:rsidRPr="00E24374">
        <w:rPr>
          <w:rFonts w:ascii="Arial" w:hAnsi="Arial" w:cs="Arial"/>
        </w:rPr>
        <w:t xml:space="preserve">to </w:t>
      </w:r>
      <w:r w:rsidRPr="00E24374">
        <w:rPr>
          <w:rFonts w:ascii="Arial" w:hAnsi="Arial" w:cs="Arial"/>
        </w:rPr>
        <w:t>perform protocol 4 activities. Such work will be at the price stated in subsection 4-1. Should FHKC choose to have protocol 4 activities performed, EQRO will provide an annual report detailing the findings by an agreed upon due date no later than December 31</w:t>
      </w:r>
      <w:r w:rsidRPr="00E24374">
        <w:rPr>
          <w:rFonts w:ascii="Arial" w:hAnsi="Arial" w:cs="Arial"/>
          <w:vertAlign w:val="superscript"/>
        </w:rPr>
        <w:t>st</w:t>
      </w:r>
      <w:r w:rsidRPr="00E24374">
        <w:rPr>
          <w:rFonts w:ascii="Arial" w:hAnsi="Arial" w:cs="Arial"/>
        </w:rPr>
        <w:t xml:space="preserve">.  </w:t>
      </w:r>
    </w:p>
    <w:p w14:paraId="046218E4" w14:textId="77777777" w:rsidR="005F1C8E" w:rsidRDefault="005F1C8E" w:rsidP="002E5F1A">
      <w:pPr>
        <w:tabs>
          <w:tab w:val="left" w:pos="720"/>
        </w:tabs>
        <w:ind w:left="1440"/>
        <w:jc w:val="both"/>
        <w:rPr>
          <w:rFonts w:ascii="Arial" w:hAnsi="Arial" w:cs="Arial"/>
        </w:rPr>
      </w:pPr>
      <w:r w:rsidRPr="00E24374">
        <w:rPr>
          <w:rFonts w:ascii="Arial" w:hAnsi="Arial" w:cs="Arial"/>
        </w:rPr>
        <w:t>EQRO agrees to have informational discussions with FHKC regarding protocols 5-8</w:t>
      </w:r>
      <w:r>
        <w:rPr>
          <w:rFonts w:ascii="Arial" w:hAnsi="Arial" w:cs="Arial"/>
        </w:rPr>
        <w:t xml:space="preserve"> and will provide pricing for such work upon request and as specified by FHKC.</w:t>
      </w:r>
    </w:p>
    <w:p w14:paraId="4261976E" w14:textId="77777777" w:rsidR="00D80122" w:rsidRDefault="004559B3" w:rsidP="002E5F1A">
      <w:pPr>
        <w:pStyle w:val="Subsubsection"/>
      </w:pPr>
      <w:bookmarkStart w:id="30" w:name="S5_1_5"/>
      <w:bookmarkStart w:id="31" w:name="_Toc485892175"/>
      <w:r>
        <w:t>4</w:t>
      </w:r>
      <w:r w:rsidR="00D80122">
        <w:t>-1-5</w:t>
      </w:r>
      <w:bookmarkEnd w:id="30"/>
      <w:r w:rsidR="00D80122">
        <w:tab/>
        <w:t xml:space="preserve">General </w:t>
      </w:r>
      <w:r w:rsidR="00A11B3F">
        <w:t xml:space="preserve">Work </w:t>
      </w:r>
      <w:r w:rsidR="00D80122">
        <w:t>Requirements</w:t>
      </w:r>
      <w:bookmarkEnd w:id="31"/>
    </w:p>
    <w:p w14:paraId="34FB1E12" w14:textId="77777777" w:rsidR="00BA69D4" w:rsidRDefault="00A11B3F" w:rsidP="002E5F1A">
      <w:pPr>
        <w:pStyle w:val="ListParagraph"/>
        <w:numPr>
          <w:ilvl w:val="0"/>
          <w:numId w:val="26"/>
        </w:numPr>
        <w:tabs>
          <w:tab w:val="left" w:pos="720"/>
        </w:tabs>
        <w:contextualSpacing w:val="0"/>
        <w:jc w:val="both"/>
        <w:rPr>
          <w:rFonts w:ascii="Arial" w:hAnsi="Arial" w:cs="Arial"/>
        </w:rPr>
      </w:pPr>
      <w:r w:rsidRPr="00247DD6">
        <w:rPr>
          <w:rFonts w:ascii="Arial" w:hAnsi="Arial" w:cs="Arial"/>
        </w:rPr>
        <w:t xml:space="preserve">EQRO shall meet the qualifications of an external quality review organization as defined in 42 C.F.R. §438.354, including the independence requirements, while performing services under this Contract. Should the EQRO cease to meet these qualifications, the EQRO must </w:t>
      </w:r>
      <w:r w:rsidR="00BA69D4" w:rsidRPr="00247DD6">
        <w:rPr>
          <w:rFonts w:ascii="Arial" w:hAnsi="Arial" w:cs="Arial"/>
        </w:rPr>
        <w:t xml:space="preserve">immediately </w:t>
      </w:r>
      <w:r w:rsidRPr="00247DD6">
        <w:rPr>
          <w:rFonts w:ascii="Arial" w:hAnsi="Arial" w:cs="Arial"/>
        </w:rPr>
        <w:t>notify FHKC. Such notification must be made in writing, or made verbally and immediately followed in writing. FHKC may</w:t>
      </w:r>
      <w:r w:rsidR="00BA69D4">
        <w:rPr>
          <w:rFonts w:ascii="Arial" w:hAnsi="Arial" w:cs="Arial"/>
        </w:rPr>
        <w:t>, at its sole discretion,</w:t>
      </w:r>
      <w:r w:rsidRPr="00247DD6">
        <w:rPr>
          <w:rFonts w:ascii="Arial" w:hAnsi="Arial" w:cs="Arial"/>
        </w:rPr>
        <w:t xml:space="preserve"> terminate the Contract.</w:t>
      </w:r>
    </w:p>
    <w:p w14:paraId="20BD5A7A" w14:textId="77777777" w:rsidR="00A11B3F" w:rsidRPr="002E5F1A" w:rsidRDefault="00A11B3F" w:rsidP="002E5F1A">
      <w:pPr>
        <w:tabs>
          <w:tab w:val="left" w:pos="720"/>
        </w:tabs>
        <w:ind w:left="1800"/>
        <w:jc w:val="both"/>
        <w:rPr>
          <w:rFonts w:ascii="Arial" w:hAnsi="Arial" w:cs="Arial"/>
        </w:rPr>
      </w:pPr>
      <w:r w:rsidRPr="002E5F1A">
        <w:rPr>
          <w:rFonts w:ascii="Arial" w:hAnsi="Arial" w:cs="Arial"/>
        </w:rPr>
        <w:t>Failure to meet these requirements may require FHKC to procure a new EQRO contractor to maintain compliance with law. The EQRO shall pay a minimum of $100,000 in liquidated damages and, for any amounts over $100,000, the EQRO shall be liable for reasonable, documented costs of re-procurement and costs to redo necessary EQR-related work that FHKC incurs to remain in compliance with law. Liquidated damages apply to mandated and optional EQR-related activities described in protocols 1-8 that EQRO is contracted to perform under this Contract.</w:t>
      </w:r>
      <w:r w:rsidR="004548C5" w:rsidRPr="002E5F1A">
        <w:rPr>
          <w:rFonts w:ascii="Arial" w:hAnsi="Arial" w:cs="Arial"/>
        </w:rPr>
        <w:t xml:space="preserve"> Actual damages sustained by FHKC may be impractical or difficult to determine and repair. EQRO agrees liquidated damages are not a penalty and are intended to ease the administrative burden of determining and repairing actual damages.</w:t>
      </w:r>
    </w:p>
    <w:p w14:paraId="1B44CE2B" w14:textId="77777777" w:rsidR="006E25E5" w:rsidRDefault="006E25E5" w:rsidP="002E5F1A">
      <w:pPr>
        <w:pStyle w:val="ListParagraph"/>
        <w:numPr>
          <w:ilvl w:val="0"/>
          <w:numId w:val="26"/>
        </w:numPr>
        <w:tabs>
          <w:tab w:val="left" w:pos="720"/>
        </w:tabs>
        <w:contextualSpacing w:val="0"/>
        <w:jc w:val="both"/>
        <w:rPr>
          <w:rFonts w:ascii="Arial" w:hAnsi="Arial" w:cs="Arial"/>
        </w:rPr>
      </w:pPr>
      <w:r>
        <w:rPr>
          <w:rFonts w:ascii="Arial" w:hAnsi="Arial" w:cs="Arial"/>
        </w:rPr>
        <w:t xml:space="preserve">EQRO will develop, implement and maintain an internal quality control plan to ensure the terms of this Contract are met. This internal quality </w:t>
      </w:r>
      <w:r>
        <w:rPr>
          <w:rFonts w:ascii="Arial" w:hAnsi="Arial" w:cs="Arial"/>
        </w:rPr>
        <w:lastRenderedPageBreak/>
        <w:t>control plan must include how EQRO will ensure contractual obligations are met, description</w:t>
      </w:r>
      <w:r w:rsidR="00322B80">
        <w:rPr>
          <w:rFonts w:ascii="Arial" w:hAnsi="Arial" w:cs="Arial"/>
        </w:rPr>
        <w:t>s</w:t>
      </w:r>
      <w:r>
        <w:rPr>
          <w:rFonts w:ascii="Arial" w:hAnsi="Arial" w:cs="Arial"/>
        </w:rPr>
        <w:t xml:space="preserve"> of interventions and/or escalations that will be used should EQRO become aware that contractual obligations may not be met or have not been met,</w:t>
      </w:r>
      <w:r w:rsidR="003154C0">
        <w:rPr>
          <w:rFonts w:ascii="Arial" w:hAnsi="Arial" w:cs="Arial"/>
        </w:rPr>
        <w:t xml:space="preserve"> the review schedule of operational policies and procedures relevant to this Contract,</w:t>
      </w:r>
      <w:r>
        <w:rPr>
          <w:rFonts w:ascii="Arial" w:hAnsi="Arial" w:cs="Arial"/>
        </w:rPr>
        <w:t xml:space="preserve"> and how EQRO will ensure analytical and reporting </w:t>
      </w:r>
      <w:r w:rsidR="003427DD">
        <w:rPr>
          <w:rFonts w:ascii="Arial" w:hAnsi="Arial" w:cs="Arial"/>
        </w:rPr>
        <w:t xml:space="preserve">consistency </w:t>
      </w:r>
      <w:r w:rsidR="00BA69D4">
        <w:rPr>
          <w:rFonts w:ascii="Arial" w:hAnsi="Arial" w:cs="Arial"/>
        </w:rPr>
        <w:t>are</w:t>
      </w:r>
      <w:r w:rsidR="003427DD">
        <w:rPr>
          <w:rFonts w:ascii="Arial" w:hAnsi="Arial" w:cs="Arial"/>
        </w:rPr>
        <w:t xml:space="preserve"> maintained. The internal quality control plan must be implemented within 2 months of the contract </w:t>
      </w:r>
      <w:r w:rsidR="00960DB1">
        <w:rPr>
          <w:rFonts w:ascii="Arial" w:hAnsi="Arial" w:cs="Arial"/>
        </w:rPr>
        <w:t>effective</w:t>
      </w:r>
      <w:r w:rsidR="003427DD">
        <w:rPr>
          <w:rFonts w:ascii="Arial" w:hAnsi="Arial" w:cs="Arial"/>
        </w:rPr>
        <w:t xml:space="preserve"> date.</w:t>
      </w:r>
    </w:p>
    <w:p w14:paraId="39A604EA" w14:textId="77777777" w:rsidR="0015246E" w:rsidRDefault="0015246E" w:rsidP="002E5F1A">
      <w:pPr>
        <w:pStyle w:val="ListParagraph"/>
        <w:numPr>
          <w:ilvl w:val="0"/>
          <w:numId w:val="26"/>
        </w:numPr>
        <w:tabs>
          <w:tab w:val="left" w:pos="720"/>
        </w:tabs>
        <w:contextualSpacing w:val="0"/>
        <w:jc w:val="both"/>
        <w:rPr>
          <w:rFonts w:ascii="Arial" w:hAnsi="Arial" w:cs="Arial"/>
        </w:rPr>
      </w:pPr>
      <w:r>
        <w:rPr>
          <w:rFonts w:ascii="Arial" w:hAnsi="Arial" w:cs="Arial"/>
        </w:rPr>
        <w:t>EQRO will demonstrate a willingness and ability to communicate and effectively work with FHKC staff, Plan staff and others in a professional manner.</w:t>
      </w:r>
    </w:p>
    <w:p w14:paraId="31174ED0" w14:textId="77777777" w:rsidR="00D80122" w:rsidRDefault="00D80122" w:rsidP="002E5F1A">
      <w:pPr>
        <w:pStyle w:val="ListParagraph"/>
        <w:numPr>
          <w:ilvl w:val="0"/>
          <w:numId w:val="26"/>
        </w:numPr>
        <w:tabs>
          <w:tab w:val="left" w:pos="720"/>
        </w:tabs>
        <w:contextualSpacing w:val="0"/>
        <w:jc w:val="both"/>
        <w:rPr>
          <w:rFonts w:ascii="Arial" w:hAnsi="Arial" w:cs="Arial"/>
        </w:rPr>
      </w:pPr>
      <w:r w:rsidRPr="002E5F1A">
        <w:rPr>
          <w:rFonts w:ascii="Arial" w:hAnsi="Arial" w:cs="Arial"/>
        </w:rPr>
        <w:t>To the best of EQRO’s ability, EQRO will conduct activities in a strategic manner to avoid unnecessary duplication of effort.</w:t>
      </w:r>
    </w:p>
    <w:p w14:paraId="6637582D" w14:textId="77777777" w:rsidR="006712F4" w:rsidRDefault="00607D11" w:rsidP="002E5F1A">
      <w:pPr>
        <w:pStyle w:val="ListParagraph"/>
        <w:numPr>
          <w:ilvl w:val="0"/>
          <w:numId w:val="26"/>
        </w:numPr>
        <w:tabs>
          <w:tab w:val="left" w:pos="720"/>
        </w:tabs>
        <w:contextualSpacing w:val="0"/>
        <w:jc w:val="both"/>
        <w:rPr>
          <w:rFonts w:ascii="Arial" w:hAnsi="Arial" w:cs="Arial"/>
        </w:rPr>
      </w:pPr>
      <w:r>
        <w:rPr>
          <w:rFonts w:ascii="Arial" w:hAnsi="Arial" w:cs="Arial"/>
        </w:rPr>
        <w:t xml:space="preserve">EQRO shall </w:t>
      </w:r>
      <w:r w:rsidRPr="00247DD6">
        <w:rPr>
          <w:rFonts w:ascii="Arial" w:hAnsi="Arial" w:cs="Arial"/>
        </w:rPr>
        <w:t xml:space="preserve">conduct </w:t>
      </w:r>
      <w:r w:rsidR="0064523C">
        <w:rPr>
          <w:rFonts w:ascii="Arial" w:hAnsi="Arial" w:cs="Arial"/>
        </w:rPr>
        <w:t xml:space="preserve">joint </w:t>
      </w:r>
      <w:r w:rsidRPr="00247DD6">
        <w:rPr>
          <w:rFonts w:ascii="Arial" w:hAnsi="Arial" w:cs="Arial"/>
        </w:rPr>
        <w:t xml:space="preserve">conference calls with FHKC and each Plan prior to beginning EQR-related activities to ensure all entities involved understand </w:t>
      </w:r>
      <w:r w:rsidR="0064523C">
        <w:rPr>
          <w:rFonts w:ascii="Arial" w:hAnsi="Arial" w:cs="Arial"/>
        </w:rPr>
        <w:t>the expected activities</w:t>
      </w:r>
      <w:r w:rsidRPr="00247DD6">
        <w:rPr>
          <w:rFonts w:ascii="Arial" w:hAnsi="Arial" w:cs="Arial"/>
        </w:rPr>
        <w:t xml:space="preserve">, relevant timeframes, </w:t>
      </w:r>
      <w:r w:rsidR="0064523C">
        <w:rPr>
          <w:rFonts w:ascii="Arial" w:hAnsi="Arial" w:cs="Arial"/>
        </w:rPr>
        <w:t>responsibilities,</w:t>
      </w:r>
      <w:r w:rsidRPr="00247DD6">
        <w:rPr>
          <w:rFonts w:ascii="Arial" w:hAnsi="Arial" w:cs="Arial"/>
        </w:rPr>
        <w:t xml:space="preserve"> and to address any questions, concerns or issues.</w:t>
      </w:r>
    </w:p>
    <w:p w14:paraId="743EB5A6" w14:textId="77777777" w:rsidR="00607D11" w:rsidRDefault="00965D3B" w:rsidP="002E5F1A">
      <w:pPr>
        <w:pStyle w:val="ListParagraph"/>
        <w:numPr>
          <w:ilvl w:val="0"/>
          <w:numId w:val="26"/>
        </w:numPr>
        <w:tabs>
          <w:tab w:val="left" w:pos="720"/>
        </w:tabs>
        <w:contextualSpacing w:val="0"/>
        <w:jc w:val="both"/>
        <w:rPr>
          <w:rFonts w:ascii="Arial" w:hAnsi="Arial" w:cs="Arial"/>
        </w:rPr>
      </w:pPr>
      <w:r w:rsidRPr="00247DD6">
        <w:rPr>
          <w:rFonts w:ascii="Arial" w:hAnsi="Arial" w:cs="Arial"/>
        </w:rPr>
        <w:t>After any EQR-related activity requiring onsite visits, EQRO shall conduct a post-review meeting with each Plan to identify and discuss any issues identified during onsite visit(s) or during the pre-onsite visit review(s).</w:t>
      </w:r>
    </w:p>
    <w:p w14:paraId="24CB9273" w14:textId="77777777" w:rsidR="00965D3B" w:rsidRDefault="00965D3B" w:rsidP="002E5F1A">
      <w:pPr>
        <w:pStyle w:val="ListParagraph"/>
        <w:numPr>
          <w:ilvl w:val="0"/>
          <w:numId w:val="26"/>
        </w:numPr>
        <w:tabs>
          <w:tab w:val="left" w:pos="720"/>
        </w:tabs>
        <w:contextualSpacing w:val="0"/>
        <w:jc w:val="both"/>
        <w:rPr>
          <w:rFonts w:ascii="Arial" w:hAnsi="Arial" w:cs="Arial"/>
        </w:rPr>
      </w:pPr>
      <w:r w:rsidRPr="00247DD6">
        <w:rPr>
          <w:rFonts w:ascii="Arial" w:hAnsi="Arial" w:cs="Arial"/>
        </w:rPr>
        <w:t>EQRO shall prepare agendas and meeting materials for any site visits, meetings or</w:t>
      </w:r>
      <w:r>
        <w:rPr>
          <w:rFonts w:ascii="Arial" w:hAnsi="Arial" w:cs="Arial"/>
        </w:rPr>
        <w:t xml:space="preserve"> planned</w:t>
      </w:r>
      <w:r w:rsidRPr="00247DD6">
        <w:rPr>
          <w:rFonts w:ascii="Arial" w:hAnsi="Arial" w:cs="Arial"/>
        </w:rPr>
        <w:t xml:space="preserve"> conference calls with the Plans or FHKC. Agendas and meeting materials are subject to FHKC approval.</w:t>
      </w:r>
    </w:p>
    <w:p w14:paraId="30BE040B" w14:textId="77777777" w:rsidR="00F94BA8" w:rsidRDefault="00F94BA8" w:rsidP="002E5F1A">
      <w:pPr>
        <w:pStyle w:val="ListParagraph"/>
        <w:numPr>
          <w:ilvl w:val="0"/>
          <w:numId w:val="26"/>
        </w:numPr>
        <w:tabs>
          <w:tab w:val="left" w:pos="720"/>
        </w:tabs>
        <w:contextualSpacing w:val="0"/>
        <w:jc w:val="both"/>
        <w:rPr>
          <w:rFonts w:ascii="Arial" w:hAnsi="Arial" w:cs="Arial"/>
        </w:rPr>
      </w:pPr>
      <w:r>
        <w:rPr>
          <w:rFonts w:ascii="Arial" w:hAnsi="Arial" w:cs="Arial"/>
        </w:rPr>
        <w:t>EQRO shall accept enrollment files from FHKC, or FHKC’s designated contractor, in the format required by FHKC. The enrollment file la</w:t>
      </w:r>
      <w:r w:rsidR="00486E9E">
        <w:rPr>
          <w:rFonts w:ascii="Arial" w:hAnsi="Arial" w:cs="Arial"/>
        </w:rPr>
        <w:t xml:space="preserve">yout is provided in Attachment </w:t>
      </w:r>
      <w:r w:rsidR="00EE03E6">
        <w:rPr>
          <w:rFonts w:ascii="Arial" w:hAnsi="Arial" w:cs="Arial"/>
        </w:rPr>
        <w:t>G</w:t>
      </w:r>
      <w:r>
        <w:rPr>
          <w:rFonts w:ascii="Arial" w:hAnsi="Arial" w:cs="Arial"/>
        </w:rPr>
        <w:t xml:space="preserve"> to this Contract.</w:t>
      </w:r>
      <w:r w:rsidR="00234C4B">
        <w:rPr>
          <w:rFonts w:ascii="Arial" w:hAnsi="Arial" w:cs="Arial"/>
        </w:rPr>
        <w:t xml:space="preserve"> File layouts may change at FHKC’s discretion. Such changes </w:t>
      </w:r>
      <w:r>
        <w:rPr>
          <w:rFonts w:ascii="Arial" w:hAnsi="Arial" w:cs="Arial"/>
        </w:rPr>
        <w:t>do not require an amendment to this Contract.</w:t>
      </w:r>
    </w:p>
    <w:p w14:paraId="04ADF1AB" w14:textId="77777777" w:rsidR="00365619" w:rsidRDefault="004559B3" w:rsidP="002E5F1A">
      <w:pPr>
        <w:pStyle w:val="Subsubsection"/>
      </w:pPr>
      <w:bookmarkStart w:id="32" w:name="S5_1_6"/>
      <w:bookmarkStart w:id="33" w:name="_Toc485892176"/>
      <w:r>
        <w:t>4</w:t>
      </w:r>
      <w:r w:rsidR="00365619">
        <w:t>-1-6</w:t>
      </w:r>
      <w:bookmarkEnd w:id="32"/>
      <w:r w:rsidR="00365619">
        <w:tab/>
        <w:t>Presentations</w:t>
      </w:r>
      <w:bookmarkEnd w:id="33"/>
    </w:p>
    <w:p w14:paraId="201CCE2B" w14:textId="77777777" w:rsidR="00365619" w:rsidRDefault="00365619" w:rsidP="002E5F1A">
      <w:pPr>
        <w:ind w:left="1440"/>
        <w:jc w:val="both"/>
        <w:rPr>
          <w:rFonts w:ascii="Arial" w:hAnsi="Arial" w:cs="Arial"/>
        </w:rPr>
      </w:pPr>
      <w:r>
        <w:rPr>
          <w:rFonts w:ascii="Arial" w:hAnsi="Arial" w:cs="Arial"/>
        </w:rPr>
        <w:t xml:space="preserve">FHKC may find it necessary or desirable for EQRO to occasionally present at board, </w:t>
      </w:r>
      <w:r w:rsidR="00717719">
        <w:rPr>
          <w:rFonts w:ascii="Arial" w:hAnsi="Arial" w:cs="Arial"/>
        </w:rPr>
        <w:t xml:space="preserve">quality </w:t>
      </w:r>
      <w:r>
        <w:rPr>
          <w:rFonts w:ascii="Arial" w:hAnsi="Arial" w:cs="Arial"/>
        </w:rPr>
        <w:t xml:space="preserve">committee or other meetings. EQRO agrees to provide this service upon request. </w:t>
      </w:r>
      <w:r w:rsidR="005C1114">
        <w:rPr>
          <w:rFonts w:ascii="Arial" w:hAnsi="Arial" w:cs="Arial"/>
        </w:rPr>
        <w:t xml:space="preserve">Effective communication and polished public speaking skills are vital to the performance of this task. EQRO shall ensure a knowledgeable staff member with excellent public speaking skills </w:t>
      </w:r>
      <w:r w:rsidR="00D437EF">
        <w:rPr>
          <w:rFonts w:ascii="Arial" w:hAnsi="Arial" w:cs="Arial"/>
        </w:rPr>
        <w:t xml:space="preserve">will perform these duties. EQRO will assign a different staff member to </w:t>
      </w:r>
      <w:r w:rsidR="007444EA">
        <w:rPr>
          <w:rFonts w:ascii="Arial" w:hAnsi="Arial" w:cs="Arial"/>
        </w:rPr>
        <w:t>perform this service</w:t>
      </w:r>
      <w:r w:rsidR="00D437EF">
        <w:rPr>
          <w:rFonts w:ascii="Arial" w:hAnsi="Arial" w:cs="Arial"/>
        </w:rPr>
        <w:t xml:space="preserve"> upon FHKC’s request. </w:t>
      </w:r>
    </w:p>
    <w:p w14:paraId="0C1DFF12" w14:textId="77777777" w:rsidR="00793F31" w:rsidRDefault="004559B3" w:rsidP="002E5F1A">
      <w:pPr>
        <w:pStyle w:val="Subsubsection"/>
      </w:pPr>
      <w:bookmarkStart w:id="34" w:name="S5_1_7"/>
      <w:bookmarkStart w:id="35" w:name="_Toc485892177"/>
      <w:r>
        <w:t>4</w:t>
      </w:r>
      <w:r w:rsidR="00793F31">
        <w:t>-1-</w:t>
      </w:r>
      <w:r w:rsidR="00365619">
        <w:t>7</w:t>
      </w:r>
      <w:bookmarkEnd w:id="34"/>
      <w:r w:rsidR="00793F31">
        <w:tab/>
        <w:t>Implementation</w:t>
      </w:r>
      <w:bookmarkEnd w:id="35"/>
    </w:p>
    <w:p w14:paraId="75CF18E6" w14:textId="77777777" w:rsidR="00793F31" w:rsidRPr="002E5F1A" w:rsidRDefault="00B177B5" w:rsidP="002E5F1A">
      <w:pPr>
        <w:tabs>
          <w:tab w:val="left" w:pos="1440"/>
        </w:tabs>
        <w:ind w:left="1440"/>
        <w:jc w:val="both"/>
        <w:rPr>
          <w:rFonts w:ascii="Arial" w:hAnsi="Arial" w:cs="Arial"/>
        </w:rPr>
      </w:pPr>
      <w:r>
        <w:rPr>
          <w:rFonts w:ascii="Arial" w:hAnsi="Arial" w:cs="Arial"/>
        </w:rPr>
        <w:lastRenderedPageBreak/>
        <w:t xml:space="preserve">EQRO will ensure all resources needed for a timely and complete implementation are available. </w:t>
      </w:r>
      <w:r w:rsidR="003C06F5">
        <w:rPr>
          <w:rFonts w:ascii="Arial" w:hAnsi="Arial" w:cs="Arial"/>
        </w:rPr>
        <w:t xml:space="preserve">At a minimum, </w:t>
      </w:r>
      <w:r>
        <w:rPr>
          <w:rFonts w:ascii="Arial" w:hAnsi="Arial" w:cs="Arial"/>
        </w:rPr>
        <w:t>EQRO will develop tools to assist in provision of protocols 1</w:t>
      </w:r>
      <w:r w:rsidR="00935F70">
        <w:rPr>
          <w:rFonts w:ascii="Arial" w:hAnsi="Arial" w:cs="Arial"/>
        </w:rPr>
        <w:t xml:space="preserve"> through </w:t>
      </w:r>
      <w:r>
        <w:rPr>
          <w:rFonts w:ascii="Arial" w:hAnsi="Arial" w:cs="Arial"/>
        </w:rPr>
        <w:t>3, report templates, PIP framework, PIP training plan</w:t>
      </w:r>
      <w:r w:rsidR="004B4C89">
        <w:rPr>
          <w:rFonts w:ascii="Arial" w:hAnsi="Arial" w:cs="Arial"/>
        </w:rPr>
        <w:t xml:space="preserve"> and the internal quality control plan</w:t>
      </w:r>
      <w:r>
        <w:rPr>
          <w:rFonts w:ascii="Arial" w:hAnsi="Arial" w:cs="Arial"/>
        </w:rPr>
        <w:t xml:space="preserve"> as part of implementation of the Contract. EQRO will also provide FHKC with a list of any information needed from the Plans to implement this Contract. </w:t>
      </w:r>
    </w:p>
    <w:p w14:paraId="24FB14B6" w14:textId="77777777" w:rsidR="00F706F6" w:rsidRDefault="004559B3" w:rsidP="002E5F1A">
      <w:pPr>
        <w:pStyle w:val="Subsection"/>
      </w:pPr>
      <w:bookmarkStart w:id="36" w:name="S5_2"/>
      <w:bookmarkStart w:id="37" w:name="_Toc485892178"/>
      <w:r>
        <w:t>4</w:t>
      </w:r>
      <w:r w:rsidR="000F429D">
        <w:t>-2</w:t>
      </w:r>
      <w:bookmarkEnd w:id="36"/>
      <w:r w:rsidR="00F706F6">
        <w:tab/>
        <w:t>Reports and Deliverables</w:t>
      </w:r>
      <w:bookmarkEnd w:id="37"/>
    </w:p>
    <w:p w14:paraId="4F5645FC" w14:textId="77777777" w:rsidR="00C55F9E" w:rsidRDefault="00C55F9E" w:rsidP="002E5F1A">
      <w:pPr>
        <w:tabs>
          <w:tab w:val="left" w:pos="720"/>
        </w:tabs>
        <w:jc w:val="both"/>
        <w:rPr>
          <w:rFonts w:ascii="Arial" w:hAnsi="Arial" w:cs="Arial"/>
        </w:rPr>
      </w:pPr>
      <w:r>
        <w:rPr>
          <w:rFonts w:ascii="Arial" w:hAnsi="Arial" w:cs="Arial"/>
        </w:rPr>
        <w:t xml:space="preserve">EQRO agrees FHKC shall have the right to use, duplicate and disclose information and data developed or derived from EQRO’s reports and deliverables except as otherwise stated herein. </w:t>
      </w:r>
    </w:p>
    <w:p w14:paraId="3BC7B368" w14:textId="77777777" w:rsidR="00F706F6" w:rsidRDefault="004559B3" w:rsidP="002E5F1A">
      <w:pPr>
        <w:pStyle w:val="Subsubsection"/>
      </w:pPr>
      <w:bookmarkStart w:id="38" w:name="S5_2_1"/>
      <w:bookmarkStart w:id="39" w:name="_Toc485892179"/>
      <w:r>
        <w:t>4</w:t>
      </w:r>
      <w:r w:rsidR="000F429D">
        <w:t>-2-1</w:t>
      </w:r>
      <w:bookmarkEnd w:id="38"/>
      <w:r w:rsidR="000F429D">
        <w:tab/>
        <w:t>General Work Deliverables</w:t>
      </w:r>
      <w:bookmarkEnd w:id="39"/>
    </w:p>
    <w:p w14:paraId="773A74F8" w14:textId="77777777" w:rsidR="000F429D" w:rsidRDefault="00BD2464" w:rsidP="002E5F1A">
      <w:pPr>
        <w:pStyle w:val="ListParagraph"/>
        <w:numPr>
          <w:ilvl w:val="0"/>
          <w:numId w:val="27"/>
        </w:numPr>
        <w:tabs>
          <w:tab w:val="left" w:pos="720"/>
        </w:tabs>
        <w:contextualSpacing w:val="0"/>
        <w:jc w:val="both"/>
        <w:rPr>
          <w:rFonts w:ascii="Arial" w:hAnsi="Arial" w:cs="Arial"/>
        </w:rPr>
      </w:pPr>
      <w:r w:rsidRPr="00A66071">
        <w:rPr>
          <w:rFonts w:ascii="Arial" w:hAnsi="Arial" w:cs="Arial"/>
        </w:rPr>
        <w:t>EQRO shall provide FHKC with copies of all written communications provided to Plans. This includes, but is not limited to,</w:t>
      </w:r>
      <w:r>
        <w:rPr>
          <w:rFonts w:ascii="Arial" w:hAnsi="Arial" w:cs="Arial"/>
        </w:rPr>
        <w:t xml:space="preserve"> emails,</w:t>
      </w:r>
      <w:r w:rsidRPr="00A66071">
        <w:rPr>
          <w:rFonts w:ascii="Arial" w:hAnsi="Arial" w:cs="Arial"/>
        </w:rPr>
        <w:t xml:space="preserve"> site visit and interview agendas, requests for documentation, and instructions and guidance provided to the Plan</w:t>
      </w:r>
      <w:r w:rsidR="00DC167B">
        <w:rPr>
          <w:rFonts w:ascii="Arial" w:hAnsi="Arial" w:cs="Arial"/>
        </w:rPr>
        <w:t>s.</w:t>
      </w:r>
      <w:r w:rsidR="00FA0178">
        <w:rPr>
          <w:rFonts w:ascii="Arial" w:hAnsi="Arial" w:cs="Arial"/>
        </w:rPr>
        <w:t xml:space="preserve"> Such communications will be provided to FHKC prior to or simultaneously with provision to the Plans</w:t>
      </w:r>
      <w:r w:rsidR="00717719">
        <w:rPr>
          <w:rFonts w:ascii="Arial" w:hAnsi="Arial" w:cs="Arial"/>
        </w:rPr>
        <w:t xml:space="preserve"> as determined by FHKC</w:t>
      </w:r>
      <w:r w:rsidR="00FA0178">
        <w:rPr>
          <w:rFonts w:ascii="Arial" w:hAnsi="Arial" w:cs="Arial"/>
        </w:rPr>
        <w:t>.</w:t>
      </w:r>
      <w:r w:rsidR="00DC167B">
        <w:rPr>
          <w:rFonts w:ascii="Arial" w:hAnsi="Arial" w:cs="Arial"/>
        </w:rPr>
        <w:t xml:space="preserve"> </w:t>
      </w:r>
    </w:p>
    <w:p w14:paraId="18A64648" w14:textId="77777777" w:rsidR="00BD2464" w:rsidRDefault="00BD2464" w:rsidP="002E5F1A">
      <w:pPr>
        <w:pStyle w:val="ListParagraph"/>
        <w:numPr>
          <w:ilvl w:val="0"/>
          <w:numId w:val="27"/>
        </w:numPr>
        <w:tabs>
          <w:tab w:val="left" w:pos="720"/>
        </w:tabs>
        <w:contextualSpacing w:val="0"/>
        <w:jc w:val="both"/>
        <w:rPr>
          <w:rFonts w:ascii="Arial" w:hAnsi="Arial" w:cs="Arial"/>
        </w:rPr>
      </w:pPr>
      <w:r w:rsidRPr="00247DD6">
        <w:rPr>
          <w:rFonts w:ascii="Arial" w:hAnsi="Arial" w:cs="Arial"/>
        </w:rPr>
        <w:t>EQRO shall provide FHKC with written summaries of all site visits and meetings and call notes for all conference calls with the Plans and/or FHKC. At a minimum, summaries and call notes must include the names of attendees, the date, the format of the meeting (i.e., conference cal</w:t>
      </w:r>
      <w:r w:rsidR="00D24AFF">
        <w:rPr>
          <w:rFonts w:ascii="Arial" w:hAnsi="Arial" w:cs="Arial"/>
        </w:rPr>
        <w:t xml:space="preserve">l, site visit, etc.), topics </w:t>
      </w:r>
      <w:r w:rsidRPr="00247DD6">
        <w:rPr>
          <w:rFonts w:ascii="Arial" w:hAnsi="Arial" w:cs="Arial"/>
        </w:rPr>
        <w:t xml:space="preserve">discussed and any takeaways for the EQRO, Plan or FHKC. </w:t>
      </w:r>
      <w:r w:rsidRPr="008D5BC3">
        <w:rPr>
          <w:rFonts w:ascii="Arial" w:hAnsi="Arial" w:cs="Arial"/>
        </w:rPr>
        <w:t xml:space="preserve">Summaries and call notes shall be provided to FHKC within </w:t>
      </w:r>
      <w:r w:rsidR="008F299F">
        <w:rPr>
          <w:rFonts w:ascii="Arial" w:hAnsi="Arial" w:cs="Arial"/>
        </w:rPr>
        <w:t>five (</w:t>
      </w:r>
      <w:r w:rsidRPr="008D5BC3">
        <w:rPr>
          <w:rFonts w:ascii="Arial" w:hAnsi="Arial" w:cs="Arial"/>
        </w:rPr>
        <w:t>5</w:t>
      </w:r>
      <w:r w:rsidR="008F299F">
        <w:rPr>
          <w:rFonts w:ascii="Arial" w:hAnsi="Arial" w:cs="Arial"/>
        </w:rPr>
        <w:t>)</w:t>
      </w:r>
      <w:r w:rsidRPr="008D5BC3">
        <w:rPr>
          <w:rFonts w:ascii="Arial" w:hAnsi="Arial" w:cs="Arial"/>
        </w:rPr>
        <w:t xml:space="preserve"> business days of the meeting</w:t>
      </w:r>
      <w:r w:rsidR="00CF5A64" w:rsidRPr="008D5BC3">
        <w:rPr>
          <w:rFonts w:ascii="Arial" w:hAnsi="Arial" w:cs="Arial"/>
        </w:rPr>
        <w:t xml:space="preserve"> or call</w:t>
      </w:r>
      <w:r w:rsidR="00DC167B">
        <w:rPr>
          <w:rFonts w:ascii="Arial" w:hAnsi="Arial" w:cs="Arial"/>
        </w:rPr>
        <w:t>.</w:t>
      </w:r>
    </w:p>
    <w:p w14:paraId="3DE2F91F" w14:textId="77777777" w:rsidR="00C71120" w:rsidRDefault="004559B3" w:rsidP="002E5F1A">
      <w:pPr>
        <w:pStyle w:val="Subsubsection"/>
      </w:pPr>
      <w:bookmarkStart w:id="40" w:name="S5_2_2"/>
      <w:bookmarkStart w:id="41" w:name="_Toc485892180"/>
      <w:r>
        <w:t>4</w:t>
      </w:r>
      <w:r w:rsidR="00C71120">
        <w:t>-2-2</w:t>
      </w:r>
      <w:bookmarkEnd w:id="40"/>
      <w:r w:rsidR="00C71120">
        <w:tab/>
      </w:r>
      <w:r w:rsidR="00F51F68">
        <w:t>General Report</w:t>
      </w:r>
      <w:r w:rsidR="00C71120">
        <w:t xml:space="preserve"> Requirements</w:t>
      </w:r>
      <w:bookmarkEnd w:id="41"/>
    </w:p>
    <w:p w14:paraId="477BE03F" w14:textId="77777777" w:rsidR="009D3E53" w:rsidRDefault="009D3E53" w:rsidP="00AE173F">
      <w:pPr>
        <w:pStyle w:val="ListParagraph"/>
        <w:numPr>
          <w:ilvl w:val="0"/>
          <w:numId w:val="28"/>
        </w:numPr>
        <w:tabs>
          <w:tab w:val="left" w:pos="720"/>
        </w:tabs>
        <w:contextualSpacing w:val="0"/>
        <w:jc w:val="both"/>
        <w:rPr>
          <w:rFonts w:ascii="Arial" w:hAnsi="Arial" w:cs="Arial"/>
        </w:rPr>
      </w:pPr>
      <w:r>
        <w:rPr>
          <w:rFonts w:ascii="Arial" w:hAnsi="Arial" w:cs="Arial"/>
        </w:rPr>
        <w:t>Reports are subj</w:t>
      </w:r>
      <w:r w:rsidR="000263D3">
        <w:rPr>
          <w:rFonts w:ascii="Arial" w:hAnsi="Arial" w:cs="Arial"/>
        </w:rPr>
        <w:t>ect to the due dates listed in Attachment E</w:t>
      </w:r>
      <w:r>
        <w:rPr>
          <w:rFonts w:ascii="Arial" w:hAnsi="Arial" w:cs="Arial"/>
        </w:rPr>
        <w:t>.</w:t>
      </w:r>
    </w:p>
    <w:p w14:paraId="76569D63" w14:textId="77777777" w:rsidR="00AE173F" w:rsidRDefault="00AE173F" w:rsidP="00AE173F">
      <w:pPr>
        <w:pStyle w:val="ListParagraph"/>
        <w:numPr>
          <w:ilvl w:val="0"/>
          <w:numId w:val="28"/>
        </w:numPr>
        <w:tabs>
          <w:tab w:val="left" w:pos="720"/>
        </w:tabs>
        <w:contextualSpacing w:val="0"/>
        <w:jc w:val="both"/>
        <w:rPr>
          <w:rFonts w:ascii="Arial" w:hAnsi="Arial" w:cs="Arial"/>
        </w:rPr>
      </w:pPr>
      <w:r>
        <w:rPr>
          <w:rFonts w:ascii="Arial" w:hAnsi="Arial" w:cs="Arial"/>
        </w:rPr>
        <w:t>Reports are subject to approval by FHKC.</w:t>
      </w:r>
    </w:p>
    <w:p w14:paraId="73E0CA42" w14:textId="77777777" w:rsidR="00AE173F" w:rsidRDefault="00AE173F" w:rsidP="00AE173F">
      <w:pPr>
        <w:pStyle w:val="ListParagraph"/>
        <w:numPr>
          <w:ilvl w:val="0"/>
          <w:numId w:val="28"/>
        </w:numPr>
        <w:tabs>
          <w:tab w:val="left" w:pos="720"/>
        </w:tabs>
        <w:contextualSpacing w:val="0"/>
        <w:jc w:val="both"/>
        <w:rPr>
          <w:rFonts w:ascii="Arial" w:hAnsi="Arial" w:cs="Arial"/>
        </w:rPr>
      </w:pPr>
      <w:r>
        <w:rPr>
          <w:rFonts w:ascii="Arial" w:hAnsi="Arial" w:cs="Arial"/>
        </w:rPr>
        <w:t xml:space="preserve">EQRO shall amend or update its reports or report formats at the request of FHKC. </w:t>
      </w:r>
    </w:p>
    <w:p w14:paraId="11BC4A61" w14:textId="77777777" w:rsidR="00C71120" w:rsidRDefault="00C71120" w:rsidP="002E5F1A">
      <w:pPr>
        <w:pStyle w:val="ListParagraph"/>
        <w:numPr>
          <w:ilvl w:val="0"/>
          <w:numId w:val="28"/>
        </w:numPr>
        <w:tabs>
          <w:tab w:val="left" w:pos="720"/>
        </w:tabs>
        <w:contextualSpacing w:val="0"/>
        <w:jc w:val="both"/>
        <w:rPr>
          <w:rFonts w:ascii="Arial" w:hAnsi="Arial" w:cs="Arial"/>
        </w:rPr>
      </w:pPr>
      <w:r>
        <w:rPr>
          <w:rFonts w:ascii="Arial" w:hAnsi="Arial" w:cs="Arial"/>
        </w:rPr>
        <w:t>Reports and deliverables must be provided to FHKC in an electronic format. Draft reports must be provided in Microsoft Word unless otherwise noted. Final reports must be provided in Microsoft Word and Adobe PDF unless otherwise noted. Physical copies of reports must be provided upon request.</w:t>
      </w:r>
    </w:p>
    <w:p w14:paraId="7F7E1D36" w14:textId="77777777" w:rsidR="0058579B" w:rsidRPr="004219CD" w:rsidRDefault="0058579B" w:rsidP="0058579B">
      <w:pPr>
        <w:pStyle w:val="ListParagraph"/>
        <w:numPr>
          <w:ilvl w:val="0"/>
          <w:numId w:val="28"/>
        </w:numPr>
        <w:tabs>
          <w:tab w:val="left" w:pos="720"/>
        </w:tabs>
        <w:contextualSpacing w:val="0"/>
        <w:jc w:val="both"/>
        <w:rPr>
          <w:rFonts w:ascii="Arial" w:hAnsi="Arial" w:cs="Arial"/>
        </w:rPr>
      </w:pPr>
      <w:r>
        <w:rPr>
          <w:rFonts w:ascii="Arial" w:hAnsi="Arial" w:cs="Arial"/>
        </w:rPr>
        <w:t>PDFs of reports must be</w:t>
      </w:r>
      <w:r w:rsidR="00051E70">
        <w:rPr>
          <w:rFonts w:ascii="Arial" w:hAnsi="Arial" w:cs="Arial"/>
        </w:rPr>
        <w:t xml:space="preserve"> legible, searchable</w:t>
      </w:r>
      <w:r>
        <w:rPr>
          <w:rFonts w:ascii="Arial" w:hAnsi="Arial" w:cs="Arial"/>
        </w:rPr>
        <w:t xml:space="preserve"> </w:t>
      </w:r>
      <w:r w:rsidR="00051E70">
        <w:rPr>
          <w:rFonts w:ascii="Arial" w:hAnsi="Arial" w:cs="Arial"/>
        </w:rPr>
        <w:t>and contain</w:t>
      </w:r>
      <w:r>
        <w:rPr>
          <w:rFonts w:ascii="Arial" w:hAnsi="Arial" w:cs="Arial"/>
        </w:rPr>
        <w:t xml:space="preserve"> functional</w:t>
      </w:r>
      <w:r w:rsidR="00051E70">
        <w:rPr>
          <w:rFonts w:ascii="Arial" w:hAnsi="Arial" w:cs="Arial"/>
        </w:rPr>
        <w:t xml:space="preserve"> links</w:t>
      </w:r>
      <w:r>
        <w:rPr>
          <w:rFonts w:ascii="Arial" w:hAnsi="Arial" w:cs="Arial"/>
        </w:rPr>
        <w:t xml:space="preserve">. PDFs of scanned documents are not acceptable. </w:t>
      </w:r>
    </w:p>
    <w:p w14:paraId="2433A6BE" w14:textId="77777777" w:rsidR="0058579B" w:rsidRDefault="0041276E" w:rsidP="002E5F1A">
      <w:pPr>
        <w:pStyle w:val="ListParagraph"/>
        <w:numPr>
          <w:ilvl w:val="0"/>
          <w:numId w:val="28"/>
        </w:numPr>
        <w:tabs>
          <w:tab w:val="left" w:pos="720"/>
        </w:tabs>
        <w:contextualSpacing w:val="0"/>
        <w:jc w:val="both"/>
        <w:rPr>
          <w:rFonts w:ascii="Arial" w:hAnsi="Arial" w:cs="Arial"/>
        </w:rPr>
      </w:pPr>
      <w:r>
        <w:rPr>
          <w:rFonts w:ascii="Arial" w:hAnsi="Arial" w:cs="Arial"/>
        </w:rPr>
        <w:lastRenderedPageBreak/>
        <w:t xml:space="preserve">Reports must </w:t>
      </w:r>
      <w:r w:rsidR="00C17302">
        <w:rPr>
          <w:rFonts w:ascii="Arial" w:hAnsi="Arial" w:cs="Arial"/>
        </w:rPr>
        <w:t xml:space="preserve">have </w:t>
      </w:r>
      <w:r w:rsidR="000268FD">
        <w:rPr>
          <w:rFonts w:ascii="Arial" w:hAnsi="Arial" w:cs="Arial"/>
        </w:rPr>
        <w:t xml:space="preserve">logical progression and </w:t>
      </w:r>
      <w:r w:rsidR="00C17302">
        <w:rPr>
          <w:rFonts w:ascii="Arial" w:hAnsi="Arial" w:cs="Arial"/>
        </w:rPr>
        <w:t xml:space="preserve">consistent layouts, </w:t>
      </w:r>
      <w:r>
        <w:rPr>
          <w:rFonts w:ascii="Arial" w:hAnsi="Arial" w:cs="Arial"/>
        </w:rPr>
        <w:t xml:space="preserve">be free of grammatical and formatting errors, include a table of contents with working links, </w:t>
      </w:r>
      <w:r w:rsidR="00C17302">
        <w:rPr>
          <w:rFonts w:ascii="Arial" w:hAnsi="Arial" w:cs="Arial"/>
        </w:rPr>
        <w:t xml:space="preserve">and </w:t>
      </w:r>
      <w:r w:rsidR="00A631B3">
        <w:rPr>
          <w:rFonts w:ascii="Arial" w:hAnsi="Arial" w:cs="Arial"/>
        </w:rPr>
        <w:t>use plain language where possible</w:t>
      </w:r>
      <w:r w:rsidR="00C17302">
        <w:rPr>
          <w:rFonts w:ascii="Arial" w:hAnsi="Arial" w:cs="Arial"/>
        </w:rPr>
        <w:t>.</w:t>
      </w:r>
    </w:p>
    <w:p w14:paraId="6C907FE4" w14:textId="77777777" w:rsidR="00431246" w:rsidRDefault="00431246" w:rsidP="002E5F1A">
      <w:pPr>
        <w:pStyle w:val="ListParagraph"/>
        <w:numPr>
          <w:ilvl w:val="0"/>
          <w:numId w:val="28"/>
        </w:numPr>
        <w:tabs>
          <w:tab w:val="left" w:pos="720"/>
        </w:tabs>
        <w:contextualSpacing w:val="0"/>
        <w:jc w:val="both"/>
        <w:rPr>
          <w:rFonts w:ascii="Arial" w:hAnsi="Arial" w:cs="Arial"/>
        </w:rPr>
      </w:pPr>
      <w:r w:rsidRPr="00247DD6">
        <w:rPr>
          <w:rFonts w:ascii="Arial" w:hAnsi="Arial" w:cs="Arial"/>
        </w:rPr>
        <w:t xml:space="preserve">Final reports may be made publicly available by FHKC. If a report contains any confidential, trade secret or proprietary information, the EQRO will provide a redacted copy of the report simultaneously with the marked, </w:t>
      </w:r>
      <w:r w:rsidR="004559B3">
        <w:rPr>
          <w:rFonts w:ascii="Arial" w:hAnsi="Arial" w:cs="Arial"/>
        </w:rPr>
        <w:t>non-</w:t>
      </w:r>
      <w:r w:rsidRPr="00247DD6">
        <w:rPr>
          <w:rFonts w:ascii="Arial" w:hAnsi="Arial" w:cs="Arial"/>
        </w:rPr>
        <w:t xml:space="preserve">redacted report. The redacted report shall redact only the specific information that </w:t>
      </w:r>
      <w:r w:rsidR="004559B3">
        <w:rPr>
          <w:rFonts w:ascii="Arial" w:hAnsi="Arial" w:cs="Arial"/>
        </w:rPr>
        <w:t xml:space="preserve">constitutes a </w:t>
      </w:r>
      <w:r w:rsidRPr="00247DD6">
        <w:rPr>
          <w:rFonts w:ascii="Arial" w:hAnsi="Arial" w:cs="Arial"/>
        </w:rPr>
        <w:t xml:space="preserve">trade secret. </w:t>
      </w:r>
    </w:p>
    <w:p w14:paraId="7E8748DB" w14:textId="77777777" w:rsidR="00836301" w:rsidRDefault="004559B3" w:rsidP="002E5F1A">
      <w:pPr>
        <w:pStyle w:val="Subsubsection"/>
      </w:pPr>
      <w:bookmarkStart w:id="42" w:name="S5_2_3"/>
      <w:bookmarkStart w:id="43" w:name="_Toc485892181"/>
      <w:r>
        <w:t>4</w:t>
      </w:r>
      <w:r w:rsidR="0058579B">
        <w:t>-2-3</w:t>
      </w:r>
      <w:bookmarkEnd w:id="42"/>
      <w:r w:rsidR="0058579B">
        <w:tab/>
        <w:t>Annual EQR Protocol Reports</w:t>
      </w:r>
      <w:bookmarkEnd w:id="43"/>
      <w:r w:rsidR="0041276E" w:rsidRPr="00BB4451">
        <w:t xml:space="preserve"> </w:t>
      </w:r>
    </w:p>
    <w:p w14:paraId="270303A7" w14:textId="77777777" w:rsidR="0058579B" w:rsidRPr="002E5F1A" w:rsidRDefault="00D313CE" w:rsidP="002E5F1A">
      <w:pPr>
        <w:pStyle w:val="ListParagraph"/>
        <w:numPr>
          <w:ilvl w:val="0"/>
          <w:numId w:val="30"/>
        </w:numPr>
        <w:tabs>
          <w:tab w:val="left" w:pos="720"/>
        </w:tabs>
        <w:jc w:val="both"/>
        <w:rPr>
          <w:rFonts w:ascii="Arial" w:hAnsi="Arial" w:cs="Arial"/>
        </w:rPr>
      </w:pPr>
      <w:r>
        <w:rPr>
          <w:rFonts w:ascii="Arial" w:hAnsi="Arial" w:cs="Arial"/>
        </w:rPr>
        <w:t>The r</w:t>
      </w:r>
      <w:r w:rsidR="00E01EE0" w:rsidRPr="002E5F1A">
        <w:rPr>
          <w:rFonts w:ascii="Arial" w:hAnsi="Arial" w:cs="Arial"/>
        </w:rPr>
        <w:t>eports</w:t>
      </w:r>
      <w:r>
        <w:rPr>
          <w:rFonts w:ascii="Arial" w:hAnsi="Arial" w:cs="Arial"/>
        </w:rPr>
        <w:t xml:space="preserve"> required by subsections </w:t>
      </w:r>
      <w:r w:rsidR="004559B3">
        <w:rPr>
          <w:rFonts w:ascii="Arial" w:hAnsi="Arial" w:cs="Arial"/>
        </w:rPr>
        <w:t>4</w:t>
      </w:r>
      <w:r>
        <w:rPr>
          <w:rFonts w:ascii="Arial" w:hAnsi="Arial" w:cs="Arial"/>
        </w:rPr>
        <w:t xml:space="preserve">-1-1, </w:t>
      </w:r>
      <w:r w:rsidR="004559B3">
        <w:rPr>
          <w:rFonts w:ascii="Arial" w:hAnsi="Arial" w:cs="Arial"/>
        </w:rPr>
        <w:t>4</w:t>
      </w:r>
      <w:r>
        <w:rPr>
          <w:rFonts w:ascii="Arial" w:hAnsi="Arial" w:cs="Arial"/>
        </w:rPr>
        <w:t xml:space="preserve">-1-2 and </w:t>
      </w:r>
      <w:r w:rsidR="004559B3">
        <w:rPr>
          <w:rFonts w:ascii="Arial" w:hAnsi="Arial" w:cs="Arial"/>
        </w:rPr>
        <w:t>4</w:t>
      </w:r>
      <w:r>
        <w:rPr>
          <w:rFonts w:ascii="Arial" w:hAnsi="Arial" w:cs="Arial"/>
        </w:rPr>
        <w:t>-1-3</w:t>
      </w:r>
      <w:r w:rsidR="00E01EE0" w:rsidRPr="002E5F1A">
        <w:rPr>
          <w:rFonts w:ascii="Arial" w:hAnsi="Arial" w:cs="Arial"/>
        </w:rPr>
        <w:t xml:space="preserve"> must include</w:t>
      </w:r>
      <w:r w:rsidR="00CD6D71" w:rsidRPr="002E5F1A">
        <w:rPr>
          <w:rFonts w:ascii="Arial" w:hAnsi="Arial" w:cs="Arial"/>
        </w:rPr>
        <w:t>, as appropriate,</w:t>
      </w:r>
      <w:r w:rsidR="00E01EE0" w:rsidRPr="002E5F1A">
        <w:rPr>
          <w:rFonts w:ascii="Arial" w:hAnsi="Arial" w:cs="Arial"/>
        </w:rPr>
        <w:t xml:space="preserve"> </w:t>
      </w:r>
      <w:r w:rsidR="008F299F">
        <w:rPr>
          <w:rFonts w:ascii="Arial" w:hAnsi="Arial" w:cs="Arial"/>
        </w:rPr>
        <w:t xml:space="preserve">an executive summary, </w:t>
      </w:r>
      <w:r w:rsidR="00E01EE0" w:rsidRPr="002E5F1A">
        <w:rPr>
          <w:rFonts w:ascii="Arial" w:hAnsi="Arial" w:cs="Arial"/>
        </w:rPr>
        <w:t xml:space="preserve">background information required for context, objectives of the activity, relevant definitions, description of methodology, specific recommendations for improvement, assessment of Plans’ strengths, comparative information for industry benchmarks and previous Plan performance and </w:t>
      </w:r>
      <w:r w:rsidR="00CD6D71" w:rsidRPr="002E5F1A">
        <w:rPr>
          <w:rFonts w:ascii="Arial" w:hAnsi="Arial" w:cs="Arial"/>
        </w:rPr>
        <w:t xml:space="preserve">conclusions for </w:t>
      </w:r>
      <w:r w:rsidR="00836301" w:rsidRPr="00836301">
        <w:rPr>
          <w:rFonts w:ascii="Arial" w:hAnsi="Arial" w:cs="Arial"/>
        </w:rPr>
        <w:t>the Program</w:t>
      </w:r>
      <w:r w:rsidR="00CD6D71" w:rsidRPr="002E5F1A">
        <w:rPr>
          <w:rFonts w:ascii="Arial" w:hAnsi="Arial" w:cs="Arial"/>
        </w:rPr>
        <w:t xml:space="preserve"> including identification and </w:t>
      </w:r>
      <w:r w:rsidR="006812A4" w:rsidRPr="002E5F1A">
        <w:rPr>
          <w:rFonts w:ascii="Arial" w:hAnsi="Arial" w:cs="Arial"/>
        </w:rPr>
        <w:t xml:space="preserve">possible </w:t>
      </w:r>
      <w:r w:rsidR="00CD6D71" w:rsidRPr="002E5F1A">
        <w:rPr>
          <w:rFonts w:ascii="Arial" w:hAnsi="Arial" w:cs="Arial"/>
        </w:rPr>
        <w:t>implications of trends.</w:t>
      </w:r>
    </w:p>
    <w:p w14:paraId="39AFEE84" w14:textId="77777777" w:rsidR="004B2B3B" w:rsidRDefault="004B2B3B" w:rsidP="002E5F1A">
      <w:pPr>
        <w:tabs>
          <w:tab w:val="left" w:pos="720"/>
        </w:tabs>
        <w:ind w:left="1800"/>
        <w:jc w:val="both"/>
        <w:rPr>
          <w:rFonts w:ascii="Arial" w:hAnsi="Arial" w:cs="Arial"/>
        </w:rPr>
      </w:pPr>
      <w:r w:rsidRPr="002E5F1A">
        <w:rPr>
          <w:rFonts w:ascii="Arial" w:hAnsi="Arial" w:cs="Arial"/>
        </w:rPr>
        <w:t xml:space="preserve">Recommendations for improvement must include both identification of the opportunity for improvement and suggested methods for achieving improvement. Recommendations must be achievable within current state and federal statutes related to </w:t>
      </w:r>
      <w:r w:rsidR="00836301" w:rsidRPr="00836301">
        <w:rPr>
          <w:rFonts w:ascii="Arial" w:hAnsi="Arial" w:cs="Arial"/>
        </w:rPr>
        <w:t>the Program</w:t>
      </w:r>
      <w:r w:rsidRPr="00315D31">
        <w:rPr>
          <w:rFonts w:ascii="Arial" w:hAnsi="Arial" w:cs="Arial"/>
        </w:rPr>
        <w:t>. Additional recommendations that require legislative action may be included, but must be clearly identified as such.</w:t>
      </w:r>
    </w:p>
    <w:p w14:paraId="2D5E176B" w14:textId="77777777" w:rsidR="00EA7256" w:rsidRDefault="00EA7256" w:rsidP="00315D31">
      <w:pPr>
        <w:pStyle w:val="ListParagraph"/>
        <w:numPr>
          <w:ilvl w:val="0"/>
          <w:numId w:val="30"/>
        </w:numPr>
        <w:tabs>
          <w:tab w:val="left" w:pos="720"/>
        </w:tabs>
        <w:contextualSpacing w:val="0"/>
        <w:jc w:val="both"/>
        <w:rPr>
          <w:rFonts w:ascii="Arial" w:hAnsi="Arial" w:cs="Arial"/>
        </w:rPr>
      </w:pPr>
      <w:r>
        <w:rPr>
          <w:rFonts w:ascii="Arial" w:hAnsi="Arial" w:cs="Arial"/>
        </w:rPr>
        <w:t>In addition to the reports</w:t>
      </w:r>
      <w:r w:rsidR="00FD306E">
        <w:rPr>
          <w:rFonts w:ascii="Arial" w:hAnsi="Arial" w:cs="Arial"/>
        </w:rPr>
        <w:t xml:space="preserve"> described in subsections </w:t>
      </w:r>
      <w:r w:rsidR="004559B3">
        <w:rPr>
          <w:rFonts w:ascii="Arial" w:hAnsi="Arial" w:cs="Arial"/>
        </w:rPr>
        <w:t>4</w:t>
      </w:r>
      <w:r w:rsidR="00FD306E">
        <w:rPr>
          <w:rFonts w:ascii="Arial" w:hAnsi="Arial" w:cs="Arial"/>
        </w:rPr>
        <w:t>-1-</w:t>
      </w:r>
      <w:r w:rsidR="00393B31">
        <w:rPr>
          <w:rFonts w:ascii="Arial" w:hAnsi="Arial" w:cs="Arial"/>
        </w:rPr>
        <w:t xml:space="preserve">1, </w:t>
      </w:r>
      <w:r w:rsidR="004559B3">
        <w:rPr>
          <w:rFonts w:ascii="Arial" w:hAnsi="Arial" w:cs="Arial"/>
        </w:rPr>
        <w:t>4</w:t>
      </w:r>
      <w:r w:rsidR="00393B31">
        <w:rPr>
          <w:rFonts w:ascii="Arial" w:hAnsi="Arial" w:cs="Arial"/>
        </w:rPr>
        <w:t xml:space="preserve">-1-2, and </w:t>
      </w:r>
      <w:r w:rsidR="004559B3">
        <w:rPr>
          <w:rFonts w:ascii="Arial" w:hAnsi="Arial" w:cs="Arial"/>
        </w:rPr>
        <w:t>4</w:t>
      </w:r>
      <w:r w:rsidR="00FD306E">
        <w:rPr>
          <w:rFonts w:ascii="Arial" w:hAnsi="Arial" w:cs="Arial"/>
        </w:rPr>
        <w:t xml:space="preserve">-1-3, </w:t>
      </w:r>
      <w:r>
        <w:rPr>
          <w:rFonts w:ascii="Arial" w:hAnsi="Arial" w:cs="Arial"/>
        </w:rPr>
        <w:t>EQRO will provide an annual technical report</w:t>
      </w:r>
      <w:r w:rsidR="005B6806">
        <w:rPr>
          <w:rFonts w:ascii="Arial" w:hAnsi="Arial" w:cs="Arial"/>
        </w:rPr>
        <w:t xml:space="preserve"> summarizing findings on access and quality of care. This report must meet all</w:t>
      </w:r>
      <w:r>
        <w:rPr>
          <w:rFonts w:ascii="Arial" w:hAnsi="Arial" w:cs="Arial"/>
        </w:rPr>
        <w:t xml:space="preserve"> federal requirements. </w:t>
      </w:r>
      <w:r w:rsidR="007D5C86">
        <w:rPr>
          <w:rFonts w:ascii="Arial" w:hAnsi="Arial" w:cs="Arial"/>
        </w:rPr>
        <w:t>For all activities, t</w:t>
      </w:r>
      <w:r w:rsidR="00FC7DD3">
        <w:rPr>
          <w:rFonts w:ascii="Arial" w:hAnsi="Arial" w:cs="Arial"/>
        </w:rPr>
        <w:t>hese requirements</w:t>
      </w:r>
      <w:r w:rsidR="00CD1B01">
        <w:rPr>
          <w:rFonts w:ascii="Arial" w:hAnsi="Arial" w:cs="Arial"/>
        </w:rPr>
        <w:t xml:space="preserve"> </w:t>
      </w:r>
      <w:r w:rsidR="00FC7DD3">
        <w:rPr>
          <w:rFonts w:ascii="Arial" w:hAnsi="Arial" w:cs="Arial"/>
        </w:rPr>
        <w:t>include</w:t>
      </w:r>
      <w:r w:rsidR="00CD1B01">
        <w:rPr>
          <w:rFonts w:ascii="Arial" w:hAnsi="Arial" w:cs="Arial"/>
        </w:rPr>
        <w:t xml:space="preserve"> </w:t>
      </w:r>
      <w:r w:rsidR="00FC7DD3">
        <w:rPr>
          <w:rFonts w:ascii="Arial" w:hAnsi="Arial" w:cs="Arial"/>
        </w:rPr>
        <w:t>, but are not limited to,  a description of the manner in which data was aggregated, analyzed and conclusions drawn from regarding quality, timeliness and access to care; objectives of each activity; technical methods of data collection and analysis; description of the data obtained, including validated performance measurement data; conclusions drawn from the data; assessment of each Plan’s strengths and weaknesses in regards to quality, timeliness and access to services; recommendations for improving services</w:t>
      </w:r>
      <w:r w:rsidR="00CD1B01">
        <w:rPr>
          <w:rFonts w:ascii="Arial" w:hAnsi="Arial" w:cs="Arial"/>
        </w:rPr>
        <w:t>,</w:t>
      </w:r>
      <w:r w:rsidR="00FC7DD3">
        <w:rPr>
          <w:rFonts w:ascii="Arial" w:hAnsi="Arial" w:cs="Arial"/>
        </w:rPr>
        <w:t xml:space="preserve"> including how FHKC can target goals and objectives to better support improvement in quality, timeliness and access to services; methodologically appropriate comparative information; and an assessment of the degree to which each Plan has effectively addressed recommendations for quality improvement made by EQRO during the previous year’s EQR.</w:t>
      </w:r>
    </w:p>
    <w:p w14:paraId="0DB53911" w14:textId="77777777" w:rsidR="00653EB0" w:rsidRPr="004559B3" w:rsidRDefault="00653EB0" w:rsidP="00315D31">
      <w:pPr>
        <w:pStyle w:val="ListParagraph"/>
        <w:numPr>
          <w:ilvl w:val="0"/>
          <w:numId w:val="30"/>
        </w:numPr>
        <w:tabs>
          <w:tab w:val="left" w:pos="720"/>
        </w:tabs>
        <w:contextualSpacing w:val="0"/>
        <w:jc w:val="both"/>
        <w:rPr>
          <w:rFonts w:ascii="Arial" w:hAnsi="Arial" w:cs="Arial"/>
        </w:rPr>
      </w:pPr>
      <w:r>
        <w:rPr>
          <w:rFonts w:ascii="Arial" w:hAnsi="Arial" w:cs="Arial"/>
        </w:rPr>
        <w:lastRenderedPageBreak/>
        <w:t xml:space="preserve">A draft report is due to FHKC </w:t>
      </w:r>
      <w:r w:rsidR="00DC4F12">
        <w:rPr>
          <w:rFonts w:ascii="Arial" w:hAnsi="Arial" w:cs="Arial"/>
        </w:rPr>
        <w:t>forty-five (45) calendar days</w:t>
      </w:r>
      <w:r>
        <w:rPr>
          <w:rFonts w:ascii="Arial" w:hAnsi="Arial" w:cs="Arial"/>
        </w:rPr>
        <w:t xml:space="preserve"> in advance of the final report’</w:t>
      </w:r>
      <w:r w:rsidR="00B525E4">
        <w:rPr>
          <w:rFonts w:ascii="Arial" w:hAnsi="Arial" w:cs="Arial"/>
        </w:rPr>
        <w:t xml:space="preserve">s due date for each of these reports. </w:t>
      </w:r>
    </w:p>
    <w:p w14:paraId="7C5B08CE" w14:textId="77777777" w:rsidR="007F3C83" w:rsidRDefault="00131DB4" w:rsidP="002E5F1A">
      <w:pPr>
        <w:pStyle w:val="Subsubsection"/>
      </w:pPr>
      <w:bookmarkStart w:id="44" w:name="S5_2_4"/>
      <w:bookmarkStart w:id="45" w:name="_Toc485892182"/>
      <w:r>
        <w:t>4</w:t>
      </w:r>
      <w:r w:rsidR="007F3C83">
        <w:t>-2-4</w:t>
      </w:r>
      <w:bookmarkEnd w:id="44"/>
      <w:r w:rsidR="007F3C83">
        <w:tab/>
        <w:t>Activities Report</w:t>
      </w:r>
      <w:r w:rsidR="009A0242">
        <w:t>s</w:t>
      </w:r>
      <w:bookmarkEnd w:id="45"/>
    </w:p>
    <w:p w14:paraId="4B6DB98D" w14:textId="77777777" w:rsidR="007A2C1E" w:rsidRDefault="009A0242" w:rsidP="002E5F1A">
      <w:pPr>
        <w:tabs>
          <w:tab w:val="left" w:pos="720"/>
        </w:tabs>
        <w:ind w:left="1440"/>
        <w:jc w:val="both"/>
        <w:rPr>
          <w:rFonts w:ascii="Arial" w:hAnsi="Arial" w:cs="Arial"/>
        </w:rPr>
      </w:pPr>
      <w:r>
        <w:rPr>
          <w:rFonts w:ascii="Arial" w:hAnsi="Arial" w:cs="Arial"/>
        </w:rPr>
        <w:t xml:space="preserve">EQRO will provide a monthly report briefly listing the activities performed in the prior month. </w:t>
      </w:r>
    </w:p>
    <w:p w14:paraId="4B7433A8" w14:textId="77777777" w:rsidR="00390E97" w:rsidRDefault="007F3C83" w:rsidP="002E5F1A">
      <w:pPr>
        <w:tabs>
          <w:tab w:val="left" w:pos="720"/>
        </w:tabs>
        <w:ind w:left="1440"/>
        <w:jc w:val="both"/>
        <w:rPr>
          <w:rFonts w:ascii="Arial" w:hAnsi="Arial" w:cs="Arial"/>
        </w:rPr>
      </w:pPr>
      <w:r>
        <w:rPr>
          <w:rFonts w:ascii="Arial" w:hAnsi="Arial" w:cs="Arial"/>
        </w:rPr>
        <w:t>EQRO will provide a quarterly report summarizing work completed in the quarter, major issues that occurred (including issue status), noteworthy successes, lessons learned and activities planned for the next quarter.</w:t>
      </w:r>
      <w:r w:rsidR="009A0242">
        <w:rPr>
          <w:rFonts w:ascii="Arial" w:hAnsi="Arial" w:cs="Arial"/>
        </w:rPr>
        <w:t xml:space="preserve"> Work reported in the quarterly report may be summarized more broadly than work reported in the monthly report. </w:t>
      </w:r>
      <w:bookmarkStart w:id="46" w:name="S5_2_5"/>
    </w:p>
    <w:p w14:paraId="43EEA147" w14:textId="77777777" w:rsidR="003427DD" w:rsidRDefault="00131DB4" w:rsidP="002E5F1A">
      <w:pPr>
        <w:pStyle w:val="Subsubsection"/>
      </w:pPr>
      <w:bookmarkStart w:id="47" w:name="_Toc485892183"/>
      <w:r>
        <w:t>4</w:t>
      </w:r>
      <w:r w:rsidR="003427DD">
        <w:t>-2-5</w:t>
      </w:r>
      <w:bookmarkEnd w:id="46"/>
      <w:r w:rsidR="003427DD">
        <w:tab/>
        <w:t>Internal Quality Control Plan</w:t>
      </w:r>
      <w:bookmarkEnd w:id="47"/>
    </w:p>
    <w:p w14:paraId="34ADF430" w14:textId="77777777" w:rsidR="003427DD" w:rsidRDefault="003427DD" w:rsidP="002E5F1A">
      <w:pPr>
        <w:tabs>
          <w:tab w:val="left" w:pos="720"/>
        </w:tabs>
        <w:ind w:left="1440"/>
        <w:jc w:val="both"/>
        <w:rPr>
          <w:rFonts w:ascii="Arial" w:hAnsi="Arial" w:cs="Arial"/>
        </w:rPr>
      </w:pPr>
      <w:r>
        <w:rPr>
          <w:rFonts w:ascii="Arial" w:hAnsi="Arial" w:cs="Arial"/>
        </w:rPr>
        <w:t>EQRO’s internal quality control plan</w:t>
      </w:r>
      <w:r w:rsidR="00E140F7">
        <w:rPr>
          <w:rFonts w:ascii="Arial" w:hAnsi="Arial" w:cs="Arial"/>
        </w:rPr>
        <w:t xml:space="preserve">, as required in subsection </w:t>
      </w:r>
      <w:r w:rsidR="00131DB4">
        <w:rPr>
          <w:rFonts w:ascii="Arial" w:hAnsi="Arial" w:cs="Arial"/>
        </w:rPr>
        <w:t>4</w:t>
      </w:r>
      <w:r w:rsidR="00E140F7">
        <w:rPr>
          <w:rFonts w:ascii="Arial" w:hAnsi="Arial" w:cs="Arial"/>
        </w:rPr>
        <w:t>-1-5(b)</w:t>
      </w:r>
      <w:r>
        <w:rPr>
          <w:rFonts w:ascii="Arial" w:hAnsi="Arial" w:cs="Arial"/>
        </w:rPr>
        <w:t xml:space="preserve"> shall be developed and implemented during i</w:t>
      </w:r>
      <w:r w:rsidR="00384E13">
        <w:rPr>
          <w:rFonts w:ascii="Arial" w:hAnsi="Arial" w:cs="Arial"/>
        </w:rPr>
        <w:t xml:space="preserve">mplementation of this Contract. The internal quality control plan must be submitted to FHKC for approval </w:t>
      </w:r>
      <w:r w:rsidR="00E140F7">
        <w:rPr>
          <w:rFonts w:ascii="Arial" w:hAnsi="Arial" w:cs="Arial"/>
        </w:rPr>
        <w:t>within two (2) months of the Commencement Date</w:t>
      </w:r>
      <w:r w:rsidR="00384E13">
        <w:rPr>
          <w:rFonts w:ascii="Arial" w:hAnsi="Arial" w:cs="Arial"/>
        </w:rPr>
        <w:t>. Beginning in the second year of the Contract, EQRO shall provide FHKC with an attestation attesting to the continued maintenance (including review, necessary revisions and use) of the internal quality control plan by July 1</w:t>
      </w:r>
      <w:r w:rsidR="00384E13" w:rsidRPr="002E5F1A">
        <w:rPr>
          <w:rFonts w:ascii="Arial" w:hAnsi="Arial" w:cs="Arial"/>
          <w:vertAlign w:val="superscript"/>
        </w:rPr>
        <w:t>st</w:t>
      </w:r>
      <w:r w:rsidR="00384E13">
        <w:rPr>
          <w:rFonts w:ascii="Arial" w:hAnsi="Arial" w:cs="Arial"/>
        </w:rPr>
        <w:t xml:space="preserve"> each year. </w:t>
      </w:r>
    </w:p>
    <w:p w14:paraId="107DB5A6" w14:textId="77777777" w:rsidR="00BA79B9" w:rsidRDefault="00131DB4" w:rsidP="002E5F1A">
      <w:pPr>
        <w:pStyle w:val="Subsubsection"/>
      </w:pPr>
      <w:bookmarkStart w:id="48" w:name="S5_2_6"/>
      <w:bookmarkStart w:id="49" w:name="_Toc485892184"/>
      <w:r>
        <w:t>4</w:t>
      </w:r>
      <w:r w:rsidR="007F3C83">
        <w:t>-2-</w:t>
      </w:r>
      <w:r w:rsidR="00DC4F00">
        <w:t>6</w:t>
      </w:r>
      <w:bookmarkEnd w:id="48"/>
      <w:r w:rsidR="00BA79B9">
        <w:tab/>
        <w:t xml:space="preserve">Implementation </w:t>
      </w:r>
      <w:r w:rsidR="005F0E17">
        <w:t>Plan</w:t>
      </w:r>
      <w:bookmarkEnd w:id="49"/>
    </w:p>
    <w:p w14:paraId="41AE5D79" w14:textId="77777777" w:rsidR="005F0E17" w:rsidRDefault="005F0E17" w:rsidP="002E5F1A">
      <w:pPr>
        <w:tabs>
          <w:tab w:val="left" w:pos="720"/>
        </w:tabs>
        <w:ind w:left="1440"/>
        <w:jc w:val="both"/>
        <w:rPr>
          <w:rFonts w:ascii="Arial" w:hAnsi="Arial" w:cs="Arial"/>
        </w:rPr>
      </w:pPr>
      <w:r>
        <w:rPr>
          <w:rFonts w:ascii="Arial" w:hAnsi="Arial" w:cs="Arial"/>
        </w:rPr>
        <w:t>EQRO</w:t>
      </w:r>
      <w:r w:rsidR="00CA5D72">
        <w:rPr>
          <w:rFonts w:ascii="Arial" w:hAnsi="Arial" w:cs="Arial"/>
        </w:rPr>
        <w:t xml:space="preserve"> will provide an implementation plan to FHKC </w:t>
      </w:r>
      <w:r w:rsidR="0066120E">
        <w:rPr>
          <w:rFonts w:ascii="Arial" w:hAnsi="Arial" w:cs="Arial"/>
        </w:rPr>
        <w:t xml:space="preserve">for approval </w:t>
      </w:r>
      <w:r w:rsidR="00CA5D72">
        <w:rPr>
          <w:rFonts w:ascii="Arial" w:hAnsi="Arial" w:cs="Arial"/>
        </w:rPr>
        <w:t xml:space="preserve">within five (5) business days of </w:t>
      </w:r>
      <w:r w:rsidR="005F2403">
        <w:rPr>
          <w:rFonts w:ascii="Arial" w:hAnsi="Arial" w:cs="Arial"/>
        </w:rPr>
        <w:t xml:space="preserve">the </w:t>
      </w:r>
      <w:r w:rsidR="00CA5D72">
        <w:rPr>
          <w:rFonts w:ascii="Arial" w:hAnsi="Arial" w:cs="Arial"/>
        </w:rPr>
        <w:t xml:space="preserve">Contract </w:t>
      </w:r>
      <w:r w:rsidR="005F2403">
        <w:rPr>
          <w:rFonts w:ascii="Arial" w:hAnsi="Arial" w:cs="Arial"/>
        </w:rPr>
        <w:t>Effective Date</w:t>
      </w:r>
      <w:r w:rsidR="00CA5D72">
        <w:rPr>
          <w:rFonts w:ascii="Arial" w:hAnsi="Arial" w:cs="Arial"/>
        </w:rPr>
        <w:t>.</w:t>
      </w:r>
      <w:r w:rsidR="00897D18">
        <w:rPr>
          <w:rFonts w:ascii="Arial" w:hAnsi="Arial" w:cs="Arial"/>
        </w:rPr>
        <w:t xml:space="preserve"> The implementation plan may be submitted in Microsoft Excel or Microsoft Project.</w:t>
      </w:r>
      <w:r w:rsidR="00CA5D72">
        <w:rPr>
          <w:rFonts w:ascii="Arial" w:hAnsi="Arial" w:cs="Arial"/>
        </w:rPr>
        <w:t xml:space="preserve"> The implementation plan must include </w:t>
      </w:r>
      <w:r w:rsidR="00990E08">
        <w:rPr>
          <w:rFonts w:ascii="Arial" w:hAnsi="Arial" w:cs="Arial"/>
        </w:rPr>
        <w:t xml:space="preserve">the </w:t>
      </w:r>
      <w:r w:rsidR="00CA5D72">
        <w:rPr>
          <w:rFonts w:ascii="Arial" w:hAnsi="Arial" w:cs="Arial"/>
        </w:rPr>
        <w:t xml:space="preserve">tasks necessary to fully implement this Contract and the timeframes and responsible parties for each task. </w:t>
      </w:r>
      <w:r w:rsidR="00990E08">
        <w:rPr>
          <w:rFonts w:ascii="Arial" w:hAnsi="Arial" w:cs="Arial"/>
        </w:rPr>
        <w:t xml:space="preserve">The implementation plan must also identify </w:t>
      </w:r>
      <w:r w:rsidR="00D532E0">
        <w:rPr>
          <w:rFonts w:ascii="Arial" w:hAnsi="Arial" w:cs="Arial"/>
        </w:rPr>
        <w:t xml:space="preserve">key milestones and </w:t>
      </w:r>
      <w:r w:rsidR="007303A4">
        <w:rPr>
          <w:rFonts w:ascii="Arial" w:hAnsi="Arial" w:cs="Arial"/>
        </w:rPr>
        <w:t>task dependencies</w:t>
      </w:r>
      <w:r w:rsidR="00990E08">
        <w:rPr>
          <w:rFonts w:ascii="Arial" w:hAnsi="Arial" w:cs="Arial"/>
        </w:rPr>
        <w:t xml:space="preserve">. </w:t>
      </w:r>
    </w:p>
    <w:p w14:paraId="5944BF53" w14:textId="77777777" w:rsidR="00390E97" w:rsidRDefault="00D532E0" w:rsidP="002E5F1A">
      <w:pPr>
        <w:tabs>
          <w:tab w:val="left" w:pos="720"/>
        </w:tabs>
        <w:ind w:left="1440"/>
        <w:jc w:val="both"/>
        <w:rPr>
          <w:rFonts w:ascii="Arial" w:hAnsi="Arial" w:cs="Arial"/>
        </w:rPr>
      </w:pPr>
      <w:r>
        <w:rPr>
          <w:rFonts w:ascii="Arial" w:hAnsi="Arial" w:cs="Arial"/>
        </w:rPr>
        <w:t>EQRO will provide an updated implementation plan on a weekly basis</w:t>
      </w:r>
      <w:r w:rsidR="00D756B4">
        <w:rPr>
          <w:rFonts w:ascii="Arial" w:hAnsi="Arial" w:cs="Arial"/>
        </w:rPr>
        <w:t xml:space="preserve"> until implementation </w:t>
      </w:r>
      <w:r w:rsidR="0066120E">
        <w:rPr>
          <w:rFonts w:ascii="Arial" w:hAnsi="Arial" w:cs="Arial"/>
        </w:rPr>
        <w:t>is</w:t>
      </w:r>
      <w:r w:rsidR="00D756B4">
        <w:rPr>
          <w:rFonts w:ascii="Arial" w:hAnsi="Arial" w:cs="Arial"/>
        </w:rPr>
        <w:t xml:space="preserve"> completed</w:t>
      </w:r>
      <w:r>
        <w:rPr>
          <w:rFonts w:ascii="Arial" w:hAnsi="Arial" w:cs="Arial"/>
        </w:rPr>
        <w:t>.</w:t>
      </w:r>
      <w:r w:rsidR="00543742">
        <w:rPr>
          <w:rFonts w:ascii="Arial" w:hAnsi="Arial" w:cs="Arial"/>
        </w:rPr>
        <w:t xml:space="preserve"> The required frequency of updated implementation plans may be changed with approval from</w:t>
      </w:r>
      <w:r w:rsidR="00FE4E89">
        <w:rPr>
          <w:rFonts w:ascii="Arial" w:hAnsi="Arial" w:cs="Arial"/>
        </w:rPr>
        <w:t xml:space="preserve"> FHKC</w:t>
      </w:r>
      <w:r w:rsidR="00543742">
        <w:rPr>
          <w:rFonts w:ascii="Arial" w:hAnsi="Arial" w:cs="Arial"/>
        </w:rPr>
        <w:t>.</w:t>
      </w:r>
      <w:r>
        <w:rPr>
          <w:rFonts w:ascii="Arial" w:hAnsi="Arial" w:cs="Arial"/>
        </w:rPr>
        <w:t xml:space="preserve"> </w:t>
      </w:r>
      <w:r w:rsidR="00071CBB">
        <w:rPr>
          <w:rFonts w:ascii="Arial" w:hAnsi="Arial" w:cs="Arial"/>
        </w:rPr>
        <w:t>Changes to t</w:t>
      </w:r>
      <w:r>
        <w:rPr>
          <w:rFonts w:ascii="Arial" w:hAnsi="Arial" w:cs="Arial"/>
        </w:rPr>
        <w:t xml:space="preserve">ask due dates require </w:t>
      </w:r>
      <w:r w:rsidR="00A93B5D">
        <w:rPr>
          <w:rFonts w:ascii="Arial" w:hAnsi="Arial" w:cs="Arial"/>
        </w:rPr>
        <w:t xml:space="preserve">written </w:t>
      </w:r>
      <w:r>
        <w:rPr>
          <w:rFonts w:ascii="Arial" w:hAnsi="Arial" w:cs="Arial"/>
        </w:rPr>
        <w:t xml:space="preserve">approval from FHKC. </w:t>
      </w:r>
      <w:bookmarkStart w:id="50" w:name="S5_2_7"/>
    </w:p>
    <w:p w14:paraId="3D6CC139" w14:textId="77777777" w:rsidR="006831F7" w:rsidRDefault="00131DB4" w:rsidP="002E5F1A">
      <w:pPr>
        <w:pStyle w:val="Subsubsection"/>
      </w:pPr>
      <w:bookmarkStart w:id="51" w:name="_Toc485892185"/>
      <w:r>
        <w:t>4</w:t>
      </w:r>
      <w:r w:rsidR="00DC4F00">
        <w:t>-2-7</w:t>
      </w:r>
      <w:bookmarkEnd w:id="50"/>
      <w:r w:rsidR="006831F7">
        <w:tab/>
        <w:t>Financial Statements</w:t>
      </w:r>
      <w:bookmarkEnd w:id="51"/>
    </w:p>
    <w:p w14:paraId="103D7B08" w14:textId="77777777" w:rsidR="009D2022" w:rsidRDefault="005F07B4" w:rsidP="002E5F1A">
      <w:pPr>
        <w:tabs>
          <w:tab w:val="left" w:pos="720"/>
        </w:tabs>
        <w:ind w:left="1440"/>
        <w:jc w:val="both"/>
        <w:rPr>
          <w:rFonts w:ascii="Arial" w:hAnsi="Arial" w:cs="Arial"/>
        </w:rPr>
      </w:pPr>
      <w:r>
        <w:rPr>
          <w:rFonts w:ascii="Arial" w:hAnsi="Arial" w:cs="Arial"/>
        </w:rPr>
        <w:t>EQRO</w:t>
      </w:r>
      <w:r w:rsidR="006831F7" w:rsidRPr="00480EAB">
        <w:rPr>
          <w:rFonts w:ascii="Arial" w:hAnsi="Arial" w:cs="Arial"/>
        </w:rPr>
        <w:t xml:space="preserve"> agrees to provide to FHKC, by July 1</w:t>
      </w:r>
      <w:r w:rsidR="006831F7" w:rsidRPr="00480EAB">
        <w:rPr>
          <w:rFonts w:ascii="Arial" w:hAnsi="Arial" w:cs="Arial"/>
          <w:vertAlign w:val="superscript"/>
        </w:rPr>
        <w:t>st</w:t>
      </w:r>
      <w:r w:rsidR="006831F7" w:rsidRPr="00480EAB">
        <w:rPr>
          <w:rFonts w:ascii="Arial" w:hAnsi="Arial" w:cs="Arial"/>
        </w:rPr>
        <w:t xml:space="preserve"> (first) each year, an audited financial statement for </w:t>
      </w:r>
      <w:r>
        <w:rPr>
          <w:rFonts w:ascii="Arial" w:hAnsi="Arial" w:cs="Arial"/>
          <w:caps/>
        </w:rPr>
        <w:t>EQRO</w:t>
      </w:r>
      <w:r w:rsidR="006831F7" w:rsidRPr="00480EAB">
        <w:rPr>
          <w:rFonts w:ascii="Arial" w:hAnsi="Arial" w:cs="Arial"/>
          <w:caps/>
        </w:rPr>
        <w:t>’s</w:t>
      </w:r>
      <w:r w:rsidR="006831F7" w:rsidRPr="00480EAB">
        <w:rPr>
          <w:rFonts w:ascii="Arial" w:hAnsi="Arial" w:cs="Arial"/>
        </w:rPr>
        <w:t xml:space="preserve"> preceding fiscal year.  If such is not customarily available in the ordinary course of </w:t>
      </w:r>
      <w:r>
        <w:rPr>
          <w:rFonts w:ascii="Arial" w:hAnsi="Arial" w:cs="Arial"/>
          <w:caps/>
        </w:rPr>
        <w:t>EQRO</w:t>
      </w:r>
      <w:r w:rsidR="006831F7" w:rsidRPr="00480EAB">
        <w:rPr>
          <w:rFonts w:ascii="Arial" w:hAnsi="Arial" w:cs="Arial"/>
          <w:caps/>
        </w:rPr>
        <w:t xml:space="preserve">’s </w:t>
      </w:r>
      <w:r w:rsidR="006831F7" w:rsidRPr="00480EAB">
        <w:rPr>
          <w:rFonts w:ascii="Arial" w:hAnsi="Arial" w:cs="Arial"/>
        </w:rPr>
        <w:t xml:space="preserve">business, then a written statement from an accountant verifying the financial stability of </w:t>
      </w:r>
      <w:r>
        <w:rPr>
          <w:rFonts w:ascii="Arial" w:hAnsi="Arial" w:cs="Arial"/>
        </w:rPr>
        <w:lastRenderedPageBreak/>
        <w:t>EQRO</w:t>
      </w:r>
      <w:r w:rsidR="006831F7" w:rsidRPr="00480EAB">
        <w:rPr>
          <w:rFonts w:ascii="Arial" w:hAnsi="Arial" w:cs="Arial"/>
        </w:rPr>
        <w:t xml:space="preserve"> shall be submitted and be subject to the approval of the FHKC Board of Directors.</w:t>
      </w:r>
    </w:p>
    <w:p w14:paraId="21A594C9" w14:textId="77777777" w:rsidR="009D2022" w:rsidRDefault="00131DB4" w:rsidP="002E5F1A">
      <w:pPr>
        <w:tabs>
          <w:tab w:val="left" w:pos="720"/>
        </w:tabs>
        <w:ind w:left="720"/>
        <w:jc w:val="both"/>
        <w:rPr>
          <w:rFonts w:ascii="Arial" w:hAnsi="Arial" w:cs="Arial"/>
        </w:rPr>
      </w:pPr>
      <w:r>
        <w:rPr>
          <w:rFonts w:ascii="Arial" w:hAnsi="Arial" w:cs="Arial"/>
        </w:rPr>
        <w:t>4</w:t>
      </w:r>
      <w:r w:rsidR="009D2022">
        <w:rPr>
          <w:rFonts w:ascii="Arial" w:hAnsi="Arial" w:cs="Arial"/>
        </w:rPr>
        <w:t>-2-8</w:t>
      </w:r>
      <w:r w:rsidR="009D2022">
        <w:rPr>
          <w:rFonts w:ascii="Arial" w:hAnsi="Arial" w:cs="Arial"/>
        </w:rPr>
        <w:tab/>
        <w:t>Subcontractor Reporting</w:t>
      </w:r>
    </w:p>
    <w:p w14:paraId="6849A34E" w14:textId="77777777" w:rsidR="00665342" w:rsidRPr="002E5F1A" w:rsidRDefault="009D2022" w:rsidP="002E5F1A">
      <w:pPr>
        <w:tabs>
          <w:tab w:val="left" w:pos="1440"/>
        </w:tabs>
        <w:ind w:left="1440"/>
        <w:jc w:val="both"/>
        <w:rPr>
          <w:rFonts w:ascii="Arial" w:hAnsi="Arial" w:cs="Arial"/>
        </w:rPr>
      </w:pPr>
      <w:r>
        <w:rPr>
          <w:rFonts w:ascii="Arial" w:hAnsi="Arial" w:cs="Arial"/>
        </w:rPr>
        <w:t>EQRO</w:t>
      </w:r>
      <w:r w:rsidRPr="00480EAB">
        <w:rPr>
          <w:rFonts w:ascii="Arial" w:hAnsi="Arial" w:cs="Arial"/>
        </w:rPr>
        <w:t xml:space="preserve"> </w:t>
      </w:r>
      <w:r>
        <w:rPr>
          <w:rFonts w:ascii="Arial" w:hAnsi="Arial" w:cs="Arial"/>
        </w:rPr>
        <w:t>will</w:t>
      </w:r>
      <w:r w:rsidRPr="00480EAB">
        <w:rPr>
          <w:rFonts w:ascii="Arial" w:hAnsi="Arial" w:cs="Arial"/>
        </w:rPr>
        <w:t xml:space="preserve"> provide FHKC with an annual report listing</w:t>
      </w:r>
      <w:r>
        <w:rPr>
          <w:rFonts w:ascii="Arial" w:hAnsi="Arial" w:cs="Arial"/>
        </w:rPr>
        <w:t xml:space="preserve"> </w:t>
      </w:r>
      <w:r w:rsidRPr="00480EAB">
        <w:rPr>
          <w:rFonts w:ascii="Arial" w:hAnsi="Arial" w:cs="Arial"/>
        </w:rPr>
        <w:t xml:space="preserve">all subcontractors or affiliates that performed services under this Contract for </w:t>
      </w:r>
      <w:r>
        <w:rPr>
          <w:rFonts w:ascii="Arial" w:hAnsi="Arial" w:cs="Arial"/>
        </w:rPr>
        <w:t>the EQRO during the calendar year b</w:t>
      </w:r>
      <w:r w:rsidRPr="00480EAB">
        <w:rPr>
          <w:rFonts w:ascii="Arial" w:hAnsi="Arial" w:cs="Arial"/>
        </w:rPr>
        <w:t xml:space="preserve">y </w:t>
      </w:r>
      <w:r>
        <w:rPr>
          <w:rFonts w:ascii="Arial" w:hAnsi="Arial" w:cs="Arial"/>
        </w:rPr>
        <w:t>December 31. EQRO</w:t>
      </w:r>
      <w:r w:rsidRPr="00480EAB">
        <w:rPr>
          <w:rFonts w:ascii="Arial" w:hAnsi="Arial" w:cs="Arial"/>
        </w:rPr>
        <w:t xml:space="preserve"> </w:t>
      </w:r>
      <w:r>
        <w:rPr>
          <w:rFonts w:ascii="Arial" w:hAnsi="Arial" w:cs="Arial"/>
        </w:rPr>
        <w:t xml:space="preserve">shall attach </w:t>
      </w:r>
      <w:r w:rsidRPr="00480EAB">
        <w:rPr>
          <w:rFonts w:ascii="Arial" w:hAnsi="Arial" w:cs="Arial"/>
        </w:rPr>
        <w:t xml:space="preserve">a copy of </w:t>
      </w:r>
      <w:r>
        <w:rPr>
          <w:rFonts w:ascii="Arial" w:hAnsi="Arial" w:cs="Arial"/>
        </w:rPr>
        <w:t>EQRO’s</w:t>
      </w:r>
      <w:r w:rsidRPr="00480EAB">
        <w:rPr>
          <w:rFonts w:ascii="Arial" w:hAnsi="Arial" w:cs="Arial"/>
        </w:rPr>
        <w:t xml:space="preserve"> executed contracts with such subcontractors and affiliates.</w:t>
      </w:r>
      <w:r w:rsidR="00665342">
        <w:rPr>
          <w:rFonts w:ascii="Arial" w:hAnsi="Arial" w:cs="Arial"/>
        </w:rPr>
        <w:tab/>
      </w:r>
    </w:p>
    <w:p w14:paraId="6C0AE1B1" w14:textId="77777777" w:rsidR="003C7EBD" w:rsidRDefault="00131DB4" w:rsidP="002E5F1A">
      <w:pPr>
        <w:pStyle w:val="Subsection"/>
      </w:pPr>
      <w:bookmarkStart w:id="52" w:name="S5_3"/>
      <w:bookmarkStart w:id="53" w:name="_Toc485892186"/>
      <w:r>
        <w:t>4</w:t>
      </w:r>
      <w:r w:rsidR="003C7EBD">
        <w:t>-3</w:t>
      </w:r>
      <w:bookmarkEnd w:id="52"/>
      <w:r w:rsidR="003C7EBD">
        <w:tab/>
        <w:t>Key Staff</w:t>
      </w:r>
      <w:bookmarkEnd w:id="53"/>
    </w:p>
    <w:p w14:paraId="788134E4" w14:textId="77777777" w:rsidR="003C7EBD" w:rsidRDefault="003C7EBD" w:rsidP="002E5F1A">
      <w:pPr>
        <w:tabs>
          <w:tab w:val="left" w:pos="720"/>
        </w:tabs>
        <w:jc w:val="both"/>
        <w:rPr>
          <w:rFonts w:ascii="Arial" w:hAnsi="Arial" w:cs="Arial"/>
        </w:rPr>
      </w:pPr>
      <w:r>
        <w:rPr>
          <w:rFonts w:ascii="Arial" w:hAnsi="Arial" w:cs="Arial"/>
        </w:rPr>
        <w:t xml:space="preserve">EQRO shall maintain qualified staff at levels sufficient to perform the work required by this Contract. </w:t>
      </w:r>
      <w:r w:rsidR="00CC2048">
        <w:rPr>
          <w:rFonts w:ascii="Arial" w:hAnsi="Arial" w:cs="Arial"/>
        </w:rPr>
        <w:t xml:space="preserve">EQRO shall provide FHKC with the contact information for key staff members and shall provide </w:t>
      </w:r>
      <w:r w:rsidR="0066120E">
        <w:rPr>
          <w:rFonts w:ascii="Arial" w:hAnsi="Arial" w:cs="Arial"/>
        </w:rPr>
        <w:t>notice</w:t>
      </w:r>
      <w:r w:rsidR="00A61FC3">
        <w:rPr>
          <w:rFonts w:ascii="Arial" w:hAnsi="Arial" w:cs="Arial"/>
        </w:rPr>
        <w:t xml:space="preserve"> of any staff member changes </w:t>
      </w:r>
      <w:r w:rsidR="0066120E">
        <w:rPr>
          <w:rFonts w:ascii="Arial" w:hAnsi="Arial" w:cs="Arial"/>
        </w:rPr>
        <w:t>within five (5) business days</w:t>
      </w:r>
      <w:r w:rsidR="003979B0">
        <w:rPr>
          <w:rFonts w:ascii="Arial" w:hAnsi="Arial" w:cs="Arial"/>
        </w:rPr>
        <w:t xml:space="preserve">. </w:t>
      </w:r>
      <w:r w:rsidR="00A61FC3">
        <w:rPr>
          <w:rFonts w:ascii="Arial" w:hAnsi="Arial" w:cs="Arial"/>
        </w:rPr>
        <w:t>EQRO shall provide u</w:t>
      </w:r>
      <w:r w:rsidR="003979B0">
        <w:rPr>
          <w:rFonts w:ascii="Arial" w:hAnsi="Arial" w:cs="Arial"/>
        </w:rPr>
        <w:t>pdated</w:t>
      </w:r>
      <w:r w:rsidR="00A61FC3">
        <w:rPr>
          <w:rFonts w:ascii="Arial" w:hAnsi="Arial" w:cs="Arial"/>
        </w:rPr>
        <w:t xml:space="preserve"> contact</w:t>
      </w:r>
      <w:r w:rsidR="003979B0">
        <w:rPr>
          <w:rFonts w:ascii="Arial" w:hAnsi="Arial" w:cs="Arial"/>
        </w:rPr>
        <w:t xml:space="preserve"> information </w:t>
      </w:r>
      <w:r w:rsidR="00A61FC3">
        <w:rPr>
          <w:rFonts w:ascii="Arial" w:hAnsi="Arial" w:cs="Arial"/>
        </w:rPr>
        <w:t>for a replacement within five (5) business days</w:t>
      </w:r>
      <w:r w:rsidR="00CC2048">
        <w:rPr>
          <w:rFonts w:ascii="Arial" w:hAnsi="Arial" w:cs="Arial"/>
        </w:rPr>
        <w:t>.</w:t>
      </w:r>
      <w:r w:rsidR="00472DA8">
        <w:rPr>
          <w:rFonts w:ascii="Arial" w:hAnsi="Arial" w:cs="Arial"/>
        </w:rPr>
        <w:t xml:space="preserve"> </w:t>
      </w:r>
    </w:p>
    <w:p w14:paraId="0FD6F6C2" w14:textId="77777777" w:rsidR="00137A7F" w:rsidRPr="002E5F1A" w:rsidRDefault="001419C8" w:rsidP="002E5F1A">
      <w:pPr>
        <w:tabs>
          <w:tab w:val="left" w:pos="720"/>
        </w:tabs>
        <w:jc w:val="both"/>
        <w:rPr>
          <w:rFonts w:ascii="Arial" w:hAnsi="Arial" w:cs="Arial"/>
        </w:rPr>
      </w:pPr>
      <w:r>
        <w:rPr>
          <w:rFonts w:ascii="Arial" w:hAnsi="Arial" w:cs="Arial"/>
        </w:rPr>
        <w:t>Key staff</w:t>
      </w:r>
      <w:r w:rsidR="004F4B7C">
        <w:rPr>
          <w:rFonts w:ascii="Arial" w:hAnsi="Arial" w:cs="Arial"/>
        </w:rPr>
        <w:t xml:space="preserve"> must include</w:t>
      </w:r>
      <w:r>
        <w:rPr>
          <w:rFonts w:ascii="Arial" w:hAnsi="Arial" w:cs="Arial"/>
        </w:rPr>
        <w:t xml:space="preserve">, but </w:t>
      </w:r>
      <w:r w:rsidR="00782F9D">
        <w:rPr>
          <w:rFonts w:ascii="Arial" w:hAnsi="Arial" w:cs="Arial"/>
        </w:rPr>
        <w:t>are</w:t>
      </w:r>
      <w:r w:rsidR="009A2976">
        <w:rPr>
          <w:rFonts w:ascii="Arial" w:hAnsi="Arial" w:cs="Arial"/>
        </w:rPr>
        <w:t xml:space="preserve"> </w:t>
      </w:r>
      <w:r>
        <w:rPr>
          <w:rFonts w:ascii="Arial" w:hAnsi="Arial" w:cs="Arial"/>
        </w:rPr>
        <w:t>not limited to, a</w:t>
      </w:r>
      <w:r w:rsidR="007611DE">
        <w:rPr>
          <w:rFonts w:ascii="Arial" w:hAnsi="Arial" w:cs="Arial"/>
        </w:rPr>
        <w:t xml:space="preserve">n executive </w:t>
      </w:r>
      <w:r w:rsidR="005B724F">
        <w:rPr>
          <w:rFonts w:ascii="Arial" w:hAnsi="Arial" w:cs="Arial"/>
        </w:rPr>
        <w:t>officer</w:t>
      </w:r>
      <w:r w:rsidR="007611DE">
        <w:rPr>
          <w:rFonts w:ascii="Arial" w:hAnsi="Arial" w:cs="Arial"/>
        </w:rPr>
        <w:t xml:space="preserve"> with the authority to resolve</w:t>
      </w:r>
      <w:r w:rsidR="00AD34E4">
        <w:rPr>
          <w:rFonts w:ascii="Arial" w:hAnsi="Arial" w:cs="Arial"/>
        </w:rPr>
        <w:t xml:space="preserve"> escalated</w:t>
      </w:r>
      <w:r w:rsidR="007611DE">
        <w:rPr>
          <w:rFonts w:ascii="Arial" w:hAnsi="Arial" w:cs="Arial"/>
        </w:rPr>
        <w:t xml:space="preserve"> issues and </w:t>
      </w:r>
      <w:r w:rsidR="0051758F">
        <w:rPr>
          <w:rFonts w:ascii="Arial" w:hAnsi="Arial" w:cs="Arial"/>
        </w:rPr>
        <w:t>agree</w:t>
      </w:r>
      <w:r w:rsidR="007611DE">
        <w:rPr>
          <w:rFonts w:ascii="Arial" w:hAnsi="Arial" w:cs="Arial"/>
        </w:rPr>
        <w:t xml:space="preserve"> to </w:t>
      </w:r>
      <w:r>
        <w:rPr>
          <w:rFonts w:ascii="Arial" w:hAnsi="Arial" w:cs="Arial"/>
        </w:rPr>
        <w:t>changes to the Contract and a</w:t>
      </w:r>
      <w:r w:rsidR="00137A7F">
        <w:rPr>
          <w:rFonts w:ascii="Arial" w:hAnsi="Arial" w:cs="Arial"/>
        </w:rPr>
        <w:t xml:space="preserve"> contract manager to work directly with FHKC as the primary day-to-day contact. The contract manager must be knowledgeable about</w:t>
      </w:r>
      <w:r w:rsidR="004F4B7C">
        <w:rPr>
          <w:rFonts w:ascii="Arial" w:hAnsi="Arial" w:cs="Arial"/>
        </w:rPr>
        <w:t xml:space="preserve"> EQRO activities</w:t>
      </w:r>
      <w:r w:rsidR="00137A7F">
        <w:rPr>
          <w:rFonts w:ascii="Arial" w:hAnsi="Arial" w:cs="Arial"/>
        </w:rPr>
        <w:t xml:space="preserve"> and able to discuss the status of work related to the Contract, reports, EQRO’s performance, issues EQRO encounters and other such topics. The contract manager must also be responsive to FHKC via email and phone</w:t>
      </w:r>
      <w:r w:rsidR="008E0869">
        <w:rPr>
          <w:rFonts w:ascii="Arial" w:hAnsi="Arial" w:cs="Arial"/>
        </w:rPr>
        <w:t xml:space="preserve"> during regular business hours</w:t>
      </w:r>
      <w:r w:rsidR="00137A7F">
        <w:rPr>
          <w:rFonts w:ascii="Arial" w:hAnsi="Arial" w:cs="Arial"/>
        </w:rPr>
        <w:t>.</w:t>
      </w:r>
      <w:r w:rsidR="007D0972">
        <w:rPr>
          <w:rFonts w:ascii="Arial" w:hAnsi="Arial" w:cs="Arial"/>
        </w:rPr>
        <w:t xml:space="preserve"> EQRO will inform FHKC’s contract manager in advance of planned periods of unavailability and provide</w:t>
      </w:r>
      <w:r w:rsidR="005D568A">
        <w:rPr>
          <w:rFonts w:ascii="Arial" w:hAnsi="Arial" w:cs="Arial"/>
        </w:rPr>
        <w:t xml:space="preserve"> a </w:t>
      </w:r>
      <w:r w:rsidR="007D0972">
        <w:rPr>
          <w:rFonts w:ascii="Arial" w:hAnsi="Arial" w:cs="Arial"/>
        </w:rPr>
        <w:t xml:space="preserve">backup contact. </w:t>
      </w:r>
    </w:p>
    <w:p w14:paraId="44C5218E" w14:textId="77777777" w:rsidR="009F1F20" w:rsidRPr="00480EAB" w:rsidRDefault="00131DB4" w:rsidP="002E5F1A">
      <w:pPr>
        <w:pStyle w:val="Subsection"/>
      </w:pPr>
      <w:bookmarkStart w:id="54" w:name="S5_4"/>
      <w:bookmarkStart w:id="55" w:name="_Toc485892187"/>
      <w:r>
        <w:t>4</w:t>
      </w:r>
      <w:r w:rsidR="009F1F20" w:rsidRPr="00480EAB">
        <w:t>-</w:t>
      </w:r>
      <w:r w:rsidR="00E64C56">
        <w:t>4</w:t>
      </w:r>
      <w:bookmarkEnd w:id="54"/>
      <w:r w:rsidR="009F1F20" w:rsidRPr="00480EAB">
        <w:tab/>
        <w:t>Records Retention and Accessibility</w:t>
      </w:r>
      <w:bookmarkEnd w:id="55"/>
    </w:p>
    <w:p w14:paraId="59A51D73" w14:textId="77777777" w:rsidR="009F1F20" w:rsidRPr="00480EAB" w:rsidRDefault="009F1F20" w:rsidP="009F1F20">
      <w:pPr>
        <w:ind w:left="1440" w:hanging="720"/>
        <w:jc w:val="both"/>
        <w:rPr>
          <w:rFonts w:ascii="Arial" w:hAnsi="Arial" w:cs="Arial"/>
        </w:rPr>
      </w:pPr>
      <w:r w:rsidRPr="00480EAB">
        <w:rPr>
          <w:rFonts w:ascii="Arial" w:hAnsi="Arial" w:cs="Arial"/>
        </w:rPr>
        <w:t>A.</w:t>
      </w:r>
      <w:r w:rsidRPr="00480EAB">
        <w:rPr>
          <w:rFonts w:ascii="Arial" w:hAnsi="Arial" w:cs="Arial"/>
        </w:rPr>
        <w:tab/>
      </w:r>
      <w:r w:rsidR="005F07B4">
        <w:rPr>
          <w:rFonts w:ascii="Arial" w:hAnsi="Arial" w:cs="Arial"/>
        </w:rPr>
        <w:t>EQRO</w:t>
      </w:r>
      <w:r w:rsidRPr="00480EAB">
        <w:rPr>
          <w:rFonts w:ascii="Arial" w:hAnsi="Arial" w:cs="Arial"/>
        </w:rPr>
        <w:t xml:space="preserve"> agrees to maintain books, records and documents in accordance with generally acceptable accounting principles which sufficiently and properly reflect all expenditures of funds provided by FHKC under this Contract.</w:t>
      </w:r>
    </w:p>
    <w:p w14:paraId="2E67AEF4" w14:textId="77777777" w:rsidR="009F1F20" w:rsidRPr="00480EAB" w:rsidRDefault="009F1F20" w:rsidP="009F1F20">
      <w:pPr>
        <w:ind w:left="1440" w:hanging="720"/>
        <w:jc w:val="both"/>
        <w:rPr>
          <w:rFonts w:ascii="Arial" w:hAnsi="Arial" w:cs="Arial"/>
        </w:rPr>
      </w:pPr>
      <w:r w:rsidRPr="00480EAB">
        <w:rPr>
          <w:rFonts w:ascii="Arial" w:hAnsi="Arial" w:cs="Arial"/>
        </w:rPr>
        <w:t>B.</w:t>
      </w:r>
      <w:r w:rsidRPr="00480EAB">
        <w:rPr>
          <w:rFonts w:ascii="Arial" w:hAnsi="Arial" w:cs="Arial"/>
        </w:rPr>
        <w:tab/>
      </w:r>
      <w:r w:rsidR="00604868">
        <w:rPr>
          <w:rFonts w:ascii="Arial" w:hAnsi="Arial" w:cs="Arial"/>
        </w:rPr>
        <w:t xml:space="preserve">EQRO </w:t>
      </w:r>
      <w:r w:rsidRPr="00480EAB">
        <w:rPr>
          <w:rFonts w:ascii="Arial" w:hAnsi="Arial" w:cs="Arial"/>
        </w:rPr>
        <w:t xml:space="preserve">shall have all records used or produced in the course of the performance of this </w:t>
      </w:r>
      <w:r w:rsidRPr="00A90719">
        <w:rPr>
          <w:rFonts w:ascii="Arial" w:hAnsi="Arial" w:cs="Arial"/>
        </w:rPr>
        <w:t>Contract</w:t>
      </w:r>
      <w:r w:rsidRPr="00480EAB">
        <w:rPr>
          <w:rFonts w:ascii="Arial" w:hAnsi="Arial" w:cs="Arial"/>
        </w:rPr>
        <w:t xml:space="preserve"> available at all reasonable times for inspection, review, audit or copying to FHKC, any vendor contracted with FHKC or any state or federal regulatory agency as authorized by law or FHKC.  Access to such records will be during normal business hours and will be either through on-site review of records or through the mail. These records shall be retained for a period of at least five (5) years following the term of this Contract, except if an audit is in progress or audit findings are yet unresolved, in which case records shall be kept until all tasks are completed. </w:t>
      </w:r>
    </w:p>
    <w:p w14:paraId="5AAF88E0" w14:textId="77777777" w:rsidR="009F1F20" w:rsidRPr="00480EAB" w:rsidRDefault="009F1F20">
      <w:pPr>
        <w:ind w:left="1440" w:hanging="720"/>
        <w:jc w:val="both"/>
        <w:rPr>
          <w:rFonts w:ascii="Arial" w:hAnsi="Arial" w:cs="Arial"/>
        </w:rPr>
      </w:pPr>
      <w:r w:rsidRPr="00480EAB">
        <w:rPr>
          <w:rFonts w:ascii="Arial" w:hAnsi="Arial" w:cs="Arial"/>
        </w:rPr>
        <w:t>C.</w:t>
      </w:r>
      <w:r w:rsidRPr="00480EAB">
        <w:rPr>
          <w:rFonts w:ascii="Arial" w:hAnsi="Arial" w:cs="Arial"/>
        </w:rPr>
        <w:tab/>
        <w:t>E</w:t>
      </w:r>
      <w:r w:rsidR="00CC38D3">
        <w:rPr>
          <w:rFonts w:ascii="Arial" w:hAnsi="Arial" w:cs="Arial"/>
        </w:rPr>
        <w:t>QRO</w:t>
      </w:r>
      <w:r w:rsidRPr="00480EAB">
        <w:rPr>
          <w:rFonts w:ascii="Arial" w:hAnsi="Arial" w:cs="Arial"/>
        </w:rPr>
        <w:t xml:space="preserve"> agrees to cooperate in any evaluative efforts conducted by FHKC or an authorized subcontractor of FHKC both during and for a period of at </w:t>
      </w:r>
      <w:r w:rsidRPr="00480EAB">
        <w:rPr>
          <w:rFonts w:ascii="Arial" w:hAnsi="Arial" w:cs="Arial"/>
        </w:rPr>
        <w:lastRenderedPageBreak/>
        <w:t xml:space="preserve">least five (5) years following the term of this Contract.  These efforts may include a post-Contract audit. </w:t>
      </w:r>
    </w:p>
    <w:p w14:paraId="1B22E918" w14:textId="77777777" w:rsidR="009F1F20" w:rsidRPr="00480EAB" w:rsidRDefault="009F1F20" w:rsidP="00CC38D3">
      <w:pPr>
        <w:ind w:left="1440" w:hanging="720"/>
        <w:jc w:val="both"/>
        <w:rPr>
          <w:rFonts w:ascii="Arial" w:hAnsi="Arial" w:cs="Arial"/>
        </w:rPr>
      </w:pPr>
      <w:r w:rsidRPr="00480EAB">
        <w:rPr>
          <w:rFonts w:ascii="Arial" w:hAnsi="Arial" w:cs="Arial"/>
        </w:rPr>
        <w:t>D.</w:t>
      </w:r>
      <w:r w:rsidRPr="00480EAB">
        <w:rPr>
          <w:rFonts w:ascii="Arial" w:hAnsi="Arial" w:cs="Arial"/>
        </w:rPr>
        <w:tab/>
        <w:t xml:space="preserve">Additionally, </w:t>
      </w:r>
      <w:r w:rsidRPr="00480EAB">
        <w:rPr>
          <w:rFonts w:ascii="Arial" w:hAnsi="Arial" w:cs="Arial"/>
        </w:rPr>
        <w:tab/>
        <w:t>ENTITY shall include all the requirements of this subsection in all approved subcontracts and assignments and ENTITY agrees to require subcontractors and assignees to meet these requirements.</w:t>
      </w:r>
    </w:p>
    <w:p w14:paraId="255510E4" w14:textId="77777777" w:rsidR="009F1F20" w:rsidRPr="00480EAB" w:rsidRDefault="009F1F20" w:rsidP="009F1F20">
      <w:pPr>
        <w:ind w:left="720" w:hanging="540"/>
        <w:jc w:val="both"/>
        <w:rPr>
          <w:rFonts w:ascii="Arial" w:hAnsi="Arial" w:cs="Arial"/>
        </w:rPr>
      </w:pPr>
      <w:r w:rsidRPr="00480EAB">
        <w:rPr>
          <w:rFonts w:ascii="Arial" w:hAnsi="Arial" w:cs="Arial"/>
        </w:rPr>
        <w:tab/>
        <w:t xml:space="preserve">It is expressly understood that evidence of </w:t>
      </w:r>
      <w:r w:rsidR="009D5DD6">
        <w:rPr>
          <w:rFonts w:ascii="Arial" w:hAnsi="Arial" w:cs="Arial"/>
          <w:caps/>
        </w:rPr>
        <w:t>EQRO’s</w:t>
      </w:r>
      <w:r w:rsidR="009D5DD6" w:rsidRPr="00480EAB">
        <w:rPr>
          <w:rFonts w:ascii="Arial" w:hAnsi="Arial" w:cs="Arial"/>
        </w:rPr>
        <w:t xml:space="preserve"> </w:t>
      </w:r>
      <w:r w:rsidRPr="00480EAB">
        <w:rPr>
          <w:rFonts w:ascii="Arial" w:hAnsi="Arial" w:cs="Arial"/>
        </w:rPr>
        <w:t>refusal to substantially comply with this provision</w:t>
      </w:r>
      <w:r w:rsidR="009C3EBF">
        <w:rPr>
          <w:rFonts w:ascii="Arial" w:hAnsi="Arial" w:cs="Arial"/>
        </w:rPr>
        <w:t>,</w:t>
      </w:r>
      <w:r w:rsidRPr="00480EAB">
        <w:rPr>
          <w:rFonts w:ascii="Arial" w:hAnsi="Arial" w:cs="Arial"/>
        </w:rPr>
        <w:t xml:space="preserve"> or such failure by </w:t>
      </w:r>
      <w:r w:rsidR="009D5DD6">
        <w:rPr>
          <w:rFonts w:ascii="Arial" w:hAnsi="Arial" w:cs="Arial"/>
          <w:caps/>
        </w:rPr>
        <w:t>EQRO’s</w:t>
      </w:r>
      <w:r w:rsidR="009D5DD6" w:rsidRPr="00480EAB">
        <w:rPr>
          <w:rFonts w:ascii="Arial" w:hAnsi="Arial" w:cs="Arial"/>
        </w:rPr>
        <w:t xml:space="preserve"> </w:t>
      </w:r>
      <w:r w:rsidRPr="00480EAB">
        <w:rPr>
          <w:rFonts w:ascii="Arial" w:hAnsi="Arial" w:cs="Arial"/>
        </w:rPr>
        <w:t>subcontractors, assignees or affiliates performing under this Contract</w:t>
      </w:r>
      <w:r w:rsidR="009C3EBF">
        <w:rPr>
          <w:rFonts w:ascii="Arial" w:hAnsi="Arial" w:cs="Arial"/>
        </w:rPr>
        <w:t>,</w:t>
      </w:r>
      <w:r w:rsidRPr="00480EAB">
        <w:rPr>
          <w:rFonts w:ascii="Arial" w:hAnsi="Arial" w:cs="Arial"/>
        </w:rPr>
        <w:t xml:space="preserve"> shall constitute a breach and renders this Contract subject to unilateral cancellation by FHKC.</w:t>
      </w:r>
    </w:p>
    <w:p w14:paraId="4B75C621" w14:textId="77777777" w:rsidR="009F1F20" w:rsidRPr="00480EAB" w:rsidRDefault="009F1F20" w:rsidP="002E5F1A">
      <w:pPr>
        <w:pStyle w:val="Subsection"/>
      </w:pPr>
      <w:bookmarkStart w:id="56" w:name="S5_5"/>
      <w:bookmarkStart w:id="57" w:name="_Toc485892188"/>
      <w:r>
        <w:t>4</w:t>
      </w:r>
      <w:r w:rsidRPr="00480EAB">
        <w:t>-</w:t>
      </w:r>
      <w:bookmarkEnd w:id="56"/>
      <w:r w:rsidR="00EC745B">
        <w:t>5</w:t>
      </w:r>
      <w:r w:rsidRPr="00480EAB">
        <w:tab/>
        <w:t>Use of Subcontractors or Affiliates</w:t>
      </w:r>
      <w:bookmarkEnd w:id="57"/>
    </w:p>
    <w:p w14:paraId="003ECEE3" w14:textId="77777777" w:rsidR="009F1F20" w:rsidRPr="00480EAB" w:rsidRDefault="005E268E" w:rsidP="009F1F20">
      <w:pPr>
        <w:jc w:val="both"/>
        <w:rPr>
          <w:rFonts w:ascii="Arial" w:hAnsi="Arial" w:cs="Arial"/>
        </w:rPr>
      </w:pPr>
      <w:r>
        <w:rPr>
          <w:rFonts w:ascii="Arial" w:hAnsi="Arial" w:cs="Arial"/>
        </w:rPr>
        <w:t>EQR</w:t>
      </w:r>
      <w:r w:rsidR="00782F9D">
        <w:rPr>
          <w:rFonts w:ascii="Arial" w:hAnsi="Arial" w:cs="Arial"/>
        </w:rPr>
        <w:t>O</w:t>
      </w:r>
      <w:r w:rsidRPr="00480EAB">
        <w:rPr>
          <w:rFonts w:ascii="Arial" w:hAnsi="Arial" w:cs="Arial"/>
        </w:rPr>
        <w:t xml:space="preserve"> </w:t>
      </w:r>
      <w:r w:rsidR="009F1F20" w:rsidRPr="00480EAB">
        <w:rPr>
          <w:rFonts w:ascii="Arial" w:hAnsi="Arial" w:cs="Arial"/>
        </w:rPr>
        <w:t>may contract with subcontractors or affiliates to deliver services under this Contract subject to the following conditions</w:t>
      </w:r>
      <w:r w:rsidR="00286063">
        <w:rPr>
          <w:rFonts w:ascii="Arial" w:hAnsi="Arial" w:cs="Arial"/>
        </w:rPr>
        <w:t>:</w:t>
      </w:r>
    </w:p>
    <w:p w14:paraId="0493875A" w14:textId="77777777" w:rsidR="009F1F20" w:rsidRPr="00480EAB" w:rsidRDefault="009F1F20" w:rsidP="009F1F20">
      <w:pPr>
        <w:ind w:left="1440" w:hanging="720"/>
        <w:jc w:val="both"/>
        <w:rPr>
          <w:rFonts w:ascii="Arial" w:hAnsi="Arial" w:cs="Arial"/>
        </w:rPr>
      </w:pPr>
      <w:r w:rsidRPr="00480EAB">
        <w:rPr>
          <w:rFonts w:ascii="Arial" w:hAnsi="Arial" w:cs="Arial"/>
        </w:rPr>
        <w:t>A.</w:t>
      </w:r>
      <w:r w:rsidRPr="00480EAB">
        <w:rPr>
          <w:rFonts w:ascii="Arial" w:hAnsi="Arial" w:cs="Arial"/>
        </w:rPr>
        <w:tab/>
      </w:r>
      <w:r w:rsidR="00AB152B">
        <w:rPr>
          <w:rFonts w:ascii="Arial" w:hAnsi="Arial" w:cs="Arial"/>
        </w:rPr>
        <w:t>EQR</w:t>
      </w:r>
      <w:r w:rsidR="00782F9D">
        <w:rPr>
          <w:rFonts w:ascii="Arial" w:hAnsi="Arial" w:cs="Arial"/>
        </w:rPr>
        <w:t>O</w:t>
      </w:r>
      <w:r w:rsidR="00AB152B" w:rsidRPr="00480EAB">
        <w:rPr>
          <w:rFonts w:ascii="Arial" w:hAnsi="Arial" w:cs="Arial"/>
        </w:rPr>
        <w:t xml:space="preserve"> </w:t>
      </w:r>
      <w:r w:rsidRPr="00480EAB">
        <w:rPr>
          <w:rFonts w:ascii="Arial" w:hAnsi="Arial" w:cs="Arial"/>
        </w:rPr>
        <w:t xml:space="preserve">identified the subcontractor or affiliate in its response to the </w:t>
      </w:r>
      <w:r w:rsidR="00BA30B1" w:rsidRPr="003E1B7C">
        <w:rPr>
          <w:rFonts w:ascii="Arial" w:hAnsi="Arial" w:cs="Arial"/>
        </w:rPr>
        <w:t>procurement document</w:t>
      </w:r>
      <w:r w:rsidRPr="003E1B7C">
        <w:rPr>
          <w:rFonts w:ascii="Arial" w:hAnsi="Arial" w:cs="Arial"/>
        </w:rPr>
        <w:t xml:space="preserve"> for </w:t>
      </w:r>
      <w:r w:rsidR="00BA30B1" w:rsidRPr="003E1B7C">
        <w:rPr>
          <w:rFonts w:ascii="Arial" w:hAnsi="Arial" w:cs="Arial"/>
        </w:rPr>
        <w:t>services</w:t>
      </w:r>
      <w:r w:rsidR="00BA30B1">
        <w:rPr>
          <w:rFonts w:ascii="Arial" w:hAnsi="Arial" w:cs="Arial"/>
        </w:rPr>
        <w:t xml:space="preserve"> </w:t>
      </w:r>
      <w:r w:rsidRPr="00480EAB">
        <w:rPr>
          <w:rFonts w:ascii="Arial" w:hAnsi="Arial" w:cs="Arial"/>
        </w:rPr>
        <w:t>covered by this Contract.</w:t>
      </w:r>
      <w:r w:rsidR="00CC38D3">
        <w:rPr>
          <w:rFonts w:ascii="Arial" w:hAnsi="Arial" w:cs="Arial"/>
        </w:rPr>
        <w:t xml:space="preserve">  </w:t>
      </w:r>
    </w:p>
    <w:p w14:paraId="2ABC339B" w14:textId="77777777" w:rsidR="009F1F20" w:rsidRPr="00480EAB" w:rsidRDefault="009F1F20">
      <w:pPr>
        <w:ind w:left="1440" w:hanging="720"/>
        <w:jc w:val="both"/>
        <w:rPr>
          <w:rFonts w:ascii="Arial" w:hAnsi="Arial" w:cs="Arial"/>
        </w:rPr>
      </w:pPr>
      <w:r w:rsidRPr="00480EAB">
        <w:rPr>
          <w:rFonts w:ascii="Arial" w:hAnsi="Arial" w:cs="Arial"/>
        </w:rPr>
        <w:t>B.</w:t>
      </w:r>
      <w:r w:rsidRPr="00480EAB">
        <w:rPr>
          <w:rFonts w:ascii="Arial" w:hAnsi="Arial" w:cs="Arial"/>
        </w:rPr>
        <w:tab/>
        <w:t xml:space="preserve">ENTITY has provided FHKC with a copy of the current contract or other written agreement and any amendments for services under this Contract between ENTITY and the subcontractor or affiliate. </w:t>
      </w:r>
      <w:r w:rsidRPr="00480EAB" w:rsidDel="00D8048C">
        <w:rPr>
          <w:rFonts w:ascii="Arial" w:hAnsi="Arial" w:cs="Arial"/>
        </w:rPr>
        <w:t>FHKC shall have the right to withhold its approval of any such contracts, agreements and amendments.</w:t>
      </w:r>
    </w:p>
    <w:p w14:paraId="11149418" w14:textId="77777777" w:rsidR="009F1F20" w:rsidRPr="00480EAB" w:rsidRDefault="009F1F20" w:rsidP="009F1F20">
      <w:pPr>
        <w:ind w:left="1440" w:hanging="720"/>
        <w:jc w:val="both"/>
        <w:rPr>
          <w:rFonts w:ascii="Arial" w:hAnsi="Arial" w:cs="Arial"/>
        </w:rPr>
      </w:pPr>
      <w:r w:rsidRPr="00480EAB">
        <w:rPr>
          <w:rFonts w:ascii="Arial" w:hAnsi="Arial" w:cs="Arial"/>
        </w:rPr>
        <w:t>C.</w:t>
      </w:r>
      <w:r w:rsidRPr="00480EAB">
        <w:rPr>
          <w:rFonts w:ascii="Arial" w:hAnsi="Arial" w:cs="Arial"/>
        </w:rPr>
        <w:tab/>
      </w:r>
      <w:r w:rsidR="00AB152B">
        <w:rPr>
          <w:rFonts w:ascii="Arial" w:hAnsi="Arial" w:cs="Arial"/>
        </w:rPr>
        <w:t>EQRO’s</w:t>
      </w:r>
      <w:r w:rsidR="00AB152B" w:rsidRPr="00480EAB">
        <w:rPr>
          <w:rFonts w:ascii="Arial" w:hAnsi="Arial" w:cs="Arial"/>
        </w:rPr>
        <w:t xml:space="preserve"> </w:t>
      </w:r>
      <w:r w:rsidR="00AB152B">
        <w:rPr>
          <w:rFonts w:ascii="Arial" w:hAnsi="Arial" w:cs="Arial"/>
        </w:rPr>
        <w:t>c</w:t>
      </w:r>
      <w:r w:rsidRPr="00480EAB">
        <w:rPr>
          <w:rFonts w:ascii="Arial" w:hAnsi="Arial" w:cs="Arial"/>
        </w:rPr>
        <w:t xml:space="preserve">ontract with the subcontractor or affiliate fully complies with all terms and conditions of this Contract between </w:t>
      </w:r>
      <w:r w:rsidR="00AB152B">
        <w:rPr>
          <w:rFonts w:ascii="Arial" w:hAnsi="Arial" w:cs="Arial"/>
        </w:rPr>
        <w:t>EQRO</w:t>
      </w:r>
      <w:r w:rsidR="00AB152B" w:rsidRPr="00480EAB">
        <w:rPr>
          <w:rFonts w:ascii="Arial" w:hAnsi="Arial" w:cs="Arial"/>
        </w:rPr>
        <w:t xml:space="preserve"> </w:t>
      </w:r>
      <w:r w:rsidRPr="00480EAB">
        <w:rPr>
          <w:rFonts w:ascii="Arial" w:hAnsi="Arial" w:cs="Arial"/>
        </w:rPr>
        <w:t>and FHKC.</w:t>
      </w:r>
    </w:p>
    <w:p w14:paraId="5D8214A7" w14:textId="77777777" w:rsidR="009F1F20" w:rsidRPr="00480EAB" w:rsidRDefault="009F1F20" w:rsidP="009F1F20">
      <w:pPr>
        <w:ind w:left="1440" w:hanging="720"/>
        <w:jc w:val="both"/>
        <w:rPr>
          <w:rFonts w:ascii="Arial" w:hAnsi="Arial" w:cs="Arial"/>
        </w:rPr>
      </w:pPr>
      <w:r w:rsidRPr="00480EAB">
        <w:rPr>
          <w:rFonts w:ascii="Arial" w:hAnsi="Arial" w:cs="Arial"/>
        </w:rPr>
        <w:t>D.</w:t>
      </w:r>
      <w:r w:rsidRPr="00480EAB">
        <w:rPr>
          <w:rFonts w:ascii="Arial" w:hAnsi="Arial" w:cs="Arial"/>
        </w:rPr>
        <w:tab/>
      </w:r>
      <w:r w:rsidR="00621CBF">
        <w:rPr>
          <w:rFonts w:ascii="Arial" w:hAnsi="Arial" w:cs="Arial"/>
        </w:rPr>
        <w:t>EQRO</w:t>
      </w:r>
      <w:r w:rsidR="00621CBF" w:rsidRPr="00480EAB">
        <w:rPr>
          <w:rFonts w:ascii="Arial" w:hAnsi="Arial" w:cs="Arial"/>
        </w:rPr>
        <w:t xml:space="preserve"> </w:t>
      </w:r>
      <w:r w:rsidRPr="00480EAB">
        <w:rPr>
          <w:rFonts w:ascii="Arial" w:hAnsi="Arial" w:cs="Arial"/>
        </w:rPr>
        <w:t>agrees to notify FHKC in advance of the termination of such agreements with any subcontractor or affiliate.</w:t>
      </w:r>
    </w:p>
    <w:p w14:paraId="625F2824" w14:textId="77777777" w:rsidR="009F1F20" w:rsidRPr="00480EAB" w:rsidRDefault="009F1F20" w:rsidP="009F1F20">
      <w:pPr>
        <w:ind w:left="1440" w:hanging="720"/>
        <w:jc w:val="both"/>
        <w:rPr>
          <w:rFonts w:ascii="Arial" w:hAnsi="Arial" w:cs="Arial"/>
        </w:rPr>
      </w:pPr>
      <w:r w:rsidRPr="00480EAB">
        <w:rPr>
          <w:rFonts w:ascii="Arial" w:hAnsi="Arial" w:cs="Arial"/>
        </w:rPr>
        <w:t>E.</w:t>
      </w:r>
      <w:r w:rsidRPr="00480EAB">
        <w:rPr>
          <w:rFonts w:ascii="Arial" w:hAnsi="Arial" w:cs="Arial"/>
        </w:rPr>
        <w:tab/>
      </w:r>
      <w:r w:rsidR="00621CBF">
        <w:rPr>
          <w:rFonts w:ascii="Arial" w:hAnsi="Arial" w:cs="Arial"/>
        </w:rPr>
        <w:t>EQRO</w:t>
      </w:r>
      <w:r w:rsidR="00621CBF" w:rsidRPr="00480EAB">
        <w:rPr>
          <w:rFonts w:ascii="Arial" w:hAnsi="Arial" w:cs="Arial"/>
        </w:rPr>
        <w:t xml:space="preserve"> </w:t>
      </w:r>
      <w:r w:rsidRPr="00480EAB">
        <w:rPr>
          <w:rFonts w:ascii="Arial" w:hAnsi="Arial" w:cs="Arial"/>
        </w:rPr>
        <w:t xml:space="preserve">shall provide FHKC with advance notice of ENTITY’S intent to contract with any new subcontractors or affiliates for services covered under this Contract.  Prior to execution, </w:t>
      </w:r>
      <w:r w:rsidR="00621CBF">
        <w:rPr>
          <w:rFonts w:ascii="Arial" w:hAnsi="Arial" w:cs="Arial"/>
        </w:rPr>
        <w:t>EQRO</w:t>
      </w:r>
      <w:r w:rsidR="00621CBF" w:rsidRPr="00480EAB">
        <w:rPr>
          <w:rFonts w:ascii="Arial" w:hAnsi="Arial" w:cs="Arial"/>
        </w:rPr>
        <w:t xml:space="preserve"> </w:t>
      </w:r>
      <w:r w:rsidRPr="00480EAB">
        <w:rPr>
          <w:rFonts w:ascii="Arial" w:hAnsi="Arial" w:cs="Arial"/>
        </w:rPr>
        <w:t>shall forward for FHKC’s review and approval any proposed agreement for services with subcontractors or affiliates.</w:t>
      </w:r>
    </w:p>
    <w:p w14:paraId="7793CA96" w14:textId="77777777" w:rsidR="009F1F20" w:rsidRPr="00480EAB" w:rsidRDefault="009F1F20" w:rsidP="009F1F20">
      <w:pPr>
        <w:ind w:left="1440" w:hanging="720"/>
        <w:jc w:val="both"/>
        <w:rPr>
          <w:rFonts w:ascii="Arial" w:hAnsi="Arial" w:cs="Arial"/>
        </w:rPr>
      </w:pPr>
      <w:r w:rsidRPr="00480EAB">
        <w:rPr>
          <w:rFonts w:ascii="Arial" w:hAnsi="Arial" w:cs="Arial"/>
        </w:rPr>
        <w:t>F.</w:t>
      </w:r>
      <w:r w:rsidRPr="00480EAB">
        <w:rPr>
          <w:rFonts w:ascii="Arial" w:hAnsi="Arial" w:cs="Arial"/>
        </w:rPr>
        <w:tab/>
        <w:t>By April 1</w:t>
      </w:r>
      <w:r w:rsidRPr="00480EAB">
        <w:rPr>
          <w:rFonts w:ascii="Arial" w:hAnsi="Arial" w:cs="Arial"/>
          <w:vertAlign w:val="superscript"/>
        </w:rPr>
        <w:t>st</w:t>
      </w:r>
      <w:r w:rsidRPr="00480EAB">
        <w:rPr>
          <w:rFonts w:ascii="Arial" w:hAnsi="Arial" w:cs="Arial"/>
        </w:rPr>
        <w:t xml:space="preserve"> (first) each year, E</w:t>
      </w:r>
      <w:r w:rsidR="00482188">
        <w:rPr>
          <w:rFonts w:ascii="Arial" w:hAnsi="Arial" w:cs="Arial"/>
        </w:rPr>
        <w:t>QRO</w:t>
      </w:r>
      <w:r w:rsidRPr="00480EAB">
        <w:rPr>
          <w:rFonts w:ascii="Arial" w:hAnsi="Arial" w:cs="Arial"/>
        </w:rPr>
        <w:t xml:space="preserve"> agrees to provide FHKC with an annual report listing, for the previous calendar year, </w:t>
      </w:r>
      <w:r w:rsidR="00482188">
        <w:rPr>
          <w:rFonts w:ascii="Arial" w:hAnsi="Arial" w:cs="Arial"/>
        </w:rPr>
        <w:t xml:space="preserve">of </w:t>
      </w:r>
      <w:r w:rsidRPr="00480EAB">
        <w:rPr>
          <w:rFonts w:ascii="Arial" w:hAnsi="Arial" w:cs="Arial"/>
        </w:rPr>
        <w:t xml:space="preserve">all subcontractors or affiliates that performed services under this Contract for </w:t>
      </w:r>
      <w:r w:rsidR="00A75462">
        <w:rPr>
          <w:rFonts w:ascii="Arial" w:hAnsi="Arial" w:cs="Arial"/>
        </w:rPr>
        <w:t xml:space="preserve">the EQRO during the calendar year. </w:t>
      </w:r>
      <w:r w:rsidRPr="00480EAB">
        <w:rPr>
          <w:rFonts w:ascii="Arial" w:hAnsi="Arial" w:cs="Arial"/>
        </w:rPr>
        <w:t>E</w:t>
      </w:r>
      <w:r w:rsidR="00482188">
        <w:rPr>
          <w:rFonts w:ascii="Arial" w:hAnsi="Arial" w:cs="Arial"/>
        </w:rPr>
        <w:t>QRO</w:t>
      </w:r>
      <w:r w:rsidRPr="00480EAB">
        <w:rPr>
          <w:rFonts w:ascii="Arial" w:hAnsi="Arial" w:cs="Arial"/>
        </w:rPr>
        <w:t xml:space="preserve"> </w:t>
      </w:r>
      <w:r w:rsidR="00A75462">
        <w:rPr>
          <w:rFonts w:ascii="Arial" w:hAnsi="Arial" w:cs="Arial"/>
        </w:rPr>
        <w:t xml:space="preserve">shall attach </w:t>
      </w:r>
      <w:r w:rsidRPr="00480EAB">
        <w:rPr>
          <w:rFonts w:ascii="Arial" w:hAnsi="Arial" w:cs="Arial"/>
        </w:rPr>
        <w:t xml:space="preserve">a copy of </w:t>
      </w:r>
      <w:r w:rsidR="00482188">
        <w:rPr>
          <w:rFonts w:ascii="Arial" w:hAnsi="Arial" w:cs="Arial"/>
        </w:rPr>
        <w:t>EQRO</w:t>
      </w:r>
      <w:r w:rsidRPr="00480EAB">
        <w:rPr>
          <w:rFonts w:ascii="Arial" w:hAnsi="Arial" w:cs="Arial"/>
        </w:rPr>
        <w:t xml:space="preserve">’S executed contracts with </w:t>
      </w:r>
      <w:r w:rsidR="00482188">
        <w:rPr>
          <w:rFonts w:ascii="Arial" w:hAnsi="Arial" w:cs="Arial"/>
        </w:rPr>
        <w:t xml:space="preserve">each </w:t>
      </w:r>
      <w:r w:rsidRPr="00480EAB">
        <w:rPr>
          <w:rFonts w:ascii="Arial" w:hAnsi="Arial" w:cs="Arial"/>
        </w:rPr>
        <w:t>such subcontractor and affiliate.</w:t>
      </w:r>
    </w:p>
    <w:p w14:paraId="7BCFD0B4" w14:textId="77777777" w:rsidR="009F1F20" w:rsidRPr="00480EAB" w:rsidRDefault="009F1F20" w:rsidP="009F1F20">
      <w:pPr>
        <w:jc w:val="both"/>
        <w:rPr>
          <w:rFonts w:ascii="Arial" w:hAnsi="Arial" w:cs="Arial"/>
        </w:rPr>
      </w:pPr>
      <w:r w:rsidRPr="00480EAB">
        <w:rPr>
          <w:rFonts w:ascii="Arial" w:hAnsi="Arial" w:cs="Arial"/>
        </w:rPr>
        <w:t xml:space="preserve">All </w:t>
      </w:r>
      <w:r w:rsidR="00E0753B">
        <w:rPr>
          <w:rFonts w:ascii="Arial" w:hAnsi="Arial" w:cs="Arial"/>
        </w:rPr>
        <w:t xml:space="preserve">contracts, </w:t>
      </w:r>
      <w:r w:rsidRPr="00480EAB">
        <w:rPr>
          <w:rFonts w:ascii="Arial" w:hAnsi="Arial" w:cs="Arial"/>
        </w:rPr>
        <w:t>agreements</w:t>
      </w:r>
      <w:r w:rsidR="00E0753B">
        <w:rPr>
          <w:rFonts w:ascii="Arial" w:hAnsi="Arial" w:cs="Arial"/>
        </w:rPr>
        <w:t>, and amendments</w:t>
      </w:r>
      <w:r w:rsidRPr="00480EAB">
        <w:rPr>
          <w:rFonts w:ascii="Arial" w:hAnsi="Arial" w:cs="Arial"/>
        </w:rPr>
        <w:t xml:space="preserve"> between </w:t>
      </w:r>
      <w:r w:rsidR="00E12A32">
        <w:rPr>
          <w:rFonts w:ascii="Arial" w:hAnsi="Arial" w:cs="Arial"/>
        </w:rPr>
        <w:t>EQRO</w:t>
      </w:r>
      <w:r w:rsidR="00E12A32" w:rsidRPr="00480EAB">
        <w:rPr>
          <w:rFonts w:ascii="Arial" w:hAnsi="Arial" w:cs="Arial"/>
        </w:rPr>
        <w:t xml:space="preserve"> </w:t>
      </w:r>
      <w:r w:rsidRPr="00480EAB">
        <w:rPr>
          <w:rFonts w:ascii="Arial" w:hAnsi="Arial" w:cs="Arial"/>
        </w:rPr>
        <w:t>and its subcontractor</w:t>
      </w:r>
      <w:r w:rsidR="00E12A32">
        <w:rPr>
          <w:rFonts w:ascii="Arial" w:hAnsi="Arial" w:cs="Arial"/>
        </w:rPr>
        <w:t>s</w:t>
      </w:r>
      <w:r w:rsidRPr="00480EAB">
        <w:rPr>
          <w:rFonts w:ascii="Arial" w:hAnsi="Arial" w:cs="Arial"/>
        </w:rPr>
        <w:t xml:space="preserve"> or affiliates to provide services under this Contract shall be reduced to writing and shall be executed by both parties. All such </w:t>
      </w:r>
      <w:r w:rsidR="00F31D46">
        <w:rPr>
          <w:rFonts w:ascii="Arial" w:hAnsi="Arial" w:cs="Arial"/>
        </w:rPr>
        <w:t>fully executed</w:t>
      </w:r>
      <w:r w:rsidR="00F31D46" w:rsidRPr="00480EAB">
        <w:rPr>
          <w:rFonts w:ascii="Arial" w:hAnsi="Arial" w:cs="Arial"/>
        </w:rPr>
        <w:t xml:space="preserve"> </w:t>
      </w:r>
      <w:r w:rsidR="00E0753B">
        <w:rPr>
          <w:rFonts w:ascii="Arial" w:hAnsi="Arial" w:cs="Arial"/>
        </w:rPr>
        <w:t>documents</w:t>
      </w:r>
      <w:r w:rsidR="00E0753B" w:rsidRPr="00480EAB">
        <w:rPr>
          <w:rFonts w:ascii="Arial" w:hAnsi="Arial" w:cs="Arial"/>
        </w:rPr>
        <w:t xml:space="preserve"> </w:t>
      </w:r>
      <w:r w:rsidRPr="00480EAB">
        <w:rPr>
          <w:rFonts w:ascii="Arial" w:hAnsi="Arial" w:cs="Arial"/>
        </w:rPr>
        <w:t>shall also be available to FHKC within seven (7) business days of request for production.</w:t>
      </w:r>
    </w:p>
    <w:p w14:paraId="6E867F1A" w14:textId="77777777" w:rsidR="009F1F20" w:rsidRPr="00480EAB" w:rsidRDefault="009F1F20" w:rsidP="009F1F20">
      <w:pPr>
        <w:jc w:val="both"/>
        <w:rPr>
          <w:rFonts w:ascii="Arial" w:hAnsi="Arial" w:cs="Arial"/>
        </w:rPr>
      </w:pPr>
      <w:r w:rsidRPr="00480EAB">
        <w:rPr>
          <w:rFonts w:ascii="Arial" w:hAnsi="Arial" w:cs="Arial"/>
        </w:rPr>
        <w:lastRenderedPageBreak/>
        <w:t xml:space="preserve">Failure of </w:t>
      </w:r>
      <w:r w:rsidR="00E12A32">
        <w:rPr>
          <w:rFonts w:ascii="Arial" w:hAnsi="Arial" w:cs="Arial"/>
        </w:rPr>
        <w:t>EQRO</w:t>
      </w:r>
      <w:r w:rsidR="00E12A32" w:rsidRPr="00480EAB">
        <w:rPr>
          <w:rFonts w:ascii="Arial" w:hAnsi="Arial" w:cs="Arial"/>
        </w:rPr>
        <w:t xml:space="preserve"> </w:t>
      </w:r>
      <w:r w:rsidRPr="00480EAB">
        <w:rPr>
          <w:rFonts w:ascii="Arial" w:hAnsi="Arial" w:cs="Arial"/>
        </w:rPr>
        <w:t>to comply with the provisions of this section shall constitute a breach and renders this Contract subject to unilateral cancellation by FHKC.</w:t>
      </w:r>
    </w:p>
    <w:p w14:paraId="38C6F012" w14:textId="77777777" w:rsidR="009F1F20" w:rsidRPr="00480EAB" w:rsidRDefault="009F1F20" w:rsidP="002E5F1A">
      <w:pPr>
        <w:pStyle w:val="Subsection"/>
      </w:pPr>
      <w:bookmarkStart w:id="58" w:name="S5_6"/>
      <w:bookmarkStart w:id="59" w:name="_Toc485892189"/>
      <w:r>
        <w:t>4</w:t>
      </w:r>
      <w:r w:rsidRPr="00480EAB">
        <w:t>-</w:t>
      </w:r>
      <w:bookmarkEnd w:id="58"/>
      <w:r w:rsidR="00EC745B">
        <w:t>6</w:t>
      </w:r>
      <w:r w:rsidRPr="00480EAB">
        <w:tab/>
        <w:t>Indemnification</w:t>
      </w:r>
      <w:bookmarkEnd w:id="59"/>
    </w:p>
    <w:p w14:paraId="42F4C478" w14:textId="77777777" w:rsidR="009F1F20" w:rsidRPr="00480EAB" w:rsidRDefault="005F07B4" w:rsidP="009F1F20">
      <w:pPr>
        <w:jc w:val="both"/>
        <w:rPr>
          <w:rFonts w:ascii="Arial" w:hAnsi="Arial" w:cs="Arial"/>
        </w:rPr>
      </w:pPr>
      <w:r>
        <w:rPr>
          <w:rFonts w:ascii="Arial" w:hAnsi="Arial" w:cs="Arial"/>
        </w:rPr>
        <w:t>EQRO</w:t>
      </w:r>
      <w:r w:rsidR="009F1F20" w:rsidRPr="00480EAB">
        <w:rPr>
          <w:rFonts w:ascii="Arial" w:hAnsi="Arial" w:cs="Arial"/>
        </w:rPr>
        <w:t xml:space="preserve"> shall indemnify, defend and hold FHKC, its officers, directors, agents and employees harmless from all claims, losses, suits, judgments or damages, including court costs and attorney</w:t>
      </w:r>
      <w:r w:rsidR="00705FC9">
        <w:rPr>
          <w:rFonts w:ascii="Arial" w:hAnsi="Arial" w:cs="Arial"/>
        </w:rPr>
        <w:t>’</w:t>
      </w:r>
      <w:r w:rsidR="009F1F20" w:rsidRPr="00480EAB">
        <w:rPr>
          <w:rFonts w:ascii="Arial" w:hAnsi="Arial" w:cs="Arial"/>
        </w:rPr>
        <w:t>s fees, arising out of:</w:t>
      </w:r>
    </w:p>
    <w:p w14:paraId="432218F1" w14:textId="77777777" w:rsidR="009F1F20" w:rsidRPr="00480EAB" w:rsidRDefault="009F1F20" w:rsidP="005843A0">
      <w:pPr>
        <w:ind w:left="720" w:firstLine="90"/>
        <w:jc w:val="both"/>
        <w:rPr>
          <w:rFonts w:ascii="Arial" w:hAnsi="Arial" w:cs="Arial"/>
        </w:rPr>
      </w:pPr>
      <w:r w:rsidRPr="00480EAB">
        <w:rPr>
          <w:rFonts w:ascii="Arial" w:hAnsi="Arial" w:cs="Arial"/>
        </w:rPr>
        <w:t>A.</w:t>
      </w:r>
      <w:r w:rsidRPr="00480EAB">
        <w:rPr>
          <w:rFonts w:ascii="Arial" w:hAnsi="Arial" w:cs="Arial"/>
        </w:rPr>
        <w:tab/>
        <w:t xml:space="preserve">negligence, intentional torts or breach of contract by </w:t>
      </w:r>
      <w:r w:rsidR="005F07B4">
        <w:rPr>
          <w:rFonts w:ascii="Arial" w:hAnsi="Arial" w:cs="Arial"/>
        </w:rPr>
        <w:t>EQRO</w:t>
      </w:r>
      <w:r w:rsidRPr="00480EAB">
        <w:rPr>
          <w:rFonts w:ascii="Arial" w:hAnsi="Arial" w:cs="Arial"/>
        </w:rPr>
        <w:t>;</w:t>
      </w:r>
    </w:p>
    <w:p w14:paraId="0E23BE3B" w14:textId="77777777" w:rsidR="009F1F20" w:rsidRPr="00480EAB" w:rsidRDefault="009F1F20" w:rsidP="005843A0">
      <w:pPr>
        <w:ind w:left="1440" w:hanging="630"/>
        <w:jc w:val="both"/>
        <w:rPr>
          <w:rFonts w:ascii="Arial" w:hAnsi="Arial" w:cs="Arial"/>
        </w:rPr>
      </w:pPr>
      <w:r w:rsidRPr="00480EAB">
        <w:rPr>
          <w:rFonts w:ascii="Arial" w:hAnsi="Arial" w:cs="Arial"/>
        </w:rPr>
        <w:t>B.</w:t>
      </w:r>
      <w:r w:rsidRPr="00480EAB">
        <w:rPr>
          <w:rFonts w:ascii="Arial" w:hAnsi="Arial" w:cs="Arial"/>
        </w:rPr>
        <w:tab/>
        <w:t xml:space="preserve">any claims or losses attributable to the acts of any subcontractor, person or </w:t>
      </w:r>
      <w:r w:rsidR="00522232">
        <w:rPr>
          <w:rFonts w:ascii="Arial" w:hAnsi="Arial" w:cs="Arial"/>
        </w:rPr>
        <w:t>entity</w:t>
      </w:r>
      <w:r w:rsidRPr="00480EAB">
        <w:rPr>
          <w:rFonts w:ascii="Arial" w:hAnsi="Arial" w:cs="Arial"/>
        </w:rPr>
        <w:t xml:space="preserve"> performing or furnishing services, materials, or supplies on behalf of </w:t>
      </w:r>
      <w:r w:rsidR="005F07B4">
        <w:rPr>
          <w:rFonts w:ascii="Arial" w:hAnsi="Arial" w:cs="Arial"/>
        </w:rPr>
        <w:t>EQRO</w:t>
      </w:r>
      <w:r w:rsidRPr="00480EAB">
        <w:rPr>
          <w:rFonts w:ascii="Arial" w:hAnsi="Arial" w:cs="Arial"/>
        </w:rPr>
        <w:t xml:space="preserve"> in connection with the performance of this Contract whether or not FHKC</w:t>
      </w:r>
      <w:r w:rsidR="00E93AFE">
        <w:rPr>
          <w:rFonts w:ascii="Arial" w:hAnsi="Arial" w:cs="Arial"/>
        </w:rPr>
        <w:t xml:space="preserve"> knew or should have known of such claims, losses or acts</w:t>
      </w:r>
      <w:r w:rsidRPr="00480EAB">
        <w:rPr>
          <w:rFonts w:ascii="Arial" w:hAnsi="Arial" w:cs="Arial"/>
        </w:rPr>
        <w:t>; or</w:t>
      </w:r>
    </w:p>
    <w:p w14:paraId="0C458766" w14:textId="77777777" w:rsidR="009F1F20" w:rsidRDefault="009F1F20" w:rsidP="009669C0">
      <w:pPr>
        <w:ind w:left="1530" w:hanging="720"/>
        <w:jc w:val="both"/>
        <w:rPr>
          <w:rFonts w:ascii="Arial" w:hAnsi="Arial" w:cs="Arial"/>
        </w:rPr>
      </w:pPr>
      <w:r w:rsidRPr="00480EAB">
        <w:rPr>
          <w:rFonts w:ascii="Arial" w:hAnsi="Arial" w:cs="Arial"/>
        </w:rPr>
        <w:t>C.</w:t>
      </w:r>
      <w:r w:rsidRPr="00480EAB">
        <w:rPr>
          <w:rFonts w:ascii="Arial" w:hAnsi="Arial" w:cs="Arial"/>
        </w:rPr>
        <w:tab/>
        <w:t xml:space="preserve">any failure of </w:t>
      </w:r>
      <w:r w:rsidR="005F07B4">
        <w:rPr>
          <w:rFonts w:ascii="Arial" w:hAnsi="Arial" w:cs="Arial"/>
        </w:rPr>
        <w:t>EQRO</w:t>
      </w:r>
      <w:r w:rsidRPr="00480EAB">
        <w:rPr>
          <w:rFonts w:ascii="Arial" w:hAnsi="Arial" w:cs="Arial"/>
        </w:rPr>
        <w:t>, its officers, employees or subcontractors to observe the requirements of applicable Florida or federal law, regardless of whether FHKC knew or should have known of such failure.</w:t>
      </w:r>
    </w:p>
    <w:p w14:paraId="6267FCBD" w14:textId="77777777" w:rsidR="009F1F20" w:rsidRPr="00E71095" w:rsidRDefault="009F1F20" w:rsidP="002E5F1A">
      <w:pPr>
        <w:pStyle w:val="Subsection"/>
      </w:pPr>
      <w:bookmarkStart w:id="60" w:name="S5_7"/>
      <w:bookmarkStart w:id="61" w:name="_Toc485892190"/>
      <w:r>
        <w:t>4</w:t>
      </w:r>
      <w:r w:rsidRPr="00E71095">
        <w:t>-</w:t>
      </w:r>
      <w:bookmarkEnd w:id="60"/>
      <w:r w:rsidR="00EC745B">
        <w:t>7</w:t>
      </w:r>
      <w:r w:rsidRPr="00E71095">
        <w:tab/>
        <w:t>Insurance</w:t>
      </w:r>
      <w:bookmarkEnd w:id="61"/>
    </w:p>
    <w:p w14:paraId="4A57D0B3" w14:textId="77777777" w:rsidR="00E042D7" w:rsidRDefault="005F07B4" w:rsidP="00431504">
      <w:pPr>
        <w:ind w:left="720"/>
        <w:jc w:val="both"/>
        <w:rPr>
          <w:rFonts w:ascii="Arial" w:hAnsi="Arial" w:cs="Arial"/>
        </w:rPr>
      </w:pPr>
      <w:r>
        <w:rPr>
          <w:rFonts w:ascii="Arial" w:hAnsi="Arial" w:cs="Arial"/>
        </w:rPr>
        <w:t>EQRO</w:t>
      </w:r>
      <w:r w:rsidR="009F1F20" w:rsidRPr="00E71095">
        <w:rPr>
          <w:rFonts w:ascii="Arial" w:hAnsi="Arial" w:cs="Arial"/>
        </w:rPr>
        <w:t xml:space="preserve"> shall not </w:t>
      </w:r>
      <w:r w:rsidR="003B16F5">
        <w:rPr>
          <w:rFonts w:ascii="Arial" w:hAnsi="Arial" w:cs="Arial"/>
        </w:rPr>
        <w:t>commence</w:t>
      </w:r>
      <w:r w:rsidR="009F1F20" w:rsidRPr="00E71095">
        <w:rPr>
          <w:rFonts w:ascii="Arial" w:hAnsi="Arial" w:cs="Arial"/>
        </w:rPr>
        <w:t xml:space="preserve"> any work in connection with the Contract until it has obtained all types and levels of insurance required and approved by FHKC.  Such coverage </w:t>
      </w:r>
      <w:r w:rsidR="00E042D7">
        <w:rPr>
          <w:rFonts w:ascii="Arial" w:hAnsi="Arial" w:cs="Arial"/>
        </w:rPr>
        <w:t>must</w:t>
      </w:r>
      <w:r w:rsidR="00E042D7" w:rsidRPr="00E71095">
        <w:rPr>
          <w:rFonts w:ascii="Arial" w:hAnsi="Arial" w:cs="Arial"/>
        </w:rPr>
        <w:t xml:space="preserve"> </w:t>
      </w:r>
      <w:r w:rsidR="009F1F20" w:rsidRPr="00E71095">
        <w:rPr>
          <w:rFonts w:ascii="Arial" w:hAnsi="Arial" w:cs="Arial"/>
        </w:rPr>
        <w:t>include</w:t>
      </w:r>
      <w:r w:rsidR="00E042D7">
        <w:rPr>
          <w:rFonts w:ascii="Arial" w:hAnsi="Arial" w:cs="Arial"/>
        </w:rPr>
        <w:t xml:space="preserve"> the following:</w:t>
      </w:r>
      <w:r w:rsidR="009F1F20" w:rsidRPr="00E71095">
        <w:rPr>
          <w:rFonts w:ascii="Arial" w:hAnsi="Arial" w:cs="Arial"/>
        </w:rPr>
        <w:t xml:space="preserve"> </w:t>
      </w:r>
    </w:p>
    <w:p w14:paraId="25EE4E67" w14:textId="77777777" w:rsidR="00E042D7" w:rsidRDefault="00E042D7" w:rsidP="002E5F1A">
      <w:pPr>
        <w:pStyle w:val="ListParagraph"/>
        <w:numPr>
          <w:ilvl w:val="0"/>
          <w:numId w:val="21"/>
        </w:numPr>
        <w:ind w:left="1530" w:hanging="720"/>
        <w:jc w:val="both"/>
        <w:rPr>
          <w:rFonts w:ascii="Arial" w:hAnsi="Arial" w:cs="Arial"/>
        </w:rPr>
      </w:pPr>
      <w:r>
        <w:rPr>
          <w:rFonts w:ascii="Arial" w:hAnsi="Arial" w:cs="Arial"/>
        </w:rPr>
        <w:t>C</w:t>
      </w:r>
      <w:r w:rsidRPr="002E5F1A">
        <w:rPr>
          <w:rFonts w:ascii="Arial" w:hAnsi="Arial" w:cs="Arial"/>
        </w:rPr>
        <w:t xml:space="preserve">ommercial general </w:t>
      </w:r>
      <w:r w:rsidR="009F1F20" w:rsidRPr="002E5F1A">
        <w:rPr>
          <w:rFonts w:ascii="Arial" w:hAnsi="Arial" w:cs="Arial"/>
        </w:rPr>
        <w:t>liability</w:t>
      </w:r>
      <w:r w:rsidRPr="002E5F1A">
        <w:rPr>
          <w:rFonts w:ascii="Arial" w:hAnsi="Arial" w:cs="Arial"/>
        </w:rPr>
        <w:t xml:space="preserve"> insurance</w:t>
      </w:r>
      <w:r>
        <w:rPr>
          <w:rFonts w:ascii="Arial" w:hAnsi="Arial" w:cs="Arial"/>
        </w:rPr>
        <w:t xml:space="preserve">. This insurance will provide coverage for all claims that may arise for the </w:t>
      </w:r>
      <w:r w:rsidR="001450BB">
        <w:rPr>
          <w:rFonts w:ascii="Arial" w:hAnsi="Arial" w:cs="Arial"/>
        </w:rPr>
        <w:t>S</w:t>
      </w:r>
      <w:r>
        <w:rPr>
          <w:rFonts w:ascii="Arial" w:hAnsi="Arial" w:cs="Arial"/>
        </w:rPr>
        <w:t xml:space="preserve">ervices completed under this contract, whether such </w:t>
      </w:r>
      <w:r w:rsidR="001450BB">
        <w:rPr>
          <w:rFonts w:ascii="Arial" w:hAnsi="Arial" w:cs="Arial"/>
        </w:rPr>
        <w:t>S</w:t>
      </w:r>
      <w:r>
        <w:rPr>
          <w:rFonts w:ascii="Arial" w:hAnsi="Arial" w:cs="Arial"/>
        </w:rPr>
        <w:t>ervices are completed by the EQRO or its subcontractors. Such insurance shall include a hold harmless agreement in favor of FHKC and must include FHKC as an additional named insured for the entire length of the Contract.</w:t>
      </w:r>
    </w:p>
    <w:p w14:paraId="4242840F" w14:textId="77777777" w:rsidR="00E042D7" w:rsidRDefault="00E042D7" w:rsidP="002E5F1A">
      <w:pPr>
        <w:pStyle w:val="ListParagraph"/>
        <w:ind w:left="1080"/>
        <w:jc w:val="both"/>
        <w:rPr>
          <w:rFonts w:ascii="Arial" w:hAnsi="Arial" w:cs="Arial"/>
        </w:rPr>
      </w:pPr>
    </w:p>
    <w:p w14:paraId="0CD10799" w14:textId="77777777" w:rsidR="00E042D7" w:rsidRDefault="00E042D7" w:rsidP="002E5F1A">
      <w:pPr>
        <w:pStyle w:val="ListParagraph"/>
        <w:numPr>
          <w:ilvl w:val="0"/>
          <w:numId w:val="21"/>
        </w:numPr>
        <w:ind w:left="1526" w:hanging="720"/>
        <w:contextualSpacing w:val="0"/>
        <w:jc w:val="both"/>
        <w:rPr>
          <w:rFonts w:ascii="Arial" w:hAnsi="Arial" w:cs="Arial"/>
        </w:rPr>
      </w:pPr>
      <w:r>
        <w:rPr>
          <w:rFonts w:ascii="Arial" w:hAnsi="Arial" w:cs="Arial"/>
        </w:rPr>
        <w:t xml:space="preserve">Professional liability/errors and omissions insurance. The minimum limits shall be </w:t>
      </w:r>
      <w:r w:rsidR="004B7CD0">
        <w:rPr>
          <w:rFonts w:ascii="Arial" w:hAnsi="Arial" w:cs="Arial"/>
        </w:rPr>
        <w:t>[</w:t>
      </w:r>
      <w:r w:rsidR="00F02129">
        <w:rPr>
          <w:rFonts w:ascii="Arial" w:hAnsi="Arial" w:cs="Arial"/>
        </w:rPr>
        <w:t>$</w:t>
      </w:r>
      <w:r w:rsidR="00C459DD">
        <w:rPr>
          <w:rFonts w:ascii="Arial" w:hAnsi="Arial" w:cs="Arial"/>
        </w:rPr>
        <w:t>TBD</w:t>
      </w:r>
      <w:r w:rsidR="004B7CD0">
        <w:rPr>
          <w:rFonts w:ascii="Arial" w:hAnsi="Arial" w:cs="Arial"/>
        </w:rPr>
        <w:t>]</w:t>
      </w:r>
      <w:r w:rsidR="00F02129">
        <w:rPr>
          <w:rFonts w:ascii="Arial" w:hAnsi="Arial" w:cs="Arial"/>
        </w:rPr>
        <w:t xml:space="preserve"> per occurrence and </w:t>
      </w:r>
      <w:r w:rsidR="004B7CD0">
        <w:rPr>
          <w:rFonts w:ascii="Arial" w:hAnsi="Arial" w:cs="Arial"/>
        </w:rPr>
        <w:t>[</w:t>
      </w:r>
      <w:r w:rsidR="00F02129">
        <w:rPr>
          <w:rFonts w:ascii="Arial" w:hAnsi="Arial" w:cs="Arial"/>
        </w:rPr>
        <w:t>$</w:t>
      </w:r>
      <w:r w:rsidR="00C459DD">
        <w:rPr>
          <w:rFonts w:ascii="Arial" w:hAnsi="Arial" w:cs="Arial"/>
        </w:rPr>
        <w:t>TBD</w:t>
      </w:r>
      <w:r w:rsidR="004B7CD0">
        <w:rPr>
          <w:rFonts w:ascii="Arial" w:hAnsi="Arial" w:cs="Arial"/>
        </w:rPr>
        <w:t>]</w:t>
      </w:r>
      <w:r w:rsidR="00F02129">
        <w:rPr>
          <w:rFonts w:ascii="Arial" w:hAnsi="Arial" w:cs="Arial"/>
        </w:rPr>
        <w:t xml:space="preserve"> aggregate</w:t>
      </w:r>
      <w:r w:rsidR="00154D15">
        <w:rPr>
          <w:rFonts w:ascii="Arial" w:hAnsi="Arial" w:cs="Arial"/>
        </w:rPr>
        <w:t>;</w:t>
      </w:r>
    </w:p>
    <w:p w14:paraId="4A1D2B62" w14:textId="77777777" w:rsidR="00154D15" w:rsidRDefault="00F02129" w:rsidP="002E5F1A">
      <w:pPr>
        <w:pStyle w:val="ListParagraph"/>
        <w:numPr>
          <w:ilvl w:val="0"/>
          <w:numId w:val="21"/>
        </w:numPr>
        <w:ind w:left="1526" w:hanging="810"/>
        <w:contextualSpacing w:val="0"/>
        <w:jc w:val="both"/>
        <w:rPr>
          <w:rFonts w:ascii="Arial" w:hAnsi="Arial" w:cs="Arial"/>
        </w:rPr>
      </w:pPr>
      <w:r>
        <w:rPr>
          <w:rFonts w:ascii="Arial" w:hAnsi="Arial" w:cs="Arial"/>
        </w:rPr>
        <w:t>Cyber liability insurance</w:t>
      </w:r>
      <w:r w:rsidR="00154D15">
        <w:rPr>
          <w:rFonts w:ascii="Arial" w:hAnsi="Arial" w:cs="Arial"/>
        </w:rPr>
        <w:t>; and</w:t>
      </w:r>
    </w:p>
    <w:p w14:paraId="5C162E49" w14:textId="77777777" w:rsidR="00F02129" w:rsidRDefault="00154D15" w:rsidP="002E5F1A">
      <w:pPr>
        <w:pStyle w:val="ListParagraph"/>
        <w:numPr>
          <w:ilvl w:val="0"/>
          <w:numId w:val="21"/>
        </w:numPr>
        <w:ind w:left="1526" w:hanging="810"/>
        <w:contextualSpacing w:val="0"/>
        <w:jc w:val="both"/>
        <w:rPr>
          <w:rFonts w:ascii="Arial" w:hAnsi="Arial" w:cs="Arial"/>
        </w:rPr>
      </w:pPr>
      <w:r>
        <w:rPr>
          <w:rFonts w:ascii="Arial" w:hAnsi="Arial" w:cs="Arial"/>
        </w:rPr>
        <w:t>Workers’ Compensation Insurance.</w:t>
      </w:r>
      <w:r w:rsidR="00F02129">
        <w:rPr>
          <w:rFonts w:ascii="Arial" w:hAnsi="Arial" w:cs="Arial"/>
        </w:rPr>
        <w:t xml:space="preserve"> </w:t>
      </w:r>
    </w:p>
    <w:p w14:paraId="59FA7EA2" w14:textId="77777777" w:rsidR="009F1F20" w:rsidRPr="002E5F1A" w:rsidRDefault="009F1F20" w:rsidP="002E5F1A">
      <w:pPr>
        <w:ind w:left="720"/>
        <w:jc w:val="both"/>
        <w:rPr>
          <w:rFonts w:ascii="Arial" w:hAnsi="Arial" w:cs="Arial"/>
        </w:rPr>
      </w:pPr>
      <w:r w:rsidRPr="002E5F1A">
        <w:rPr>
          <w:rFonts w:ascii="Arial" w:hAnsi="Arial" w:cs="Arial"/>
        </w:rPr>
        <w:t xml:space="preserve">Within ten (10) </w:t>
      </w:r>
      <w:r w:rsidR="00705FC9">
        <w:rPr>
          <w:rFonts w:ascii="Arial" w:hAnsi="Arial" w:cs="Arial"/>
        </w:rPr>
        <w:t xml:space="preserve">business </w:t>
      </w:r>
      <w:r w:rsidRPr="002E5F1A">
        <w:rPr>
          <w:rFonts w:ascii="Arial" w:hAnsi="Arial" w:cs="Arial"/>
        </w:rPr>
        <w:t xml:space="preserve">days of contract execution, </w:t>
      </w:r>
      <w:r w:rsidR="005F07B4">
        <w:rPr>
          <w:rFonts w:ascii="Arial" w:hAnsi="Arial" w:cs="Arial"/>
        </w:rPr>
        <w:t>EQRO</w:t>
      </w:r>
      <w:r w:rsidRPr="002E5F1A">
        <w:rPr>
          <w:rFonts w:ascii="Arial" w:hAnsi="Arial" w:cs="Arial"/>
        </w:rPr>
        <w:t xml:space="preserve"> shall provide FHKC proof of coverage of </w:t>
      </w:r>
      <w:r w:rsidR="00763662">
        <w:rPr>
          <w:rFonts w:ascii="Arial" w:hAnsi="Arial" w:cs="Arial"/>
        </w:rPr>
        <w:t xml:space="preserve">all </w:t>
      </w:r>
      <w:r w:rsidRPr="002E5F1A">
        <w:rPr>
          <w:rFonts w:ascii="Arial" w:hAnsi="Arial" w:cs="Arial"/>
        </w:rPr>
        <w:t xml:space="preserve">insurance </w:t>
      </w:r>
      <w:r w:rsidR="00763662">
        <w:rPr>
          <w:rFonts w:ascii="Arial" w:hAnsi="Arial" w:cs="Arial"/>
        </w:rPr>
        <w:t xml:space="preserve">coverages </w:t>
      </w:r>
      <w:r w:rsidRPr="002E5F1A">
        <w:rPr>
          <w:rFonts w:ascii="Arial" w:hAnsi="Arial" w:cs="Arial"/>
        </w:rPr>
        <w:t>by a certificate of insurance. Continuing evidence of insurance coverage must be provided to FHKC by July 1</w:t>
      </w:r>
      <w:r w:rsidRPr="002E5F1A">
        <w:rPr>
          <w:rFonts w:ascii="Arial" w:hAnsi="Arial" w:cs="Arial"/>
          <w:vertAlign w:val="superscript"/>
        </w:rPr>
        <w:t>st</w:t>
      </w:r>
      <w:r w:rsidRPr="002E5F1A">
        <w:rPr>
          <w:rFonts w:ascii="Arial" w:hAnsi="Arial" w:cs="Arial"/>
        </w:rPr>
        <w:t xml:space="preserve"> of each year.</w:t>
      </w:r>
    </w:p>
    <w:p w14:paraId="79D8FE11" w14:textId="77777777" w:rsidR="009F1F20" w:rsidRDefault="009F1F20" w:rsidP="002E5F1A">
      <w:pPr>
        <w:tabs>
          <w:tab w:val="left" w:pos="-1440"/>
          <w:tab w:val="left" w:pos="-720"/>
          <w:tab w:val="left" w:pos="1008"/>
          <w:tab w:val="left" w:pos="2160"/>
          <w:tab w:val="left" w:pos="3168"/>
          <w:tab w:val="left" w:pos="4176"/>
          <w:tab w:val="left" w:pos="5328"/>
        </w:tabs>
        <w:ind w:left="720"/>
        <w:jc w:val="both"/>
        <w:rPr>
          <w:rFonts w:ascii="Arial" w:hAnsi="Arial" w:cs="Arial"/>
        </w:rPr>
      </w:pPr>
      <w:r w:rsidRPr="00E71095">
        <w:rPr>
          <w:rFonts w:ascii="Arial" w:hAnsi="Arial" w:cs="Arial"/>
        </w:rPr>
        <w:t xml:space="preserve">FHKC shall be exempt from and in no way liable for any sums of money that may represent a deductible in any insurance policy.  The payment of such a deductible shall be the sole responsibility of </w:t>
      </w:r>
      <w:r w:rsidR="005F07B4">
        <w:rPr>
          <w:rFonts w:ascii="Arial" w:hAnsi="Arial" w:cs="Arial"/>
        </w:rPr>
        <w:t>EQRO</w:t>
      </w:r>
      <w:r w:rsidRPr="00E71095">
        <w:rPr>
          <w:rFonts w:ascii="Arial" w:hAnsi="Arial" w:cs="Arial"/>
        </w:rPr>
        <w:t xml:space="preserve"> and/or subcontractor holding such </w:t>
      </w:r>
      <w:r w:rsidRPr="00E71095">
        <w:rPr>
          <w:rFonts w:ascii="Arial" w:hAnsi="Arial" w:cs="Arial"/>
        </w:rPr>
        <w:lastRenderedPageBreak/>
        <w:t>insurance.  The same holds true of any premiums paid on any insurance policy pursuant to this Contract.  Failure to provide proof of coverage when requested may result in the Contract being terminated.</w:t>
      </w:r>
    </w:p>
    <w:p w14:paraId="1497BDA0" w14:textId="77777777" w:rsidR="00BA30B1" w:rsidRPr="003E1B7C" w:rsidRDefault="00BA30B1" w:rsidP="002E5F1A">
      <w:pPr>
        <w:pStyle w:val="Subsection"/>
      </w:pPr>
      <w:bookmarkStart w:id="62" w:name="S5_8"/>
      <w:bookmarkStart w:id="63" w:name="_Toc485892191"/>
      <w:r w:rsidRPr="003E1B7C">
        <w:t>4-</w:t>
      </w:r>
      <w:bookmarkEnd w:id="62"/>
      <w:r w:rsidR="00154D15">
        <w:t>8</w:t>
      </w:r>
      <w:r w:rsidRPr="003E1B7C">
        <w:tab/>
        <w:t>Lobbying Disclosure</w:t>
      </w:r>
      <w:bookmarkEnd w:id="63"/>
    </w:p>
    <w:p w14:paraId="1C5268E3" w14:textId="77777777" w:rsidR="00BA30B1" w:rsidRPr="003E1B7C" w:rsidRDefault="005F07B4" w:rsidP="00BA30B1">
      <w:pPr>
        <w:ind w:left="720"/>
        <w:jc w:val="both"/>
        <w:rPr>
          <w:rFonts w:ascii="Arial" w:hAnsi="Arial" w:cs="Arial"/>
        </w:rPr>
      </w:pPr>
      <w:r>
        <w:rPr>
          <w:rFonts w:ascii="Arial" w:hAnsi="Arial" w:cs="Arial"/>
        </w:rPr>
        <w:t>EQRO</w:t>
      </w:r>
      <w:r w:rsidR="00BA30B1" w:rsidRPr="003E1B7C">
        <w:rPr>
          <w:rFonts w:ascii="Arial" w:hAnsi="Arial" w:cs="Arial"/>
        </w:rPr>
        <w:t xml:space="preserve"> shall comply with applicable state and federal requirements for the disclosure of information regarding lobbying activities of </w:t>
      </w:r>
      <w:r>
        <w:rPr>
          <w:rFonts w:ascii="Arial" w:hAnsi="Arial" w:cs="Arial"/>
        </w:rPr>
        <w:t>EQRO</w:t>
      </w:r>
      <w:r w:rsidR="00BA30B1" w:rsidRPr="003E1B7C">
        <w:rPr>
          <w:rFonts w:ascii="Arial" w:hAnsi="Arial" w:cs="Arial"/>
        </w:rPr>
        <w:t xml:space="preserve">, subcontractors or any authorized agent.  Certification forms shall be filed by </w:t>
      </w:r>
      <w:r>
        <w:rPr>
          <w:rFonts w:ascii="Arial" w:hAnsi="Arial" w:cs="Arial"/>
        </w:rPr>
        <w:t>EQRO</w:t>
      </w:r>
      <w:r w:rsidR="00BA30B1" w:rsidRPr="003E1B7C">
        <w:rPr>
          <w:rFonts w:ascii="Arial" w:hAnsi="Arial" w:cs="Arial"/>
        </w:rPr>
        <w:t xml:space="preserve"> certifying that no state or federal funds have been or will be used in lobbying activities</w:t>
      </w:r>
      <w:r w:rsidR="003F789F">
        <w:rPr>
          <w:rFonts w:ascii="Arial" w:hAnsi="Arial" w:cs="Arial"/>
        </w:rPr>
        <w:t xml:space="preserve"> on an annual basis</w:t>
      </w:r>
      <w:r w:rsidR="00BA30B1" w:rsidRPr="003E1B7C">
        <w:rPr>
          <w:rFonts w:ascii="Arial" w:hAnsi="Arial" w:cs="Arial"/>
        </w:rPr>
        <w:t xml:space="preserve">.  </w:t>
      </w:r>
    </w:p>
    <w:p w14:paraId="208E8410" w14:textId="77777777" w:rsidR="009F1F20" w:rsidRPr="00480EAB" w:rsidRDefault="009F1F20" w:rsidP="002E5F1A">
      <w:pPr>
        <w:pStyle w:val="Section"/>
      </w:pPr>
      <w:bookmarkStart w:id="64" w:name="Section6"/>
      <w:bookmarkStart w:id="65" w:name="_Toc485892192"/>
      <w:r w:rsidRPr="00480EAB">
        <w:t xml:space="preserve">Section </w:t>
      </w:r>
      <w:bookmarkEnd w:id="64"/>
      <w:r>
        <w:t>5</w:t>
      </w:r>
      <w:r w:rsidRPr="00480EAB">
        <w:tab/>
        <w:t>General Terms and Conditions</w:t>
      </w:r>
      <w:bookmarkEnd w:id="65"/>
    </w:p>
    <w:p w14:paraId="166D2B1D" w14:textId="77777777" w:rsidR="00B06CB0" w:rsidRDefault="00705FC9" w:rsidP="002E5F1A">
      <w:pPr>
        <w:pStyle w:val="Subsection"/>
      </w:pPr>
      <w:bookmarkStart w:id="66" w:name="S6_1"/>
      <w:bookmarkStart w:id="67" w:name="_Toc485892193"/>
      <w:r>
        <w:t>5</w:t>
      </w:r>
      <w:r w:rsidR="00B06CB0">
        <w:t>-1</w:t>
      </w:r>
      <w:r w:rsidR="00B06CB0">
        <w:tab/>
        <w:t>Evaluation and Monitoring</w:t>
      </w:r>
      <w:bookmarkEnd w:id="67"/>
    </w:p>
    <w:p w14:paraId="751BAE14" w14:textId="77777777" w:rsidR="00B06CB0" w:rsidRDefault="00B06CB0" w:rsidP="002E5F1A">
      <w:pPr>
        <w:pStyle w:val="Subsection"/>
        <w:ind w:firstLine="0"/>
      </w:pPr>
      <w:bookmarkStart w:id="68" w:name="_Toc485892194"/>
      <w:r>
        <w:t>EQRO</w:t>
      </w:r>
      <w:r w:rsidRPr="00480EAB">
        <w:t xml:space="preserve"> agrees to cooperate in any evaluative </w:t>
      </w:r>
      <w:r>
        <w:t xml:space="preserve">or monitoring </w:t>
      </w:r>
      <w:r w:rsidRPr="00480EAB">
        <w:t>efforts conducted by FHKC or an authorized contractor of FHKC both during and for a period of at least five (5) years following the term of this Contract.  These efforts may include a post-Contract audit.</w:t>
      </w:r>
      <w:bookmarkEnd w:id="68"/>
    </w:p>
    <w:p w14:paraId="41F23E76" w14:textId="77777777" w:rsidR="009F1F20" w:rsidRPr="00480EAB" w:rsidRDefault="009F1F20" w:rsidP="002E5F1A">
      <w:pPr>
        <w:pStyle w:val="Subsection"/>
      </w:pPr>
      <w:bookmarkStart w:id="69" w:name="_Toc485892195"/>
      <w:r>
        <w:t>5</w:t>
      </w:r>
      <w:r w:rsidRPr="00480EAB">
        <w:t>-</w:t>
      </w:r>
      <w:bookmarkEnd w:id="66"/>
      <w:r w:rsidR="00154D15">
        <w:t>2</w:t>
      </w:r>
      <w:r w:rsidRPr="00480EAB">
        <w:tab/>
        <w:t>Amendment</w:t>
      </w:r>
      <w:bookmarkEnd w:id="69"/>
    </w:p>
    <w:p w14:paraId="0552FED3" w14:textId="77777777" w:rsidR="009F1F20" w:rsidRPr="00480EAB" w:rsidRDefault="009F1F20" w:rsidP="009F1F20">
      <w:pPr>
        <w:ind w:left="720"/>
        <w:jc w:val="both"/>
        <w:rPr>
          <w:rFonts w:ascii="Arial" w:hAnsi="Arial" w:cs="Arial"/>
        </w:rPr>
      </w:pPr>
      <w:r w:rsidRPr="00480EAB">
        <w:rPr>
          <w:rFonts w:ascii="Arial" w:hAnsi="Arial" w:cs="Arial"/>
        </w:rPr>
        <w:t xml:space="preserve">This Contract may be amended by mutual written consent of the </w:t>
      </w:r>
      <w:r w:rsidR="00866C88">
        <w:rPr>
          <w:rFonts w:ascii="Arial" w:hAnsi="Arial" w:cs="Arial"/>
        </w:rPr>
        <w:t>P</w:t>
      </w:r>
      <w:r w:rsidRPr="00480EAB">
        <w:rPr>
          <w:rFonts w:ascii="Arial" w:hAnsi="Arial" w:cs="Arial"/>
        </w:rPr>
        <w:t xml:space="preserve">arties at any time. This Contract shall automatically be amended to the extent necessary from time to time to comply with state or federal laws or regulations or the requirements of FHKC’s contract with AHCA upon notice by FHKC to </w:t>
      </w:r>
      <w:r w:rsidR="005F07B4">
        <w:rPr>
          <w:rFonts w:ascii="Arial" w:hAnsi="Arial" w:cs="Arial"/>
        </w:rPr>
        <w:t>EQRO</w:t>
      </w:r>
      <w:r w:rsidRPr="00480EAB">
        <w:rPr>
          <w:rFonts w:ascii="Arial" w:hAnsi="Arial" w:cs="Arial"/>
        </w:rPr>
        <w:t xml:space="preserve"> to that effect.</w:t>
      </w:r>
    </w:p>
    <w:p w14:paraId="5C06A2D7" w14:textId="77777777" w:rsidR="009F1F20" w:rsidRPr="00480EAB" w:rsidRDefault="009F1F20" w:rsidP="002E5F1A">
      <w:pPr>
        <w:pStyle w:val="Subsection"/>
      </w:pPr>
      <w:bookmarkStart w:id="70" w:name="S6_2"/>
      <w:bookmarkStart w:id="71" w:name="_Toc485892196"/>
      <w:r>
        <w:t>5</w:t>
      </w:r>
      <w:r w:rsidRPr="00480EAB">
        <w:t>-</w:t>
      </w:r>
      <w:bookmarkEnd w:id="70"/>
      <w:r w:rsidR="00154D15">
        <w:t>3</w:t>
      </w:r>
      <w:r w:rsidRPr="00480EAB">
        <w:tab/>
        <w:t>Assignment</w:t>
      </w:r>
      <w:bookmarkEnd w:id="71"/>
    </w:p>
    <w:p w14:paraId="05A2092C" w14:textId="77777777" w:rsidR="009F1F20" w:rsidRPr="00480EAB" w:rsidRDefault="009F1F20" w:rsidP="009F1F20">
      <w:pPr>
        <w:ind w:left="720"/>
        <w:jc w:val="both"/>
        <w:rPr>
          <w:rFonts w:ascii="Arial" w:hAnsi="Arial" w:cs="Arial"/>
        </w:rPr>
      </w:pPr>
      <w:r w:rsidRPr="00480EAB">
        <w:rPr>
          <w:rFonts w:ascii="Arial" w:hAnsi="Arial" w:cs="Arial"/>
        </w:rPr>
        <w:t xml:space="preserve">This Contract and the monies that may become due under it may not be assigned by </w:t>
      </w:r>
      <w:r w:rsidR="005F07B4">
        <w:rPr>
          <w:rFonts w:ascii="Arial" w:hAnsi="Arial" w:cs="Arial"/>
        </w:rPr>
        <w:t>EQRO</w:t>
      </w:r>
      <w:r w:rsidRPr="00480EAB">
        <w:rPr>
          <w:rFonts w:ascii="Arial" w:hAnsi="Arial" w:cs="Arial"/>
        </w:rPr>
        <w:t xml:space="preserve"> without the prior written consent of FHKC.  Any purported assignment without such consent shall be deemed null and void.</w:t>
      </w:r>
    </w:p>
    <w:p w14:paraId="34468226" w14:textId="77777777" w:rsidR="00C459DD" w:rsidRDefault="00C459DD" w:rsidP="002E5F1A">
      <w:pPr>
        <w:pStyle w:val="Subsection"/>
      </w:pPr>
      <w:bookmarkStart w:id="72" w:name="S6_3"/>
    </w:p>
    <w:p w14:paraId="0FFBC93E" w14:textId="77777777" w:rsidR="00C459DD" w:rsidRDefault="00C459DD" w:rsidP="002E5F1A">
      <w:pPr>
        <w:pStyle w:val="Subsection"/>
      </w:pPr>
    </w:p>
    <w:p w14:paraId="49641668" w14:textId="77777777" w:rsidR="00C459DD" w:rsidRDefault="00C459DD" w:rsidP="002E5F1A">
      <w:pPr>
        <w:pStyle w:val="Subsection"/>
      </w:pPr>
    </w:p>
    <w:p w14:paraId="1FBC672E" w14:textId="77777777" w:rsidR="009F1F20" w:rsidRPr="00480EAB" w:rsidRDefault="009F1F20" w:rsidP="002E5F1A">
      <w:pPr>
        <w:pStyle w:val="Subsection"/>
      </w:pPr>
      <w:bookmarkStart w:id="73" w:name="_Toc485892197"/>
      <w:r>
        <w:t>5-</w:t>
      </w:r>
      <w:bookmarkEnd w:id="72"/>
      <w:r w:rsidR="00154D15">
        <w:t>4</w:t>
      </w:r>
      <w:r>
        <w:tab/>
      </w:r>
      <w:r w:rsidRPr="00480EAB">
        <w:t>Attachments</w:t>
      </w:r>
      <w:bookmarkEnd w:id="73"/>
    </w:p>
    <w:p w14:paraId="19CF098F" w14:textId="77777777" w:rsidR="009F1F20" w:rsidRPr="00480EAB" w:rsidRDefault="009F1F20" w:rsidP="009F1F20">
      <w:pPr>
        <w:ind w:left="720"/>
        <w:jc w:val="both"/>
        <w:rPr>
          <w:rFonts w:ascii="Arial" w:hAnsi="Arial" w:cs="Arial"/>
        </w:rPr>
      </w:pPr>
      <w:r w:rsidRPr="00480EAB">
        <w:rPr>
          <w:rFonts w:ascii="Arial" w:hAnsi="Arial" w:cs="Arial"/>
        </w:rPr>
        <w:t xml:space="preserve">Attachments A through </w:t>
      </w:r>
      <w:r w:rsidR="00612574" w:rsidRPr="00154D15">
        <w:rPr>
          <w:rFonts w:ascii="Arial" w:hAnsi="Arial" w:cs="Arial"/>
        </w:rPr>
        <w:t>E</w:t>
      </w:r>
      <w:r w:rsidR="00806916" w:rsidRPr="00480EAB">
        <w:rPr>
          <w:rFonts w:ascii="Arial" w:hAnsi="Arial" w:cs="Arial"/>
        </w:rPr>
        <w:t xml:space="preserve"> </w:t>
      </w:r>
      <w:r w:rsidRPr="00480EAB">
        <w:rPr>
          <w:rFonts w:ascii="Arial" w:hAnsi="Arial" w:cs="Arial"/>
        </w:rPr>
        <w:t>are all incorporated into this Contract by reference.  In any conflict between these Attachments and this Contract, the Contract provision shall control.</w:t>
      </w:r>
    </w:p>
    <w:p w14:paraId="36AE6F1E" w14:textId="77777777" w:rsidR="009F1F20" w:rsidRPr="00480EAB" w:rsidRDefault="009F1F20" w:rsidP="002E5F1A">
      <w:pPr>
        <w:pStyle w:val="Subsection"/>
      </w:pPr>
      <w:bookmarkStart w:id="74" w:name="S6_4"/>
      <w:bookmarkStart w:id="75" w:name="_Toc485892198"/>
      <w:r>
        <w:t>5-</w:t>
      </w:r>
      <w:bookmarkEnd w:id="74"/>
      <w:r w:rsidR="00154D15">
        <w:t>5</w:t>
      </w:r>
      <w:r>
        <w:tab/>
      </w:r>
      <w:r w:rsidRPr="00480EAB">
        <w:t>Attorney</w:t>
      </w:r>
      <w:r w:rsidR="00DE1FC6">
        <w:t>s</w:t>
      </w:r>
      <w:r w:rsidRPr="00480EAB">
        <w:t xml:space="preserve"> Fees</w:t>
      </w:r>
      <w:bookmarkEnd w:id="75"/>
    </w:p>
    <w:p w14:paraId="5CE9A644" w14:textId="77777777" w:rsidR="009F1F20" w:rsidRPr="00480EAB" w:rsidRDefault="009F1F20" w:rsidP="009F1F20">
      <w:pPr>
        <w:ind w:left="720"/>
        <w:jc w:val="both"/>
        <w:rPr>
          <w:rFonts w:ascii="Arial" w:hAnsi="Arial" w:cs="Arial"/>
        </w:rPr>
      </w:pPr>
      <w:r w:rsidRPr="00480EAB">
        <w:rPr>
          <w:rFonts w:ascii="Arial" w:hAnsi="Arial" w:cs="Arial"/>
        </w:rPr>
        <w:lastRenderedPageBreak/>
        <w:t xml:space="preserve">In the event of any legal action, dispute, litigation or other proceeding with relation to this Contract, FHKC shall be entitled to recover from </w:t>
      </w:r>
      <w:r w:rsidR="005F07B4">
        <w:rPr>
          <w:rFonts w:ascii="Arial" w:hAnsi="Arial" w:cs="Arial"/>
        </w:rPr>
        <w:t>EQRO</w:t>
      </w:r>
      <w:r w:rsidRPr="00480EAB">
        <w:rPr>
          <w:rFonts w:ascii="Arial" w:hAnsi="Arial" w:cs="Arial"/>
        </w:rPr>
        <w:t xml:space="preserve"> its attorney fees and costs incurred, whether or not suit is filed, and if filed, at both trial and appellate levels.  Legal actions are defined to include administrative proceedings.  It is understood that the intent of this provision is to protect the Enrollees who receive health insurance benefits through the Program and rely upon the continuation of the Program.</w:t>
      </w:r>
    </w:p>
    <w:p w14:paraId="0A9C6CC7" w14:textId="77777777" w:rsidR="009F1F20" w:rsidRPr="00480EAB" w:rsidRDefault="009F1F20" w:rsidP="002E5F1A">
      <w:pPr>
        <w:pStyle w:val="Subsection"/>
      </w:pPr>
      <w:bookmarkStart w:id="76" w:name="S6_5"/>
      <w:bookmarkStart w:id="77" w:name="_Toc485892199"/>
      <w:r>
        <w:t>5-</w:t>
      </w:r>
      <w:bookmarkEnd w:id="76"/>
      <w:r w:rsidR="00154D15">
        <w:t>6</w:t>
      </w:r>
      <w:r w:rsidRPr="00480EAB">
        <w:tab/>
        <w:t>Bankruptcy</w:t>
      </w:r>
      <w:bookmarkEnd w:id="77"/>
    </w:p>
    <w:p w14:paraId="2E05BB40" w14:textId="77777777" w:rsidR="009F1F20" w:rsidRPr="00480EAB" w:rsidRDefault="009F1F20" w:rsidP="009F1F20">
      <w:pPr>
        <w:ind w:left="720"/>
        <w:jc w:val="both"/>
        <w:rPr>
          <w:rFonts w:ascii="Arial" w:hAnsi="Arial" w:cs="Arial"/>
        </w:rPr>
      </w:pPr>
      <w:r w:rsidRPr="00480EAB">
        <w:rPr>
          <w:rFonts w:ascii="Arial" w:hAnsi="Arial" w:cs="Arial"/>
        </w:rPr>
        <w:t xml:space="preserve">FHKC shall have the absolute right to elect to continue or terminate this Contract, at its sole discretion, in the event </w:t>
      </w:r>
      <w:r w:rsidR="005F07B4">
        <w:rPr>
          <w:rFonts w:ascii="Arial" w:hAnsi="Arial" w:cs="Arial"/>
        </w:rPr>
        <w:t>EQRO</w:t>
      </w:r>
      <w:r w:rsidRPr="00480EAB">
        <w:rPr>
          <w:rFonts w:ascii="Arial" w:hAnsi="Arial" w:cs="Arial"/>
        </w:rPr>
        <w:t xml:space="preserve"> or any of its approved subcontractors file a petition for bankruptcy or for approval of a plan of reorganization or arrangement under the Bankruptcy Act. </w:t>
      </w:r>
      <w:r w:rsidR="005F07B4">
        <w:rPr>
          <w:rFonts w:ascii="Arial" w:hAnsi="Arial" w:cs="Arial"/>
        </w:rPr>
        <w:t>EQRO</w:t>
      </w:r>
      <w:r w:rsidRPr="00480EAB">
        <w:rPr>
          <w:rFonts w:ascii="Arial" w:hAnsi="Arial" w:cs="Arial"/>
        </w:rPr>
        <w:t xml:space="preserve"> shall give FHKC notice of the intent to petition for bankruptcy or reorganization or arrangement at the time of the filing and immediately provide a copy of such filing to FHKC. FHKC shall have thirty (30) calendar days to elect continuation or termination of this Contract.</w:t>
      </w:r>
    </w:p>
    <w:p w14:paraId="2CED5F7E" w14:textId="77777777" w:rsidR="009F1F20" w:rsidRPr="00480EAB" w:rsidRDefault="009F1F20" w:rsidP="002E5F1A">
      <w:pPr>
        <w:pStyle w:val="Subsection"/>
      </w:pPr>
      <w:bookmarkStart w:id="78" w:name="S6_6"/>
      <w:bookmarkStart w:id="79" w:name="_Toc485892200"/>
      <w:r>
        <w:t>5</w:t>
      </w:r>
      <w:r w:rsidRPr="00480EAB">
        <w:t>-</w:t>
      </w:r>
      <w:bookmarkEnd w:id="78"/>
      <w:r w:rsidR="00154D15">
        <w:t>7</w:t>
      </w:r>
      <w:r w:rsidRPr="00480EAB">
        <w:tab/>
        <w:t>Change of Controlling Interest</w:t>
      </w:r>
      <w:bookmarkEnd w:id="79"/>
    </w:p>
    <w:p w14:paraId="29752510" w14:textId="77777777" w:rsidR="009F1F20" w:rsidRPr="00480EAB" w:rsidRDefault="009F1F20" w:rsidP="009F1F20">
      <w:pPr>
        <w:ind w:left="720"/>
        <w:jc w:val="both"/>
        <w:rPr>
          <w:rFonts w:ascii="Arial" w:hAnsi="Arial" w:cs="Arial"/>
        </w:rPr>
      </w:pPr>
      <w:r w:rsidRPr="00480EAB">
        <w:rPr>
          <w:rFonts w:ascii="Arial" w:hAnsi="Arial" w:cs="Arial"/>
        </w:rPr>
        <w:t xml:space="preserve">FHKC shall have the absolute right to elect to continue or terminate this Contract, at its sole discretion, in the event of a change in the ownership or controlling interest of </w:t>
      </w:r>
      <w:r w:rsidR="005F07B4">
        <w:rPr>
          <w:rFonts w:ascii="Arial" w:hAnsi="Arial" w:cs="Arial"/>
        </w:rPr>
        <w:t>EQRO</w:t>
      </w:r>
      <w:r w:rsidRPr="00480EAB">
        <w:rPr>
          <w:rFonts w:ascii="Arial" w:hAnsi="Arial" w:cs="Arial"/>
        </w:rPr>
        <w:t xml:space="preserve"> or any of its approved subcontractors.  </w:t>
      </w:r>
      <w:r w:rsidR="005F07B4">
        <w:rPr>
          <w:rFonts w:ascii="Arial" w:hAnsi="Arial" w:cs="Arial"/>
        </w:rPr>
        <w:t>EQRO</w:t>
      </w:r>
      <w:r w:rsidRPr="00480EAB">
        <w:rPr>
          <w:rFonts w:ascii="Arial" w:hAnsi="Arial" w:cs="Arial"/>
        </w:rPr>
        <w:t xml:space="preserve"> shall give FHKC notice of regulatory agency approval, if applicable, prior to any transfer or change in control of documentation of the change of regulatory agency approval is inapplicable.  FHKC shall have thirty (30) calendar days to elect continuation or termination of this Contract.</w:t>
      </w:r>
    </w:p>
    <w:p w14:paraId="0E1BAACF" w14:textId="77777777" w:rsidR="009F1F20" w:rsidRPr="00480EAB" w:rsidRDefault="009F1F20" w:rsidP="002E5F1A">
      <w:pPr>
        <w:pStyle w:val="Subsection"/>
      </w:pPr>
      <w:bookmarkStart w:id="80" w:name="S6_7"/>
      <w:bookmarkStart w:id="81" w:name="_Toc485892201"/>
      <w:r>
        <w:t>5</w:t>
      </w:r>
      <w:r w:rsidRPr="00480EAB">
        <w:t>-</w:t>
      </w:r>
      <w:bookmarkEnd w:id="80"/>
      <w:r w:rsidR="00154D15">
        <w:t>8</w:t>
      </w:r>
      <w:r w:rsidRPr="00480EAB">
        <w:tab/>
        <w:t>Confidentiality</w:t>
      </w:r>
      <w:bookmarkEnd w:id="81"/>
    </w:p>
    <w:p w14:paraId="5674926D" w14:textId="77777777" w:rsidR="009F1F20" w:rsidRDefault="005F07B4" w:rsidP="002E5F1A">
      <w:pPr>
        <w:pStyle w:val="ListParagraph"/>
        <w:numPr>
          <w:ilvl w:val="0"/>
          <w:numId w:val="22"/>
        </w:numPr>
        <w:jc w:val="both"/>
        <w:rPr>
          <w:rFonts w:ascii="Arial" w:hAnsi="Arial" w:cs="Arial"/>
        </w:rPr>
      </w:pPr>
      <w:r>
        <w:rPr>
          <w:rFonts w:ascii="Arial" w:hAnsi="Arial" w:cs="Arial"/>
        </w:rPr>
        <w:t>EQRO</w:t>
      </w:r>
      <w:r w:rsidR="009F1F20" w:rsidRPr="002E5F1A">
        <w:rPr>
          <w:rFonts w:ascii="Arial" w:hAnsi="Arial" w:cs="Arial"/>
        </w:rPr>
        <w:t xml:space="preserve"> shall treat all information, particularly personal or identifying information relating to Applicants or Enrollees that is obtained through its performance under this Contract, as confidential information to the extent confidential treatment is provided under state and federal laws including section 409.821, </w:t>
      </w:r>
      <w:r w:rsidR="00017230" w:rsidRPr="002E5F1A">
        <w:rPr>
          <w:rFonts w:ascii="Arial" w:hAnsi="Arial" w:cs="Arial"/>
          <w:i/>
        </w:rPr>
        <w:t>Florida</w:t>
      </w:r>
      <w:r w:rsidR="00017230" w:rsidRPr="002E5F1A">
        <w:rPr>
          <w:rFonts w:ascii="Arial" w:hAnsi="Arial" w:cs="Arial"/>
        </w:rPr>
        <w:t xml:space="preserve"> </w:t>
      </w:r>
      <w:r w:rsidR="00017230" w:rsidRPr="002E5F1A">
        <w:rPr>
          <w:rFonts w:ascii="Arial" w:hAnsi="Arial" w:cs="Arial"/>
          <w:i/>
        </w:rPr>
        <w:t>Statutes</w:t>
      </w:r>
      <w:r w:rsidR="004E4248" w:rsidRPr="002E5F1A">
        <w:rPr>
          <w:rFonts w:ascii="Arial" w:hAnsi="Arial" w:cs="Arial"/>
        </w:rPr>
        <w:t>,</w:t>
      </w:r>
      <w:r w:rsidR="009F1F20" w:rsidRPr="002E5F1A">
        <w:rPr>
          <w:rFonts w:ascii="Arial" w:hAnsi="Arial" w:cs="Arial"/>
        </w:rPr>
        <w:t xml:space="preserve"> regarding confidentiality of information held by FHKC and the Florida KidCare Program.  </w:t>
      </w:r>
      <w:r>
        <w:rPr>
          <w:rFonts w:ascii="Arial" w:hAnsi="Arial" w:cs="Arial"/>
        </w:rPr>
        <w:t>EQRO</w:t>
      </w:r>
      <w:r w:rsidR="009F1F20" w:rsidRPr="002E5F1A">
        <w:rPr>
          <w:rFonts w:ascii="Arial" w:hAnsi="Arial" w:cs="Arial"/>
        </w:rPr>
        <w:t xml:space="preserve"> shall not use any information obtained in any manner except as necessary for the proper discharge of its obligations and to secure its rights under this Contract.  Such information shall not be divulged without written consent of FHKC, the Applicant</w:t>
      </w:r>
      <w:r w:rsidR="004E4248" w:rsidRPr="002E5F1A">
        <w:rPr>
          <w:rFonts w:ascii="Arial" w:hAnsi="Arial" w:cs="Arial"/>
        </w:rPr>
        <w:t>,</w:t>
      </w:r>
      <w:r w:rsidR="009F1F20" w:rsidRPr="002E5F1A">
        <w:rPr>
          <w:rFonts w:ascii="Arial" w:hAnsi="Arial" w:cs="Arial"/>
        </w:rPr>
        <w:t xml:space="preserve"> or the Enrollee.  This provision does not prohibit the disclosure of information in summary, statistical or other form which does not identify individuals.</w:t>
      </w:r>
    </w:p>
    <w:p w14:paraId="51224786" w14:textId="77777777" w:rsidR="004E4248" w:rsidRPr="002E5F1A" w:rsidRDefault="004E4248" w:rsidP="002E5F1A">
      <w:pPr>
        <w:pStyle w:val="ListParagraph"/>
        <w:ind w:left="1080"/>
        <w:jc w:val="both"/>
        <w:rPr>
          <w:rFonts w:ascii="Arial" w:hAnsi="Arial" w:cs="Arial"/>
        </w:rPr>
      </w:pPr>
    </w:p>
    <w:p w14:paraId="2B1EB70C" w14:textId="77777777" w:rsidR="009F1F20" w:rsidRDefault="005F07B4" w:rsidP="002E5F1A">
      <w:pPr>
        <w:pStyle w:val="ListParagraph"/>
        <w:numPr>
          <w:ilvl w:val="0"/>
          <w:numId w:val="22"/>
        </w:numPr>
        <w:jc w:val="both"/>
        <w:rPr>
          <w:rFonts w:ascii="Arial" w:hAnsi="Arial" w:cs="Arial"/>
        </w:rPr>
      </w:pPr>
      <w:r>
        <w:rPr>
          <w:rFonts w:ascii="Arial" w:hAnsi="Arial" w:cs="Arial"/>
        </w:rPr>
        <w:t>EQRO</w:t>
      </w:r>
      <w:r w:rsidR="009F1F20" w:rsidRPr="002E5F1A">
        <w:rPr>
          <w:rFonts w:ascii="Arial" w:hAnsi="Arial" w:cs="Arial"/>
        </w:rPr>
        <w:t xml:space="preserve"> and FHKC mutually agree to maintain the integrity of all </w:t>
      </w:r>
      <w:r w:rsidR="00B22654">
        <w:rPr>
          <w:rFonts w:ascii="Arial" w:hAnsi="Arial" w:cs="Arial"/>
        </w:rPr>
        <w:t>trade secret designated</w:t>
      </w:r>
      <w:r w:rsidR="009F1F20" w:rsidRPr="002E5F1A">
        <w:rPr>
          <w:rFonts w:ascii="Arial" w:hAnsi="Arial" w:cs="Arial"/>
        </w:rPr>
        <w:t xml:space="preserve"> information to the extent provided under the law.  Neither party will disclose or allow others to disclose </w:t>
      </w:r>
      <w:r w:rsidR="00B22654">
        <w:rPr>
          <w:rFonts w:ascii="Arial" w:hAnsi="Arial" w:cs="Arial"/>
        </w:rPr>
        <w:t>such</w:t>
      </w:r>
      <w:r w:rsidR="009F1F20" w:rsidRPr="002E5F1A">
        <w:rPr>
          <w:rFonts w:ascii="Arial" w:hAnsi="Arial" w:cs="Arial"/>
        </w:rPr>
        <w:t xml:space="preserve"> information as determined by law by any means to any person without prior written approval of the other party</w:t>
      </w:r>
      <w:r w:rsidR="00B22654">
        <w:rPr>
          <w:rFonts w:ascii="Arial" w:hAnsi="Arial" w:cs="Arial"/>
        </w:rPr>
        <w:t xml:space="preserve">, or </w:t>
      </w:r>
      <w:r w:rsidR="00B22654">
        <w:rPr>
          <w:rFonts w:ascii="Arial" w:hAnsi="Arial" w:cs="Arial"/>
        </w:rPr>
        <w:lastRenderedPageBreak/>
        <w:t>until a court of competent jurisdiction issues a final judgment requiring FHKC to release the information</w:t>
      </w:r>
      <w:r w:rsidR="009F1F20" w:rsidRPr="002E5F1A">
        <w:rPr>
          <w:rFonts w:ascii="Arial" w:hAnsi="Arial" w:cs="Arial"/>
        </w:rPr>
        <w:t xml:space="preserve">.  All </w:t>
      </w:r>
      <w:r w:rsidR="00B22654">
        <w:rPr>
          <w:rFonts w:ascii="Arial" w:hAnsi="Arial" w:cs="Arial"/>
        </w:rPr>
        <w:t>trade secret</w:t>
      </w:r>
      <w:r w:rsidR="009F1F20" w:rsidRPr="002E5F1A">
        <w:rPr>
          <w:rFonts w:ascii="Arial" w:hAnsi="Arial" w:cs="Arial"/>
        </w:rPr>
        <w:t xml:space="preserve"> information will be so designated.  This requirement does not extend to routine reports and membership disclosure necessary for efficient management of the Program.</w:t>
      </w:r>
    </w:p>
    <w:p w14:paraId="54611941" w14:textId="77777777" w:rsidR="004E4248" w:rsidRPr="002E5F1A" w:rsidRDefault="004E4248" w:rsidP="002E5F1A">
      <w:pPr>
        <w:pStyle w:val="ListParagraph"/>
        <w:ind w:left="1080"/>
        <w:jc w:val="both"/>
        <w:rPr>
          <w:rFonts w:ascii="Arial" w:hAnsi="Arial" w:cs="Arial"/>
        </w:rPr>
      </w:pPr>
    </w:p>
    <w:p w14:paraId="2C12C0E9" w14:textId="77777777" w:rsidR="009F1F20" w:rsidRPr="002E5F1A" w:rsidRDefault="005F07B4" w:rsidP="002E5F1A">
      <w:pPr>
        <w:pStyle w:val="ListParagraph"/>
        <w:numPr>
          <w:ilvl w:val="0"/>
          <w:numId w:val="22"/>
        </w:numPr>
        <w:jc w:val="both"/>
        <w:rPr>
          <w:rFonts w:ascii="Arial" w:hAnsi="Arial" w:cs="Arial"/>
        </w:rPr>
      </w:pPr>
      <w:r>
        <w:rPr>
          <w:rFonts w:ascii="Arial" w:hAnsi="Arial" w:cs="Arial"/>
        </w:rPr>
        <w:t>EQRO</w:t>
      </w:r>
      <w:r w:rsidR="009F1F20" w:rsidRPr="002E5F1A">
        <w:rPr>
          <w:rFonts w:ascii="Arial" w:hAnsi="Arial" w:cs="Arial"/>
        </w:rPr>
        <w:t xml:space="preserve"> understands that FHKC</w:t>
      </w:r>
      <w:r w:rsidR="00250376" w:rsidRPr="002E5F1A">
        <w:rPr>
          <w:rFonts w:ascii="Arial" w:hAnsi="Arial" w:cs="Arial"/>
        </w:rPr>
        <w:t>, by virtue of its contract with AHCA, is</w:t>
      </w:r>
      <w:r w:rsidR="009F1F20" w:rsidRPr="002E5F1A">
        <w:rPr>
          <w:rFonts w:ascii="Arial" w:hAnsi="Arial" w:cs="Arial"/>
        </w:rPr>
        <w:t xml:space="preserve"> subject to the Florida Public Records Act, Section 119.07, </w:t>
      </w:r>
      <w:r w:rsidR="00017230" w:rsidRPr="002E5F1A">
        <w:rPr>
          <w:rFonts w:ascii="Arial" w:hAnsi="Arial" w:cs="Arial"/>
          <w:i/>
        </w:rPr>
        <w:t>Florida Statutes</w:t>
      </w:r>
      <w:r w:rsidR="00017230" w:rsidRPr="002E5F1A">
        <w:rPr>
          <w:rFonts w:ascii="Arial" w:hAnsi="Arial" w:cs="Arial"/>
        </w:rPr>
        <w:t>,</w:t>
      </w:r>
      <w:r w:rsidR="009F1F20" w:rsidRPr="002E5F1A">
        <w:rPr>
          <w:rFonts w:ascii="Arial" w:hAnsi="Arial" w:cs="Arial"/>
        </w:rPr>
        <w:t xml:space="preserve"> and therefore all such information may be considered a public record and open to inspection. Thus, unless otherwise confidential or exempted by law, </w:t>
      </w:r>
      <w:r>
        <w:rPr>
          <w:rFonts w:ascii="Arial" w:hAnsi="Arial" w:cs="Arial"/>
        </w:rPr>
        <w:t>EQRO</w:t>
      </w:r>
      <w:r w:rsidR="009F1F20" w:rsidRPr="002E5F1A">
        <w:rPr>
          <w:rFonts w:ascii="Arial" w:hAnsi="Arial" w:cs="Arial"/>
        </w:rPr>
        <w:t xml:space="preserve"> shall allow public access to all documents, papers, letters, electronic correspondence or other material subject to the provisions of Chapter 119, </w:t>
      </w:r>
      <w:r w:rsidR="00017230" w:rsidRPr="002E5F1A">
        <w:rPr>
          <w:rFonts w:ascii="Arial" w:hAnsi="Arial" w:cs="Arial"/>
          <w:i/>
        </w:rPr>
        <w:t>Florida Statutes</w:t>
      </w:r>
      <w:r w:rsidR="00017230" w:rsidRPr="002E5F1A">
        <w:rPr>
          <w:rFonts w:ascii="Arial" w:hAnsi="Arial" w:cs="Arial"/>
        </w:rPr>
        <w:t>,</w:t>
      </w:r>
      <w:r w:rsidR="009F1F20" w:rsidRPr="002E5F1A">
        <w:rPr>
          <w:rFonts w:ascii="Arial" w:hAnsi="Arial" w:cs="Arial"/>
        </w:rPr>
        <w:t xml:space="preserve"> and made or received by </w:t>
      </w:r>
      <w:r>
        <w:rPr>
          <w:rFonts w:ascii="Arial" w:hAnsi="Arial" w:cs="Arial"/>
        </w:rPr>
        <w:t>EQRO</w:t>
      </w:r>
      <w:r w:rsidR="009F1F20" w:rsidRPr="002E5F1A">
        <w:rPr>
          <w:rFonts w:ascii="Arial" w:hAnsi="Arial" w:cs="Arial"/>
        </w:rPr>
        <w:t xml:space="preserve"> in conjunction with this Contract.  However, </w:t>
      </w:r>
      <w:r>
        <w:rPr>
          <w:rFonts w:ascii="Arial" w:hAnsi="Arial" w:cs="Arial"/>
        </w:rPr>
        <w:t>EQRO</w:t>
      </w:r>
      <w:r w:rsidR="009F1F20" w:rsidRPr="002E5F1A">
        <w:rPr>
          <w:rFonts w:ascii="Arial" w:hAnsi="Arial" w:cs="Arial"/>
        </w:rPr>
        <w:t xml:space="preserve"> agrees to advise FHKC prior to the release of any such information.</w:t>
      </w:r>
    </w:p>
    <w:p w14:paraId="667F6C81" w14:textId="77777777" w:rsidR="009F1F20" w:rsidRDefault="009F1F20" w:rsidP="002E5F1A">
      <w:pPr>
        <w:pStyle w:val="Subsection"/>
        <w:rPr>
          <w:strike/>
        </w:rPr>
      </w:pPr>
      <w:bookmarkStart w:id="82" w:name="S6_8"/>
      <w:bookmarkStart w:id="83" w:name="_Toc485892202"/>
      <w:r>
        <w:t>5</w:t>
      </w:r>
      <w:r w:rsidRPr="00480EAB">
        <w:t>-</w:t>
      </w:r>
      <w:bookmarkEnd w:id="82"/>
      <w:r w:rsidR="00154D15">
        <w:t>9</w:t>
      </w:r>
      <w:r w:rsidRPr="00480EAB">
        <w:tab/>
        <w:t>Conflicts of Interest</w:t>
      </w:r>
      <w:bookmarkEnd w:id="83"/>
    </w:p>
    <w:p w14:paraId="4172841A" w14:textId="77777777" w:rsidR="009F1F20" w:rsidRPr="00E71095" w:rsidRDefault="009F1F20" w:rsidP="002E5F1A">
      <w:pPr>
        <w:pStyle w:val="Subsubsection"/>
      </w:pPr>
      <w:bookmarkStart w:id="84" w:name="S6_8_1"/>
      <w:bookmarkStart w:id="85" w:name="_Toc485892203"/>
      <w:r>
        <w:t>5</w:t>
      </w:r>
      <w:r w:rsidRPr="00E71095">
        <w:t>-</w:t>
      </w:r>
      <w:r w:rsidR="00154D15">
        <w:t>9</w:t>
      </w:r>
      <w:r w:rsidRPr="00E71095">
        <w:t>-1</w:t>
      </w:r>
      <w:bookmarkEnd w:id="84"/>
      <w:r w:rsidRPr="00E71095">
        <w:tab/>
        <w:t>Conflicts of Interest</w:t>
      </w:r>
      <w:r w:rsidR="00800E28">
        <w:t xml:space="preserve"> General</w:t>
      </w:r>
      <w:r w:rsidR="006D2DFE">
        <w:t xml:space="preserve"> Terms</w:t>
      </w:r>
      <w:bookmarkEnd w:id="85"/>
    </w:p>
    <w:p w14:paraId="6142C138" w14:textId="77777777" w:rsidR="00BB2924" w:rsidRPr="002E5F1A" w:rsidRDefault="005F07B4" w:rsidP="002E5F1A">
      <w:pPr>
        <w:pStyle w:val="ListParagraph"/>
        <w:numPr>
          <w:ilvl w:val="0"/>
          <w:numId w:val="23"/>
        </w:numPr>
        <w:tabs>
          <w:tab w:val="left" w:pos="1440"/>
        </w:tabs>
        <w:contextualSpacing w:val="0"/>
        <w:jc w:val="both"/>
        <w:rPr>
          <w:rFonts w:ascii="Arial" w:hAnsi="Arial" w:cs="Arial"/>
        </w:rPr>
      </w:pPr>
      <w:r>
        <w:rPr>
          <w:rFonts w:ascii="Arial" w:hAnsi="Arial" w:cs="Arial"/>
        </w:rPr>
        <w:t>EQRO</w:t>
      </w:r>
      <w:r w:rsidR="009F1F20" w:rsidRPr="002E5F1A">
        <w:rPr>
          <w:rFonts w:ascii="Arial" w:hAnsi="Arial" w:cs="Arial"/>
        </w:rPr>
        <w:t xml:space="preserve"> confirms that</w:t>
      </w:r>
      <w:r w:rsidR="00A67E5B" w:rsidRPr="002E5F1A">
        <w:rPr>
          <w:rFonts w:ascii="Arial" w:hAnsi="Arial" w:cs="Arial"/>
        </w:rPr>
        <w:t>,</w:t>
      </w:r>
      <w:r w:rsidR="009F1F20" w:rsidRPr="002E5F1A">
        <w:rPr>
          <w:rFonts w:ascii="Arial" w:hAnsi="Arial" w:cs="Arial"/>
        </w:rPr>
        <w:t xml:space="preserve"> to the best of its knowledge, the responsibilities and duties assumed pursuant to this Contract are not in conflict with any other interest to which </w:t>
      </w:r>
      <w:r>
        <w:rPr>
          <w:rFonts w:ascii="Arial" w:hAnsi="Arial" w:cs="Arial"/>
        </w:rPr>
        <w:t>EQRO</w:t>
      </w:r>
      <w:r w:rsidR="009F1F20" w:rsidRPr="002E5F1A">
        <w:rPr>
          <w:rFonts w:ascii="Arial" w:hAnsi="Arial" w:cs="Arial"/>
        </w:rPr>
        <w:t xml:space="preserve"> is obligated or from which </w:t>
      </w:r>
      <w:r>
        <w:rPr>
          <w:rFonts w:ascii="Arial" w:hAnsi="Arial" w:cs="Arial"/>
        </w:rPr>
        <w:t>EQRO</w:t>
      </w:r>
      <w:r w:rsidR="009F1F20" w:rsidRPr="002E5F1A">
        <w:rPr>
          <w:rFonts w:ascii="Arial" w:hAnsi="Arial" w:cs="Arial"/>
        </w:rPr>
        <w:t xml:space="preserve"> benefits.  </w:t>
      </w:r>
    </w:p>
    <w:p w14:paraId="58FB7123" w14:textId="77777777" w:rsidR="009F1F20" w:rsidRPr="002E5F1A" w:rsidRDefault="005F07B4" w:rsidP="002E5F1A">
      <w:pPr>
        <w:pStyle w:val="ListParagraph"/>
        <w:numPr>
          <w:ilvl w:val="0"/>
          <w:numId w:val="23"/>
        </w:numPr>
        <w:tabs>
          <w:tab w:val="left" w:pos="1440"/>
        </w:tabs>
        <w:contextualSpacing w:val="0"/>
        <w:jc w:val="both"/>
        <w:rPr>
          <w:rFonts w:ascii="Arial" w:hAnsi="Arial" w:cs="Arial"/>
        </w:rPr>
      </w:pPr>
      <w:r w:rsidRPr="002E5F1A">
        <w:rPr>
          <w:rFonts w:ascii="Arial" w:hAnsi="Arial" w:cs="Arial"/>
        </w:rPr>
        <w:t>EQRO</w:t>
      </w:r>
      <w:r w:rsidR="009F1F20" w:rsidRPr="002E5F1A">
        <w:rPr>
          <w:rFonts w:ascii="Arial" w:hAnsi="Arial" w:cs="Arial"/>
        </w:rPr>
        <w:t xml:space="preserve"> agrees to inform FHKC immediately after becoming aware of any conflicts of interest which it may have with the interests of FHKC, as set forth in this Contract and which may occur in the future. </w:t>
      </w:r>
    </w:p>
    <w:p w14:paraId="413025DB" w14:textId="77777777" w:rsidR="009F1F20" w:rsidRPr="002E5F1A" w:rsidRDefault="009F1F20" w:rsidP="002E5F1A">
      <w:pPr>
        <w:pStyle w:val="ListParagraph"/>
        <w:numPr>
          <w:ilvl w:val="0"/>
          <w:numId w:val="23"/>
        </w:numPr>
        <w:tabs>
          <w:tab w:val="left" w:pos="1440"/>
        </w:tabs>
        <w:contextualSpacing w:val="0"/>
        <w:jc w:val="both"/>
        <w:rPr>
          <w:rFonts w:ascii="Arial" w:hAnsi="Arial" w:cs="Arial"/>
        </w:rPr>
      </w:pPr>
      <w:r w:rsidRPr="002E5F1A">
        <w:rPr>
          <w:rFonts w:ascii="Arial" w:hAnsi="Arial" w:cs="Arial"/>
        </w:rPr>
        <w:t xml:space="preserve">Within ten (10) days of contract execution, </w:t>
      </w:r>
      <w:r w:rsidR="005F07B4">
        <w:rPr>
          <w:rFonts w:ascii="Arial" w:hAnsi="Arial" w:cs="Arial"/>
        </w:rPr>
        <w:t>EQRO</w:t>
      </w:r>
      <w:r w:rsidRPr="002E5F1A">
        <w:rPr>
          <w:rFonts w:ascii="Arial" w:hAnsi="Arial" w:cs="Arial"/>
        </w:rPr>
        <w:t xml:space="preserve"> shall submit a disclosure form identifying any relationships, financial or otherwise</w:t>
      </w:r>
      <w:r w:rsidR="00A67E5B" w:rsidRPr="002E5F1A">
        <w:rPr>
          <w:rFonts w:ascii="Arial" w:hAnsi="Arial" w:cs="Arial"/>
        </w:rPr>
        <w:t>,</w:t>
      </w:r>
      <w:r w:rsidRPr="002E5F1A">
        <w:rPr>
          <w:rFonts w:ascii="Arial" w:hAnsi="Arial" w:cs="Arial"/>
        </w:rPr>
        <w:t xml:space="preserve"> with any FHKC Board Member, FHKC Ad Hoc Board Member</w:t>
      </w:r>
      <w:r w:rsidR="00A67E5B" w:rsidRPr="002E5F1A">
        <w:rPr>
          <w:rFonts w:ascii="Arial" w:hAnsi="Arial" w:cs="Arial"/>
        </w:rPr>
        <w:t>,</w:t>
      </w:r>
      <w:r w:rsidRPr="002E5F1A">
        <w:rPr>
          <w:rFonts w:ascii="Arial" w:hAnsi="Arial" w:cs="Arial"/>
        </w:rPr>
        <w:t xml:space="preserve"> or any employee of FHKC.</w:t>
      </w:r>
    </w:p>
    <w:p w14:paraId="6F2909BD" w14:textId="77777777" w:rsidR="00A67E5B" w:rsidRPr="00E71095" w:rsidRDefault="00A67E5B" w:rsidP="009F1F20">
      <w:pPr>
        <w:tabs>
          <w:tab w:val="left" w:pos="1440"/>
        </w:tabs>
        <w:ind w:left="1440"/>
        <w:jc w:val="both"/>
        <w:rPr>
          <w:rFonts w:ascii="Arial" w:hAnsi="Arial" w:cs="Arial"/>
        </w:rPr>
      </w:pPr>
    </w:p>
    <w:p w14:paraId="146786EF" w14:textId="77777777" w:rsidR="009F1F20" w:rsidRPr="00E71095" w:rsidRDefault="009F1F20" w:rsidP="002E5F1A">
      <w:pPr>
        <w:pStyle w:val="Subsubsection"/>
      </w:pPr>
      <w:bookmarkStart w:id="86" w:name="S6_8_2"/>
      <w:bookmarkStart w:id="87" w:name="_Toc485892204"/>
      <w:r>
        <w:t>5</w:t>
      </w:r>
      <w:r w:rsidRPr="00E71095">
        <w:t>-</w:t>
      </w:r>
      <w:r w:rsidR="00154D15">
        <w:t>9</w:t>
      </w:r>
      <w:r w:rsidRPr="00E71095">
        <w:t>-2</w:t>
      </w:r>
      <w:bookmarkEnd w:id="86"/>
      <w:r w:rsidRPr="00E71095">
        <w:tab/>
        <w:t>Gift Prohibitions</w:t>
      </w:r>
      <w:bookmarkEnd w:id="87"/>
    </w:p>
    <w:p w14:paraId="62B02842" w14:textId="77777777" w:rsidR="009F1F20" w:rsidRPr="00E71095" w:rsidRDefault="009F1F20" w:rsidP="009F1F20">
      <w:pPr>
        <w:ind w:left="1440"/>
        <w:jc w:val="both"/>
        <w:rPr>
          <w:rFonts w:ascii="Arial" w:hAnsi="Arial" w:cs="Arial"/>
        </w:rPr>
      </w:pPr>
      <w:r w:rsidRPr="00E71095">
        <w:rPr>
          <w:rFonts w:ascii="Arial" w:hAnsi="Arial" w:cs="Arial"/>
        </w:rPr>
        <w:t xml:space="preserve">In accordance with FHKC Corporate Policies, </w:t>
      </w:r>
      <w:r w:rsidR="005F07B4">
        <w:rPr>
          <w:rFonts w:ascii="Arial" w:hAnsi="Arial" w:cs="Arial"/>
        </w:rPr>
        <w:t>EQRO</w:t>
      </w:r>
      <w:r w:rsidRPr="00E71095">
        <w:rPr>
          <w:rFonts w:ascii="Arial" w:hAnsi="Arial" w:cs="Arial"/>
        </w:rPr>
        <w:t xml:space="preserve"> affirms its understanding that FHKC Board Members, FHKC Ad Hoc Board Members and FHKC </w:t>
      </w:r>
      <w:r w:rsidR="00D61BFB">
        <w:rPr>
          <w:rFonts w:ascii="Arial" w:hAnsi="Arial" w:cs="Arial"/>
        </w:rPr>
        <w:t>e</w:t>
      </w:r>
      <w:r w:rsidRPr="00E71095">
        <w:rPr>
          <w:rFonts w:ascii="Arial" w:hAnsi="Arial" w:cs="Arial"/>
        </w:rPr>
        <w:t>mployees are prohibited from accepting any gifts, including but not limited to, any meal, service</w:t>
      </w:r>
      <w:r w:rsidR="00D61BFB">
        <w:rPr>
          <w:rFonts w:ascii="Arial" w:hAnsi="Arial" w:cs="Arial"/>
        </w:rPr>
        <w:t>,</w:t>
      </w:r>
      <w:r w:rsidRPr="00E71095">
        <w:rPr>
          <w:rFonts w:ascii="Arial" w:hAnsi="Arial" w:cs="Arial"/>
        </w:rPr>
        <w:t xml:space="preserve"> or item of value</w:t>
      </w:r>
      <w:r w:rsidR="006C1DB7">
        <w:rPr>
          <w:rFonts w:ascii="Arial" w:hAnsi="Arial" w:cs="Arial"/>
        </w:rPr>
        <w:t>,</w:t>
      </w:r>
      <w:r w:rsidRPr="00E71095">
        <w:rPr>
          <w:rFonts w:ascii="Arial" w:hAnsi="Arial" w:cs="Arial"/>
        </w:rPr>
        <w:t xml:space="preserve"> even de minimus</w:t>
      </w:r>
      <w:r w:rsidR="006C1DB7">
        <w:rPr>
          <w:rFonts w:ascii="Arial" w:hAnsi="Arial" w:cs="Arial"/>
        </w:rPr>
        <w:t>,</w:t>
      </w:r>
      <w:r w:rsidRPr="00E71095">
        <w:rPr>
          <w:rFonts w:ascii="Arial" w:hAnsi="Arial" w:cs="Arial"/>
        </w:rPr>
        <w:t xml:space="preserve"> from those entities that conduct or seek to conduct business with FHKC.</w:t>
      </w:r>
    </w:p>
    <w:p w14:paraId="1B0556FA" w14:textId="77777777" w:rsidR="009F1F20" w:rsidRPr="00E71095" w:rsidRDefault="009F1F20" w:rsidP="002E5F1A">
      <w:pPr>
        <w:pStyle w:val="Subsubsection"/>
      </w:pPr>
      <w:bookmarkStart w:id="88" w:name="S6_8_3"/>
      <w:bookmarkStart w:id="89" w:name="_Toc485892205"/>
      <w:r>
        <w:t>5</w:t>
      </w:r>
      <w:r w:rsidRPr="00E71095">
        <w:t>-</w:t>
      </w:r>
      <w:r w:rsidR="00154D15">
        <w:t>9</w:t>
      </w:r>
      <w:r w:rsidRPr="00E71095">
        <w:t>-3</w:t>
      </w:r>
      <w:bookmarkEnd w:id="88"/>
      <w:r w:rsidRPr="00E71095">
        <w:tab/>
        <w:t>Non-Solicitation</w:t>
      </w:r>
      <w:bookmarkEnd w:id="89"/>
    </w:p>
    <w:p w14:paraId="36E676FC" w14:textId="77777777" w:rsidR="009F1F20" w:rsidRPr="00E71095" w:rsidRDefault="005F07B4" w:rsidP="009F1F20">
      <w:pPr>
        <w:ind w:left="1440"/>
        <w:jc w:val="both"/>
        <w:rPr>
          <w:rFonts w:ascii="Arial" w:hAnsi="Arial" w:cs="Arial"/>
        </w:rPr>
      </w:pPr>
      <w:r>
        <w:rPr>
          <w:rFonts w:ascii="Arial" w:hAnsi="Arial" w:cs="Arial"/>
        </w:rPr>
        <w:t>EQRO</w:t>
      </w:r>
      <w:r w:rsidR="009F1F20" w:rsidRPr="00E71095">
        <w:rPr>
          <w:rFonts w:ascii="Arial" w:hAnsi="Arial" w:cs="Arial"/>
        </w:rPr>
        <w:t xml:space="preserve"> recognizes and acknowledges that</w:t>
      </w:r>
      <w:r w:rsidR="00D61BFB">
        <w:rPr>
          <w:rFonts w:ascii="Arial" w:hAnsi="Arial" w:cs="Arial"/>
        </w:rPr>
        <w:t>,</w:t>
      </w:r>
      <w:r w:rsidR="009F1F20" w:rsidRPr="00E71095">
        <w:rPr>
          <w:rFonts w:ascii="Arial" w:hAnsi="Arial" w:cs="Arial"/>
        </w:rPr>
        <w:t xml:space="preserve"> as a result of this Contract</w:t>
      </w:r>
      <w:r w:rsidR="00D61BFB">
        <w:rPr>
          <w:rFonts w:ascii="Arial" w:hAnsi="Arial" w:cs="Arial"/>
        </w:rPr>
        <w:t>,</w:t>
      </w:r>
      <w:r w:rsidR="009F1F20" w:rsidRPr="00E71095">
        <w:rPr>
          <w:rFonts w:ascii="Arial" w:hAnsi="Arial" w:cs="Arial"/>
        </w:rPr>
        <w:t xml:space="preserve"> </w:t>
      </w:r>
      <w:r>
        <w:rPr>
          <w:rFonts w:ascii="Arial" w:hAnsi="Arial" w:cs="Arial"/>
        </w:rPr>
        <w:t>EQRO</w:t>
      </w:r>
      <w:r w:rsidR="009F1F20" w:rsidRPr="00E71095">
        <w:rPr>
          <w:rFonts w:ascii="Arial" w:hAnsi="Arial" w:cs="Arial"/>
        </w:rPr>
        <w:t xml:space="preserve"> will come into contact with employees of FHKC and that these employees have received considerable training by FHKC.  </w:t>
      </w:r>
      <w:r>
        <w:rPr>
          <w:rFonts w:ascii="Arial" w:hAnsi="Arial" w:cs="Arial"/>
        </w:rPr>
        <w:t>EQRO</w:t>
      </w:r>
      <w:r w:rsidR="009F1F20" w:rsidRPr="00E71095">
        <w:rPr>
          <w:rFonts w:ascii="Arial" w:hAnsi="Arial" w:cs="Arial"/>
        </w:rPr>
        <w:t xml:space="preserve"> agrees not to solicit, recruit or hire any individual who is employed by FHKC during </w:t>
      </w:r>
      <w:r w:rsidR="009F1F20" w:rsidRPr="00E71095">
        <w:rPr>
          <w:rFonts w:ascii="Arial" w:hAnsi="Arial" w:cs="Arial"/>
        </w:rPr>
        <w:lastRenderedPageBreak/>
        <w:t>the term of this Contract</w:t>
      </w:r>
      <w:r w:rsidR="00250376">
        <w:rPr>
          <w:rFonts w:ascii="Arial" w:hAnsi="Arial" w:cs="Arial"/>
        </w:rPr>
        <w:t>, unless waived in each instance by FHKC in writing</w:t>
      </w:r>
      <w:r w:rsidR="009F1F20" w:rsidRPr="00E71095">
        <w:rPr>
          <w:rFonts w:ascii="Arial" w:hAnsi="Arial" w:cs="Arial"/>
        </w:rPr>
        <w:t>.  This prohibition shall be in effect for both the term of this Contract and twelve (12) months immediately following its termination.</w:t>
      </w:r>
      <w:r w:rsidR="00D02464">
        <w:rPr>
          <w:rFonts w:ascii="Arial" w:hAnsi="Arial" w:cs="Arial"/>
        </w:rPr>
        <w:t xml:space="preserve">      </w:t>
      </w:r>
    </w:p>
    <w:p w14:paraId="426F63EF" w14:textId="77777777" w:rsidR="009F1F20" w:rsidRPr="00480EAB" w:rsidRDefault="009F1F20" w:rsidP="002E5F1A">
      <w:pPr>
        <w:pStyle w:val="Subsection"/>
      </w:pPr>
      <w:bookmarkStart w:id="90" w:name="S6_9"/>
      <w:bookmarkStart w:id="91" w:name="_Toc485892206"/>
      <w:r>
        <w:t>5-</w:t>
      </w:r>
      <w:bookmarkEnd w:id="90"/>
      <w:r w:rsidR="00154D15">
        <w:t>10</w:t>
      </w:r>
      <w:r>
        <w:tab/>
      </w:r>
      <w:r w:rsidRPr="00480EAB">
        <w:t>Entire Understanding</w:t>
      </w:r>
      <w:bookmarkEnd w:id="91"/>
    </w:p>
    <w:p w14:paraId="46599F1E" w14:textId="77777777" w:rsidR="009F1F20" w:rsidRPr="00480EAB" w:rsidRDefault="009F1F20" w:rsidP="009F1F20">
      <w:pPr>
        <w:ind w:left="720"/>
        <w:jc w:val="both"/>
        <w:rPr>
          <w:rFonts w:ascii="Arial" w:hAnsi="Arial" w:cs="Arial"/>
        </w:rPr>
      </w:pPr>
      <w:r w:rsidRPr="00480EAB">
        <w:rPr>
          <w:rFonts w:ascii="Arial" w:hAnsi="Arial" w:cs="Arial"/>
        </w:rPr>
        <w:t>This Contract</w:t>
      </w:r>
      <w:r w:rsidR="00D61BFB">
        <w:rPr>
          <w:rFonts w:ascii="Arial" w:hAnsi="Arial" w:cs="Arial"/>
        </w:rPr>
        <w:t>,</w:t>
      </w:r>
      <w:r w:rsidRPr="00480EAB">
        <w:rPr>
          <w:rFonts w:ascii="Arial" w:hAnsi="Arial" w:cs="Arial"/>
        </w:rPr>
        <w:t xml:space="preserve"> with all Attachments </w:t>
      </w:r>
      <w:r w:rsidR="00250376">
        <w:rPr>
          <w:rFonts w:ascii="Arial" w:hAnsi="Arial" w:cs="Arial"/>
        </w:rPr>
        <w:t xml:space="preserve">hereby </w:t>
      </w:r>
      <w:r w:rsidRPr="00480EAB">
        <w:rPr>
          <w:rFonts w:ascii="Arial" w:hAnsi="Arial" w:cs="Arial"/>
        </w:rPr>
        <w:t>incorporated by reference</w:t>
      </w:r>
      <w:r w:rsidR="00250376">
        <w:rPr>
          <w:rFonts w:ascii="Arial" w:hAnsi="Arial" w:cs="Arial"/>
        </w:rPr>
        <w:t>,</w:t>
      </w:r>
      <w:r w:rsidRPr="00480EAB">
        <w:rPr>
          <w:rFonts w:ascii="Arial" w:hAnsi="Arial" w:cs="Arial"/>
        </w:rPr>
        <w:t xml:space="preserve"> embodies the entire understanding of the parties relating to the subject matter of this Contract, and supersedes all other agreements, negotiations, understanding, or representations, verbal or written, between the parties relative to the subject matter hereof.</w:t>
      </w:r>
    </w:p>
    <w:p w14:paraId="773A0CD3" w14:textId="77777777" w:rsidR="009F1F20" w:rsidRPr="00480EAB" w:rsidRDefault="009F1F20" w:rsidP="002E5F1A">
      <w:pPr>
        <w:pStyle w:val="Subsection"/>
      </w:pPr>
      <w:bookmarkStart w:id="92" w:name="S6_10"/>
      <w:bookmarkStart w:id="93" w:name="_Toc485892207"/>
      <w:r w:rsidRPr="007F1B81">
        <w:t>5-1</w:t>
      </w:r>
      <w:bookmarkEnd w:id="92"/>
      <w:r w:rsidR="00154D15">
        <w:t>1</w:t>
      </w:r>
      <w:r w:rsidRPr="007F1B81">
        <w:tab/>
        <w:t>Force Majeure</w:t>
      </w:r>
      <w:bookmarkEnd w:id="93"/>
    </w:p>
    <w:p w14:paraId="090AED12" w14:textId="77777777" w:rsidR="009F1F20" w:rsidRPr="00480EAB" w:rsidRDefault="009F1F20" w:rsidP="009F1F20">
      <w:pPr>
        <w:ind w:left="720"/>
        <w:jc w:val="both"/>
        <w:rPr>
          <w:rFonts w:ascii="Arial" w:hAnsi="Arial" w:cs="Arial"/>
        </w:rPr>
      </w:pPr>
      <w:r w:rsidRPr="00480EAB">
        <w:rPr>
          <w:rFonts w:ascii="Arial" w:hAnsi="Arial" w:cs="Arial"/>
        </w:rPr>
        <w:t xml:space="preserve">Neither </w:t>
      </w:r>
      <w:r w:rsidR="003028B3">
        <w:rPr>
          <w:rFonts w:ascii="Arial" w:hAnsi="Arial" w:cs="Arial"/>
        </w:rPr>
        <w:t>P</w:t>
      </w:r>
      <w:r w:rsidRPr="00480EAB">
        <w:rPr>
          <w:rFonts w:ascii="Arial" w:hAnsi="Arial" w:cs="Arial"/>
        </w:rPr>
        <w:t>arty shall be responsible for delays o</w:t>
      </w:r>
      <w:r w:rsidR="001719FC">
        <w:rPr>
          <w:rFonts w:ascii="Arial" w:hAnsi="Arial" w:cs="Arial"/>
        </w:rPr>
        <w:t>r</w:t>
      </w:r>
      <w:r w:rsidRPr="00480EAB">
        <w:rPr>
          <w:rFonts w:ascii="Arial" w:hAnsi="Arial" w:cs="Arial"/>
        </w:rPr>
        <w:t xml:space="preserve"> failure in performance of its obligations under this Contract resulting from acts beyond the control of the </w:t>
      </w:r>
      <w:r w:rsidR="008255A9">
        <w:rPr>
          <w:rFonts w:ascii="Arial" w:hAnsi="Arial" w:cs="Arial"/>
        </w:rPr>
        <w:t>P</w:t>
      </w:r>
      <w:r w:rsidRPr="00480EAB">
        <w:rPr>
          <w:rFonts w:ascii="Arial" w:hAnsi="Arial" w:cs="Arial"/>
        </w:rPr>
        <w:t>arty.  Such acts shall include, but are not limited to, blackouts, riots, acts of war, terrorism, epidemics, fire</w:t>
      </w:r>
      <w:r w:rsidR="004E3EF1">
        <w:rPr>
          <w:rFonts w:ascii="Arial" w:hAnsi="Arial" w:cs="Arial"/>
        </w:rPr>
        <w:t xml:space="preserve">, </w:t>
      </w:r>
      <w:r w:rsidRPr="00480EAB">
        <w:rPr>
          <w:rFonts w:ascii="Arial" w:hAnsi="Arial" w:cs="Arial"/>
        </w:rPr>
        <w:t>communication line failure, power failure or shortage, fuel shortages, hurricanes</w:t>
      </w:r>
      <w:r w:rsidR="00D61BFB">
        <w:rPr>
          <w:rFonts w:ascii="Arial" w:hAnsi="Arial" w:cs="Arial"/>
        </w:rPr>
        <w:t>,</w:t>
      </w:r>
      <w:r w:rsidRPr="00480EAB">
        <w:rPr>
          <w:rFonts w:ascii="Arial" w:hAnsi="Arial" w:cs="Arial"/>
        </w:rPr>
        <w:t xml:space="preserve"> or other natural disasters.</w:t>
      </w:r>
    </w:p>
    <w:p w14:paraId="03358D1B" w14:textId="77777777" w:rsidR="009F1F20" w:rsidRPr="00480EAB" w:rsidRDefault="009F1F20" w:rsidP="002E5F1A">
      <w:pPr>
        <w:pStyle w:val="Subsection"/>
      </w:pPr>
      <w:bookmarkStart w:id="94" w:name="S6_11"/>
      <w:bookmarkStart w:id="95" w:name="_Toc485892208"/>
      <w:r>
        <w:t>5</w:t>
      </w:r>
      <w:r w:rsidRPr="00480EAB">
        <w:t>-1</w:t>
      </w:r>
      <w:bookmarkEnd w:id="94"/>
      <w:r w:rsidR="00154D15">
        <w:t>2</w:t>
      </w:r>
      <w:r w:rsidRPr="00480EAB">
        <w:tab/>
        <w:t>Governing Law; Venue</w:t>
      </w:r>
      <w:bookmarkEnd w:id="95"/>
    </w:p>
    <w:p w14:paraId="3872F5D0" w14:textId="77777777" w:rsidR="009F1F20" w:rsidRPr="00480EAB" w:rsidRDefault="009F1F20" w:rsidP="009F1F20">
      <w:pPr>
        <w:ind w:left="720"/>
        <w:jc w:val="both"/>
        <w:rPr>
          <w:rFonts w:ascii="Arial" w:hAnsi="Arial" w:cs="Arial"/>
        </w:rPr>
      </w:pPr>
      <w:r w:rsidRPr="00480EAB">
        <w:rPr>
          <w:rFonts w:ascii="Arial" w:hAnsi="Arial" w:cs="Arial"/>
        </w:rPr>
        <w:t xml:space="preserve">This Contract shall be governed by applicable state and federal laws and regulations as may be amended during the term of the Contract, whether or not expressly included or referenced in this Contract.   </w:t>
      </w:r>
    </w:p>
    <w:p w14:paraId="2D4CFE77" w14:textId="77777777" w:rsidR="009F1F20" w:rsidRPr="00480EAB" w:rsidRDefault="005F07B4" w:rsidP="009F1F20">
      <w:pPr>
        <w:ind w:left="720"/>
        <w:jc w:val="both"/>
        <w:rPr>
          <w:rFonts w:ascii="Arial" w:hAnsi="Arial" w:cs="Arial"/>
        </w:rPr>
      </w:pPr>
      <w:r>
        <w:rPr>
          <w:rFonts w:ascii="Arial" w:hAnsi="Arial" w:cs="Arial"/>
        </w:rPr>
        <w:t>EQRO</w:t>
      </w:r>
      <w:r w:rsidR="009F1F20" w:rsidRPr="00480EAB">
        <w:rPr>
          <w:rFonts w:ascii="Arial" w:hAnsi="Arial" w:cs="Arial"/>
        </w:rPr>
        <w:t xml:space="preserve"> agrees to comply with the following provisions as such may from time to time be amended during the term of this Contract:</w:t>
      </w:r>
    </w:p>
    <w:p w14:paraId="7DCAD3CC" w14:textId="77777777" w:rsidR="009F1F20" w:rsidRPr="00480EAB" w:rsidRDefault="009F1F20" w:rsidP="009F1F20">
      <w:pPr>
        <w:ind w:left="1440" w:hanging="720"/>
        <w:jc w:val="both"/>
        <w:rPr>
          <w:rFonts w:ascii="Arial" w:hAnsi="Arial" w:cs="Arial"/>
        </w:rPr>
      </w:pPr>
      <w:r w:rsidRPr="00480EAB">
        <w:rPr>
          <w:rFonts w:ascii="Arial" w:hAnsi="Arial" w:cs="Arial"/>
        </w:rPr>
        <w:t>A.</w:t>
      </w:r>
      <w:r w:rsidRPr="00480EAB">
        <w:rPr>
          <w:rFonts w:ascii="Arial" w:hAnsi="Arial" w:cs="Arial"/>
        </w:rPr>
        <w:tab/>
        <w:t>Title VI of the Civil Rights Act of 1964, as amended, 42 U.S.C. 2000d et seq., which prohibits discrimination on the basis of race, color or national origin.</w:t>
      </w:r>
    </w:p>
    <w:p w14:paraId="692C3EA1" w14:textId="77777777" w:rsidR="009F1F20" w:rsidRPr="00480EAB" w:rsidRDefault="009F1F20" w:rsidP="009F1F20">
      <w:pPr>
        <w:ind w:left="1440" w:hanging="720"/>
        <w:jc w:val="both"/>
        <w:rPr>
          <w:rFonts w:ascii="Arial" w:hAnsi="Arial" w:cs="Arial"/>
        </w:rPr>
      </w:pPr>
      <w:r w:rsidRPr="00480EAB">
        <w:rPr>
          <w:rFonts w:ascii="Arial" w:hAnsi="Arial" w:cs="Arial"/>
        </w:rPr>
        <w:t>B.</w:t>
      </w:r>
      <w:r w:rsidRPr="00480EAB">
        <w:rPr>
          <w:rFonts w:ascii="Arial" w:hAnsi="Arial" w:cs="Arial"/>
        </w:rPr>
        <w:tab/>
        <w:t>Section 504 of the Rehabilitation Act of 1973, as amended, 29 U.S.C. 794, which prohibits discrimination on the basis of handicap.</w:t>
      </w:r>
    </w:p>
    <w:p w14:paraId="616B9AB3" w14:textId="77777777" w:rsidR="009F1F20" w:rsidRPr="00480EAB" w:rsidRDefault="009F1F20" w:rsidP="009F1F20">
      <w:pPr>
        <w:ind w:left="1440" w:hanging="720"/>
        <w:jc w:val="both"/>
        <w:rPr>
          <w:rFonts w:ascii="Arial" w:hAnsi="Arial" w:cs="Arial"/>
        </w:rPr>
      </w:pPr>
      <w:r w:rsidRPr="00480EAB">
        <w:rPr>
          <w:rFonts w:ascii="Arial" w:hAnsi="Arial" w:cs="Arial"/>
        </w:rPr>
        <w:t>C.</w:t>
      </w:r>
      <w:r w:rsidRPr="00480EAB">
        <w:rPr>
          <w:rFonts w:ascii="Arial" w:hAnsi="Arial" w:cs="Arial"/>
        </w:rPr>
        <w:tab/>
        <w:t xml:space="preserve">Title </w:t>
      </w:r>
      <w:r w:rsidR="00D96922" w:rsidRPr="003E1B7C">
        <w:rPr>
          <w:rFonts w:ascii="Arial" w:hAnsi="Arial" w:cs="Arial"/>
        </w:rPr>
        <w:t xml:space="preserve">IX </w:t>
      </w:r>
      <w:r w:rsidRPr="00480EAB">
        <w:rPr>
          <w:rFonts w:ascii="Arial" w:hAnsi="Arial" w:cs="Arial"/>
        </w:rPr>
        <w:t>of the Education Amendments of 1972, as amended</w:t>
      </w:r>
      <w:r w:rsidR="00D96922">
        <w:rPr>
          <w:rFonts w:ascii="Arial" w:hAnsi="Arial" w:cs="Arial"/>
        </w:rPr>
        <w:t>,</w:t>
      </w:r>
      <w:r w:rsidRPr="00480EAB">
        <w:rPr>
          <w:rFonts w:ascii="Arial" w:hAnsi="Arial" w:cs="Arial"/>
        </w:rPr>
        <w:t xml:space="preserve"> </w:t>
      </w:r>
      <w:r w:rsidR="00D96922" w:rsidRPr="003E1B7C">
        <w:rPr>
          <w:rFonts w:ascii="Arial" w:hAnsi="Arial" w:cs="Arial"/>
        </w:rPr>
        <w:t>20</w:t>
      </w:r>
      <w:r w:rsidRPr="003E1B7C">
        <w:rPr>
          <w:rFonts w:ascii="Arial" w:hAnsi="Arial" w:cs="Arial"/>
        </w:rPr>
        <w:t xml:space="preserve"> </w:t>
      </w:r>
      <w:r w:rsidRPr="00480EAB">
        <w:rPr>
          <w:rFonts w:ascii="Arial" w:hAnsi="Arial" w:cs="Arial"/>
        </w:rPr>
        <w:t xml:space="preserve">U.S.C. </w:t>
      </w:r>
      <w:r w:rsidR="00D96922" w:rsidRPr="0069734C">
        <w:rPr>
          <w:rFonts w:ascii="Arial" w:hAnsi="Arial" w:cs="Arial"/>
        </w:rPr>
        <w:t xml:space="preserve">1681 </w:t>
      </w:r>
      <w:r w:rsidRPr="00480EAB">
        <w:rPr>
          <w:rFonts w:ascii="Arial" w:hAnsi="Arial" w:cs="Arial"/>
        </w:rPr>
        <w:t>et seq., which prohibits discrimination on the basis of sex.</w:t>
      </w:r>
    </w:p>
    <w:p w14:paraId="781ABAA9" w14:textId="77777777" w:rsidR="009F1F20" w:rsidRPr="00480EAB" w:rsidRDefault="009F1F20" w:rsidP="009F1F20">
      <w:pPr>
        <w:ind w:left="1440" w:hanging="720"/>
        <w:jc w:val="both"/>
        <w:rPr>
          <w:rFonts w:ascii="Arial" w:hAnsi="Arial" w:cs="Arial"/>
        </w:rPr>
      </w:pPr>
      <w:r w:rsidRPr="00480EAB">
        <w:rPr>
          <w:rFonts w:ascii="Arial" w:hAnsi="Arial" w:cs="Arial"/>
        </w:rPr>
        <w:t>D.</w:t>
      </w:r>
      <w:r w:rsidRPr="00480EAB">
        <w:rPr>
          <w:rFonts w:ascii="Arial" w:hAnsi="Arial" w:cs="Arial"/>
        </w:rPr>
        <w:tab/>
        <w:t xml:space="preserve">The Age Discrimination Act of 1975, as amended, 42 U.S.C. 6101 et seq., which prohibits discrimination on the basis of age. </w:t>
      </w:r>
    </w:p>
    <w:p w14:paraId="3477EC57" w14:textId="77777777" w:rsidR="009F1F20" w:rsidRPr="00480EAB" w:rsidRDefault="009F1F20" w:rsidP="009F1F20">
      <w:pPr>
        <w:ind w:left="1440" w:hanging="720"/>
        <w:jc w:val="both"/>
        <w:rPr>
          <w:rFonts w:ascii="Arial" w:hAnsi="Arial" w:cs="Arial"/>
        </w:rPr>
      </w:pPr>
      <w:r w:rsidRPr="00480EAB">
        <w:rPr>
          <w:rFonts w:ascii="Arial" w:hAnsi="Arial" w:cs="Arial"/>
        </w:rPr>
        <w:t>E.</w:t>
      </w:r>
      <w:r w:rsidRPr="00480EAB">
        <w:rPr>
          <w:rFonts w:ascii="Arial" w:hAnsi="Arial" w:cs="Arial"/>
        </w:rPr>
        <w:tab/>
        <w:t xml:space="preserve">Section 654 of the Omnibus Budget Reconciliation Act of 1981, as amended, 42 U.S.C. </w:t>
      </w:r>
      <w:r w:rsidR="00D96922" w:rsidRPr="0069734C">
        <w:rPr>
          <w:rFonts w:ascii="Arial" w:hAnsi="Arial" w:cs="Arial"/>
        </w:rPr>
        <w:t>9849</w:t>
      </w:r>
      <w:r w:rsidR="0069734C" w:rsidRPr="0069734C">
        <w:rPr>
          <w:rFonts w:ascii="Arial" w:hAnsi="Arial" w:cs="Arial"/>
        </w:rPr>
        <w:t>,</w:t>
      </w:r>
      <w:r w:rsidRPr="00480EAB">
        <w:rPr>
          <w:rFonts w:ascii="Arial" w:hAnsi="Arial" w:cs="Arial"/>
        </w:rPr>
        <w:t xml:space="preserve"> which prohibits discrimination on the basis of race, creed, color, national origin, sex, handicap, political affiliation or beliefs. </w:t>
      </w:r>
    </w:p>
    <w:p w14:paraId="77B2A4B0" w14:textId="77777777" w:rsidR="009F1F20" w:rsidRPr="00480EAB" w:rsidRDefault="009F1F20" w:rsidP="009F1F20">
      <w:pPr>
        <w:ind w:left="1440" w:hanging="720"/>
        <w:jc w:val="both"/>
        <w:rPr>
          <w:rFonts w:ascii="Arial" w:hAnsi="Arial" w:cs="Arial"/>
        </w:rPr>
      </w:pPr>
      <w:r w:rsidRPr="00480EAB">
        <w:rPr>
          <w:rFonts w:ascii="Arial" w:hAnsi="Arial" w:cs="Arial"/>
        </w:rPr>
        <w:lastRenderedPageBreak/>
        <w:t>F.</w:t>
      </w:r>
      <w:r w:rsidRPr="00480EAB">
        <w:rPr>
          <w:rFonts w:ascii="Arial" w:hAnsi="Arial" w:cs="Arial"/>
        </w:rPr>
        <w:tab/>
        <w:t>The American</w:t>
      </w:r>
      <w:r w:rsidR="00901E60">
        <w:rPr>
          <w:rFonts w:ascii="Arial" w:hAnsi="Arial" w:cs="Arial"/>
        </w:rPr>
        <w:t>s With</w:t>
      </w:r>
      <w:r w:rsidRPr="00480EAB">
        <w:rPr>
          <w:rFonts w:ascii="Arial" w:hAnsi="Arial" w:cs="Arial"/>
        </w:rPr>
        <w:t xml:space="preserve"> Disabilities Act of 1990, P.L. 101-336, which prohibits discrimination on the basis of disability and requires accommodation for persons with disabilities.</w:t>
      </w:r>
      <w:r w:rsidRPr="00480EAB">
        <w:rPr>
          <w:rFonts w:ascii="Arial" w:hAnsi="Arial" w:cs="Arial"/>
        </w:rPr>
        <w:tab/>
      </w:r>
    </w:p>
    <w:p w14:paraId="1B64E109" w14:textId="77777777" w:rsidR="009F1F20" w:rsidRPr="00480EAB" w:rsidRDefault="009F1F20" w:rsidP="009F1F20">
      <w:pPr>
        <w:ind w:left="1440" w:hanging="720"/>
        <w:jc w:val="both"/>
        <w:rPr>
          <w:rFonts w:ascii="Arial" w:hAnsi="Arial" w:cs="Arial"/>
        </w:rPr>
      </w:pPr>
      <w:r w:rsidRPr="00480EAB">
        <w:rPr>
          <w:rFonts w:ascii="Arial" w:hAnsi="Arial" w:cs="Arial"/>
        </w:rPr>
        <w:t>G.</w:t>
      </w:r>
      <w:r w:rsidRPr="00480EAB">
        <w:rPr>
          <w:rFonts w:ascii="Arial" w:hAnsi="Arial" w:cs="Arial"/>
        </w:rPr>
        <w:tab/>
        <w:t>Section 274A (e) of the Immigration and Nationalization Act, FHKC shall consider the employment by any contractor of unauthorized aliens a violation of this Act.</w:t>
      </w:r>
    </w:p>
    <w:p w14:paraId="0819DBBB" w14:textId="77777777" w:rsidR="009F1F20" w:rsidRPr="00480EAB" w:rsidRDefault="0069734C" w:rsidP="0069734C">
      <w:pPr>
        <w:ind w:firstLine="720"/>
        <w:jc w:val="both"/>
        <w:rPr>
          <w:rFonts w:ascii="Arial" w:hAnsi="Arial" w:cs="Arial"/>
        </w:rPr>
      </w:pPr>
      <w:r>
        <w:rPr>
          <w:rFonts w:ascii="Arial" w:hAnsi="Arial" w:cs="Arial"/>
        </w:rPr>
        <w:t>H</w:t>
      </w:r>
      <w:r w:rsidR="009F1F20" w:rsidRPr="00480EAB">
        <w:rPr>
          <w:rFonts w:ascii="Arial" w:hAnsi="Arial" w:cs="Arial"/>
        </w:rPr>
        <w:t>.</w:t>
      </w:r>
      <w:r w:rsidR="009F1F20" w:rsidRPr="00480EAB">
        <w:rPr>
          <w:rFonts w:ascii="Arial" w:hAnsi="Arial" w:cs="Arial"/>
        </w:rPr>
        <w:tab/>
        <w:t>Title XXI of the federal Social Security Act.</w:t>
      </w:r>
    </w:p>
    <w:p w14:paraId="630F5705" w14:textId="77777777" w:rsidR="009F1F20" w:rsidRPr="00480EAB" w:rsidRDefault="0069734C" w:rsidP="009F1F20">
      <w:pPr>
        <w:ind w:left="720"/>
        <w:jc w:val="both"/>
        <w:rPr>
          <w:rFonts w:ascii="Arial" w:hAnsi="Arial" w:cs="Arial"/>
        </w:rPr>
      </w:pPr>
      <w:r>
        <w:rPr>
          <w:rFonts w:ascii="Arial" w:hAnsi="Arial" w:cs="Arial"/>
        </w:rPr>
        <w:t>I</w:t>
      </w:r>
      <w:r w:rsidR="009F1F20" w:rsidRPr="00480EAB">
        <w:rPr>
          <w:rFonts w:ascii="Arial" w:hAnsi="Arial" w:cs="Arial"/>
        </w:rPr>
        <w:t>.</w:t>
      </w:r>
      <w:r w:rsidR="009F1F20" w:rsidRPr="00480EAB">
        <w:rPr>
          <w:rFonts w:ascii="Arial" w:hAnsi="Arial" w:cs="Arial"/>
        </w:rPr>
        <w:tab/>
        <w:t>All applicable state and federal laws and regulations governing FHKC.</w:t>
      </w:r>
    </w:p>
    <w:p w14:paraId="5E8A3C99" w14:textId="77777777" w:rsidR="00DD71AC" w:rsidRDefault="0069734C" w:rsidP="009F1F20">
      <w:pPr>
        <w:ind w:left="1440" w:hanging="720"/>
        <w:jc w:val="both"/>
        <w:rPr>
          <w:rFonts w:ascii="Arial" w:hAnsi="Arial" w:cs="Arial"/>
        </w:rPr>
      </w:pPr>
      <w:r>
        <w:rPr>
          <w:rFonts w:ascii="Arial" w:hAnsi="Arial" w:cs="Arial"/>
        </w:rPr>
        <w:t>J</w:t>
      </w:r>
      <w:r w:rsidR="009F1F20" w:rsidRPr="00480EAB">
        <w:rPr>
          <w:rFonts w:ascii="Arial" w:hAnsi="Arial" w:cs="Arial"/>
        </w:rPr>
        <w:t>.</w:t>
      </w:r>
      <w:r w:rsidR="009F1F20" w:rsidRPr="00480EAB">
        <w:rPr>
          <w:rFonts w:ascii="Arial" w:hAnsi="Arial" w:cs="Arial"/>
        </w:rPr>
        <w:tab/>
        <w:t xml:space="preserve">All regulations, guidelines and standards as are now or may be lawfully adopted under the above statutes. </w:t>
      </w:r>
    </w:p>
    <w:p w14:paraId="784394FE" w14:textId="77777777" w:rsidR="00DD71AC" w:rsidRPr="0069734C" w:rsidRDefault="0069734C" w:rsidP="00DE1FC6">
      <w:pPr>
        <w:ind w:left="1440" w:hanging="720"/>
        <w:jc w:val="both"/>
        <w:rPr>
          <w:rFonts w:ascii="Arial" w:hAnsi="Arial" w:cs="Arial"/>
        </w:rPr>
      </w:pPr>
      <w:r w:rsidRPr="0069734C">
        <w:rPr>
          <w:rFonts w:ascii="Arial" w:hAnsi="Arial" w:cs="Arial"/>
        </w:rPr>
        <w:t>K</w:t>
      </w:r>
      <w:r w:rsidR="00DD71AC" w:rsidRPr="0069734C">
        <w:rPr>
          <w:rFonts w:ascii="Arial" w:hAnsi="Arial" w:cs="Arial"/>
        </w:rPr>
        <w:t>.</w:t>
      </w:r>
      <w:r w:rsidR="00DD71AC" w:rsidRPr="0069734C">
        <w:rPr>
          <w:rFonts w:ascii="Arial" w:hAnsi="Arial" w:cs="Arial"/>
        </w:rPr>
        <w:tab/>
        <w:t xml:space="preserve">The Immigration Reform and Control Act of 1986 prohibits employers from knowingly hiring illegal workers. </w:t>
      </w:r>
      <w:r w:rsidR="005F07B4">
        <w:rPr>
          <w:rFonts w:ascii="Arial" w:hAnsi="Arial" w:cs="Arial"/>
        </w:rPr>
        <w:t>EQRO</w:t>
      </w:r>
      <w:r w:rsidR="00DD71AC" w:rsidRPr="0069734C">
        <w:rPr>
          <w:rFonts w:ascii="Arial" w:hAnsi="Arial" w:cs="Arial"/>
        </w:rPr>
        <w:t xml:space="preserve"> shall employ individuals who may legally work in the United States – either U.S. citizens or foreign citizens who are authorized to work in the United States. </w:t>
      </w:r>
      <w:r w:rsidR="005F07B4">
        <w:rPr>
          <w:rFonts w:ascii="Arial" w:hAnsi="Arial" w:cs="Arial"/>
        </w:rPr>
        <w:t>EQRO</w:t>
      </w:r>
      <w:r w:rsidR="00DD71AC" w:rsidRPr="0069734C">
        <w:rPr>
          <w:rFonts w:ascii="Arial" w:hAnsi="Arial" w:cs="Arial"/>
        </w:rPr>
        <w:t xml:space="preserve"> shall use the U.S. Department of Homeland Security’s E-Verify Employment Eligibility System to verify the employment status of:</w:t>
      </w:r>
    </w:p>
    <w:p w14:paraId="53B7C531" w14:textId="77777777" w:rsidR="00DD71AC" w:rsidRPr="0069734C" w:rsidRDefault="00DD71AC" w:rsidP="00DD71AC">
      <w:pPr>
        <w:ind w:left="1800" w:hanging="360"/>
        <w:rPr>
          <w:rFonts w:ascii="Arial" w:hAnsi="Arial" w:cs="Arial"/>
        </w:rPr>
      </w:pPr>
      <w:r w:rsidRPr="0069734C">
        <w:rPr>
          <w:rFonts w:ascii="Arial" w:hAnsi="Arial" w:cs="Arial"/>
        </w:rPr>
        <w:t>-</w:t>
      </w:r>
      <w:r w:rsidRPr="0069734C">
        <w:rPr>
          <w:rFonts w:ascii="Arial" w:hAnsi="Arial" w:cs="Arial"/>
        </w:rPr>
        <w:tab/>
        <w:t xml:space="preserve">All persons employed by </w:t>
      </w:r>
      <w:r w:rsidR="005F07B4">
        <w:rPr>
          <w:rFonts w:ascii="Arial" w:hAnsi="Arial" w:cs="Arial"/>
        </w:rPr>
        <w:t>EQRO</w:t>
      </w:r>
      <w:r w:rsidRPr="0069734C">
        <w:rPr>
          <w:rFonts w:ascii="Arial" w:hAnsi="Arial" w:cs="Arial"/>
        </w:rPr>
        <w:t>, during the term of this Contract, to perform employment duties within Florida; and,</w:t>
      </w:r>
    </w:p>
    <w:p w14:paraId="4C14B873" w14:textId="77777777" w:rsidR="00DD71AC" w:rsidRDefault="00DD71AC" w:rsidP="00DD71AC">
      <w:pPr>
        <w:ind w:left="1800" w:hanging="360"/>
        <w:rPr>
          <w:rFonts w:ascii="Arial" w:hAnsi="Arial" w:cs="Arial"/>
        </w:rPr>
      </w:pPr>
      <w:r w:rsidRPr="0069734C">
        <w:rPr>
          <w:rFonts w:ascii="Arial" w:hAnsi="Arial" w:cs="Arial"/>
        </w:rPr>
        <w:t xml:space="preserve">- </w:t>
      </w:r>
      <w:r w:rsidRPr="0069734C">
        <w:rPr>
          <w:rFonts w:ascii="Arial" w:hAnsi="Arial" w:cs="Arial"/>
        </w:rPr>
        <w:tab/>
        <w:t xml:space="preserve">All persons, including subcontractors, assigned by </w:t>
      </w:r>
      <w:r w:rsidR="005F07B4">
        <w:rPr>
          <w:rFonts w:ascii="Arial" w:hAnsi="Arial" w:cs="Arial"/>
        </w:rPr>
        <w:t>EQRO</w:t>
      </w:r>
      <w:r w:rsidRPr="0069734C">
        <w:rPr>
          <w:rFonts w:ascii="Arial" w:hAnsi="Arial" w:cs="Arial"/>
        </w:rPr>
        <w:t xml:space="preserve"> to perform work pursuant to this Contract.</w:t>
      </w:r>
    </w:p>
    <w:p w14:paraId="51F4F0D6" w14:textId="77777777" w:rsidR="0069734C" w:rsidRPr="0069734C" w:rsidRDefault="0069734C" w:rsidP="0069734C">
      <w:pPr>
        <w:jc w:val="both"/>
        <w:rPr>
          <w:rFonts w:ascii="Arial" w:hAnsi="Arial" w:cs="Arial"/>
        </w:rPr>
      </w:pPr>
      <w:r>
        <w:rPr>
          <w:rFonts w:ascii="Arial" w:hAnsi="Arial" w:cs="Arial"/>
        </w:rPr>
        <w:tab/>
        <w:t>L.</w:t>
      </w:r>
      <w:r>
        <w:rPr>
          <w:rFonts w:ascii="Arial" w:hAnsi="Arial" w:cs="Arial"/>
        </w:rPr>
        <w:tab/>
      </w:r>
      <w:r w:rsidRPr="0069734C">
        <w:rPr>
          <w:rFonts w:ascii="Arial" w:hAnsi="Arial" w:cs="Arial"/>
        </w:rPr>
        <w:t>Health Insurance Portability and Accountability Act</w:t>
      </w:r>
      <w:r>
        <w:rPr>
          <w:rFonts w:ascii="Arial" w:hAnsi="Arial" w:cs="Arial"/>
        </w:rPr>
        <w:t xml:space="preserve"> </w:t>
      </w:r>
      <w:r w:rsidR="00250376">
        <w:rPr>
          <w:rFonts w:ascii="Arial" w:hAnsi="Arial" w:cs="Arial"/>
        </w:rPr>
        <w:t xml:space="preserve">/Health Information </w:t>
      </w:r>
      <w:r w:rsidR="00250376">
        <w:rPr>
          <w:rFonts w:ascii="Arial" w:hAnsi="Arial" w:cs="Arial"/>
        </w:rPr>
        <w:tab/>
      </w:r>
      <w:r w:rsidR="00250376">
        <w:rPr>
          <w:rFonts w:ascii="Arial" w:hAnsi="Arial" w:cs="Arial"/>
        </w:rPr>
        <w:tab/>
      </w:r>
      <w:r w:rsidR="00250376">
        <w:rPr>
          <w:rFonts w:ascii="Arial" w:hAnsi="Arial" w:cs="Arial"/>
        </w:rPr>
        <w:tab/>
        <w:t>Technology for Economic and Clinical Health Act</w:t>
      </w:r>
      <w:r>
        <w:rPr>
          <w:rFonts w:ascii="Arial" w:hAnsi="Arial" w:cs="Arial"/>
        </w:rPr>
        <w:t xml:space="preserve"> </w:t>
      </w:r>
      <w:r w:rsidR="00250376">
        <w:rPr>
          <w:rFonts w:ascii="Arial" w:hAnsi="Arial" w:cs="Arial"/>
        </w:rPr>
        <w:t>(HIPAA/HITECH)</w:t>
      </w:r>
    </w:p>
    <w:p w14:paraId="3CC83283" w14:textId="77777777" w:rsidR="0069734C" w:rsidRPr="0069734C" w:rsidRDefault="000C7509" w:rsidP="005F6C8D">
      <w:pPr>
        <w:ind w:left="1440" w:hanging="720"/>
        <w:jc w:val="both"/>
        <w:rPr>
          <w:rFonts w:ascii="Arial" w:hAnsi="Arial" w:cs="Arial"/>
        </w:rPr>
      </w:pPr>
      <w:r>
        <w:rPr>
          <w:rFonts w:ascii="Arial" w:hAnsi="Arial" w:cs="Arial"/>
        </w:rPr>
        <w:t>M.</w:t>
      </w:r>
      <w:r w:rsidR="005F6C8D">
        <w:rPr>
          <w:rFonts w:ascii="Arial" w:hAnsi="Arial" w:cs="Arial"/>
        </w:rPr>
        <w:tab/>
      </w:r>
      <w:r w:rsidR="0069734C" w:rsidRPr="0069734C">
        <w:rPr>
          <w:rFonts w:ascii="Arial" w:hAnsi="Arial" w:cs="Arial"/>
        </w:rPr>
        <w:t>To comply with the Department of Health and Human Services Privacy Regulations in the Code of Federal Regulations, Title 45, Sections 60 and 164, regarding disclosure of protected health information as specified in Attachment C.</w:t>
      </w:r>
    </w:p>
    <w:p w14:paraId="67468D3A" w14:textId="77777777" w:rsidR="009F1F20" w:rsidRPr="00480EAB" w:rsidRDefault="005F07B4" w:rsidP="009F1F20">
      <w:pPr>
        <w:ind w:left="720"/>
        <w:jc w:val="both"/>
        <w:rPr>
          <w:rFonts w:ascii="Arial" w:hAnsi="Arial" w:cs="Arial"/>
        </w:rPr>
      </w:pPr>
      <w:r>
        <w:rPr>
          <w:rFonts w:ascii="Arial" w:hAnsi="Arial" w:cs="Arial"/>
        </w:rPr>
        <w:t>EQRO</w:t>
      </w:r>
      <w:r w:rsidR="009F1F20" w:rsidRPr="00480EAB">
        <w:rPr>
          <w:rFonts w:ascii="Arial" w:hAnsi="Arial" w:cs="Arial"/>
        </w:rPr>
        <w:t xml:space="preserve"> agrees that compliance with this assurance constitutes a condition of continued receipt of or benefit from funds provided through this Contract and such compliance is binding upon </w:t>
      </w:r>
      <w:r>
        <w:rPr>
          <w:rFonts w:ascii="Arial" w:hAnsi="Arial" w:cs="Arial"/>
        </w:rPr>
        <w:t>EQRO</w:t>
      </w:r>
      <w:r w:rsidR="009F1F20" w:rsidRPr="00480EAB">
        <w:rPr>
          <w:rFonts w:ascii="Arial" w:hAnsi="Arial" w:cs="Arial"/>
        </w:rPr>
        <w:t>, its successors, transferees</w:t>
      </w:r>
      <w:r w:rsidR="00CA6C58">
        <w:rPr>
          <w:rFonts w:ascii="Arial" w:hAnsi="Arial" w:cs="Arial"/>
        </w:rPr>
        <w:t>,</w:t>
      </w:r>
      <w:r w:rsidR="009F1F20" w:rsidRPr="00480EAB">
        <w:rPr>
          <w:rFonts w:ascii="Arial" w:hAnsi="Arial" w:cs="Arial"/>
        </w:rPr>
        <w:t xml:space="preserve"> and assignees for the period during which services are provided.  E</w:t>
      </w:r>
      <w:r w:rsidR="00CF6334">
        <w:rPr>
          <w:rFonts w:ascii="Arial" w:hAnsi="Arial" w:cs="Arial"/>
        </w:rPr>
        <w:t>QRO</w:t>
      </w:r>
      <w:r w:rsidR="009F1F20" w:rsidRPr="00480EAB">
        <w:rPr>
          <w:rFonts w:ascii="Arial" w:hAnsi="Arial" w:cs="Arial"/>
        </w:rPr>
        <w:t xml:space="preserve"> further agrees that all contractors, subcontractors, sub</w:t>
      </w:r>
      <w:r w:rsidR="0069734C">
        <w:rPr>
          <w:rFonts w:ascii="Arial" w:hAnsi="Arial" w:cs="Arial"/>
        </w:rPr>
        <w:t>-</w:t>
      </w:r>
      <w:r w:rsidR="009F1F20" w:rsidRPr="00480EAB">
        <w:rPr>
          <w:rFonts w:ascii="Arial" w:hAnsi="Arial" w:cs="Arial"/>
        </w:rPr>
        <w:t>grantees or others with whom it arranges to provide goods, services or benefits in connection with any of its programs and activities are not discriminating against either those whom they employ nor those to whom they provide goods, services or benefits in violation of the above statutes, regulations, guidelines and standards.</w:t>
      </w:r>
    </w:p>
    <w:p w14:paraId="18A4C868" w14:textId="77777777" w:rsidR="009F1F20" w:rsidRPr="00480EAB" w:rsidRDefault="009F1F20" w:rsidP="009F1F20">
      <w:pPr>
        <w:ind w:left="720"/>
        <w:jc w:val="both"/>
        <w:rPr>
          <w:rFonts w:ascii="Arial" w:hAnsi="Arial" w:cs="Arial"/>
        </w:rPr>
      </w:pPr>
      <w:r w:rsidRPr="00480EAB">
        <w:rPr>
          <w:rFonts w:ascii="Arial" w:hAnsi="Arial" w:cs="Arial"/>
        </w:rPr>
        <w:t xml:space="preserve">It is expressly understood that evidence of </w:t>
      </w:r>
      <w:r w:rsidR="005F07B4">
        <w:rPr>
          <w:rFonts w:ascii="Arial" w:hAnsi="Arial" w:cs="Arial"/>
        </w:rPr>
        <w:t>EQRO</w:t>
      </w:r>
      <w:r w:rsidRPr="00480EAB">
        <w:rPr>
          <w:rFonts w:ascii="Arial" w:hAnsi="Arial" w:cs="Arial"/>
        </w:rPr>
        <w:t xml:space="preserve">’S refusal or failure to substantially comply with this section or such failure by </w:t>
      </w:r>
      <w:r w:rsidR="005F07B4">
        <w:rPr>
          <w:rFonts w:ascii="Arial" w:hAnsi="Arial" w:cs="Arial"/>
        </w:rPr>
        <w:t>EQRO</w:t>
      </w:r>
      <w:r w:rsidRPr="00480EAB">
        <w:rPr>
          <w:rFonts w:ascii="Arial" w:hAnsi="Arial" w:cs="Arial"/>
        </w:rPr>
        <w:t xml:space="preserve">’S subcontractors or </w:t>
      </w:r>
      <w:r w:rsidRPr="00480EAB">
        <w:rPr>
          <w:rFonts w:ascii="Arial" w:hAnsi="Arial" w:cs="Arial"/>
        </w:rPr>
        <w:lastRenderedPageBreak/>
        <w:t xml:space="preserve">anyone with whom </w:t>
      </w:r>
      <w:r w:rsidR="005F07B4">
        <w:rPr>
          <w:rFonts w:ascii="Arial" w:hAnsi="Arial" w:cs="Arial"/>
        </w:rPr>
        <w:t>EQRO</w:t>
      </w:r>
      <w:r w:rsidRPr="00480EAB">
        <w:rPr>
          <w:rFonts w:ascii="Arial" w:hAnsi="Arial" w:cs="Arial"/>
        </w:rPr>
        <w:t xml:space="preserve"> affiliates in performing under this Contract shall constitute a breach and renders this Contract subject to unilateral cancellation by FHKC.</w:t>
      </w:r>
    </w:p>
    <w:p w14:paraId="04A90B90" w14:textId="77777777" w:rsidR="009F1F20" w:rsidRPr="00480EAB" w:rsidRDefault="009F1F20" w:rsidP="009F1F20">
      <w:pPr>
        <w:ind w:left="720"/>
        <w:jc w:val="both"/>
        <w:rPr>
          <w:rFonts w:ascii="Arial" w:hAnsi="Arial" w:cs="Arial"/>
        </w:rPr>
      </w:pPr>
      <w:r w:rsidRPr="00480EAB">
        <w:rPr>
          <w:rFonts w:ascii="Arial" w:hAnsi="Arial" w:cs="Arial"/>
        </w:rPr>
        <w:t xml:space="preserve">Any legal action with respect to the provisions of this Contract shall be brought in federal or state court in Leon County, Florida. </w:t>
      </w:r>
    </w:p>
    <w:p w14:paraId="642D3541" w14:textId="77777777" w:rsidR="009F1F20" w:rsidRPr="00480EAB" w:rsidRDefault="009F1F20" w:rsidP="002E5F1A">
      <w:pPr>
        <w:pStyle w:val="Subsection"/>
      </w:pPr>
      <w:bookmarkStart w:id="96" w:name="S6_12"/>
      <w:bookmarkStart w:id="97" w:name="_Toc485892209"/>
      <w:r>
        <w:t>5</w:t>
      </w:r>
      <w:r w:rsidRPr="00480EAB">
        <w:t>-1</w:t>
      </w:r>
      <w:bookmarkEnd w:id="96"/>
      <w:r w:rsidR="00154D15">
        <w:t>3</w:t>
      </w:r>
      <w:r w:rsidRPr="00480EAB">
        <w:tab/>
        <w:t>Independent Contractor</w:t>
      </w:r>
      <w:bookmarkEnd w:id="97"/>
      <w:r w:rsidRPr="00480EAB">
        <w:t xml:space="preserve">  </w:t>
      </w:r>
    </w:p>
    <w:p w14:paraId="3560E351" w14:textId="77777777" w:rsidR="009F1F20" w:rsidRPr="00480EAB" w:rsidRDefault="009F1F20" w:rsidP="009F1F20">
      <w:pPr>
        <w:ind w:left="720"/>
        <w:jc w:val="both"/>
        <w:rPr>
          <w:rFonts w:ascii="Arial" w:hAnsi="Arial" w:cs="Arial"/>
        </w:rPr>
      </w:pPr>
      <w:r w:rsidRPr="00480EAB">
        <w:rPr>
          <w:rFonts w:ascii="Arial" w:hAnsi="Arial" w:cs="Arial"/>
        </w:rPr>
        <w:t xml:space="preserve">The relationship of </w:t>
      </w:r>
      <w:r w:rsidR="005F07B4">
        <w:rPr>
          <w:rFonts w:ascii="Arial" w:hAnsi="Arial" w:cs="Arial"/>
        </w:rPr>
        <w:t>EQRO</w:t>
      </w:r>
      <w:r w:rsidRPr="00480EAB">
        <w:rPr>
          <w:rFonts w:ascii="Arial" w:hAnsi="Arial" w:cs="Arial"/>
        </w:rPr>
        <w:t xml:space="preserve"> to FHKC shall be solely that of an independent contractor.  The </w:t>
      </w:r>
      <w:r w:rsidR="00394CFC">
        <w:rPr>
          <w:rFonts w:ascii="Arial" w:hAnsi="Arial" w:cs="Arial"/>
        </w:rPr>
        <w:t>P</w:t>
      </w:r>
      <w:r w:rsidRPr="00480EAB">
        <w:rPr>
          <w:rFonts w:ascii="Arial" w:hAnsi="Arial" w:cs="Arial"/>
        </w:rPr>
        <w:t xml:space="preserve">arties acknowledge and agree that neither </w:t>
      </w:r>
      <w:r w:rsidR="005F7894">
        <w:rPr>
          <w:rFonts w:ascii="Arial" w:hAnsi="Arial" w:cs="Arial"/>
        </w:rPr>
        <w:t>P</w:t>
      </w:r>
      <w:r w:rsidRPr="00480EAB">
        <w:rPr>
          <w:rFonts w:ascii="Arial" w:hAnsi="Arial" w:cs="Arial"/>
        </w:rPr>
        <w:t xml:space="preserve">arty has the authority to make any representation, warranty or binding commitment on behalf of the other </w:t>
      </w:r>
      <w:r w:rsidR="005F7894">
        <w:rPr>
          <w:rFonts w:ascii="Arial" w:hAnsi="Arial" w:cs="Arial"/>
        </w:rPr>
        <w:t>P</w:t>
      </w:r>
      <w:r w:rsidRPr="00480EAB">
        <w:rPr>
          <w:rFonts w:ascii="Arial" w:hAnsi="Arial" w:cs="Arial"/>
        </w:rPr>
        <w:t xml:space="preserve">arty, except as expressly provided in this Contract or as otherwise agreed to in writing by the </w:t>
      </w:r>
      <w:r w:rsidR="00394CFC">
        <w:rPr>
          <w:rFonts w:ascii="Arial" w:hAnsi="Arial" w:cs="Arial"/>
        </w:rPr>
        <w:t>P</w:t>
      </w:r>
      <w:r w:rsidRPr="00480EAB">
        <w:rPr>
          <w:rFonts w:ascii="Arial" w:hAnsi="Arial" w:cs="Arial"/>
        </w:rPr>
        <w:t xml:space="preserve">arties, and nothing contained in this Contract shall be deemed or construed to (i) create a partnership or joint venture between the </w:t>
      </w:r>
      <w:r w:rsidR="005F7894">
        <w:rPr>
          <w:rFonts w:ascii="Arial" w:hAnsi="Arial" w:cs="Arial"/>
        </w:rPr>
        <w:t>P</w:t>
      </w:r>
      <w:r w:rsidRPr="00480EAB">
        <w:rPr>
          <w:rFonts w:ascii="Arial" w:hAnsi="Arial" w:cs="Arial"/>
        </w:rPr>
        <w:t xml:space="preserve">arties or any affiliate, employee or agent of a </w:t>
      </w:r>
      <w:r w:rsidR="005F7894">
        <w:rPr>
          <w:rFonts w:ascii="Arial" w:hAnsi="Arial" w:cs="Arial"/>
        </w:rPr>
        <w:t>P</w:t>
      </w:r>
      <w:r w:rsidRPr="00480EAB">
        <w:rPr>
          <w:rFonts w:ascii="Arial" w:hAnsi="Arial" w:cs="Arial"/>
        </w:rPr>
        <w:t xml:space="preserve">arty; or (ii) constitute any </w:t>
      </w:r>
      <w:r w:rsidR="005F7894">
        <w:rPr>
          <w:rFonts w:ascii="Arial" w:hAnsi="Arial" w:cs="Arial"/>
        </w:rPr>
        <w:t>P</w:t>
      </w:r>
      <w:r w:rsidRPr="00480EAB">
        <w:rPr>
          <w:rFonts w:ascii="Arial" w:hAnsi="Arial" w:cs="Arial"/>
        </w:rPr>
        <w:t xml:space="preserve">arty or any employee or agent of a </w:t>
      </w:r>
      <w:r w:rsidR="005F7894">
        <w:rPr>
          <w:rFonts w:ascii="Arial" w:hAnsi="Arial" w:cs="Arial"/>
        </w:rPr>
        <w:t>P</w:t>
      </w:r>
      <w:r w:rsidRPr="00480EAB">
        <w:rPr>
          <w:rFonts w:ascii="Arial" w:hAnsi="Arial" w:cs="Arial"/>
        </w:rPr>
        <w:t xml:space="preserve">arty as an employee or agent of the other </w:t>
      </w:r>
      <w:r w:rsidR="005F7894">
        <w:rPr>
          <w:rFonts w:ascii="Arial" w:hAnsi="Arial" w:cs="Arial"/>
        </w:rPr>
        <w:t>P</w:t>
      </w:r>
      <w:r w:rsidRPr="00480EAB">
        <w:rPr>
          <w:rFonts w:ascii="Arial" w:hAnsi="Arial" w:cs="Arial"/>
        </w:rPr>
        <w:t xml:space="preserve">arty.  </w:t>
      </w:r>
    </w:p>
    <w:p w14:paraId="60FD790F" w14:textId="77777777" w:rsidR="009F1F20" w:rsidRPr="00480EAB" w:rsidRDefault="009F1F20" w:rsidP="002E5F1A">
      <w:pPr>
        <w:pStyle w:val="Subsection"/>
      </w:pPr>
      <w:bookmarkStart w:id="98" w:name="S6_13"/>
      <w:bookmarkStart w:id="99" w:name="_Toc485892210"/>
      <w:r>
        <w:t>5</w:t>
      </w:r>
      <w:r w:rsidRPr="00480EAB">
        <w:t>-1</w:t>
      </w:r>
      <w:bookmarkEnd w:id="98"/>
      <w:r w:rsidR="00154D15">
        <w:t>4</w:t>
      </w:r>
      <w:r w:rsidRPr="00480EAB">
        <w:tab/>
        <w:t>Name and Address of Payee</w:t>
      </w:r>
      <w:bookmarkEnd w:id="99"/>
    </w:p>
    <w:p w14:paraId="771A1E18" w14:textId="77777777" w:rsidR="009F1F20" w:rsidRPr="00480EAB" w:rsidRDefault="009F1F20" w:rsidP="009F1F20">
      <w:pPr>
        <w:ind w:left="720"/>
        <w:jc w:val="both"/>
        <w:rPr>
          <w:rFonts w:ascii="Arial" w:hAnsi="Arial" w:cs="Arial"/>
        </w:rPr>
      </w:pPr>
      <w:r w:rsidRPr="00480EAB">
        <w:rPr>
          <w:rFonts w:ascii="Arial" w:hAnsi="Arial" w:cs="Arial"/>
        </w:rPr>
        <w:t>The name and address of the official payee to whom the payment shall be made:</w:t>
      </w:r>
    </w:p>
    <w:p w14:paraId="40018344" w14:textId="77777777" w:rsidR="009F1F20" w:rsidRPr="00480EAB" w:rsidRDefault="009F1F20" w:rsidP="001F79B0">
      <w:pPr>
        <w:spacing w:line="240" w:lineRule="auto"/>
        <w:ind w:left="720"/>
        <w:contextualSpacing/>
        <w:jc w:val="both"/>
        <w:rPr>
          <w:rFonts w:ascii="Arial" w:hAnsi="Arial" w:cs="Arial"/>
        </w:rPr>
      </w:pPr>
      <w:r w:rsidRPr="00480EAB">
        <w:rPr>
          <w:rFonts w:ascii="Arial" w:hAnsi="Arial" w:cs="Arial"/>
        </w:rPr>
        <w:t xml:space="preserve">For </w:t>
      </w:r>
      <w:r w:rsidR="005F07B4">
        <w:rPr>
          <w:rFonts w:ascii="Arial" w:hAnsi="Arial" w:cs="Arial"/>
        </w:rPr>
        <w:t>EQRO</w:t>
      </w:r>
      <w:r w:rsidRPr="00480EAB">
        <w:rPr>
          <w:rFonts w:ascii="Arial" w:hAnsi="Arial" w:cs="Arial"/>
        </w:rPr>
        <w:t>:</w:t>
      </w:r>
    </w:p>
    <w:p w14:paraId="1515ADFC" w14:textId="77777777" w:rsidR="009F1F20" w:rsidRPr="00480EAB" w:rsidRDefault="009F1F20" w:rsidP="001F79B0">
      <w:pPr>
        <w:spacing w:line="240" w:lineRule="auto"/>
        <w:ind w:left="720"/>
        <w:contextualSpacing/>
        <w:jc w:val="both"/>
        <w:rPr>
          <w:rFonts w:ascii="Arial" w:hAnsi="Arial" w:cs="Arial"/>
        </w:rPr>
      </w:pPr>
      <w:r w:rsidRPr="00480EAB">
        <w:rPr>
          <w:rFonts w:ascii="Arial" w:hAnsi="Arial" w:cs="Arial"/>
        </w:rPr>
        <w:t>Name</w:t>
      </w:r>
    </w:p>
    <w:p w14:paraId="7BC04DB2" w14:textId="77777777" w:rsidR="009F1F20" w:rsidRPr="00480EAB" w:rsidRDefault="009F1F20" w:rsidP="001F79B0">
      <w:pPr>
        <w:spacing w:line="240" w:lineRule="auto"/>
        <w:ind w:left="720"/>
        <w:contextualSpacing/>
        <w:jc w:val="both"/>
        <w:rPr>
          <w:rFonts w:ascii="Arial" w:hAnsi="Arial" w:cs="Arial"/>
        </w:rPr>
      </w:pPr>
      <w:r w:rsidRPr="00480EAB">
        <w:rPr>
          <w:rFonts w:ascii="Arial" w:hAnsi="Arial" w:cs="Arial"/>
        </w:rPr>
        <w:t>Address</w:t>
      </w:r>
    </w:p>
    <w:p w14:paraId="1B71ABDD" w14:textId="77777777" w:rsidR="009F1F20" w:rsidRDefault="001F79B0" w:rsidP="001F79B0">
      <w:pPr>
        <w:spacing w:line="240" w:lineRule="auto"/>
        <w:ind w:left="720"/>
        <w:contextualSpacing/>
        <w:jc w:val="both"/>
        <w:rPr>
          <w:rFonts w:ascii="Arial" w:hAnsi="Arial" w:cs="Arial"/>
        </w:rPr>
      </w:pPr>
      <w:r w:rsidRPr="00480EAB">
        <w:rPr>
          <w:rFonts w:ascii="Arial" w:hAnsi="Arial" w:cs="Arial"/>
        </w:rPr>
        <w:t>E</w:t>
      </w:r>
      <w:r w:rsidR="009F1F20" w:rsidRPr="00480EAB">
        <w:rPr>
          <w:rFonts w:ascii="Arial" w:hAnsi="Arial" w:cs="Arial"/>
        </w:rPr>
        <w:t>mail</w:t>
      </w:r>
    </w:p>
    <w:p w14:paraId="72DAFD0C" w14:textId="77777777" w:rsidR="001F79B0" w:rsidRPr="00480EAB" w:rsidRDefault="001F79B0" w:rsidP="001F79B0">
      <w:pPr>
        <w:spacing w:line="240" w:lineRule="auto"/>
        <w:ind w:left="720"/>
        <w:contextualSpacing/>
        <w:jc w:val="both"/>
        <w:rPr>
          <w:rFonts w:ascii="Arial" w:hAnsi="Arial" w:cs="Arial"/>
        </w:rPr>
      </w:pPr>
    </w:p>
    <w:p w14:paraId="562AA54D" w14:textId="77777777" w:rsidR="009F1F20" w:rsidRPr="00480EAB" w:rsidRDefault="009F1F20" w:rsidP="002E5F1A">
      <w:pPr>
        <w:pStyle w:val="Subsection"/>
      </w:pPr>
      <w:bookmarkStart w:id="100" w:name="S6_14"/>
      <w:bookmarkStart w:id="101" w:name="_Toc485892211"/>
      <w:r>
        <w:t>5</w:t>
      </w:r>
      <w:r w:rsidRPr="00480EAB">
        <w:t>-1</w:t>
      </w:r>
      <w:bookmarkEnd w:id="100"/>
      <w:r w:rsidR="00154D15">
        <w:t>5</w:t>
      </w:r>
      <w:r w:rsidRPr="00480EAB">
        <w:tab/>
        <w:t>Notice and Contact</w:t>
      </w:r>
      <w:bookmarkEnd w:id="101"/>
    </w:p>
    <w:p w14:paraId="3D146333" w14:textId="77777777" w:rsidR="009F1F20" w:rsidRPr="00480EAB" w:rsidRDefault="009F1F20" w:rsidP="009F1F20">
      <w:pPr>
        <w:ind w:left="720"/>
        <w:jc w:val="both"/>
        <w:rPr>
          <w:rFonts w:ascii="Arial" w:hAnsi="Arial" w:cs="Arial"/>
        </w:rPr>
      </w:pPr>
      <w:r w:rsidRPr="00480EAB">
        <w:rPr>
          <w:rFonts w:ascii="Arial" w:hAnsi="Arial" w:cs="Arial"/>
        </w:rPr>
        <w:t>All notices required under this section shall be in writing and may be delivered by certified mail with return receipt requested, by facsimile with proof of receipt, by electronic mail with proof of receipt or in person with proof of delivery.</w:t>
      </w:r>
    </w:p>
    <w:p w14:paraId="522E6867" w14:textId="77777777" w:rsidR="009F1F20" w:rsidRPr="00480EAB" w:rsidRDefault="009F1F20" w:rsidP="009F1F20">
      <w:pPr>
        <w:ind w:left="720"/>
        <w:rPr>
          <w:rFonts w:ascii="Arial" w:hAnsi="Arial" w:cs="Arial"/>
        </w:rPr>
      </w:pPr>
      <w:r w:rsidRPr="00480EAB">
        <w:rPr>
          <w:rFonts w:ascii="Arial" w:hAnsi="Arial" w:cs="Arial"/>
        </w:rPr>
        <w:t>Notice required or permitted under this Contract shall be directed as follows:</w:t>
      </w:r>
    </w:p>
    <w:p w14:paraId="59681F31" w14:textId="77777777" w:rsidR="009F1F20" w:rsidRPr="00480EAB" w:rsidRDefault="009F1F20" w:rsidP="009F1F20">
      <w:pPr>
        <w:ind w:left="720"/>
        <w:rPr>
          <w:rFonts w:ascii="Arial" w:hAnsi="Arial" w:cs="Arial"/>
        </w:rPr>
      </w:pPr>
      <w:r w:rsidRPr="00480EAB">
        <w:rPr>
          <w:rFonts w:ascii="Arial" w:hAnsi="Arial" w:cs="Arial"/>
        </w:rPr>
        <w:t>For FHKC:</w:t>
      </w:r>
    </w:p>
    <w:p w14:paraId="0A818A99" w14:textId="77777777" w:rsidR="009F1F20" w:rsidRPr="00480EAB" w:rsidRDefault="00CF6334" w:rsidP="009F1F20">
      <w:pPr>
        <w:spacing w:line="240" w:lineRule="auto"/>
        <w:ind w:left="720"/>
        <w:contextualSpacing/>
        <w:rPr>
          <w:rFonts w:ascii="Arial" w:hAnsi="Arial" w:cs="Arial"/>
        </w:rPr>
      </w:pPr>
      <w:r>
        <w:rPr>
          <w:rFonts w:ascii="Arial" w:hAnsi="Arial" w:cs="Arial"/>
        </w:rPr>
        <w:t>Austin Knoll</w:t>
      </w:r>
      <w:r w:rsidR="009F1F20" w:rsidRPr="00480EAB">
        <w:rPr>
          <w:rFonts w:ascii="Arial" w:hAnsi="Arial" w:cs="Arial"/>
        </w:rPr>
        <w:tab/>
      </w:r>
      <w:r w:rsidR="009F1F20" w:rsidRPr="00480EAB">
        <w:rPr>
          <w:rFonts w:ascii="Arial" w:hAnsi="Arial" w:cs="Arial"/>
        </w:rPr>
        <w:tab/>
      </w:r>
      <w:r w:rsidR="009F1F20" w:rsidRPr="00480EAB">
        <w:rPr>
          <w:rFonts w:ascii="Arial" w:hAnsi="Arial" w:cs="Arial"/>
        </w:rPr>
        <w:tab/>
      </w:r>
      <w:r w:rsidR="009F1F20" w:rsidRPr="00480EAB">
        <w:rPr>
          <w:rFonts w:ascii="Arial" w:hAnsi="Arial" w:cs="Arial"/>
        </w:rPr>
        <w:tab/>
      </w:r>
    </w:p>
    <w:p w14:paraId="26AEC35C" w14:textId="77777777" w:rsidR="009F1F20" w:rsidRDefault="009F1F20" w:rsidP="009F1F20">
      <w:pPr>
        <w:spacing w:line="240" w:lineRule="auto"/>
        <w:ind w:left="720"/>
        <w:contextualSpacing/>
        <w:rPr>
          <w:rFonts w:ascii="Arial" w:hAnsi="Arial" w:cs="Arial"/>
        </w:rPr>
      </w:pPr>
      <w:r w:rsidRPr="00480EAB">
        <w:rPr>
          <w:rFonts w:ascii="Arial" w:hAnsi="Arial" w:cs="Arial"/>
        </w:rPr>
        <w:t>Florida Healthy Kids Corporation</w:t>
      </w:r>
      <w:r w:rsidRPr="00480EAB">
        <w:rPr>
          <w:rFonts w:ascii="Arial" w:hAnsi="Arial" w:cs="Arial"/>
        </w:rPr>
        <w:tab/>
      </w:r>
    </w:p>
    <w:p w14:paraId="1989679B"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661 East Jefferson Street, 2</w:t>
      </w:r>
      <w:r w:rsidRPr="00480EAB">
        <w:rPr>
          <w:rFonts w:ascii="Arial" w:hAnsi="Arial" w:cs="Arial"/>
          <w:vertAlign w:val="superscript"/>
        </w:rPr>
        <w:t>nd</w:t>
      </w:r>
      <w:r w:rsidRPr="00480EAB">
        <w:rPr>
          <w:rFonts w:ascii="Arial" w:hAnsi="Arial" w:cs="Arial"/>
        </w:rPr>
        <w:t xml:space="preserve"> Floor</w:t>
      </w:r>
    </w:p>
    <w:p w14:paraId="47586E37" w14:textId="77777777" w:rsidR="009F1F20" w:rsidRDefault="009F1F20" w:rsidP="009F1F20">
      <w:pPr>
        <w:spacing w:line="240" w:lineRule="auto"/>
        <w:ind w:left="720"/>
        <w:contextualSpacing/>
        <w:rPr>
          <w:rFonts w:ascii="Arial" w:hAnsi="Arial" w:cs="Arial"/>
        </w:rPr>
      </w:pPr>
      <w:r w:rsidRPr="00480EAB">
        <w:rPr>
          <w:rFonts w:ascii="Arial" w:hAnsi="Arial" w:cs="Arial"/>
        </w:rPr>
        <w:t>Tallahassee, FL  3230</w:t>
      </w:r>
      <w:r>
        <w:rPr>
          <w:rFonts w:ascii="Arial" w:hAnsi="Arial" w:cs="Arial"/>
        </w:rPr>
        <w:t>1</w:t>
      </w:r>
    </w:p>
    <w:p w14:paraId="268903B5" w14:textId="77777777" w:rsidR="009F1F20" w:rsidRDefault="009F1F20" w:rsidP="009F1F20">
      <w:pPr>
        <w:spacing w:line="240" w:lineRule="auto"/>
        <w:ind w:left="720"/>
        <w:contextualSpacing/>
        <w:rPr>
          <w:rFonts w:ascii="Arial" w:hAnsi="Arial" w:cs="Arial"/>
        </w:rPr>
      </w:pPr>
      <w:r>
        <w:rPr>
          <w:rFonts w:ascii="Arial" w:hAnsi="Arial" w:cs="Arial"/>
        </w:rPr>
        <w:t>850-224-5437 (Phone)</w:t>
      </w:r>
    </w:p>
    <w:p w14:paraId="715FF46B"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850-224-0615 (Fax)</w:t>
      </w:r>
    </w:p>
    <w:p w14:paraId="09309985" w14:textId="77777777" w:rsidR="009F1F20" w:rsidRDefault="00CF6334" w:rsidP="009F1F20">
      <w:pPr>
        <w:spacing w:line="240" w:lineRule="auto"/>
        <w:ind w:left="720"/>
        <w:contextualSpacing/>
        <w:rPr>
          <w:rFonts w:ascii="Arial" w:hAnsi="Arial" w:cs="Arial"/>
        </w:rPr>
      </w:pPr>
      <w:r>
        <w:rPr>
          <w:rFonts w:ascii="Arial" w:hAnsi="Arial" w:cs="Arial"/>
        </w:rPr>
        <w:t>Nolla@</w:t>
      </w:r>
      <w:r w:rsidR="00017230">
        <w:rPr>
          <w:rFonts w:ascii="Arial" w:hAnsi="Arial" w:cs="Arial"/>
        </w:rPr>
        <w:t>healthykids.org</w:t>
      </w:r>
    </w:p>
    <w:p w14:paraId="287E457B" w14:textId="77777777" w:rsidR="009F1F20" w:rsidRPr="00480EAB" w:rsidRDefault="009F1F20" w:rsidP="009F1F20">
      <w:pPr>
        <w:spacing w:line="240" w:lineRule="auto"/>
        <w:ind w:left="720"/>
        <w:contextualSpacing/>
        <w:rPr>
          <w:rFonts w:ascii="Arial" w:hAnsi="Arial" w:cs="Arial"/>
        </w:rPr>
      </w:pPr>
    </w:p>
    <w:p w14:paraId="0F3C4213"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 xml:space="preserve">For </w:t>
      </w:r>
      <w:r w:rsidR="005F07B4">
        <w:rPr>
          <w:rFonts w:ascii="Arial" w:hAnsi="Arial" w:cs="Arial"/>
        </w:rPr>
        <w:t>EQRO</w:t>
      </w:r>
      <w:r w:rsidRPr="00480EAB">
        <w:rPr>
          <w:rFonts w:ascii="Arial" w:hAnsi="Arial" w:cs="Arial"/>
        </w:rPr>
        <w:t>:</w:t>
      </w:r>
    </w:p>
    <w:p w14:paraId="15BF83D5"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Name</w:t>
      </w:r>
    </w:p>
    <w:p w14:paraId="6F314D4E"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Address</w:t>
      </w:r>
    </w:p>
    <w:p w14:paraId="516F9BC0" w14:textId="77777777" w:rsidR="009F1F20" w:rsidRPr="00480EAB" w:rsidRDefault="009F1F20" w:rsidP="009F1F20">
      <w:pPr>
        <w:spacing w:line="240" w:lineRule="auto"/>
        <w:ind w:left="720"/>
        <w:contextualSpacing/>
        <w:rPr>
          <w:rFonts w:ascii="Arial" w:hAnsi="Arial" w:cs="Arial"/>
        </w:rPr>
      </w:pPr>
      <w:r w:rsidRPr="00480EAB">
        <w:rPr>
          <w:rFonts w:ascii="Arial" w:hAnsi="Arial" w:cs="Arial"/>
        </w:rPr>
        <w:t>Phone/fax</w:t>
      </w:r>
    </w:p>
    <w:p w14:paraId="41B6FCAD" w14:textId="77777777" w:rsidR="009F1F20" w:rsidRDefault="009F1F20" w:rsidP="009F1F20">
      <w:pPr>
        <w:spacing w:line="240" w:lineRule="auto"/>
        <w:ind w:left="720"/>
        <w:contextualSpacing/>
        <w:rPr>
          <w:rFonts w:ascii="Arial" w:hAnsi="Arial" w:cs="Arial"/>
        </w:rPr>
      </w:pPr>
      <w:r w:rsidRPr="00480EAB">
        <w:rPr>
          <w:rFonts w:ascii="Arial" w:hAnsi="Arial" w:cs="Arial"/>
        </w:rPr>
        <w:lastRenderedPageBreak/>
        <w:t>Email</w:t>
      </w:r>
    </w:p>
    <w:p w14:paraId="24085037" w14:textId="77777777" w:rsidR="009F1F20" w:rsidRPr="00480EAB" w:rsidRDefault="009F1F20" w:rsidP="009F1F20">
      <w:pPr>
        <w:spacing w:line="240" w:lineRule="auto"/>
        <w:ind w:left="720"/>
        <w:contextualSpacing/>
        <w:rPr>
          <w:rFonts w:ascii="Arial" w:hAnsi="Arial" w:cs="Arial"/>
        </w:rPr>
      </w:pPr>
    </w:p>
    <w:p w14:paraId="6DFA1FE0" w14:textId="77777777" w:rsidR="009F1F20" w:rsidRPr="00480EAB" w:rsidRDefault="009F1F20" w:rsidP="009F1F20">
      <w:pPr>
        <w:ind w:left="720"/>
        <w:jc w:val="both"/>
        <w:rPr>
          <w:rFonts w:ascii="Arial" w:hAnsi="Arial" w:cs="Arial"/>
        </w:rPr>
      </w:pPr>
      <w:r w:rsidRPr="00480EAB">
        <w:rPr>
          <w:rFonts w:ascii="Arial" w:hAnsi="Arial" w:cs="Arial"/>
        </w:rPr>
        <w:t xml:space="preserve">In the event that different contact persons are designated by either </w:t>
      </w:r>
      <w:r w:rsidR="00AC5291">
        <w:rPr>
          <w:rFonts w:ascii="Arial" w:hAnsi="Arial" w:cs="Arial"/>
        </w:rPr>
        <w:t>P</w:t>
      </w:r>
      <w:r w:rsidRPr="00480EAB">
        <w:rPr>
          <w:rFonts w:ascii="Arial" w:hAnsi="Arial" w:cs="Arial"/>
        </w:rPr>
        <w:t xml:space="preserve">arty after execution of this Contract, notice of the name and address of the new contact will be sent to the other </w:t>
      </w:r>
      <w:r w:rsidR="00AC5291">
        <w:rPr>
          <w:rFonts w:ascii="Arial" w:hAnsi="Arial" w:cs="Arial"/>
        </w:rPr>
        <w:t>P</w:t>
      </w:r>
      <w:r w:rsidRPr="00480EAB">
        <w:rPr>
          <w:rFonts w:ascii="Arial" w:hAnsi="Arial" w:cs="Arial"/>
        </w:rPr>
        <w:t>arty and be attached to the originals of this Contract.</w:t>
      </w:r>
    </w:p>
    <w:p w14:paraId="2FA5C2AC" w14:textId="77777777" w:rsidR="009F1F20" w:rsidRPr="00480EAB" w:rsidRDefault="009F1F20" w:rsidP="002E5F1A">
      <w:pPr>
        <w:pStyle w:val="Subsection"/>
      </w:pPr>
      <w:bookmarkStart w:id="102" w:name="S6_15"/>
      <w:bookmarkStart w:id="103" w:name="_Toc485892212"/>
      <w:r>
        <w:t>5</w:t>
      </w:r>
      <w:r w:rsidRPr="00480EAB">
        <w:t>-1</w:t>
      </w:r>
      <w:bookmarkEnd w:id="102"/>
      <w:r w:rsidR="00154D15">
        <w:t>6</w:t>
      </w:r>
      <w:r w:rsidRPr="00480EAB">
        <w:tab/>
        <w:t>Severability</w:t>
      </w:r>
      <w:bookmarkEnd w:id="103"/>
    </w:p>
    <w:p w14:paraId="052A025A" w14:textId="77777777" w:rsidR="009F1F20" w:rsidRPr="00480EAB" w:rsidRDefault="009F1F20" w:rsidP="009F1F20">
      <w:pPr>
        <w:ind w:left="720"/>
        <w:rPr>
          <w:rFonts w:ascii="Arial" w:hAnsi="Arial" w:cs="Arial"/>
        </w:rPr>
      </w:pPr>
      <w:r w:rsidRPr="00480EAB">
        <w:rPr>
          <w:rFonts w:ascii="Arial" w:hAnsi="Arial" w:cs="Arial"/>
        </w:rPr>
        <w:t xml:space="preserve">If any of the provisions of this Contract are held to be </w:t>
      </w:r>
      <w:r w:rsidR="00250376">
        <w:rPr>
          <w:rFonts w:ascii="Arial" w:hAnsi="Arial" w:cs="Arial"/>
        </w:rPr>
        <w:t>unenforc</w:t>
      </w:r>
      <w:r w:rsidR="00394CFC">
        <w:rPr>
          <w:rFonts w:ascii="Arial" w:hAnsi="Arial" w:cs="Arial"/>
        </w:rPr>
        <w:t>e</w:t>
      </w:r>
      <w:r w:rsidR="00250376">
        <w:rPr>
          <w:rFonts w:ascii="Arial" w:hAnsi="Arial" w:cs="Arial"/>
        </w:rPr>
        <w:t>able</w:t>
      </w:r>
      <w:r w:rsidRPr="00480EAB">
        <w:rPr>
          <w:rFonts w:ascii="Arial" w:hAnsi="Arial" w:cs="Arial"/>
        </w:rPr>
        <w:t xml:space="preserve"> by a court of competent jurisdiction, such a provision </w:t>
      </w:r>
      <w:r w:rsidR="00250376">
        <w:rPr>
          <w:rFonts w:ascii="Arial" w:hAnsi="Arial" w:cs="Arial"/>
        </w:rPr>
        <w:t xml:space="preserve">or provisions </w:t>
      </w:r>
      <w:r w:rsidRPr="00480EAB">
        <w:rPr>
          <w:rFonts w:ascii="Arial" w:hAnsi="Arial" w:cs="Arial"/>
        </w:rPr>
        <w:t>shall be severed from the remaining provisions of the Contract</w:t>
      </w:r>
      <w:r w:rsidR="00250376">
        <w:rPr>
          <w:rFonts w:ascii="Arial" w:hAnsi="Arial" w:cs="Arial"/>
        </w:rPr>
        <w:t>,</w:t>
      </w:r>
      <w:r w:rsidRPr="00480EAB">
        <w:rPr>
          <w:rFonts w:ascii="Arial" w:hAnsi="Arial" w:cs="Arial"/>
        </w:rPr>
        <w:t xml:space="preserve"> which shall remain in full force and effect.</w:t>
      </w:r>
    </w:p>
    <w:p w14:paraId="37A8DD36" w14:textId="77777777" w:rsidR="009F1F20" w:rsidRPr="00480EAB" w:rsidRDefault="009F1F20" w:rsidP="002E5F1A">
      <w:pPr>
        <w:pStyle w:val="Subsection"/>
      </w:pPr>
      <w:bookmarkStart w:id="104" w:name="S6_16"/>
      <w:bookmarkStart w:id="105" w:name="_Toc485892213"/>
      <w:r>
        <w:t>5</w:t>
      </w:r>
      <w:r w:rsidRPr="00480EAB">
        <w:t>-1</w:t>
      </w:r>
      <w:bookmarkEnd w:id="104"/>
      <w:r w:rsidR="00154D15">
        <w:t>7</w:t>
      </w:r>
      <w:r w:rsidRPr="00480EAB">
        <w:tab/>
        <w:t>Survival</w:t>
      </w:r>
      <w:bookmarkEnd w:id="105"/>
    </w:p>
    <w:p w14:paraId="643B2207" w14:textId="77777777" w:rsidR="009F1F20" w:rsidRPr="00480EAB" w:rsidRDefault="009F1F20" w:rsidP="009F1F20">
      <w:pPr>
        <w:ind w:left="720"/>
        <w:rPr>
          <w:rFonts w:ascii="Arial" w:hAnsi="Arial" w:cs="Arial"/>
        </w:rPr>
      </w:pPr>
      <w:r w:rsidRPr="00480EAB">
        <w:rPr>
          <w:rFonts w:ascii="Arial" w:hAnsi="Arial" w:cs="Arial"/>
        </w:rPr>
        <w:t xml:space="preserve">The provisions of the following sections: Records Retention and Accessibility; </w:t>
      </w:r>
      <w:r w:rsidR="004C2E2B">
        <w:rPr>
          <w:rFonts w:ascii="Arial" w:hAnsi="Arial" w:cs="Arial"/>
        </w:rPr>
        <w:t xml:space="preserve">Indemnification; </w:t>
      </w:r>
      <w:r w:rsidRPr="00480EAB">
        <w:rPr>
          <w:rFonts w:ascii="Arial" w:hAnsi="Arial" w:cs="Arial"/>
        </w:rPr>
        <w:t>Attorney Fees; Confidentiality; Conflicts of Interest; Non-Solicitation and Governing Law; Venue</w:t>
      </w:r>
      <w:r w:rsidR="004C2E2B">
        <w:rPr>
          <w:rFonts w:ascii="Arial" w:hAnsi="Arial" w:cs="Arial"/>
        </w:rPr>
        <w:t>; Transition Plan</w:t>
      </w:r>
      <w:r w:rsidR="00394CFC">
        <w:rPr>
          <w:rFonts w:ascii="Arial" w:hAnsi="Arial" w:cs="Arial"/>
        </w:rPr>
        <w:t>,</w:t>
      </w:r>
      <w:r w:rsidR="004C2E2B">
        <w:rPr>
          <w:rFonts w:ascii="Arial" w:hAnsi="Arial" w:cs="Arial"/>
        </w:rPr>
        <w:t xml:space="preserve"> and Process</w:t>
      </w:r>
      <w:r w:rsidRPr="00480EAB">
        <w:rPr>
          <w:rFonts w:ascii="Arial" w:hAnsi="Arial" w:cs="Arial"/>
        </w:rPr>
        <w:t xml:space="preserve"> shall survive any termination of this Contract. </w:t>
      </w:r>
    </w:p>
    <w:p w14:paraId="4B955656" w14:textId="77777777" w:rsidR="009F1F20" w:rsidRPr="00480EAB" w:rsidRDefault="009F1F20" w:rsidP="002E5F1A">
      <w:pPr>
        <w:pStyle w:val="Subsection"/>
      </w:pPr>
      <w:bookmarkStart w:id="106" w:name="S6_17"/>
      <w:bookmarkStart w:id="107" w:name="_Toc485892214"/>
      <w:r>
        <w:t>5</w:t>
      </w:r>
      <w:r w:rsidRPr="00480EAB">
        <w:t>-1</w:t>
      </w:r>
      <w:bookmarkEnd w:id="106"/>
      <w:r w:rsidR="00154D15">
        <w:t>8</w:t>
      </w:r>
      <w:r w:rsidRPr="00480EAB">
        <w:tab/>
        <w:t>Termination of Contract</w:t>
      </w:r>
      <w:bookmarkEnd w:id="107"/>
    </w:p>
    <w:p w14:paraId="3B1DFB62" w14:textId="77777777" w:rsidR="009F1F20" w:rsidRPr="00480EAB" w:rsidRDefault="00CF6334" w:rsidP="002E5F1A">
      <w:pPr>
        <w:pStyle w:val="Subsubsection"/>
      </w:pPr>
      <w:bookmarkStart w:id="108" w:name="S6_17_1"/>
      <w:bookmarkStart w:id="109" w:name="_Toc485892215"/>
      <w:r>
        <w:t>5</w:t>
      </w:r>
      <w:r w:rsidR="00816691">
        <w:t>-1</w:t>
      </w:r>
      <w:r w:rsidR="00154D15">
        <w:t>8</w:t>
      </w:r>
      <w:r w:rsidR="00816691">
        <w:t>-1</w:t>
      </w:r>
      <w:bookmarkEnd w:id="108"/>
      <w:r w:rsidR="009F1F20" w:rsidRPr="00480EAB">
        <w:tab/>
        <w:t>Termination for Lack of Funding</w:t>
      </w:r>
      <w:bookmarkEnd w:id="109"/>
    </w:p>
    <w:p w14:paraId="0841A5CA" w14:textId="77777777" w:rsidR="009F1F20" w:rsidRPr="00480EAB" w:rsidRDefault="009F1F20" w:rsidP="009F1F20">
      <w:pPr>
        <w:ind w:left="1440"/>
        <w:jc w:val="both"/>
        <w:rPr>
          <w:rFonts w:ascii="Arial" w:hAnsi="Arial" w:cs="Arial"/>
        </w:rPr>
      </w:pPr>
      <w:r w:rsidRPr="00480EAB">
        <w:rPr>
          <w:rFonts w:ascii="Arial" w:hAnsi="Arial" w:cs="Arial"/>
        </w:rPr>
        <w:t xml:space="preserve">This Contract is subject to the continuation and approval of funding to FHKC from state, federal and other sources.  FHKC shall have the absolute right, in its sole discretion, to terminate this Contract if funding for the Program is to be changed or terminated such that this Contract should not be sustained.  FHKC shall send </w:t>
      </w:r>
      <w:r w:rsidR="005F07B4">
        <w:rPr>
          <w:rFonts w:ascii="Arial" w:hAnsi="Arial" w:cs="Arial"/>
        </w:rPr>
        <w:t>EQRO</w:t>
      </w:r>
      <w:r w:rsidRPr="00480EAB">
        <w:rPr>
          <w:rFonts w:ascii="Arial" w:hAnsi="Arial" w:cs="Arial"/>
        </w:rPr>
        <w:t xml:space="preserve"> notice of termination and include a termination date of not less than thirty (30) calendar days from the date of the notice.</w:t>
      </w:r>
    </w:p>
    <w:p w14:paraId="5981D8EC" w14:textId="77777777" w:rsidR="00BA30B1" w:rsidRPr="002E5F1A" w:rsidRDefault="001B62EF" w:rsidP="002E5F1A">
      <w:pPr>
        <w:spacing w:after="0" w:line="240" w:lineRule="auto"/>
        <w:ind w:left="720"/>
        <w:jc w:val="both"/>
        <w:rPr>
          <w:rFonts w:ascii="Arial" w:hAnsi="Arial" w:cs="Arial"/>
        </w:rPr>
      </w:pPr>
      <w:bookmarkStart w:id="110" w:name="S6_17_2"/>
      <w:bookmarkStart w:id="111" w:name="_Toc485892216"/>
      <w:bookmarkEnd w:id="110"/>
      <w:r>
        <w:rPr>
          <w:rStyle w:val="SubsubsectionChar"/>
        </w:rPr>
        <w:t>5</w:t>
      </w:r>
      <w:r w:rsidR="00390E97" w:rsidRPr="002E5F1A">
        <w:rPr>
          <w:rStyle w:val="SubsubsectionChar"/>
        </w:rPr>
        <w:t>-1</w:t>
      </w:r>
      <w:r w:rsidR="00154D15">
        <w:rPr>
          <w:rStyle w:val="SubsubsectionChar"/>
        </w:rPr>
        <w:t>8</w:t>
      </w:r>
      <w:r w:rsidR="00390E97" w:rsidRPr="002E5F1A">
        <w:rPr>
          <w:rStyle w:val="SubsubsectionChar"/>
        </w:rPr>
        <w:t>-2</w:t>
      </w:r>
      <w:r w:rsidR="00390E97" w:rsidRPr="002E5F1A">
        <w:rPr>
          <w:rStyle w:val="SubsubsectionChar"/>
        </w:rPr>
        <w:tab/>
      </w:r>
      <w:r w:rsidR="009F1F20" w:rsidRPr="002E5F1A">
        <w:rPr>
          <w:rStyle w:val="SubsubsectionChar"/>
        </w:rPr>
        <w:t>Termination for Lack of Payment</w:t>
      </w:r>
      <w:bookmarkEnd w:id="111"/>
    </w:p>
    <w:p w14:paraId="656BCBD2" w14:textId="77777777" w:rsidR="00BA30B1" w:rsidRPr="00BA30B1" w:rsidRDefault="00BA30B1" w:rsidP="00BA30B1">
      <w:pPr>
        <w:spacing w:after="0" w:line="240" w:lineRule="auto"/>
        <w:ind w:left="1440"/>
        <w:jc w:val="both"/>
        <w:rPr>
          <w:rFonts w:ascii="Arial" w:hAnsi="Arial" w:cs="Arial"/>
        </w:rPr>
      </w:pPr>
    </w:p>
    <w:p w14:paraId="73771B51" w14:textId="77777777" w:rsidR="009F1F20" w:rsidRDefault="009F1F20" w:rsidP="009F1F20">
      <w:pPr>
        <w:ind w:left="1440"/>
        <w:jc w:val="both"/>
        <w:rPr>
          <w:rFonts w:ascii="Arial" w:hAnsi="Arial" w:cs="Arial"/>
        </w:rPr>
      </w:pPr>
      <w:r w:rsidRPr="00480EAB">
        <w:rPr>
          <w:rFonts w:ascii="Arial" w:hAnsi="Arial" w:cs="Arial"/>
        </w:rPr>
        <w:t xml:space="preserve">If FHKC fails to make payments in accordance with the schedule included in this Contract, </w:t>
      </w:r>
      <w:r w:rsidR="005F07B4">
        <w:rPr>
          <w:rFonts w:ascii="Arial" w:hAnsi="Arial" w:cs="Arial"/>
        </w:rPr>
        <w:t>EQRO</w:t>
      </w:r>
      <w:r w:rsidRPr="00480EAB">
        <w:rPr>
          <w:rFonts w:ascii="Arial" w:hAnsi="Arial" w:cs="Arial"/>
        </w:rPr>
        <w:t xml:space="preserve"> may suspend work and pursue the appropriate remedies for FHKC’s breach of its payment obligations.</w:t>
      </w:r>
      <w:r>
        <w:rPr>
          <w:rFonts w:ascii="Arial" w:hAnsi="Arial" w:cs="Arial"/>
        </w:rPr>
        <w:t xml:space="preserve"> </w:t>
      </w:r>
      <w:r w:rsidRPr="00480EAB">
        <w:rPr>
          <w:rFonts w:ascii="Arial" w:hAnsi="Arial" w:cs="Arial"/>
        </w:rPr>
        <w:t xml:space="preserve"> </w:t>
      </w:r>
      <w:r w:rsidR="005F07B4">
        <w:rPr>
          <w:rFonts w:ascii="Arial" w:hAnsi="Arial" w:cs="Arial"/>
        </w:rPr>
        <w:t>EQRO</w:t>
      </w:r>
      <w:r w:rsidRPr="00480EAB">
        <w:rPr>
          <w:rFonts w:ascii="Arial" w:hAnsi="Arial" w:cs="Arial"/>
          <w:b/>
        </w:rPr>
        <w:t xml:space="preserve"> </w:t>
      </w:r>
      <w:r w:rsidRPr="00480EAB">
        <w:rPr>
          <w:rFonts w:ascii="Arial" w:hAnsi="Arial" w:cs="Arial"/>
        </w:rPr>
        <w:t>must provide FHKC at least thirty (30) calendar days written notice of any suspension due to lack of payment and allow FHKC an opportunity to correct the default prior to suspension of work.</w:t>
      </w:r>
    </w:p>
    <w:p w14:paraId="3B5FDF13" w14:textId="77777777" w:rsidR="009F1F20" w:rsidRPr="00BE6CB3" w:rsidRDefault="001B62EF" w:rsidP="002E5F1A">
      <w:pPr>
        <w:pStyle w:val="Subsubsection"/>
      </w:pPr>
      <w:bookmarkStart w:id="112" w:name="S6_17_3"/>
      <w:bookmarkStart w:id="113" w:name="_Toc485892217"/>
      <w:r>
        <w:t>5</w:t>
      </w:r>
      <w:r w:rsidR="007F0893">
        <w:t>-1</w:t>
      </w:r>
      <w:r w:rsidR="00154D15">
        <w:t>8</w:t>
      </w:r>
      <w:r w:rsidR="00E75F52">
        <w:t>-3</w:t>
      </w:r>
      <w:bookmarkEnd w:id="112"/>
      <w:r w:rsidR="009F1F20" w:rsidRPr="00480EAB">
        <w:tab/>
        <w:t xml:space="preserve">Termination for </w:t>
      </w:r>
      <w:r w:rsidR="009F1F20">
        <w:t xml:space="preserve">Lack of Performance </w:t>
      </w:r>
      <w:r w:rsidR="009F1F20" w:rsidRPr="00BE6CB3">
        <w:t>or Breach</w:t>
      </w:r>
      <w:bookmarkEnd w:id="113"/>
    </w:p>
    <w:p w14:paraId="67FD9E10" w14:textId="77777777" w:rsidR="009F1F20" w:rsidRPr="009F1F20" w:rsidRDefault="009F1F20" w:rsidP="009F1F20">
      <w:pPr>
        <w:ind w:left="1440"/>
        <w:jc w:val="both"/>
        <w:rPr>
          <w:rFonts w:ascii="Arial" w:hAnsi="Arial" w:cs="Arial"/>
        </w:rPr>
      </w:pPr>
      <w:r w:rsidRPr="009F1F20">
        <w:rPr>
          <w:rFonts w:ascii="Arial" w:hAnsi="Arial" w:cs="Arial"/>
        </w:rPr>
        <w:t xml:space="preserve">The continuation of this Contract is contingent upon the satisfactory performance of the </w:t>
      </w:r>
      <w:r w:rsidR="005F07B4">
        <w:rPr>
          <w:rFonts w:ascii="Arial" w:hAnsi="Arial" w:cs="Arial"/>
        </w:rPr>
        <w:t>EQRO</w:t>
      </w:r>
      <w:r w:rsidRPr="009F1F20">
        <w:rPr>
          <w:rFonts w:ascii="Arial" w:hAnsi="Arial" w:cs="Arial"/>
        </w:rPr>
        <w:t xml:space="preserve"> and corresponding evaluations by FHKC.  If </w:t>
      </w:r>
      <w:r w:rsidR="005F07B4">
        <w:rPr>
          <w:rFonts w:ascii="Arial" w:hAnsi="Arial" w:cs="Arial"/>
        </w:rPr>
        <w:t>EQRO</w:t>
      </w:r>
      <w:r w:rsidRPr="009F1F20">
        <w:rPr>
          <w:rFonts w:ascii="Arial" w:hAnsi="Arial" w:cs="Arial"/>
        </w:rPr>
        <w:t xml:space="preserve"> fails to make timely progress on the objectives of this Contract or fails to meet the deliverables described under this Contract in the time and manner prescribed, FHKC reserves the right to terminate this Contract, or any part herein, at its discretion and such termination shall be effective at </w:t>
      </w:r>
      <w:r w:rsidRPr="009F1F20">
        <w:rPr>
          <w:rFonts w:ascii="Arial" w:hAnsi="Arial" w:cs="Arial"/>
        </w:rPr>
        <w:lastRenderedPageBreak/>
        <w:t xml:space="preserve">such times as is determined by FHKC.  In its sole discretion, FHKC may allow </w:t>
      </w:r>
      <w:r w:rsidR="005F07B4">
        <w:rPr>
          <w:rFonts w:ascii="Arial" w:hAnsi="Arial" w:cs="Arial"/>
        </w:rPr>
        <w:t>EQRO</w:t>
      </w:r>
      <w:r w:rsidRPr="009F1F20">
        <w:rPr>
          <w:rFonts w:ascii="Arial" w:hAnsi="Arial" w:cs="Arial"/>
        </w:rPr>
        <w:t xml:space="preserve"> </w:t>
      </w:r>
      <w:r w:rsidR="00017230">
        <w:rPr>
          <w:rFonts w:ascii="Arial" w:hAnsi="Arial" w:cs="Arial"/>
        </w:rPr>
        <w:t xml:space="preserve">up to thirty (30) calendar days </w:t>
      </w:r>
      <w:r w:rsidRPr="009F1F20">
        <w:rPr>
          <w:rFonts w:ascii="Arial" w:hAnsi="Arial" w:cs="Arial"/>
        </w:rPr>
        <w:t>to cure any performance deficiencies prior to termination.</w:t>
      </w:r>
      <w:r w:rsidR="00A71AF3">
        <w:rPr>
          <w:rFonts w:ascii="Arial" w:hAnsi="Arial" w:cs="Arial"/>
        </w:rPr>
        <w:t xml:space="preserve">  FHKC may, in its sole discretion, extend the cure period for good cause shown.</w:t>
      </w:r>
    </w:p>
    <w:p w14:paraId="07A5B491" w14:textId="77777777" w:rsidR="009F1F20" w:rsidRPr="009F1F20" w:rsidRDefault="009F1F20" w:rsidP="009F1F20">
      <w:pPr>
        <w:widowControl w:val="0"/>
        <w:tabs>
          <w:tab w:val="left" w:pos="720"/>
        </w:tabs>
        <w:spacing w:line="240" w:lineRule="auto"/>
        <w:ind w:left="1440"/>
        <w:jc w:val="both"/>
        <w:rPr>
          <w:rFonts w:ascii="Arial" w:hAnsi="Arial" w:cs="Arial"/>
        </w:rPr>
      </w:pPr>
      <w:r w:rsidRPr="009F1F20">
        <w:rPr>
          <w:rFonts w:ascii="Arial" w:hAnsi="Arial" w:cs="Arial"/>
        </w:rPr>
        <w:t xml:space="preserve">FHKC further reserves the right to immediately terminate this Contract by written notice to the </w:t>
      </w:r>
      <w:r w:rsidR="005F07B4">
        <w:rPr>
          <w:rFonts w:ascii="Arial" w:hAnsi="Arial" w:cs="Arial"/>
        </w:rPr>
        <w:t>EQRO</w:t>
      </w:r>
      <w:r w:rsidRPr="009F1F20">
        <w:rPr>
          <w:rFonts w:ascii="Arial" w:hAnsi="Arial" w:cs="Arial"/>
        </w:rPr>
        <w:t xml:space="preserve"> for breach of any provision of the Contract by the </w:t>
      </w:r>
      <w:r w:rsidR="005F07B4">
        <w:rPr>
          <w:rFonts w:ascii="Arial" w:hAnsi="Arial" w:cs="Arial"/>
        </w:rPr>
        <w:t>EQRO</w:t>
      </w:r>
      <w:r w:rsidRPr="009F1F20">
        <w:rPr>
          <w:rFonts w:ascii="Arial" w:hAnsi="Arial" w:cs="Arial"/>
        </w:rPr>
        <w:t xml:space="preserve">, for the </w:t>
      </w:r>
      <w:r w:rsidR="005F07B4">
        <w:rPr>
          <w:rFonts w:ascii="Arial" w:hAnsi="Arial" w:cs="Arial"/>
        </w:rPr>
        <w:t>EQRO</w:t>
      </w:r>
      <w:r w:rsidRPr="009F1F20">
        <w:rPr>
          <w:rFonts w:ascii="Arial" w:hAnsi="Arial" w:cs="Arial"/>
        </w:rPr>
        <w:t xml:space="preserve">’s failure to perform satisfactorily any requirement of this Contract, or for any defaults in performance of this Contract, as determined in FHKC’s sole discretion.  </w:t>
      </w:r>
    </w:p>
    <w:p w14:paraId="7B0CCF9A" w14:textId="77777777" w:rsidR="009F1F20" w:rsidRPr="009F1F20" w:rsidRDefault="009F1F20" w:rsidP="009F1F20">
      <w:pPr>
        <w:ind w:left="1440"/>
        <w:rPr>
          <w:rFonts w:ascii="Arial" w:hAnsi="Arial" w:cs="Arial"/>
        </w:rPr>
      </w:pPr>
      <w:r w:rsidRPr="009F1F20">
        <w:rPr>
          <w:rFonts w:ascii="Arial" w:hAnsi="Arial" w:cs="Arial"/>
        </w:rPr>
        <w:t>Waiver of the failure to perform satisfactorily or of breach of any provision of this Contract shall not be deemed to be a waiver of any other failure to perform or breach and shall not be construed to be a modification of the terms of this Contract.</w:t>
      </w:r>
    </w:p>
    <w:p w14:paraId="3585383D" w14:textId="77777777" w:rsidR="009F1F20" w:rsidRPr="00480EAB" w:rsidRDefault="001B62EF" w:rsidP="00390E97">
      <w:pPr>
        <w:ind w:left="540" w:firstLine="180"/>
        <w:rPr>
          <w:rFonts w:ascii="Arial" w:hAnsi="Arial" w:cs="Arial"/>
        </w:rPr>
      </w:pPr>
      <w:bookmarkStart w:id="114" w:name="S6_17_4"/>
      <w:bookmarkStart w:id="115" w:name="_Toc485892218"/>
      <w:r>
        <w:rPr>
          <w:rStyle w:val="SubsubsectionChar"/>
        </w:rPr>
        <w:t>5</w:t>
      </w:r>
      <w:r w:rsidR="007F0893" w:rsidRPr="007F0893">
        <w:rPr>
          <w:rStyle w:val="SubsubsectionChar"/>
        </w:rPr>
        <w:t>-1</w:t>
      </w:r>
      <w:r w:rsidR="00154D15">
        <w:rPr>
          <w:rStyle w:val="SubsubsectionChar"/>
        </w:rPr>
        <w:t>8</w:t>
      </w:r>
      <w:r w:rsidR="00251BAD" w:rsidRPr="002E5F1A">
        <w:rPr>
          <w:rStyle w:val="SubsubsectionChar"/>
        </w:rPr>
        <w:t>-4</w:t>
      </w:r>
      <w:bookmarkEnd w:id="114"/>
      <w:r w:rsidR="00251BAD" w:rsidRPr="002E5F1A">
        <w:rPr>
          <w:rStyle w:val="SubsubsectionChar"/>
        </w:rPr>
        <w:tab/>
      </w:r>
      <w:r w:rsidR="009F1F20" w:rsidRPr="002E5F1A">
        <w:rPr>
          <w:rStyle w:val="SubsubsectionChar"/>
        </w:rPr>
        <w:t>Termination upon Revision of Applicable</w:t>
      </w:r>
      <w:bookmarkEnd w:id="115"/>
      <w:r w:rsidR="009F1F20" w:rsidRPr="00480EAB">
        <w:rPr>
          <w:rFonts w:ascii="Arial" w:hAnsi="Arial" w:cs="Arial"/>
        </w:rPr>
        <w:t xml:space="preserve"> Law</w:t>
      </w:r>
    </w:p>
    <w:p w14:paraId="52CB4836" w14:textId="77777777" w:rsidR="009F1F20" w:rsidRDefault="009F1F20" w:rsidP="009F1F20">
      <w:pPr>
        <w:ind w:left="1440"/>
        <w:jc w:val="both"/>
        <w:rPr>
          <w:rFonts w:ascii="Arial" w:hAnsi="Arial" w:cs="Arial"/>
        </w:rPr>
      </w:pPr>
      <w:r w:rsidRPr="00480EAB">
        <w:rPr>
          <w:rFonts w:ascii="Arial" w:hAnsi="Arial" w:cs="Arial"/>
        </w:rPr>
        <w:t xml:space="preserve">FHKC and </w:t>
      </w:r>
      <w:r w:rsidR="005F07B4">
        <w:rPr>
          <w:rFonts w:ascii="Arial" w:hAnsi="Arial" w:cs="Arial"/>
        </w:rPr>
        <w:t>EQRO</w:t>
      </w:r>
      <w:r w:rsidRPr="00480EAB">
        <w:rPr>
          <w:rFonts w:ascii="Arial" w:hAnsi="Arial" w:cs="Arial"/>
        </w:rPr>
        <w:t xml:space="preserve"> agree if federal or state revisions of any applicable laws or regulations restrict FHKC’s ability to comply with the Contract, make such compliance impracticable, frustrate the purpose of the Contract or place the Contract in conflict with FHKC’s ability to adhere to its statutory purpose, FHKC may unilaterally terminate this Contract.  FHKC shall send </w:t>
      </w:r>
      <w:r w:rsidR="005F07B4">
        <w:rPr>
          <w:rFonts w:ascii="Arial" w:hAnsi="Arial" w:cs="Arial"/>
        </w:rPr>
        <w:t>EQRO</w:t>
      </w:r>
      <w:r w:rsidRPr="00480EAB">
        <w:rPr>
          <w:rFonts w:ascii="Arial" w:hAnsi="Arial" w:cs="Arial"/>
        </w:rPr>
        <w:t xml:space="preserve"> notice of termination and include a termination date of not less than thirty (30) calendar days from the date of notice. </w:t>
      </w:r>
    </w:p>
    <w:p w14:paraId="5B9E2777" w14:textId="77777777" w:rsidR="009F1F20" w:rsidRPr="009F1F20" w:rsidRDefault="001B62EF" w:rsidP="002E5F1A">
      <w:pPr>
        <w:pStyle w:val="Subsubsection"/>
      </w:pPr>
      <w:bookmarkStart w:id="116" w:name="S6_17_5"/>
      <w:bookmarkStart w:id="117" w:name="_Toc485892219"/>
      <w:r>
        <w:t>5</w:t>
      </w:r>
      <w:r w:rsidR="007F0893">
        <w:t>-1</w:t>
      </w:r>
      <w:r w:rsidR="00154D15">
        <w:t>8</w:t>
      </w:r>
      <w:r w:rsidR="00251BAD">
        <w:t>-5</w:t>
      </w:r>
      <w:bookmarkEnd w:id="116"/>
      <w:r w:rsidR="009F1F20" w:rsidRPr="009F1F20">
        <w:tab/>
        <w:t>Termination upon Mutual Agreement</w:t>
      </w:r>
      <w:bookmarkEnd w:id="117"/>
      <w:r w:rsidR="009F1F20" w:rsidRPr="009F1F20">
        <w:t xml:space="preserve">  </w:t>
      </w:r>
    </w:p>
    <w:p w14:paraId="5D5CF6FE" w14:textId="77777777" w:rsidR="009F1F20" w:rsidRPr="009F1F20" w:rsidRDefault="009F1F20" w:rsidP="009F1F20">
      <w:pPr>
        <w:widowControl w:val="0"/>
        <w:tabs>
          <w:tab w:val="left" w:pos="720"/>
        </w:tabs>
        <w:ind w:left="1440"/>
        <w:jc w:val="both"/>
        <w:rPr>
          <w:rFonts w:ascii="Arial" w:hAnsi="Arial" w:cs="Arial"/>
        </w:rPr>
      </w:pPr>
      <w:r w:rsidRPr="009F1F20">
        <w:rPr>
          <w:rFonts w:ascii="Arial" w:hAnsi="Arial" w:cs="Arial"/>
        </w:rPr>
        <w:t xml:space="preserve">With mutual agreement of both parties, this Contract, or any part herein, may be terminated on an agreed date prior to the end of the Contract without penalty to either party.  </w:t>
      </w:r>
    </w:p>
    <w:p w14:paraId="527C444A" w14:textId="77777777" w:rsidR="009F1F20" w:rsidRPr="009F1F20" w:rsidRDefault="009F1F20" w:rsidP="002E5F1A">
      <w:pPr>
        <w:pStyle w:val="Subsection"/>
      </w:pPr>
      <w:bookmarkStart w:id="118" w:name="S6_18"/>
      <w:bookmarkStart w:id="119" w:name="_Toc485892220"/>
      <w:r w:rsidRPr="009F1F20">
        <w:t>5-1</w:t>
      </w:r>
      <w:bookmarkEnd w:id="118"/>
      <w:r w:rsidR="00154D15">
        <w:t>9</w:t>
      </w:r>
      <w:r w:rsidRPr="009F1F20">
        <w:tab/>
        <w:t>Transition Plan and Process</w:t>
      </w:r>
      <w:bookmarkEnd w:id="119"/>
    </w:p>
    <w:p w14:paraId="0454B8CE" w14:textId="77777777" w:rsidR="009F1F20" w:rsidRDefault="009F1F20" w:rsidP="00C61A9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hAnsi="Arial" w:cs="Arial"/>
        </w:rPr>
      </w:pPr>
      <w:r w:rsidRPr="009F1F20">
        <w:rPr>
          <w:rFonts w:ascii="Arial" w:hAnsi="Arial" w:cs="Arial"/>
        </w:rPr>
        <w:t xml:space="preserve">Upon the expiration or termination of this Contract for any reason, should FHKC choose to use another vendor, </w:t>
      </w:r>
      <w:r w:rsidR="005F07B4">
        <w:rPr>
          <w:rFonts w:ascii="Arial" w:hAnsi="Arial" w:cs="Arial"/>
        </w:rPr>
        <w:t>EQRO</w:t>
      </w:r>
      <w:r w:rsidRPr="009F1F20">
        <w:rPr>
          <w:rFonts w:ascii="Arial" w:hAnsi="Arial" w:cs="Arial"/>
        </w:rPr>
        <w:t xml:space="preserve"> shall ensure a smooth transition.  </w:t>
      </w:r>
      <w:r w:rsidR="005F07B4">
        <w:rPr>
          <w:rFonts w:ascii="Arial" w:hAnsi="Arial" w:cs="Arial"/>
        </w:rPr>
        <w:t>EQRO</w:t>
      </w:r>
      <w:r w:rsidRPr="009F1F20">
        <w:rPr>
          <w:rFonts w:ascii="Arial" w:hAnsi="Arial" w:cs="Arial"/>
        </w:rPr>
        <w:t xml:space="preserve"> shall provide a transition plan to FHKC within </w:t>
      </w:r>
      <w:r w:rsidR="001D78EB">
        <w:rPr>
          <w:rFonts w:ascii="Arial" w:hAnsi="Arial" w:cs="Arial"/>
        </w:rPr>
        <w:t>fifteen (15)</w:t>
      </w:r>
      <w:r w:rsidRPr="009F1F20">
        <w:rPr>
          <w:rFonts w:ascii="Arial" w:hAnsi="Arial" w:cs="Arial"/>
        </w:rPr>
        <w:t xml:space="preserve"> business days of notice of the expiration or termination of this Contract.  Acceptance of the transition plan shall be determined in the sole discretion of FHKC.  Failure for the </w:t>
      </w:r>
      <w:r w:rsidR="005F07B4">
        <w:rPr>
          <w:rFonts w:ascii="Arial" w:hAnsi="Arial" w:cs="Arial"/>
        </w:rPr>
        <w:t>EQRO</w:t>
      </w:r>
      <w:r w:rsidRPr="009F1F20">
        <w:rPr>
          <w:rFonts w:ascii="Arial" w:hAnsi="Arial" w:cs="Arial"/>
        </w:rPr>
        <w:t xml:space="preserve"> to provide a timely transition plan acceptable to FHKC shall be cause to hold the </w:t>
      </w:r>
      <w:r w:rsidR="005F07B4">
        <w:rPr>
          <w:rFonts w:ascii="Arial" w:hAnsi="Arial" w:cs="Arial"/>
        </w:rPr>
        <w:t>EQRO</w:t>
      </w:r>
      <w:r w:rsidRPr="009F1F20">
        <w:rPr>
          <w:rFonts w:ascii="Arial" w:hAnsi="Arial" w:cs="Arial"/>
        </w:rPr>
        <w:t xml:space="preserve"> in default and for failure to perform; and in such event liquidated damages in the amount of </w:t>
      </w:r>
      <w:r w:rsidR="002A1CFE">
        <w:rPr>
          <w:rFonts w:ascii="Arial" w:hAnsi="Arial" w:cs="Arial"/>
        </w:rPr>
        <w:t xml:space="preserve">five hundred dollars </w:t>
      </w:r>
      <w:r w:rsidR="002A1CFE" w:rsidRPr="009F1F20">
        <w:rPr>
          <w:rFonts w:ascii="Arial" w:hAnsi="Arial" w:cs="Arial"/>
        </w:rPr>
        <w:t>($</w:t>
      </w:r>
      <w:r w:rsidR="002A1CFE">
        <w:rPr>
          <w:rFonts w:ascii="Arial" w:hAnsi="Arial" w:cs="Arial"/>
        </w:rPr>
        <w:t>500.</w:t>
      </w:r>
      <w:r w:rsidRPr="009F1F20">
        <w:rPr>
          <w:rFonts w:ascii="Arial" w:hAnsi="Arial" w:cs="Arial"/>
        </w:rPr>
        <w:t xml:space="preserve">00) per day may be charged against the </w:t>
      </w:r>
      <w:r w:rsidR="005F07B4">
        <w:rPr>
          <w:rFonts w:ascii="Arial" w:hAnsi="Arial" w:cs="Arial"/>
        </w:rPr>
        <w:t>EQRO</w:t>
      </w:r>
      <w:r w:rsidRPr="009F1F20">
        <w:rPr>
          <w:rFonts w:ascii="Arial" w:hAnsi="Arial" w:cs="Arial"/>
        </w:rPr>
        <w:t xml:space="preserve">.  FHKC also may withhold payment to </w:t>
      </w:r>
      <w:r w:rsidR="005F07B4">
        <w:rPr>
          <w:rFonts w:ascii="Arial" w:hAnsi="Arial" w:cs="Arial"/>
        </w:rPr>
        <w:t>EQRO</w:t>
      </w:r>
      <w:r w:rsidRPr="009F1F20">
        <w:rPr>
          <w:rFonts w:ascii="Arial" w:hAnsi="Arial" w:cs="Arial"/>
        </w:rPr>
        <w:t xml:space="preserve"> for nonperformance or unsatisfactory performance of the terms of this Contract.  </w:t>
      </w:r>
    </w:p>
    <w:p w14:paraId="41427C38" w14:textId="77777777" w:rsidR="0069734C" w:rsidRDefault="0069734C" w:rsidP="0069734C">
      <w:pPr>
        <w:widowControl w:val="0"/>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66"/>
        <w:jc w:val="both"/>
        <w:rPr>
          <w:rFonts w:ascii="Arial" w:hAnsi="Arial" w:cs="Arial"/>
        </w:rPr>
      </w:pPr>
    </w:p>
    <w:p w14:paraId="2EA451D4" w14:textId="77777777" w:rsidR="009F1F20" w:rsidRPr="009F1F20" w:rsidRDefault="005F07B4" w:rsidP="00C24975">
      <w:pPr>
        <w:ind w:left="720"/>
        <w:jc w:val="both"/>
        <w:rPr>
          <w:rFonts w:ascii="Arial" w:hAnsi="Arial" w:cs="Arial"/>
        </w:rPr>
      </w:pPr>
      <w:r>
        <w:rPr>
          <w:rFonts w:ascii="Arial" w:hAnsi="Arial" w:cs="Arial"/>
        </w:rPr>
        <w:t>EQRO</w:t>
      </w:r>
      <w:r w:rsidR="009F1F20" w:rsidRPr="009F1F20">
        <w:rPr>
          <w:rFonts w:ascii="Arial" w:hAnsi="Arial" w:cs="Arial"/>
        </w:rPr>
        <w:t xml:space="preserve"> shall provide staff, services and other resources for consultation and the successful and complete transition after the expiration or termination of this Contract, as requested by FHKC.  The “Transition Period” required is estimated to be </w:t>
      </w:r>
      <w:r w:rsidR="002A1CFE">
        <w:rPr>
          <w:rFonts w:ascii="Arial" w:hAnsi="Arial" w:cs="Arial"/>
        </w:rPr>
        <w:t xml:space="preserve">three (3) </w:t>
      </w:r>
      <w:r w:rsidR="009F1F20" w:rsidRPr="009F1F20">
        <w:rPr>
          <w:rFonts w:ascii="Arial" w:hAnsi="Arial" w:cs="Arial"/>
        </w:rPr>
        <w:t xml:space="preserve">months after the expiration or termination of this Contract.  In the event, </w:t>
      </w:r>
      <w:r w:rsidR="009F1F20" w:rsidRPr="009F1F20">
        <w:rPr>
          <w:rFonts w:ascii="Arial" w:hAnsi="Arial" w:cs="Arial"/>
        </w:rPr>
        <w:lastRenderedPageBreak/>
        <w:t xml:space="preserve">the actual Transition Period extends longer than the estimated Transition Period; the </w:t>
      </w:r>
      <w:r>
        <w:rPr>
          <w:rFonts w:ascii="Arial" w:hAnsi="Arial" w:cs="Arial"/>
        </w:rPr>
        <w:t>EQRO</w:t>
      </w:r>
      <w:r w:rsidR="009F1F20" w:rsidRPr="009F1F20">
        <w:rPr>
          <w:rFonts w:ascii="Arial" w:hAnsi="Arial" w:cs="Arial"/>
        </w:rPr>
        <w:t xml:space="preserve"> shall continue to perform the duties pursuant to this Contract and to provide the necessary level of staff, services and other resources until the actual Transition Period is completed successfully, as determined in the sole discretion of FHKC.  </w:t>
      </w:r>
    </w:p>
    <w:p w14:paraId="70E3F18D" w14:textId="77777777" w:rsidR="009F1F20" w:rsidRPr="009F1F20" w:rsidRDefault="009F1F20" w:rsidP="00C24975">
      <w:pPr>
        <w:ind w:left="720"/>
        <w:jc w:val="both"/>
        <w:rPr>
          <w:rFonts w:ascii="Arial" w:hAnsi="Arial" w:cs="Arial"/>
        </w:rPr>
      </w:pPr>
      <w:r w:rsidRPr="009F1F20">
        <w:rPr>
          <w:rFonts w:ascii="Arial" w:hAnsi="Arial" w:cs="Arial"/>
        </w:rPr>
        <w:t xml:space="preserve">During the actual Transition Period, FHKC agrees to continue payment to </w:t>
      </w:r>
      <w:r w:rsidR="005F07B4">
        <w:rPr>
          <w:rFonts w:ascii="Arial" w:hAnsi="Arial" w:cs="Arial"/>
        </w:rPr>
        <w:t>EQRO</w:t>
      </w:r>
      <w:r w:rsidRPr="009F1F20">
        <w:rPr>
          <w:rFonts w:ascii="Arial" w:hAnsi="Arial" w:cs="Arial"/>
        </w:rPr>
        <w:t>, pursuant to Section 3 of this Contract.  However</w:t>
      </w:r>
      <w:r w:rsidR="001B62EF">
        <w:rPr>
          <w:rFonts w:ascii="Arial" w:hAnsi="Arial" w:cs="Arial"/>
        </w:rPr>
        <w:t>,</w:t>
      </w:r>
      <w:r w:rsidRPr="009F1F20">
        <w:rPr>
          <w:rFonts w:ascii="Arial" w:hAnsi="Arial" w:cs="Arial"/>
        </w:rPr>
        <w:t xml:space="preserve"> such payment shall be prorated and limited to the actual duties performed by the </w:t>
      </w:r>
      <w:r w:rsidR="005F07B4">
        <w:rPr>
          <w:rFonts w:ascii="Arial" w:hAnsi="Arial" w:cs="Arial"/>
        </w:rPr>
        <w:t>EQRO</w:t>
      </w:r>
      <w:r w:rsidRPr="009F1F20">
        <w:rPr>
          <w:rFonts w:ascii="Arial" w:hAnsi="Arial" w:cs="Arial"/>
        </w:rPr>
        <w:t xml:space="preserve"> and the staff, services and other resources provided during the actual Transition Period, as requested and required by FHKC.  The </w:t>
      </w:r>
      <w:r w:rsidR="005F07B4">
        <w:rPr>
          <w:rFonts w:ascii="Arial" w:hAnsi="Arial" w:cs="Arial"/>
        </w:rPr>
        <w:t>EQRO</w:t>
      </w:r>
      <w:r w:rsidRPr="009F1F20">
        <w:rPr>
          <w:rFonts w:ascii="Arial" w:hAnsi="Arial" w:cs="Arial"/>
        </w:rPr>
        <w:t xml:space="preserve">’s billing shall be itemized with specificity as to time, date, purpose and specific number of hours and document the actual staff, services and other resources provided during the actual Transition Period. </w:t>
      </w:r>
    </w:p>
    <w:p w14:paraId="73B6AF9F" w14:textId="77777777" w:rsidR="00154D15" w:rsidRDefault="00154D15" w:rsidP="009F1F20">
      <w:pPr>
        <w:ind w:left="720"/>
        <w:jc w:val="center"/>
        <w:rPr>
          <w:rFonts w:ascii="Arial" w:hAnsi="Arial" w:cs="Arial"/>
          <w:b/>
        </w:rPr>
      </w:pPr>
    </w:p>
    <w:p w14:paraId="427C5B47" w14:textId="77777777" w:rsidR="009F1F20" w:rsidRDefault="009F1F20" w:rsidP="009F1F20">
      <w:pPr>
        <w:ind w:left="720"/>
        <w:jc w:val="center"/>
        <w:rPr>
          <w:rFonts w:ascii="Arial" w:hAnsi="Arial" w:cs="Arial"/>
          <w:b/>
        </w:rPr>
      </w:pPr>
      <w:r w:rsidRPr="00480EAB">
        <w:rPr>
          <w:rFonts w:ascii="Arial" w:hAnsi="Arial" w:cs="Arial"/>
          <w:b/>
        </w:rPr>
        <w:t>[</w:t>
      </w:r>
      <w:r>
        <w:rPr>
          <w:rFonts w:ascii="Arial" w:hAnsi="Arial" w:cs="Arial"/>
          <w:b/>
        </w:rPr>
        <w:t xml:space="preserve">TWO (2) </w:t>
      </w:r>
      <w:r w:rsidRPr="00480EAB">
        <w:rPr>
          <w:rFonts w:ascii="Arial" w:hAnsi="Arial" w:cs="Arial"/>
          <w:b/>
        </w:rPr>
        <w:t>SIGNATURE PAGE</w:t>
      </w:r>
      <w:r>
        <w:rPr>
          <w:rFonts w:ascii="Arial" w:hAnsi="Arial" w:cs="Arial"/>
          <w:b/>
        </w:rPr>
        <w:t>S</w:t>
      </w:r>
      <w:r w:rsidRPr="00480EAB">
        <w:rPr>
          <w:rFonts w:ascii="Arial" w:hAnsi="Arial" w:cs="Arial"/>
          <w:b/>
        </w:rPr>
        <w:t xml:space="preserve"> FOLLOW]</w:t>
      </w:r>
    </w:p>
    <w:p w14:paraId="37C677A7" w14:textId="77777777" w:rsidR="009F1F20" w:rsidRPr="00480EAB" w:rsidRDefault="009F1F20" w:rsidP="009F1F20">
      <w:pPr>
        <w:ind w:left="720"/>
        <w:jc w:val="center"/>
        <w:rPr>
          <w:rFonts w:ascii="Arial" w:hAnsi="Arial" w:cs="Arial"/>
          <w:b/>
        </w:rPr>
      </w:pPr>
      <w:r>
        <w:rPr>
          <w:rFonts w:ascii="Arial" w:hAnsi="Arial" w:cs="Arial"/>
          <w:b/>
        </w:rPr>
        <w:t>REMAINDER OF THIS PAGE LEFT INTENTIONALLY BLANK</w:t>
      </w:r>
    </w:p>
    <w:p w14:paraId="53E918BC" w14:textId="77777777" w:rsidR="009F1F20" w:rsidRPr="00480EAB" w:rsidRDefault="009F1F20" w:rsidP="009F1F20">
      <w:pPr>
        <w:tabs>
          <w:tab w:val="left" w:pos="3150"/>
        </w:tabs>
        <w:rPr>
          <w:rFonts w:ascii="Arial" w:hAnsi="Arial" w:cs="Arial"/>
        </w:rPr>
      </w:pPr>
      <w:r w:rsidRPr="00480EAB">
        <w:rPr>
          <w:rFonts w:ascii="Arial" w:hAnsi="Arial" w:cs="Arial"/>
        </w:rPr>
        <w:br w:type="page"/>
      </w:r>
      <w:r w:rsidRPr="00480EAB">
        <w:rPr>
          <w:rFonts w:ascii="Arial" w:hAnsi="Arial" w:cs="Arial"/>
        </w:rPr>
        <w:lastRenderedPageBreak/>
        <w:t>IN WITNESS WHEREOF, the Parties have caused this Contract, to be executed by their undersigned officials as duly authorized.</w:t>
      </w:r>
    </w:p>
    <w:p w14:paraId="3066C0AF" w14:textId="77777777" w:rsidR="009F1F20" w:rsidRDefault="009F1F20" w:rsidP="009F1F20">
      <w:pPr>
        <w:rPr>
          <w:rFonts w:ascii="Arial" w:hAnsi="Arial" w:cs="Arial"/>
          <w:b/>
        </w:rPr>
      </w:pPr>
      <w:r>
        <w:rPr>
          <w:rFonts w:ascii="Arial" w:hAnsi="Arial" w:cs="Arial"/>
          <w:b/>
        </w:rPr>
        <w:t>FOR</w:t>
      </w:r>
    </w:p>
    <w:p w14:paraId="70FAD1FD" w14:textId="77777777" w:rsidR="009F1F20" w:rsidRDefault="005F07B4" w:rsidP="009F1F20">
      <w:pPr>
        <w:rPr>
          <w:rFonts w:ascii="Arial" w:hAnsi="Arial" w:cs="Arial"/>
          <w:b/>
        </w:rPr>
      </w:pPr>
      <w:r>
        <w:rPr>
          <w:rFonts w:ascii="Arial" w:hAnsi="Arial" w:cs="Arial"/>
          <w:b/>
        </w:rPr>
        <w:t>EQRO</w:t>
      </w:r>
      <w:r w:rsidR="009F1F20">
        <w:rPr>
          <w:rFonts w:ascii="Arial" w:hAnsi="Arial" w:cs="Arial"/>
          <w:b/>
        </w:rPr>
        <w:t>:</w:t>
      </w:r>
      <w:r w:rsidR="009F1F20" w:rsidRPr="00B05555">
        <w:rPr>
          <w:rFonts w:ascii="Arial" w:hAnsi="Arial" w:cs="Arial"/>
          <w:b/>
        </w:rPr>
        <w:tab/>
      </w:r>
    </w:p>
    <w:p w14:paraId="6156BDA3" w14:textId="77777777" w:rsidR="009F1F20" w:rsidRDefault="009F1F20" w:rsidP="009F1F20">
      <w:pPr>
        <w:rPr>
          <w:rFonts w:ascii="Arial" w:hAnsi="Arial" w:cs="Arial"/>
          <w:b/>
        </w:rPr>
      </w:pPr>
      <w:r>
        <w:rPr>
          <w:rFonts w:ascii="Arial" w:hAnsi="Arial" w:cs="Arial"/>
          <w:b/>
        </w:rPr>
        <w:t>___________________________________</w:t>
      </w:r>
    </w:p>
    <w:p w14:paraId="57B5F140" w14:textId="77777777" w:rsidR="009F1F20" w:rsidRPr="00020204" w:rsidRDefault="009F1F20" w:rsidP="009F1F20">
      <w:pPr>
        <w:rPr>
          <w:rFonts w:ascii="Arial" w:hAnsi="Arial" w:cs="Arial"/>
          <w:b/>
          <w:sz w:val="20"/>
          <w:szCs w:val="20"/>
        </w:rPr>
      </w:pPr>
      <w:r w:rsidRPr="00020204">
        <w:rPr>
          <w:rFonts w:ascii="Arial" w:hAnsi="Arial" w:cs="Arial"/>
          <w:b/>
          <w:sz w:val="20"/>
          <w:szCs w:val="20"/>
        </w:rPr>
        <w:t>NAME:</w:t>
      </w:r>
    </w:p>
    <w:p w14:paraId="79F518AF" w14:textId="77777777" w:rsidR="009F1F20" w:rsidRPr="00020204" w:rsidRDefault="009F1F20" w:rsidP="009F1F20">
      <w:pPr>
        <w:rPr>
          <w:rFonts w:ascii="Arial" w:hAnsi="Arial" w:cs="Arial"/>
          <w:b/>
          <w:sz w:val="20"/>
          <w:szCs w:val="20"/>
        </w:rPr>
      </w:pPr>
      <w:r w:rsidRPr="00020204">
        <w:rPr>
          <w:rFonts w:ascii="Arial" w:hAnsi="Arial" w:cs="Arial"/>
          <w:b/>
          <w:sz w:val="20"/>
          <w:szCs w:val="20"/>
        </w:rPr>
        <w:t>TITLE:</w:t>
      </w:r>
    </w:p>
    <w:p w14:paraId="4AC0FC1E" w14:textId="77777777" w:rsidR="009F1F20" w:rsidRPr="00020204" w:rsidRDefault="009F1F20" w:rsidP="009F1F20">
      <w:pPr>
        <w:rPr>
          <w:rFonts w:ascii="Arial" w:hAnsi="Arial" w:cs="Arial"/>
          <w:b/>
          <w:sz w:val="20"/>
          <w:szCs w:val="20"/>
        </w:rPr>
      </w:pPr>
      <w:r w:rsidRPr="00020204">
        <w:rPr>
          <w:rFonts w:ascii="Arial" w:hAnsi="Arial" w:cs="Arial"/>
          <w:b/>
          <w:sz w:val="20"/>
          <w:szCs w:val="20"/>
        </w:rPr>
        <w:t>DATE SIGNED:</w:t>
      </w:r>
    </w:p>
    <w:p w14:paraId="6894DF31" w14:textId="77777777" w:rsidR="009F1F20" w:rsidRPr="00152887" w:rsidRDefault="009F1F20" w:rsidP="009F1F20">
      <w:pPr>
        <w:jc w:val="both"/>
        <w:rPr>
          <w:rFonts w:ascii="Arial" w:hAnsi="Arial" w:cs="Arial"/>
        </w:rPr>
      </w:pPr>
      <w:r w:rsidRPr="00152887">
        <w:rPr>
          <w:rFonts w:ascii="Arial" w:hAnsi="Arial" w:cs="Arial"/>
        </w:rPr>
        <w:t>STATE OF _____________</w:t>
      </w:r>
      <w:r w:rsidRPr="00152887">
        <w:rPr>
          <w:rFonts w:ascii="Arial" w:hAnsi="Arial" w:cs="Arial"/>
        </w:rPr>
        <w:tab/>
        <w:t>)</w:t>
      </w:r>
    </w:p>
    <w:p w14:paraId="324341E7" w14:textId="77777777" w:rsidR="009F1F20" w:rsidRPr="00152887" w:rsidRDefault="009F1F20" w:rsidP="009F1F20">
      <w:pPr>
        <w:jc w:val="both"/>
        <w:rPr>
          <w:rFonts w:ascii="Arial" w:hAnsi="Arial" w:cs="Arial"/>
        </w:rPr>
      </w:pPr>
      <w:r w:rsidRPr="00152887">
        <w:rPr>
          <w:rFonts w:ascii="Arial" w:hAnsi="Arial" w:cs="Arial"/>
        </w:rPr>
        <w:tab/>
      </w:r>
      <w:r w:rsidRPr="00152887">
        <w:rPr>
          <w:rFonts w:ascii="Arial" w:hAnsi="Arial" w:cs="Arial"/>
        </w:rPr>
        <w:tab/>
      </w:r>
      <w:r>
        <w:rPr>
          <w:rFonts w:ascii="Arial" w:hAnsi="Arial" w:cs="Arial"/>
        </w:rPr>
        <w:tab/>
      </w:r>
      <w:r w:rsidRPr="00152887">
        <w:rPr>
          <w:rFonts w:ascii="Arial" w:hAnsi="Arial" w:cs="Arial"/>
        </w:rPr>
        <w:tab/>
        <w:t>)</w:t>
      </w:r>
    </w:p>
    <w:p w14:paraId="5944125C" w14:textId="77777777" w:rsidR="009F1F20" w:rsidRPr="00152887" w:rsidRDefault="009F1F20" w:rsidP="009F1F20">
      <w:pPr>
        <w:jc w:val="both"/>
        <w:rPr>
          <w:rFonts w:ascii="Arial" w:hAnsi="Arial" w:cs="Arial"/>
        </w:rPr>
      </w:pPr>
      <w:r w:rsidRPr="00152887">
        <w:rPr>
          <w:rFonts w:ascii="Arial" w:hAnsi="Arial" w:cs="Arial"/>
        </w:rPr>
        <w:t>COUNTY OF ____________</w:t>
      </w:r>
      <w:r w:rsidRPr="00152887">
        <w:rPr>
          <w:rFonts w:ascii="Arial" w:hAnsi="Arial" w:cs="Arial"/>
        </w:rPr>
        <w:tab/>
        <w:t>)</w:t>
      </w:r>
    </w:p>
    <w:p w14:paraId="23812C4A" w14:textId="77777777" w:rsidR="009F1F20" w:rsidRPr="00BF4CC4" w:rsidRDefault="009F1F20" w:rsidP="009F1F20">
      <w:pPr>
        <w:jc w:val="both"/>
        <w:rPr>
          <w:rFonts w:ascii="Arial" w:hAnsi="Arial" w:cs="Arial"/>
          <w:color w:val="000000"/>
        </w:rPr>
      </w:pPr>
      <w:r w:rsidRPr="00152887">
        <w:rPr>
          <w:rFonts w:ascii="Arial" w:hAnsi="Arial" w:cs="Arial"/>
          <w:color w:val="000000"/>
        </w:rPr>
        <w:t xml:space="preserve">The foregoing instrument was acknowledged </w:t>
      </w:r>
      <w:r>
        <w:rPr>
          <w:rFonts w:ascii="Arial" w:hAnsi="Arial" w:cs="Arial"/>
          <w:color w:val="000000"/>
        </w:rPr>
        <w:t xml:space="preserve">to </w:t>
      </w:r>
      <w:r w:rsidRPr="00152887">
        <w:rPr>
          <w:rFonts w:ascii="Arial" w:hAnsi="Arial" w:cs="Arial"/>
          <w:color w:val="000000"/>
        </w:rPr>
        <w:t>me before this ______ day of __________________,</w:t>
      </w:r>
      <w:r w:rsidR="00623811">
        <w:rPr>
          <w:rFonts w:ascii="Arial" w:hAnsi="Arial" w:cs="Arial"/>
          <w:color w:val="000000"/>
        </w:rPr>
        <w:t>20</w:t>
      </w:r>
      <w:r w:rsidR="00103203">
        <w:rPr>
          <w:rFonts w:ascii="Arial" w:hAnsi="Arial" w:cs="Arial"/>
          <w:color w:val="000000"/>
        </w:rPr>
        <w:t>__</w:t>
      </w:r>
      <w:r w:rsidRPr="00152887">
        <w:rPr>
          <w:rFonts w:ascii="Arial" w:hAnsi="Arial" w:cs="Arial"/>
          <w:color w:val="000000"/>
        </w:rPr>
        <w:t xml:space="preserve"> by ________________________________, as _________________ on behalf</w:t>
      </w:r>
      <w:r w:rsidRPr="00BF4CC4">
        <w:rPr>
          <w:rFonts w:ascii="Arial" w:hAnsi="Arial" w:cs="Arial"/>
          <w:color w:val="000000"/>
        </w:rPr>
        <w:t xml:space="preserve"> of ________________________.  He/She is personally known to me or has produced ________________ as identification.</w:t>
      </w:r>
    </w:p>
    <w:p w14:paraId="2D8CD6B2"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____________________________</w:t>
      </w:r>
    </w:p>
    <w:p w14:paraId="0F152CE7" w14:textId="77777777" w:rsidR="009F1F20" w:rsidRPr="00BF4CC4" w:rsidRDefault="009F1F20" w:rsidP="009F1F20">
      <w:pPr>
        <w:jc w:val="both"/>
        <w:rPr>
          <w:rFonts w:ascii="Arial" w:hAnsi="Arial" w:cs="Arial"/>
          <w:color w:val="000000"/>
        </w:rPr>
      </w:pPr>
      <w:r w:rsidRPr="00BF4CC4">
        <w:rPr>
          <w:rFonts w:ascii="Arial" w:hAnsi="Arial" w:cs="Arial"/>
          <w:color w:val="000000"/>
        </w:rPr>
        <w:t xml:space="preserve">Signature </w:t>
      </w:r>
    </w:p>
    <w:p w14:paraId="3A686346" w14:textId="77777777" w:rsidR="009F1F20" w:rsidRDefault="009F1F20" w:rsidP="009F1F20">
      <w:pPr>
        <w:jc w:val="both"/>
        <w:rPr>
          <w:rFonts w:ascii="Arial" w:hAnsi="Arial" w:cs="Arial"/>
          <w:color w:val="000000"/>
        </w:rPr>
      </w:pPr>
      <w:r w:rsidRPr="00BF4CC4">
        <w:rPr>
          <w:rFonts w:ascii="Arial" w:hAnsi="Arial" w:cs="Arial"/>
          <w:color w:val="000000"/>
        </w:rPr>
        <w:t>Notary Public – State of Florida</w:t>
      </w:r>
    </w:p>
    <w:p w14:paraId="51B54799"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____________________________</w:t>
      </w:r>
    </w:p>
    <w:p w14:paraId="3288AA40" w14:textId="77777777" w:rsidR="009F1F20" w:rsidRPr="00BF4CC4" w:rsidRDefault="009F1F20" w:rsidP="009F1F20">
      <w:pPr>
        <w:jc w:val="both"/>
        <w:rPr>
          <w:rFonts w:ascii="Arial" w:hAnsi="Arial" w:cs="Arial"/>
          <w:color w:val="000000"/>
        </w:rPr>
      </w:pPr>
      <w:r w:rsidRPr="00BF4CC4">
        <w:rPr>
          <w:rFonts w:ascii="Arial" w:hAnsi="Arial" w:cs="Arial"/>
          <w:color w:val="000000"/>
        </w:rPr>
        <w:t>Print, Type or Stamp Name of Notary Public</w:t>
      </w:r>
    </w:p>
    <w:p w14:paraId="3FF821C8"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_____________________________</w:t>
      </w:r>
    </w:p>
    <w:p w14:paraId="2D34C8E7" w14:textId="77777777" w:rsidR="009F1F20" w:rsidRPr="00BF4CC4" w:rsidRDefault="009F1F20" w:rsidP="009F1F20">
      <w:pPr>
        <w:jc w:val="both"/>
        <w:rPr>
          <w:rFonts w:ascii="Arial" w:hAnsi="Arial" w:cs="Arial"/>
          <w:color w:val="000000"/>
        </w:rPr>
      </w:pPr>
      <w:r w:rsidRPr="00BF4CC4">
        <w:rPr>
          <w:rFonts w:ascii="Arial" w:hAnsi="Arial" w:cs="Arial"/>
          <w:color w:val="000000"/>
        </w:rPr>
        <w:t>My Commission Expires</w:t>
      </w:r>
    </w:p>
    <w:p w14:paraId="5D0C1830" w14:textId="77777777" w:rsidR="009F1F20" w:rsidRDefault="009F1F20" w:rsidP="009F1F20">
      <w:pPr>
        <w:rPr>
          <w:rFonts w:ascii="Arial" w:hAnsi="Arial" w:cs="Arial"/>
        </w:rPr>
      </w:pPr>
      <w:r>
        <w:rPr>
          <w:rFonts w:ascii="Arial" w:hAnsi="Arial" w:cs="Arial"/>
        </w:rPr>
        <w:t>______________________________</w:t>
      </w:r>
    </w:p>
    <w:p w14:paraId="3408D436" w14:textId="77777777" w:rsidR="009F1F20" w:rsidRDefault="009F1F20" w:rsidP="009F1F20">
      <w:pPr>
        <w:rPr>
          <w:rFonts w:ascii="Arial" w:hAnsi="Arial" w:cs="Arial"/>
          <w:sz w:val="20"/>
          <w:szCs w:val="20"/>
        </w:rPr>
      </w:pPr>
    </w:p>
    <w:p w14:paraId="51C1EF3D" w14:textId="77777777" w:rsidR="009F1F20" w:rsidRDefault="009F1F20" w:rsidP="009F1F20">
      <w:pPr>
        <w:rPr>
          <w:rFonts w:ascii="Arial" w:hAnsi="Arial" w:cs="Arial"/>
          <w:b/>
        </w:rPr>
      </w:pPr>
      <w:r>
        <w:rPr>
          <w:rFonts w:ascii="Arial" w:hAnsi="Arial" w:cs="Arial"/>
          <w:sz w:val="20"/>
          <w:szCs w:val="20"/>
        </w:rPr>
        <w:br w:type="page"/>
      </w:r>
      <w:r>
        <w:rPr>
          <w:rFonts w:ascii="Arial" w:hAnsi="Arial" w:cs="Arial"/>
          <w:b/>
        </w:rPr>
        <w:lastRenderedPageBreak/>
        <w:t>FOR</w:t>
      </w:r>
    </w:p>
    <w:p w14:paraId="1803C5EA" w14:textId="77777777" w:rsidR="009F1F20" w:rsidRDefault="009F1F20" w:rsidP="009F1F20">
      <w:pPr>
        <w:rPr>
          <w:rFonts w:ascii="Arial" w:hAnsi="Arial" w:cs="Arial"/>
          <w:b/>
        </w:rPr>
      </w:pPr>
      <w:smartTag w:uri="urn:schemas-microsoft-com:office:smarttags" w:element="place">
        <w:smartTag w:uri="urn:schemas-microsoft-com:office:smarttags" w:element="State">
          <w:r>
            <w:rPr>
              <w:rFonts w:ascii="Arial" w:hAnsi="Arial" w:cs="Arial"/>
              <w:b/>
            </w:rPr>
            <w:t>FLORIDA</w:t>
          </w:r>
        </w:smartTag>
      </w:smartTag>
      <w:r>
        <w:rPr>
          <w:rFonts w:ascii="Arial" w:hAnsi="Arial" w:cs="Arial"/>
          <w:b/>
        </w:rPr>
        <w:t xml:space="preserve"> HEALTHY KIDS CORPORATION:</w:t>
      </w:r>
    </w:p>
    <w:p w14:paraId="63CC51CF" w14:textId="77777777" w:rsidR="009F1F20" w:rsidRDefault="009F1F20" w:rsidP="009F1F20">
      <w:pPr>
        <w:rPr>
          <w:rFonts w:ascii="Arial" w:hAnsi="Arial" w:cs="Arial"/>
          <w:b/>
        </w:rPr>
      </w:pPr>
      <w:r>
        <w:rPr>
          <w:rFonts w:ascii="Arial" w:hAnsi="Arial" w:cs="Arial"/>
          <w:b/>
        </w:rPr>
        <w:t>______________________________________</w:t>
      </w:r>
    </w:p>
    <w:p w14:paraId="306B6E0F" w14:textId="77777777" w:rsidR="009F1F20" w:rsidRDefault="009F1F20" w:rsidP="009F1F20">
      <w:pPr>
        <w:rPr>
          <w:rFonts w:ascii="Arial" w:hAnsi="Arial" w:cs="Arial"/>
          <w:b/>
        </w:rPr>
      </w:pPr>
      <w:r>
        <w:rPr>
          <w:rFonts w:ascii="Arial" w:hAnsi="Arial" w:cs="Arial"/>
          <w:b/>
        </w:rPr>
        <w:t xml:space="preserve">NAME:  </w:t>
      </w:r>
      <w:r>
        <w:rPr>
          <w:rFonts w:ascii="Arial" w:hAnsi="Arial" w:cs="Arial"/>
          <w:b/>
        </w:rPr>
        <w:tab/>
      </w:r>
      <w:r w:rsidR="001B62EF">
        <w:rPr>
          <w:rFonts w:ascii="Arial" w:hAnsi="Arial" w:cs="Arial"/>
          <w:b/>
        </w:rPr>
        <w:t>Rebecca Matthews</w:t>
      </w:r>
    </w:p>
    <w:p w14:paraId="2469F298" w14:textId="77777777" w:rsidR="009F1F20" w:rsidRDefault="009F1F20" w:rsidP="009F1F20">
      <w:pPr>
        <w:rPr>
          <w:rFonts w:ascii="Arial" w:hAnsi="Arial" w:cs="Arial"/>
          <w:b/>
        </w:rPr>
      </w:pPr>
      <w:r>
        <w:rPr>
          <w:rFonts w:ascii="Arial" w:hAnsi="Arial" w:cs="Arial"/>
          <w:b/>
        </w:rPr>
        <w:t>TITLE:</w:t>
      </w:r>
      <w:r>
        <w:rPr>
          <w:rFonts w:ascii="Arial" w:hAnsi="Arial" w:cs="Arial"/>
          <w:b/>
        </w:rPr>
        <w:tab/>
      </w:r>
      <w:r>
        <w:rPr>
          <w:rFonts w:ascii="Arial" w:hAnsi="Arial" w:cs="Arial"/>
          <w:b/>
        </w:rPr>
        <w:tab/>
      </w:r>
      <w:r w:rsidR="001B62EF">
        <w:rPr>
          <w:rFonts w:ascii="Arial" w:hAnsi="Arial" w:cs="Arial"/>
          <w:b/>
        </w:rPr>
        <w:t xml:space="preserve">Chief </w:t>
      </w:r>
      <w:r>
        <w:rPr>
          <w:rFonts w:ascii="Arial" w:hAnsi="Arial" w:cs="Arial"/>
          <w:b/>
        </w:rPr>
        <w:t xml:space="preserve">Executive </w:t>
      </w:r>
      <w:r w:rsidR="001B62EF">
        <w:rPr>
          <w:rFonts w:ascii="Arial" w:hAnsi="Arial" w:cs="Arial"/>
          <w:b/>
        </w:rPr>
        <w:t>Officer</w:t>
      </w:r>
    </w:p>
    <w:p w14:paraId="0F8C6D17" w14:textId="77777777" w:rsidR="009F1F20" w:rsidRDefault="009F1F20" w:rsidP="009F1F20">
      <w:pPr>
        <w:rPr>
          <w:rFonts w:ascii="Arial" w:hAnsi="Arial" w:cs="Arial"/>
          <w:b/>
        </w:rPr>
      </w:pPr>
      <w:r>
        <w:rPr>
          <w:rFonts w:ascii="Arial" w:hAnsi="Arial" w:cs="Arial"/>
          <w:b/>
        </w:rPr>
        <w:t>DATE SIGNED:</w:t>
      </w:r>
    </w:p>
    <w:p w14:paraId="1941C3DB" w14:textId="77777777" w:rsidR="009F1F20" w:rsidRPr="00152887" w:rsidRDefault="009F1F20" w:rsidP="009F1F20">
      <w:pPr>
        <w:jc w:val="both"/>
        <w:rPr>
          <w:rFonts w:ascii="Arial" w:hAnsi="Arial" w:cs="Arial"/>
        </w:rPr>
      </w:pPr>
      <w:r w:rsidRPr="00152887">
        <w:rPr>
          <w:rFonts w:ascii="Arial" w:hAnsi="Arial" w:cs="Arial"/>
        </w:rPr>
        <w:t>STATE OF FLORIDA</w:t>
      </w:r>
      <w:r w:rsidRPr="00152887">
        <w:rPr>
          <w:rFonts w:ascii="Arial" w:hAnsi="Arial" w:cs="Arial"/>
        </w:rPr>
        <w:tab/>
        <w:t>)</w:t>
      </w:r>
    </w:p>
    <w:p w14:paraId="0B035A64" w14:textId="77777777" w:rsidR="009F1F20" w:rsidRPr="00152887" w:rsidRDefault="009F1F20" w:rsidP="009F1F20">
      <w:pPr>
        <w:jc w:val="both"/>
        <w:rPr>
          <w:rFonts w:ascii="Arial" w:hAnsi="Arial" w:cs="Arial"/>
        </w:rPr>
      </w:pPr>
      <w:r w:rsidRPr="00152887">
        <w:rPr>
          <w:rFonts w:ascii="Arial" w:hAnsi="Arial" w:cs="Arial"/>
        </w:rPr>
        <w:t>COUNTY OF ____________</w:t>
      </w:r>
      <w:r w:rsidRPr="00152887">
        <w:rPr>
          <w:rFonts w:ascii="Arial" w:hAnsi="Arial" w:cs="Arial"/>
        </w:rPr>
        <w:tab/>
        <w:t>)</w:t>
      </w:r>
    </w:p>
    <w:p w14:paraId="1AAF59CA" w14:textId="77777777" w:rsidR="009F1F20" w:rsidRPr="00BF4CC4" w:rsidRDefault="009F1F20" w:rsidP="009F1F20">
      <w:pPr>
        <w:jc w:val="both"/>
        <w:rPr>
          <w:rFonts w:ascii="Arial" w:hAnsi="Arial" w:cs="Arial"/>
          <w:color w:val="000000"/>
        </w:rPr>
      </w:pPr>
      <w:r w:rsidRPr="00152887">
        <w:rPr>
          <w:rFonts w:ascii="Arial" w:hAnsi="Arial" w:cs="Arial"/>
          <w:color w:val="000000"/>
        </w:rPr>
        <w:t xml:space="preserve">The foregoing instrument was acknowledged </w:t>
      </w:r>
      <w:r>
        <w:rPr>
          <w:rFonts w:ascii="Arial" w:hAnsi="Arial" w:cs="Arial"/>
          <w:color w:val="000000"/>
        </w:rPr>
        <w:t xml:space="preserve">to </w:t>
      </w:r>
      <w:r w:rsidRPr="00152887">
        <w:rPr>
          <w:rFonts w:ascii="Arial" w:hAnsi="Arial" w:cs="Arial"/>
          <w:color w:val="000000"/>
        </w:rPr>
        <w:t>me before this ______ day of ______, 20</w:t>
      </w:r>
      <w:r w:rsidR="001B62EF">
        <w:rPr>
          <w:rFonts w:ascii="Arial" w:hAnsi="Arial" w:cs="Arial"/>
          <w:color w:val="000000"/>
        </w:rPr>
        <w:t>17</w:t>
      </w:r>
      <w:r w:rsidRPr="00152887">
        <w:rPr>
          <w:rFonts w:ascii="Arial" w:hAnsi="Arial" w:cs="Arial"/>
          <w:color w:val="000000"/>
        </w:rPr>
        <w:t xml:space="preserve">, by </w:t>
      </w:r>
      <w:r w:rsidR="001B62EF">
        <w:rPr>
          <w:rFonts w:ascii="Arial" w:hAnsi="Arial" w:cs="Arial"/>
          <w:color w:val="000000"/>
        </w:rPr>
        <w:t>Rebecca Matthews</w:t>
      </w:r>
      <w:r w:rsidRPr="00152887">
        <w:rPr>
          <w:rFonts w:ascii="Arial" w:hAnsi="Arial" w:cs="Arial"/>
          <w:color w:val="000000"/>
        </w:rPr>
        <w:t xml:space="preserve">, as </w:t>
      </w:r>
      <w:r w:rsidR="001B62EF">
        <w:rPr>
          <w:rFonts w:ascii="Arial" w:hAnsi="Arial" w:cs="Arial"/>
          <w:color w:val="000000"/>
        </w:rPr>
        <w:t xml:space="preserve">Chief </w:t>
      </w:r>
      <w:r w:rsidRPr="00152887">
        <w:rPr>
          <w:rFonts w:ascii="Arial" w:hAnsi="Arial" w:cs="Arial"/>
          <w:color w:val="000000"/>
        </w:rPr>
        <w:t>Executive</w:t>
      </w:r>
      <w:r w:rsidRPr="00BF4CC4">
        <w:rPr>
          <w:rFonts w:ascii="Arial" w:hAnsi="Arial" w:cs="Arial"/>
          <w:color w:val="000000"/>
        </w:rPr>
        <w:t xml:space="preserve"> </w:t>
      </w:r>
      <w:r w:rsidR="001B62EF">
        <w:rPr>
          <w:rFonts w:ascii="Arial" w:hAnsi="Arial" w:cs="Arial"/>
          <w:color w:val="000000"/>
        </w:rPr>
        <w:t>Officer</w:t>
      </w:r>
      <w:r w:rsidRPr="00BF4CC4">
        <w:rPr>
          <w:rFonts w:ascii="Arial" w:hAnsi="Arial" w:cs="Arial"/>
          <w:color w:val="000000"/>
        </w:rPr>
        <w:t xml:space="preserve"> on behalf of the Florida Healthy Kids Corporation.  </w:t>
      </w:r>
      <w:r w:rsidR="001B62EF">
        <w:rPr>
          <w:rFonts w:ascii="Arial" w:hAnsi="Arial" w:cs="Arial"/>
          <w:color w:val="000000"/>
        </w:rPr>
        <w:t>S</w:t>
      </w:r>
      <w:r w:rsidR="00250376">
        <w:rPr>
          <w:rFonts w:ascii="Arial" w:hAnsi="Arial" w:cs="Arial"/>
          <w:color w:val="000000"/>
        </w:rPr>
        <w:t>he</w:t>
      </w:r>
      <w:r w:rsidRPr="00BF4CC4">
        <w:rPr>
          <w:rFonts w:ascii="Arial" w:hAnsi="Arial" w:cs="Arial"/>
          <w:color w:val="000000"/>
        </w:rPr>
        <w:t xml:space="preserve"> is personally known to me or has produced ________________ as identification.</w:t>
      </w:r>
    </w:p>
    <w:p w14:paraId="54145B58"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w:t>
      </w:r>
    </w:p>
    <w:p w14:paraId="2C012B51" w14:textId="77777777" w:rsidR="009F1F20" w:rsidRPr="00BF4CC4" w:rsidRDefault="009F1F20" w:rsidP="009F1F20">
      <w:pPr>
        <w:jc w:val="both"/>
        <w:rPr>
          <w:rFonts w:ascii="Arial" w:hAnsi="Arial" w:cs="Arial"/>
          <w:color w:val="000000"/>
        </w:rPr>
      </w:pPr>
      <w:r w:rsidRPr="00BF4CC4">
        <w:rPr>
          <w:rFonts w:ascii="Arial" w:hAnsi="Arial" w:cs="Arial"/>
          <w:color w:val="000000"/>
        </w:rPr>
        <w:t xml:space="preserve">Signature </w:t>
      </w:r>
    </w:p>
    <w:p w14:paraId="43E78EED" w14:textId="77777777" w:rsidR="009F1F20" w:rsidRPr="00BF4CC4" w:rsidRDefault="009F1F20" w:rsidP="009F1F20">
      <w:pPr>
        <w:jc w:val="both"/>
        <w:rPr>
          <w:rFonts w:ascii="Arial" w:hAnsi="Arial" w:cs="Arial"/>
          <w:color w:val="000000"/>
        </w:rPr>
      </w:pPr>
      <w:r w:rsidRPr="00BF4CC4">
        <w:rPr>
          <w:rFonts w:ascii="Arial" w:hAnsi="Arial" w:cs="Arial"/>
          <w:color w:val="000000"/>
        </w:rPr>
        <w:t xml:space="preserve">Notary Public – State of </w:t>
      </w:r>
      <w:smartTag w:uri="urn:schemas-microsoft-com:office:smarttags" w:element="place">
        <w:smartTag w:uri="urn:schemas-microsoft-com:office:smarttags" w:element="State">
          <w:r w:rsidRPr="00BF4CC4">
            <w:rPr>
              <w:rFonts w:ascii="Arial" w:hAnsi="Arial" w:cs="Arial"/>
              <w:color w:val="000000"/>
            </w:rPr>
            <w:t>Florida</w:t>
          </w:r>
        </w:smartTag>
      </w:smartTag>
    </w:p>
    <w:p w14:paraId="25630566"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____________________________</w:t>
      </w:r>
    </w:p>
    <w:p w14:paraId="62D2D1BA" w14:textId="77777777" w:rsidR="009F1F20" w:rsidRPr="00BF4CC4" w:rsidRDefault="009F1F20" w:rsidP="009F1F20">
      <w:pPr>
        <w:jc w:val="both"/>
        <w:rPr>
          <w:rFonts w:ascii="Arial" w:hAnsi="Arial" w:cs="Arial"/>
          <w:color w:val="000000"/>
        </w:rPr>
      </w:pPr>
      <w:r w:rsidRPr="00BF4CC4">
        <w:rPr>
          <w:rFonts w:ascii="Arial" w:hAnsi="Arial" w:cs="Arial"/>
          <w:color w:val="000000"/>
        </w:rPr>
        <w:t>Print, Type or Stamp Name of Notary Public</w:t>
      </w:r>
    </w:p>
    <w:p w14:paraId="4CC4A4D6" w14:textId="77777777" w:rsidR="009F1F20" w:rsidRPr="00BF4CC4" w:rsidRDefault="009F1F20" w:rsidP="009F1F20">
      <w:pPr>
        <w:jc w:val="both"/>
        <w:rPr>
          <w:rFonts w:ascii="Arial" w:hAnsi="Arial" w:cs="Arial"/>
          <w:color w:val="000000"/>
        </w:rPr>
      </w:pPr>
      <w:r w:rsidRPr="00BF4CC4">
        <w:rPr>
          <w:rFonts w:ascii="Arial" w:hAnsi="Arial" w:cs="Arial"/>
          <w:color w:val="000000"/>
        </w:rPr>
        <w:t>_____________________________</w:t>
      </w:r>
    </w:p>
    <w:p w14:paraId="2EF47E89" w14:textId="77777777" w:rsidR="009F1F20" w:rsidRPr="00BF4CC4" w:rsidRDefault="009F1F20" w:rsidP="009F1F20">
      <w:pPr>
        <w:jc w:val="both"/>
        <w:rPr>
          <w:rFonts w:ascii="Arial" w:hAnsi="Arial" w:cs="Arial"/>
          <w:color w:val="000000"/>
        </w:rPr>
      </w:pPr>
      <w:r w:rsidRPr="00BF4CC4">
        <w:rPr>
          <w:rFonts w:ascii="Arial" w:hAnsi="Arial" w:cs="Arial"/>
          <w:color w:val="000000"/>
        </w:rPr>
        <w:t>My Commission Expires</w:t>
      </w:r>
    </w:p>
    <w:p w14:paraId="74A70A9C" w14:textId="77777777" w:rsidR="009F1F20" w:rsidRPr="00BF4CC4" w:rsidRDefault="009F1F20" w:rsidP="009F1F20">
      <w:pPr>
        <w:spacing w:line="240" w:lineRule="auto"/>
        <w:contextualSpacing/>
        <w:rPr>
          <w:rFonts w:ascii="Arial" w:hAnsi="Arial" w:cs="Arial"/>
          <w:sz w:val="20"/>
          <w:szCs w:val="20"/>
        </w:rPr>
      </w:pPr>
    </w:p>
    <w:p w14:paraId="474EEF65" w14:textId="77777777" w:rsidR="009F1F20" w:rsidRDefault="009F1F20" w:rsidP="009F1F20">
      <w:pPr>
        <w:rPr>
          <w:rFonts w:ascii="Arial" w:hAnsi="Arial" w:cs="Arial"/>
          <w:b/>
          <w:sz w:val="20"/>
          <w:szCs w:val="20"/>
        </w:rPr>
      </w:pPr>
    </w:p>
    <w:p w14:paraId="3A42BEBF" w14:textId="77777777" w:rsidR="009F1F20" w:rsidRPr="009F1F20" w:rsidRDefault="009F1F20" w:rsidP="009F1F20">
      <w:pPr>
        <w:spacing w:line="240" w:lineRule="auto"/>
        <w:contextualSpacing/>
        <w:rPr>
          <w:rFonts w:ascii="Arial" w:hAnsi="Arial" w:cs="Arial"/>
          <w:b/>
          <w:sz w:val="20"/>
          <w:szCs w:val="20"/>
        </w:rPr>
      </w:pPr>
      <w:r w:rsidRPr="009F1F20">
        <w:rPr>
          <w:rFonts w:ascii="Arial" w:hAnsi="Arial" w:cs="Arial"/>
          <w:b/>
          <w:sz w:val="20"/>
          <w:szCs w:val="20"/>
        </w:rPr>
        <w:t>Reviewed by:</w:t>
      </w:r>
    </w:p>
    <w:p w14:paraId="2D9C830C" w14:textId="77777777" w:rsidR="009F1F20" w:rsidRPr="009F1F20" w:rsidRDefault="009F1F20" w:rsidP="009F1F20">
      <w:pPr>
        <w:spacing w:line="240" w:lineRule="auto"/>
        <w:contextualSpacing/>
        <w:rPr>
          <w:rFonts w:ascii="Arial" w:hAnsi="Arial" w:cs="Arial"/>
          <w:sz w:val="20"/>
          <w:szCs w:val="20"/>
        </w:rPr>
      </w:pPr>
      <w:r w:rsidRPr="009F1F20">
        <w:rPr>
          <w:rFonts w:ascii="Arial" w:hAnsi="Arial" w:cs="Arial"/>
          <w:sz w:val="20"/>
          <w:szCs w:val="20"/>
        </w:rPr>
        <w:t>_________________</w:t>
      </w:r>
      <w:r w:rsidR="001B62EF">
        <w:rPr>
          <w:rFonts w:ascii="Arial" w:hAnsi="Arial" w:cs="Arial"/>
          <w:sz w:val="20"/>
          <w:szCs w:val="20"/>
        </w:rPr>
        <w:t>_____________</w:t>
      </w:r>
      <w:r w:rsidRPr="009F1F20">
        <w:rPr>
          <w:rFonts w:ascii="Arial" w:hAnsi="Arial" w:cs="Arial"/>
          <w:sz w:val="20"/>
          <w:szCs w:val="20"/>
        </w:rPr>
        <w:t xml:space="preserve"> </w:t>
      </w:r>
      <w:r w:rsidR="00250376">
        <w:rPr>
          <w:rFonts w:ascii="Arial" w:hAnsi="Arial" w:cs="Arial"/>
          <w:sz w:val="20"/>
          <w:szCs w:val="20"/>
        </w:rPr>
        <w:tab/>
      </w:r>
      <w:r w:rsidR="00250376">
        <w:rPr>
          <w:rFonts w:ascii="Arial" w:hAnsi="Arial" w:cs="Arial"/>
          <w:sz w:val="20"/>
          <w:szCs w:val="20"/>
        </w:rPr>
        <w:tab/>
      </w:r>
      <w:r w:rsidR="00250376">
        <w:rPr>
          <w:rFonts w:ascii="Arial" w:hAnsi="Arial" w:cs="Arial"/>
          <w:sz w:val="20"/>
          <w:szCs w:val="20"/>
        </w:rPr>
        <w:tab/>
      </w:r>
      <w:r w:rsidRPr="009F1F20">
        <w:rPr>
          <w:rFonts w:ascii="Arial" w:hAnsi="Arial" w:cs="Arial"/>
          <w:sz w:val="20"/>
          <w:szCs w:val="20"/>
        </w:rPr>
        <w:t>Date:____/_____/20___</w:t>
      </w:r>
      <w:r w:rsidRPr="009F1F20">
        <w:rPr>
          <w:rFonts w:ascii="Arial" w:hAnsi="Arial" w:cs="Arial"/>
          <w:sz w:val="20"/>
          <w:szCs w:val="20"/>
        </w:rPr>
        <w:tab/>
      </w:r>
    </w:p>
    <w:p w14:paraId="685C3F25" w14:textId="77777777" w:rsidR="009F1F20" w:rsidRPr="009F1F20" w:rsidRDefault="004C2E2B" w:rsidP="009F1F20">
      <w:pPr>
        <w:spacing w:line="240" w:lineRule="auto"/>
        <w:contextualSpacing/>
        <w:rPr>
          <w:rFonts w:ascii="Arial" w:hAnsi="Arial" w:cs="Arial"/>
          <w:sz w:val="20"/>
          <w:szCs w:val="20"/>
        </w:rPr>
      </w:pPr>
      <w:r>
        <w:rPr>
          <w:rFonts w:ascii="Arial" w:hAnsi="Arial" w:cs="Arial"/>
          <w:sz w:val="20"/>
          <w:szCs w:val="20"/>
        </w:rPr>
        <w:t>Steven M. Malono, Corporate C</w:t>
      </w:r>
      <w:r w:rsidR="009F1F20" w:rsidRPr="009F1F20">
        <w:rPr>
          <w:rFonts w:ascii="Arial" w:hAnsi="Arial" w:cs="Arial"/>
          <w:sz w:val="20"/>
          <w:szCs w:val="20"/>
        </w:rPr>
        <w:t>ounsel</w:t>
      </w:r>
    </w:p>
    <w:p w14:paraId="35EF5BD6" w14:textId="77777777" w:rsidR="009F1F20" w:rsidRPr="009F1F20" w:rsidRDefault="009F1F20" w:rsidP="009F1F20">
      <w:pPr>
        <w:spacing w:line="240" w:lineRule="auto"/>
        <w:contextualSpacing/>
        <w:rPr>
          <w:rFonts w:ascii="Arial" w:hAnsi="Arial" w:cs="Arial"/>
          <w:sz w:val="20"/>
          <w:szCs w:val="20"/>
        </w:rPr>
      </w:pPr>
      <w:r w:rsidRPr="009F1F20">
        <w:rPr>
          <w:rFonts w:ascii="Arial" w:hAnsi="Arial" w:cs="Arial"/>
          <w:sz w:val="20"/>
          <w:szCs w:val="20"/>
        </w:rPr>
        <w:t>Fl</w:t>
      </w:r>
      <w:r w:rsidR="004C2E2B">
        <w:rPr>
          <w:rFonts w:ascii="Arial" w:hAnsi="Arial" w:cs="Arial"/>
          <w:sz w:val="20"/>
          <w:szCs w:val="20"/>
        </w:rPr>
        <w:t>orid</w:t>
      </w:r>
      <w:r w:rsidRPr="009F1F20">
        <w:rPr>
          <w:rFonts w:ascii="Arial" w:hAnsi="Arial" w:cs="Arial"/>
          <w:sz w:val="20"/>
          <w:szCs w:val="20"/>
        </w:rPr>
        <w:t xml:space="preserve">a Bar Number: </w:t>
      </w:r>
      <w:r w:rsidR="004C2E2B">
        <w:rPr>
          <w:rFonts w:ascii="Arial" w:hAnsi="Arial" w:cs="Arial"/>
          <w:sz w:val="20"/>
          <w:szCs w:val="20"/>
        </w:rPr>
        <w:t>0705705</w:t>
      </w:r>
    </w:p>
    <w:p w14:paraId="3AA30213" w14:textId="77777777" w:rsidR="009F1F20" w:rsidRDefault="009F1F20" w:rsidP="009F1F20">
      <w:pPr>
        <w:rPr>
          <w:rFonts w:ascii="Arial" w:hAnsi="Arial" w:cs="Arial"/>
          <w:sz w:val="20"/>
          <w:szCs w:val="20"/>
        </w:rPr>
      </w:pPr>
    </w:p>
    <w:p w14:paraId="1A936ADF" w14:textId="77777777" w:rsidR="009F1F20" w:rsidRDefault="009F1F20" w:rsidP="009F1F20">
      <w:pPr>
        <w:sectPr w:rsidR="009F1F20" w:rsidSect="0069734C">
          <w:pgSz w:w="12240" w:h="15840"/>
          <w:pgMar w:top="1440" w:right="1800" w:bottom="1440" w:left="1800" w:header="720" w:footer="720" w:gutter="0"/>
          <w:cols w:space="720"/>
          <w:docGrid w:linePitch="360"/>
        </w:sectPr>
      </w:pPr>
    </w:p>
    <w:tbl>
      <w:tblPr>
        <w:tblpPr w:leftFromText="180" w:rightFromText="180" w:horzAnchor="margin" w:tblpY="-449"/>
        <w:tblW w:w="9867" w:type="dxa"/>
        <w:tblLook w:val="0000" w:firstRow="0" w:lastRow="0" w:firstColumn="0" w:lastColumn="0" w:noHBand="0" w:noVBand="0"/>
      </w:tblPr>
      <w:tblGrid>
        <w:gridCol w:w="9867"/>
      </w:tblGrid>
      <w:tr w:rsidR="009F1F20" w:rsidRPr="00480EAB" w14:paraId="447B7F97" w14:textId="77777777" w:rsidTr="009F1F20">
        <w:trPr>
          <w:trHeight w:val="1160"/>
        </w:trPr>
        <w:tc>
          <w:tcPr>
            <w:tcW w:w="9867" w:type="dxa"/>
          </w:tcPr>
          <w:p w14:paraId="2477A9EE" w14:textId="77777777" w:rsidR="009F1F20" w:rsidRPr="00480EAB" w:rsidRDefault="009F1F20" w:rsidP="00C15CED">
            <w:pPr>
              <w:pStyle w:val="Attachments"/>
              <w:framePr w:hSpace="0" w:wrap="auto" w:hAnchor="text" w:yAlign="inline"/>
              <w:ind w:left="0" w:firstLine="0"/>
              <w:jc w:val="center"/>
            </w:pPr>
            <w:bookmarkStart w:id="120" w:name="AttachmentA"/>
            <w:bookmarkStart w:id="121" w:name="_Toc485892221"/>
            <w:r w:rsidRPr="00480EAB">
              <w:lastRenderedPageBreak/>
              <w:t>ATTACHMENT A</w:t>
            </w:r>
            <w:r w:rsidR="00BF535D">
              <w:t>:</w:t>
            </w:r>
            <w:r w:rsidR="00BF535D" w:rsidRPr="00480EAB">
              <w:rPr>
                <w:bCs/>
              </w:rPr>
              <w:t xml:space="preserve"> CERTIFICATION REGARDING DEBARMENT, SUSPENSION, INELIGIBILITY and VOLUNTARY EXCLUSION</w:t>
            </w:r>
            <w:bookmarkEnd w:id="121"/>
          </w:p>
          <w:bookmarkEnd w:id="120"/>
          <w:p w14:paraId="1DBEDCCA" w14:textId="77777777" w:rsidR="009F1F20" w:rsidRPr="00480EAB" w:rsidRDefault="009F1F20" w:rsidP="00C15CED">
            <w:pPr>
              <w:pStyle w:val="Attachments"/>
              <w:framePr w:hSpace="0" w:wrap="auto" w:hAnchor="text" w:yAlign="inline"/>
              <w:ind w:left="0" w:firstLine="0"/>
              <w:jc w:val="center"/>
              <w:rPr>
                <w:bCs/>
              </w:rPr>
            </w:pPr>
          </w:p>
          <w:p w14:paraId="3E28F63E" w14:textId="77777777" w:rsidR="009F1F20" w:rsidRPr="00480EAB" w:rsidRDefault="009F1F20" w:rsidP="009F1F20">
            <w:pPr>
              <w:keepNext/>
              <w:keepLines/>
              <w:ind w:left="133"/>
              <w:jc w:val="center"/>
              <w:rPr>
                <w:rFonts w:ascii="Arial" w:hAnsi="Arial" w:cs="Arial"/>
                <w:sz w:val="20"/>
                <w:szCs w:val="20"/>
              </w:rPr>
            </w:pPr>
            <w:r w:rsidRPr="00480EAB">
              <w:rPr>
                <w:rFonts w:ascii="Arial" w:hAnsi="Arial" w:cs="Arial"/>
                <w:b/>
                <w:bCs/>
                <w:sz w:val="20"/>
                <w:szCs w:val="20"/>
              </w:rPr>
              <w:t>CONTRACTS AND SUBCONTRACTS</w:t>
            </w:r>
          </w:p>
        </w:tc>
      </w:tr>
    </w:tbl>
    <w:p w14:paraId="50DAA03E" w14:textId="77777777" w:rsidR="009F1F20" w:rsidRPr="009F1F20" w:rsidRDefault="009F1F20" w:rsidP="009F1F20">
      <w:pPr>
        <w:keepNext/>
        <w:keepLines/>
        <w:tabs>
          <w:tab w:val="left" w:pos="-1440"/>
          <w:tab w:val="left" w:pos="-720"/>
          <w:tab w:val="left" w:pos="0"/>
          <w:tab w:val="left" w:pos="1440"/>
          <w:tab w:val="left" w:pos="2880"/>
          <w:tab w:val="left" w:pos="4752"/>
        </w:tabs>
        <w:jc w:val="both"/>
        <w:rPr>
          <w:rFonts w:ascii="Arial" w:hAnsi="Arial" w:cs="Arial"/>
          <w:bCs/>
          <w:sz w:val="18"/>
          <w:szCs w:val="18"/>
        </w:rPr>
      </w:pPr>
      <w:r w:rsidRPr="009F1F20">
        <w:rPr>
          <w:rFonts w:ascii="Arial" w:hAnsi="Arial" w:cs="Arial"/>
          <w:bCs/>
          <w:sz w:val="18"/>
          <w:szCs w:val="18"/>
        </w:rPr>
        <w:t>This certification is required by the regulations implementing Executive Order 12549, Debarment and Suspension, signed February 18, 1986. The guidelines were published in the May 29, 1987, Federal Register (52 Fed. Reg., pages 20360-20369).</w:t>
      </w:r>
    </w:p>
    <w:p w14:paraId="6E4242F0" w14:textId="77777777" w:rsidR="009F1F20" w:rsidRPr="009F1F20" w:rsidRDefault="009F1F20" w:rsidP="009F1F20">
      <w:pPr>
        <w:keepNext/>
        <w:keepLines/>
        <w:tabs>
          <w:tab w:val="left" w:pos="-1440"/>
          <w:tab w:val="left" w:pos="-720"/>
          <w:tab w:val="left" w:pos="0"/>
          <w:tab w:val="left" w:pos="1440"/>
          <w:tab w:val="left" w:pos="2880"/>
          <w:tab w:val="left" w:pos="4752"/>
        </w:tabs>
        <w:jc w:val="both"/>
        <w:rPr>
          <w:rFonts w:ascii="Arial" w:hAnsi="Arial" w:cs="Arial"/>
          <w:b/>
          <w:bCs/>
          <w:sz w:val="18"/>
          <w:szCs w:val="18"/>
          <w:u w:val="single"/>
        </w:rPr>
      </w:pPr>
      <w:r w:rsidRPr="009F1F20">
        <w:rPr>
          <w:rFonts w:ascii="Arial" w:hAnsi="Arial" w:cs="Arial"/>
          <w:b/>
          <w:bCs/>
          <w:sz w:val="18"/>
          <w:szCs w:val="18"/>
          <w:u w:val="single"/>
        </w:rPr>
        <w:t>INSTRUCTIONS</w:t>
      </w:r>
    </w:p>
    <w:p w14:paraId="7F0ED7E9"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A.</w:t>
      </w:r>
      <w:r w:rsidRPr="009F1F20">
        <w:rPr>
          <w:rFonts w:ascii="Arial" w:hAnsi="Arial" w:cs="Arial"/>
          <w:sz w:val="18"/>
          <w:szCs w:val="18"/>
        </w:rPr>
        <w:tab/>
        <w:t xml:space="preserve">Each </w:t>
      </w:r>
      <w:r w:rsidR="007D4C0F">
        <w:rPr>
          <w:rFonts w:ascii="Arial" w:hAnsi="Arial" w:cs="Arial"/>
          <w:sz w:val="18"/>
          <w:szCs w:val="18"/>
        </w:rPr>
        <w:t>entity</w:t>
      </w:r>
      <w:r w:rsidRPr="009F1F20">
        <w:rPr>
          <w:rFonts w:ascii="Arial" w:hAnsi="Arial" w:cs="Arial"/>
          <w:sz w:val="18"/>
          <w:szCs w:val="18"/>
        </w:rPr>
        <w:t xml:space="preserve"> whose contract</w:t>
      </w:r>
      <w:r w:rsidR="00042A3B">
        <w:rPr>
          <w:rFonts w:ascii="Arial" w:hAnsi="Arial" w:cs="Arial"/>
          <w:sz w:val="18"/>
          <w:szCs w:val="18"/>
        </w:rPr>
        <w:t>/</w:t>
      </w:r>
      <w:r w:rsidRPr="009F1F20">
        <w:rPr>
          <w:rFonts w:ascii="Arial" w:hAnsi="Arial" w:cs="Arial"/>
          <w:sz w:val="18"/>
          <w:szCs w:val="18"/>
        </w:rPr>
        <w:t>subcontract equals or exceeds twenty</w:t>
      </w:r>
      <w:r w:rsidR="00042A3B">
        <w:rPr>
          <w:rFonts w:ascii="Arial" w:hAnsi="Arial" w:cs="Arial"/>
          <w:sz w:val="18"/>
          <w:szCs w:val="18"/>
        </w:rPr>
        <w:t>-</w:t>
      </w:r>
      <w:r w:rsidRPr="009F1F20">
        <w:rPr>
          <w:rFonts w:ascii="Arial" w:hAnsi="Arial" w:cs="Arial"/>
          <w:sz w:val="18"/>
          <w:szCs w:val="18"/>
        </w:rPr>
        <w:t>five thousand dollars ($25,000) in federal monies must sign this certification prior to execution of each contract</w:t>
      </w:r>
      <w:r w:rsidR="00042A3B">
        <w:rPr>
          <w:rFonts w:ascii="Arial" w:hAnsi="Arial" w:cs="Arial"/>
          <w:sz w:val="18"/>
          <w:szCs w:val="18"/>
        </w:rPr>
        <w:t>/</w:t>
      </w:r>
      <w:r w:rsidRPr="009F1F20">
        <w:rPr>
          <w:rFonts w:ascii="Arial" w:hAnsi="Arial" w:cs="Arial"/>
          <w:sz w:val="18"/>
          <w:szCs w:val="18"/>
        </w:rPr>
        <w:t>subcontract.  Additionally, entities who audit federal programs must also sign, regardless of the contract amount. The Florida Healthy Kids Corporation cannot contract with these types of Entities if they are debarred or suspended by the federal government.</w:t>
      </w:r>
    </w:p>
    <w:p w14:paraId="777E070B"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B.</w:t>
      </w:r>
      <w:r w:rsidRPr="009F1F20">
        <w:rPr>
          <w:rFonts w:ascii="Arial" w:hAnsi="Arial" w:cs="Arial"/>
          <w:sz w:val="18"/>
          <w:szCs w:val="18"/>
        </w:rPr>
        <w:tab/>
        <w:t>This certification is a material representation of fact upon which reliance is placed when this contract</w:t>
      </w:r>
      <w:r w:rsidR="00042A3B">
        <w:rPr>
          <w:rFonts w:ascii="Arial" w:hAnsi="Arial" w:cs="Arial"/>
          <w:sz w:val="18"/>
          <w:szCs w:val="18"/>
        </w:rPr>
        <w:t>/</w:t>
      </w:r>
      <w:r w:rsidRPr="009F1F20">
        <w:rPr>
          <w:rFonts w:ascii="Arial" w:hAnsi="Arial" w:cs="Arial"/>
          <w:sz w:val="18"/>
          <w:szCs w:val="18"/>
        </w:rPr>
        <w:t>subcontract is entered into.  If it is later determined that the signer knowingly rendered an erroneous certification, the Federal Government may pursue available remedies, including suspension and/or debarment.</w:t>
      </w:r>
    </w:p>
    <w:p w14:paraId="38E12583"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C.</w:t>
      </w:r>
      <w:r w:rsidRPr="009F1F20">
        <w:rPr>
          <w:rFonts w:ascii="Arial" w:hAnsi="Arial" w:cs="Arial"/>
          <w:sz w:val="18"/>
          <w:szCs w:val="18"/>
        </w:rPr>
        <w:tab/>
      </w:r>
      <w:r w:rsidR="005F07B4">
        <w:rPr>
          <w:rFonts w:ascii="Arial" w:hAnsi="Arial" w:cs="Arial"/>
          <w:sz w:val="18"/>
          <w:szCs w:val="18"/>
        </w:rPr>
        <w:t>EQRO</w:t>
      </w:r>
      <w:r w:rsidRPr="009F1F20">
        <w:rPr>
          <w:rFonts w:ascii="Arial" w:hAnsi="Arial" w:cs="Arial"/>
          <w:sz w:val="18"/>
          <w:szCs w:val="18"/>
        </w:rPr>
        <w:t xml:space="preserve"> shall provide immediate written notice to the contract manager at any time </w:t>
      </w:r>
      <w:r w:rsidR="005F07B4">
        <w:rPr>
          <w:rFonts w:ascii="Arial" w:hAnsi="Arial" w:cs="Arial"/>
          <w:sz w:val="18"/>
          <w:szCs w:val="18"/>
        </w:rPr>
        <w:t>EQRO</w:t>
      </w:r>
      <w:r w:rsidRPr="009F1F20">
        <w:rPr>
          <w:rFonts w:ascii="Arial" w:hAnsi="Arial" w:cs="Arial"/>
          <w:sz w:val="18"/>
          <w:szCs w:val="18"/>
        </w:rPr>
        <w:t xml:space="preserve"> learns that its certification was erroneous when submitted or has become erroneous by reason of changed circumstances.</w:t>
      </w:r>
    </w:p>
    <w:p w14:paraId="3068D773"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D.</w:t>
      </w:r>
      <w:r w:rsidRPr="009F1F20">
        <w:rPr>
          <w:rFonts w:ascii="Arial" w:hAnsi="Arial" w:cs="Arial"/>
          <w:sz w:val="18"/>
          <w:szCs w:val="18"/>
        </w:rPr>
        <w:tab/>
        <w:t>The terms “debarred,” “suspended,” “ineligible,” “person,” “principal,” and “voluntarily excluded,” as used in this certification, have the meanings set out in the Definitions and Coverage sections of rules implementing Executive Order 12549.  You may contact the contract manager for assistance in obtaining a copy of those regulations.</w:t>
      </w:r>
    </w:p>
    <w:p w14:paraId="411E2DD8"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E.</w:t>
      </w:r>
      <w:r w:rsidRPr="009F1F20">
        <w:rPr>
          <w:rFonts w:ascii="Arial" w:hAnsi="Arial" w:cs="Arial"/>
          <w:sz w:val="18"/>
          <w:szCs w:val="18"/>
        </w:rPr>
        <w:tab/>
      </w:r>
      <w:r w:rsidR="005F07B4">
        <w:rPr>
          <w:rFonts w:ascii="Arial" w:hAnsi="Arial" w:cs="Arial"/>
          <w:sz w:val="18"/>
          <w:szCs w:val="18"/>
        </w:rPr>
        <w:t>EQRO</w:t>
      </w:r>
      <w:r w:rsidRPr="009F1F20">
        <w:rPr>
          <w:rFonts w:ascii="Arial" w:hAnsi="Arial" w:cs="Arial"/>
          <w:sz w:val="18"/>
          <w:szCs w:val="18"/>
        </w:rPr>
        <w:t xml:space="preserve"> agrees by submitting this certification that, it shall not knowingly enter into any subcontract with a person who is debarred, suspended, declared ineligible, or voluntarily excluded from participation in this contract/subcontract unless authorized by the Federal Government.</w:t>
      </w:r>
    </w:p>
    <w:p w14:paraId="3DD193DB"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F.</w:t>
      </w:r>
      <w:r w:rsidRPr="009F1F20">
        <w:rPr>
          <w:rFonts w:ascii="Arial" w:hAnsi="Arial" w:cs="Arial"/>
          <w:sz w:val="18"/>
          <w:szCs w:val="18"/>
        </w:rPr>
        <w:tab/>
      </w:r>
      <w:r w:rsidR="005F07B4">
        <w:rPr>
          <w:rFonts w:ascii="Arial" w:hAnsi="Arial" w:cs="Arial"/>
          <w:sz w:val="18"/>
          <w:szCs w:val="18"/>
        </w:rPr>
        <w:t>EQRO</w:t>
      </w:r>
      <w:r w:rsidRPr="009F1F20">
        <w:rPr>
          <w:rFonts w:ascii="Arial" w:hAnsi="Arial" w:cs="Arial"/>
          <w:sz w:val="18"/>
          <w:szCs w:val="18"/>
        </w:rPr>
        <w:t xml:space="preserve"> further agrees by submitting this certification that it will require each subcontractor of this contract/subcontract whose payment will equal or exceed twenty</w:t>
      </w:r>
      <w:r w:rsidR="00042A3B">
        <w:rPr>
          <w:rFonts w:ascii="Arial" w:hAnsi="Arial" w:cs="Arial"/>
          <w:sz w:val="18"/>
          <w:szCs w:val="18"/>
        </w:rPr>
        <w:t>-</w:t>
      </w:r>
      <w:r w:rsidRPr="009F1F20">
        <w:rPr>
          <w:rFonts w:ascii="Arial" w:hAnsi="Arial" w:cs="Arial"/>
          <w:sz w:val="18"/>
          <w:szCs w:val="18"/>
        </w:rPr>
        <w:t>five thousand dollars ($25,000) in federal monies, to submit a signed copy of this certification.</w:t>
      </w:r>
    </w:p>
    <w:p w14:paraId="2C2210FA"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G.</w:t>
      </w:r>
      <w:r w:rsidRPr="009F1F20">
        <w:rPr>
          <w:rFonts w:ascii="Arial" w:hAnsi="Arial" w:cs="Arial"/>
          <w:sz w:val="18"/>
          <w:szCs w:val="18"/>
        </w:rPr>
        <w:tab/>
        <w:t xml:space="preserve">The Florida Healthy Kids Corporation may rely upon a certification of </w:t>
      </w:r>
      <w:r w:rsidR="005F07B4">
        <w:rPr>
          <w:rFonts w:ascii="Arial" w:hAnsi="Arial" w:cs="Arial"/>
          <w:sz w:val="18"/>
          <w:szCs w:val="18"/>
        </w:rPr>
        <w:t>EQRO</w:t>
      </w:r>
      <w:r w:rsidRPr="009F1F20">
        <w:rPr>
          <w:rFonts w:ascii="Arial" w:hAnsi="Arial" w:cs="Arial"/>
          <w:sz w:val="18"/>
          <w:szCs w:val="18"/>
        </w:rPr>
        <w:t xml:space="preserve"> that it is not debarred, suspended, ineligible, or voluntarily excluded from contracting</w:t>
      </w:r>
      <w:r w:rsidR="00042A3B">
        <w:rPr>
          <w:rFonts w:ascii="Arial" w:hAnsi="Arial" w:cs="Arial"/>
          <w:sz w:val="18"/>
          <w:szCs w:val="18"/>
        </w:rPr>
        <w:t>/</w:t>
      </w:r>
      <w:r w:rsidRPr="009F1F20">
        <w:rPr>
          <w:rFonts w:ascii="Arial" w:hAnsi="Arial" w:cs="Arial"/>
          <w:sz w:val="18"/>
          <w:szCs w:val="18"/>
        </w:rPr>
        <w:t>subcontracting unless it knows that the certification is erroneous.</w:t>
      </w:r>
    </w:p>
    <w:p w14:paraId="31F2072F"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H.</w:t>
      </w:r>
      <w:r w:rsidRPr="009F1F20">
        <w:rPr>
          <w:rFonts w:ascii="Arial" w:hAnsi="Arial" w:cs="Arial"/>
          <w:sz w:val="18"/>
          <w:szCs w:val="18"/>
        </w:rPr>
        <w:tab/>
        <w:t>This signed certification must be kept in the contract manager’s file.  Subcontractor’s certifications must be kept at the contractor’s business location.</w:t>
      </w:r>
    </w:p>
    <w:p w14:paraId="2D0A710A" w14:textId="77777777" w:rsidR="00042A3B" w:rsidRDefault="00042A3B" w:rsidP="009F1F20">
      <w:pPr>
        <w:keepNext/>
        <w:keepLines/>
        <w:tabs>
          <w:tab w:val="left" w:pos="-1440"/>
          <w:tab w:val="left" w:pos="-720"/>
          <w:tab w:val="left" w:pos="0"/>
          <w:tab w:val="left" w:pos="1440"/>
          <w:tab w:val="left" w:pos="2880"/>
          <w:tab w:val="left" w:pos="4752"/>
        </w:tabs>
        <w:jc w:val="center"/>
        <w:rPr>
          <w:rFonts w:ascii="Arial" w:hAnsi="Arial" w:cs="Arial"/>
          <w:b/>
          <w:bCs/>
          <w:sz w:val="18"/>
          <w:szCs w:val="18"/>
        </w:rPr>
      </w:pPr>
    </w:p>
    <w:p w14:paraId="049F53BE" w14:textId="77777777" w:rsidR="009F1F20" w:rsidRPr="009F1F20" w:rsidRDefault="009F1F20" w:rsidP="009F1F20">
      <w:pPr>
        <w:keepNext/>
        <w:keepLines/>
        <w:tabs>
          <w:tab w:val="left" w:pos="-1440"/>
          <w:tab w:val="left" w:pos="-720"/>
          <w:tab w:val="left" w:pos="0"/>
          <w:tab w:val="left" w:pos="1440"/>
          <w:tab w:val="left" w:pos="2880"/>
          <w:tab w:val="left" w:pos="4752"/>
        </w:tabs>
        <w:jc w:val="center"/>
        <w:rPr>
          <w:rFonts w:ascii="Arial" w:hAnsi="Arial" w:cs="Arial"/>
          <w:sz w:val="18"/>
          <w:szCs w:val="18"/>
        </w:rPr>
      </w:pPr>
      <w:r w:rsidRPr="009F1F20">
        <w:rPr>
          <w:rFonts w:ascii="Arial" w:hAnsi="Arial" w:cs="Arial"/>
          <w:b/>
          <w:bCs/>
          <w:sz w:val="18"/>
          <w:szCs w:val="18"/>
        </w:rPr>
        <w:t>CERTIFICATION</w:t>
      </w:r>
    </w:p>
    <w:p w14:paraId="6F5C61F5" w14:textId="77777777" w:rsidR="009F1F20" w:rsidRPr="009F1F20" w:rsidRDefault="005F07B4" w:rsidP="009F1F20">
      <w:pPr>
        <w:pStyle w:val="1AutoList1"/>
        <w:keepNext/>
        <w:keepLines/>
        <w:tabs>
          <w:tab w:val="clear" w:pos="720"/>
          <w:tab w:val="left" w:pos="-1440"/>
          <w:tab w:val="left" w:pos="-720"/>
          <w:tab w:val="left" w:pos="0"/>
          <w:tab w:val="left" w:pos="1440"/>
          <w:tab w:val="left" w:pos="2880"/>
          <w:tab w:val="left" w:pos="4752"/>
        </w:tabs>
        <w:ind w:left="0" w:firstLine="0"/>
        <w:rPr>
          <w:rFonts w:ascii="Arial" w:hAnsi="Arial" w:cs="Arial"/>
          <w:sz w:val="18"/>
          <w:szCs w:val="18"/>
        </w:rPr>
      </w:pPr>
      <w:r>
        <w:rPr>
          <w:rFonts w:ascii="Arial" w:hAnsi="Arial" w:cs="Arial"/>
          <w:sz w:val="18"/>
          <w:szCs w:val="18"/>
        </w:rPr>
        <w:t>EQRO</w:t>
      </w:r>
      <w:r w:rsidR="009F1F20" w:rsidRPr="009F1F20">
        <w:rPr>
          <w:rFonts w:ascii="Arial" w:hAnsi="Arial" w:cs="Arial"/>
          <w:sz w:val="18"/>
          <w:szCs w:val="18"/>
        </w:rPr>
        <w:t xml:space="preserve"> certifies, by signing this certification, that neither </w:t>
      </w:r>
      <w:r>
        <w:rPr>
          <w:rFonts w:ascii="Arial" w:hAnsi="Arial" w:cs="Arial"/>
          <w:sz w:val="18"/>
          <w:szCs w:val="18"/>
        </w:rPr>
        <w:t>EQRO</w:t>
      </w:r>
      <w:r w:rsidR="009F1F20" w:rsidRPr="009F1F20">
        <w:rPr>
          <w:rFonts w:ascii="Arial" w:hAnsi="Arial" w:cs="Arial"/>
          <w:sz w:val="18"/>
          <w:szCs w:val="18"/>
        </w:rPr>
        <w:t xml:space="preserve"> nor its principals is presently debarred, suspended, proposed for debarment, declared ineligible, or voluntarily excluded from participation in this contract/subcontract by any federal agency.</w:t>
      </w:r>
    </w:p>
    <w:p w14:paraId="4626EE36" w14:textId="77777777" w:rsidR="009F1F20" w:rsidRDefault="009F1F20" w:rsidP="009F1F20">
      <w:pPr>
        <w:pStyle w:val="1AutoList1"/>
        <w:keepNext/>
        <w:keepLines/>
        <w:tabs>
          <w:tab w:val="clear" w:pos="720"/>
          <w:tab w:val="left" w:pos="-1440"/>
          <w:tab w:val="left" w:pos="-720"/>
          <w:tab w:val="left" w:pos="0"/>
          <w:tab w:val="left" w:pos="1440"/>
          <w:tab w:val="left" w:pos="2880"/>
          <w:tab w:val="left" w:pos="4752"/>
        </w:tabs>
        <w:ind w:left="0" w:firstLine="0"/>
        <w:rPr>
          <w:rFonts w:ascii="Arial" w:hAnsi="Arial" w:cs="Arial"/>
          <w:sz w:val="18"/>
          <w:szCs w:val="18"/>
        </w:rPr>
      </w:pPr>
    </w:p>
    <w:p w14:paraId="5E8D7158" w14:textId="77777777" w:rsidR="009F1F20" w:rsidRDefault="009F1F20" w:rsidP="009F1F20">
      <w:pPr>
        <w:pStyle w:val="1AutoList1"/>
        <w:keepNext/>
        <w:keepLines/>
        <w:tabs>
          <w:tab w:val="clear" w:pos="720"/>
          <w:tab w:val="left" w:pos="-1440"/>
          <w:tab w:val="left" w:pos="-720"/>
          <w:tab w:val="left" w:pos="0"/>
          <w:tab w:val="left" w:pos="1440"/>
          <w:tab w:val="left" w:pos="2880"/>
          <w:tab w:val="left" w:pos="4752"/>
        </w:tabs>
        <w:ind w:left="0" w:firstLine="0"/>
        <w:rPr>
          <w:rFonts w:ascii="Arial" w:hAnsi="Arial" w:cs="Arial"/>
          <w:sz w:val="18"/>
          <w:szCs w:val="18"/>
        </w:rPr>
      </w:pPr>
      <w:r w:rsidRPr="009F1F20">
        <w:rPr>
          <w:rFonts w:ascii="Arial" w:hAnsi="Arial" w:cs="Arial"/>
          <w:sz w:val="18"/>
          <w:szCs w:val="18"/>
        </w:rPr>
        <w:t xml:space="preserve">Where </w:t>
      </w:r>
      <w:r w:rsidR="005F07B4">
        <w:rPr>
          <w:rFonts w:ascii="Arial" w:hAnsi="Arial" w:cs="Arial"/>
          <w:sz w:val="18"/>
          <w:szCs w:val="18"/>
        </w:rPr>
        <w:t>EQRO</w:t>
      </w:r>
      <w:r w:rsidRPr="009F1F20">
        <w:rPr>
          <w:rFonts w:ascii="Arial" w:hAnsi="Arial" w:cs="Arial"/>
          <w:sz w:val="18"/>
          <w:szCs w:val="18"/>
        </w:rPr>
        <w:t xml:space="preserve"> is unable to certify to any of the statements in this certification, </w:t>
      </w:r>
      <w:r w:rsidR="005F07B4">
        <w:rPr>
          <w:rFonts w:ascii="Arial" w:hAnsi="Arial" w:cs="Arial"/>
          <w:sz w:val="18"/>
          <w:szCs w:val="18"/>
        </w:rPr>
        <w:t>EQRO</w:t>
      </w:r>
      <w:r w:rsidRPr="009F1F20">
        <w:rPr>
          <w:rFonts w:ascii="Arial" w:hAnsi="Arial" w:cs="Arial"/>
          <w:sz w:val="18"/>
          <w:szCs w:val="18"/>
        </w:rPr>
        <w:t xml:space="preserve"> shall attach an explanation to this certification.</w:t>
      </w:r>
    </w:p>
    <w:p w14:paraId="7342341A" w14:textId="77777777" w:rsidR="009F1F20" w:rsidRPr="009F1F20" w:rsidRDefault="009F1F20" w:rsidP="009F1F20">
      <w:pPr>
        <w:pStyle w:val="1AutoList1"/>
        <w:keepNext/>
        <w:keepLines/>
        <w:tabs>
          <w:tab w:val="clear" w:pos="720"/>
          <w:tab w:val="left" w:pos="-1440"/>
          <w:tab w:val="left" w:pos="-720"/>
          <w:tab w:val="left" w:pos="0"/>
          <w:tab w:val="left" w:pos="1440"/>
          <w:tab w:val="left" w:pos="2880"/>
          <w:tab w:val="left" w:pos="4752"/>
        </w:tabs>
        <w:ind w:left="0" w:firstLine="0"/>
        <w:rPr>
          <w:rFonts w:ascii="Arial" w:hAnsi="Arial" w:cs="Arial"/>
          <w:sz w:val="18"/>
          <w:szCs w:val="18"/>
        </w:rPr>
      </w:pPr>
    </w:p>
    <w:p w14:paraId="4DD5C24E" w14:textId="77777777" w:rsidR="009F1F20" w:rsidRPr="009F1F20" w:rsidRDefault="009F1F20" w:rsidP="009F1F20">
      <w:pPr>
        <w:keepNext/>
        <w:keepLines/>
        <w:tabs>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_____________________________________</w:t>
      </w:r>
      <w:r w:rsidRPr="009F1F20">
        <w:rPr>
          <w:rFonts w:ascii="Arial" w:hAnsi="Arial" w:cs="Arial"/>
          <w:sz w:val="18"/>
          <w:szCs w:val="18"/>
        </w:rPr>
        <w:tab/>
        <w:t xml:space="preserve"> </w:t>
      </w:r>
      <w:r w:rsidRPr="009F1F20">
        <w:rPr>
          <w:rFonts w:ascii="Arial" w:hAnsi="Arial" w:cs="Arial"/>
          <w:sz w:val="18"/>
          <w:szCs w:val="18"/>
        </w:rPr>
        <w:tab/>
        <w:t>________________________</w:t>
      </w:r>
    </w:p>
    <w:p w14:paraId="1C8C03BA" w14:textId="77777777" w:rsidR="009F1F20" w:rsidRDefault="009F1F20" w:rsidP="009F1F20">
      <w:pPr>
        <w:keepNext/>
        <w:keepLines/>
        <w:tabs>
          <w:tab w:val="left" w:pos="-1440"/>
          <w:tab w:val="left" w:pos="-720"/>
          <w:tab w:val="left" w:pos="0"/>
          <w:tab w:val="left" w:pos="1440"/>
          <w:tab w:val="left" w:pos="2880"/>
          <w:tab w:val="left" w:pos="4752"/>
        </w:tabs>
        <w:rPr>
          <w:rFonts w:ascii="Arial" w:hAnsi="Arial" w:cs="Arial"/>
          <w:sz w:val="18"/>
          <w:szCs w:val="18"/>
        </w:rPr>
      </w:pPr>
      <w:r>
        <w:rPr>
          <w:rFonts w:ascii="Arial" w:hAnsi="Arial" w:cs="Arial"/>
          <w:sz w:val="18"/>
          <w:szCs w:val="18"/>
        </w:rPr>
        <w:t>Signature (Above)</w:t>
      </w:r>
      <w:r>
        <w:rPr>
          <w:rFonts w:ascii="Arial" w:hAnsi="Arial" w:cs="Arial"/>
          <w:sz w:val="18"/>
          <w:szCs w:val="18"/>
        </w:rPr>
        <w:tab/>
      </w:r>
      <w:r>
        <w:rPr>
          <w:rFonts w:ascii="Arial" w:hAnsi="Arial" w:cs="Arial"/>
          <w:sz w:val="18"/>
          <w:szCs w:val="18"/>
        </w:rPr>
        <w:tab/>
      </w:r>
      <w:r>
        <w:rPr>
          <w:rFonts w:ascii="Arial" w:hAnsi="Arial" w:cs="Arial"/>
          <w:sz w:val="18"/>
          <w:szCs w:val="18"/>
        </w:rPr>
        <w:tab/>
        <w:t>Date of Signature</w:t>
      </w:r>
    </w:p>
    <w:p w14:paraId="4277C4CC" w14:textId="77777777" w:rsidR="009F1F20" w:rsidRPr="009F1F20" w:rsidRDefault="009F1F20" w:rsidP="009F1F20">
      <w:pPr>
        <w:keepNext/>
        <w:keepLines/>
        <w:tabs>
          <w:tab w:val="left" w:pos="-1440"/>
          <w:tab w:val="left" w:pos="-720"/>
          <w:tab w:val="left" w:pos="0"/>
          <w:tab w:val="left" w:pos="1440"/>
          <w:tab w:val="left" w:pos="2880"/>
          <w:tab w:val="left" w:pos="4752"/>
        </w:tabs>
        <w:rPr>
          <w:rFonts w:ascii="Arial" w:hAnsi="Arial" w:cs="Arial"/>
          <w:sz w:val="18"/>
          <w:szCs w:val="18"/>
        </w:rPr>
      </w:pPr>
      <w:r w:rsidRPr="009F1F20">
        <w:rPr>
          <w:rFonts w:ascii="Arial" w:hAnsi="Arial" w:cs="Arial"/>
          <w:sz w:val="18"/>
          <w:szCs w:val="18"/>
        </w:rPr>
        <w:t>Name and Title of Authorized Signatory</w:t>
      </w:r>
      <w:r>
        <w:rPr>
          <w:rFonts w:ascii="Arial" w:hAnsi="Arial" w:cs="Arial"/>
          <w:sz w:val="18"/>
          <w:szCs w:val="18"/>
        </w:rPr>
        <w:t>:</w:t>
      </w:r>
      <w:r w:rsidRPr="009F1F20">
        <w:rPr>
          <w:rFonts w:ascii="Arial" w:hAnsi="Arial" w:cs="Arial"/>
          <w:sz w:val="18"/>
          <w:szCs w:val="18"/>
        </w:rPr>
        <w:tab/>
      </w:r>
      <w:r w:rsidRPr="009F1F20">
        <w:rPr>
          <w:rFonts w:ascii="Arial" w:hAnsi="Arial" w:cs="Arial"/>
          <w:sz w:val="18"/>
          <w:szCs w:val="18"/>
        </w:rPr>
        <w:tab/>
        <w:t xml:space="preserve">Name of </w:t>
      </w:r>
      <w:r w:rsidR="005F07B4">
        <w:rPr>
          <w:rFonts w:ascii="Arial" w:hAnsi="Arial" w:cs="Arial"/>
          <w:sz w:val="18"/>
          <w:szCs w:val="18"/>
        </w:rPr>
        <w:t>EQRO</w:t>
      </w:r>
      <w:r w:rsidRPr="009F1F20">
        <w:rPr>
          <w:rFonts w:ascii="Arial" w:hAnsi="Arial" w:cs="Arial"/>
          <w:sz w:val="18"/>
          <w:szCs w:val="18"/>
        </w:rPr>
        <w:t xml:space="preserve"> and Business Address</w:t>
      </w:r>
      <w:r>
        <w:rPr>
          <w:rFonts w:ascii="Arial" w:hAnsi="Arial" w:cs="Arial"/>
          <w:sz w:val="18"/>
          <w:szCs w:val="18"/>
        </w:rPr>
        <w:t>:</w:t>
      </w:r>
    </w:p>
    <w:p w14:paraId="07C591DE" w14:textId="77777777" w:rsidR="009F1F20" w:rsidRPr="00480EAB" w:rsidRDefault="009F1F20" w:rsidP="009F1F20">
      <w:pPr>
        <w:keepNext/>
        <w:tabs>
          <w:tab w:val="left" w:pos="-1440"/>
          <w:tab w:val="left" w:pos="-720"/>
          <w:tab w:val="left" w:pos="0"/>
          <w:tab w:val="left" w:pos="1440"/>
          <w:tab w:val="left" w:pos="2880"/>
          <w:tab w:val="left" w:pos="4752"/>
        </w:tabs>
        <w:rPr>
          <w:rFonts w:ascii="Arial" w:hAnsi="Arial" w:cs="Arial"/>
          <w:sz w:val="20"/>
          <w:szCs w:val="20"/>
        </w:rPr>
      </w:pPr>
    </w:p>
    <w:p w14:paraId="41799743" w14:textId="77777777" w:rsidR="009F1F20" w:rsidRPr="00480EAB" w:rsidRDefault="009F1F20" w:rsidP="009F1F20">
      <w:pPr>
        <w:keepNext/>
        <w:tabs>
          <w:tab w:val="left" w:pos="-1440"/>
          <w:tab w:val="left" w:pos="-720"/>
          <w:tab w:val="left" w:pos="0"/>
          <w:tab w:val="left" w:pos="1440"/>
          <w:tab w:val="left" w:pos="2880"/>
          <w:tab w:val="left" w:pos="4752"/>
        </w:tabs>
        <w:rPr>
          <w:rFonts w:ascii="Arial" w:hAnsi="Arial" w:cs="Arial"/>
        </w:rPr>
      </w:pPr>
      <w:r w:rsidRPr="00480EAB">
        <w:rPr>
          <w:rFonts w:ascii="Arial" w:hAnsi="Arial" w:cs="Arial"/>
          <w:sz w:val="20"/>
          <w:szCs w:val="20"/>
        </w:rPr>
        <w:br w:type="page"/>
      </w:r>
    </w:p>
    <w:tbl>
      <w:tblPr>
        <w:tblW w:w="9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6"/>
      </w:tblGrid>
      <w:tr w:rsidR="009F1F20" w:rsidRPr="00480EAB" w14:paraId="6FD85A8E" w14:textId="77777777" w:rsidTr="00645F70">
        <w:trPr>
          <w:trHeight w:val="1220"/>
        </w:trPr>
        <w:tc>
          <w:tcPr>
            <w:tcW w:w="9556" w:type="dxa"/>
          </w:tcPr>
          <w:p w14:paraId="70ACC638" w14:textId="77777777" w:rsidR="009F1F20" w:rsidRPr="00480EAB" w:rsidRDefault="009F1F20" w:rsidP="00C15CED">
            <w:pPr>
              <w:pStyle w:val="Attachments"/>
              <w:framePr w:wrap="around"/>
              <w:ind w:left="135" w:firstLine="0"/>
              <w:jc w:val="center"/>
            </w:pPr>
            <w:r w:rsidRPr="00480EAB">
              <w:lastRenderedPageBreak/>
              <w:br w:type="page"/>
            </w:r>
            <w:bookmarkStart w:id="122" w:name="AttachmentB"/>
            <w:bookmarkStart w:id="123" w:name="_Toc485892222"/>
            <w:r w:rsidRPr="00480EAB">
              <w:t>ATTACHMENT B</w:t>
            </w:r>
            <w:r w:rsidR="00D9757E">
              <w:t xml:space="preserve">: </w:t>
            </w:r>
            <w:r w:rsidR="00D9757E" w:rsidRPr="00480EAB">
              <w:t xml:space="preserve"> CERTIFICATION REGARDING LOBBYING</w:t>
            </w:r>
            <w:bookmarkEnd w:id="123"/>
          </w:p>
          <w:p w14:paraId="2F3D4D3A" w14:textId="77777777" w:rsidR="009F1F20" w:rsidRPr="00480EAB" w:rsidRDefault="009F1F20" w:rsidP="00C15CED">
            <w:pPr>
              <w:pStyle w:val="Attachments"/>
              <w:framePr w:wrap="around"/>
              <w:ind w:left="0" w:firstLine="0"/>
              <w:jc w:val="center"/>
            </w:pPr>
          </w:p>
          <w:bookmarkEnd w:id="122"/>
          <w:p w14:paraId="5DC87FB6" w14:textId="77777777" w:rsidR="009F1F20" w:rsidRPr="00480EAB" w:rsidRDefault="009F1F20" w:rsidP="00645F70">
            <w:pPr>
              <w:jc w:val="center"/>
              <w:rPr>
                <w:rFonts w:ascii="Arial" w:hAnsi="Arial" w:cs="Arial"/>
                <w:b/>
                <w:bCs/>
              </w:rPr>
            </w:pPr>
            <w:r w:rsidRPr="00480EAB">
              <w:rPr>
                <w:rFonts w:ascii="Arial" w:hAnsi="Arial" w:cs="Arial"/>
                <w:b/>
              </w:rPr>
              <w:t>CERTIFICATION FOR CONTRACTS, GRANTS, LOANS AND COOPERATIVE CONTRACTS</w:t>
            </w:r>
          </w:p>
        </w:tc>
      </w:tr>
    </w:tbl>
    <w:p w14:paraId="5A16F9F0" w14:textId="77777777" w:rsidR="009F1F20" w:rsidRPr="00480EAB" w:rsidRDefault="009F1F20" w:rsidP="009F1F20">
      <w:pPr>
        <w:jc w:val="center"/>
        <w:rPr>
          <w:rFonts w:ascii="Arial" w:hAnsi="Arial" w:cs="Arial"/>
        </w:rPr>
      </w:pPr>
    </w:p>
    <w:p w14:paraId="3E7F4BDF" w14:textId="77777777" w:rsidR="009F1F20" w:rsidRPr="009F1F20" w:rsidRDefault="009F1F20" w:rsidP="009F1F20">
      <w:pPr>
        <w:rPr>
          <w:rFonts w:ascii="Arial" w:hAnsi="Arial" w:cs="Arial"/>
          <w:sz w:val="20"/>
          <w:szCs w:val="20"/>
        </w:rPr>
      </w:pPr>
      <w:r w:rsidRPr="009F1F20">
        <w:rPr>
          <w:rFonts w:ascii="Arial" w:hAnsi="Arial" w:cs="Arial"/>
          <w:sz w:val="20"/>
          <w:szCs w:val="20"/>
        </w:rPr>
        <w:t>The undersigned certifies, to the best of his or her knowledge and belief, that:</w:t>
      </w:r>
    </w:p>
    <w:p w14:paraId="348E8221" w14:textId="77777777" w:rsidR="009F1F20" w:rsidRPr="009F1F20" w:rsidRDefault="009F1F20" w:rsidP="009F1F20">
      <w:pPr>
        <w:widowControl w:val="0"/>
        <w:numPr>
          <w:ilvl w:val="0"/>
          <w:numId w:val="4"/>
        </w:numPr>
        <w:autoSpaceDE w:val="0"/>
        <w:autoSpaceDN w:val="0"/>
        <w:adjustRightInd w:val="0"/>
        <w:spacing w:after="0" w:line="240" w:lineRule="auto"/>
        <w:jc w:val="both"/>
        <w:rPr>
          <w:rFonts w:ascii="Arial" w:hAnsi="Arial" w:cs="Arial"/>
          <w:sz w:val="20"/>
          <w:szCs w:val="20"/>
        </w:rPr>
      </w:pPr>
      <w:r w:rsidRPr="009F1F20">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w:t>
      </w:r>
    </w:p>
    <w:p w14:paraId="5A22F6D7" w14:textId="77777777" w:rsidR="009F1F20" w:rsidRPr="009F1F20" w:rsidRDefault="009F1F20" w:rsidP="009F1F20">
      <w:pPr>
        <w:pStyle w:val="1AutoList1"/>
        <w:numPr>
          <w:ilvl w:val="0"/>
          <w:numId w:val="3"/>
        </w:numPr>
        <w:tabs>
          <w:tab w:val="clear" w:pos="720"/>
        </w:tabs>
        <w:autoSpaceDE/>
        <w:autoSpaceDN/>
        <w:adjustRightInd/>
        <w:spacing w:before="240"/>
        <w:rPr>
          <w:rFonts w:ascii="Arial" w:hAnsi="Arial" w:cs="Arial"/>
          <w:i w:val="0"/>
          <w:sz w:val="20"/>
          <w:szCs w:val="20"/>
        </w:rPr>
      </w:pPr>
      <w:r w:rsidRPr="009F1F20">
        <w:rPr>
          <w:rFonts w:ascii="Arial" w:hAnsi="Arial" w:cs="Arial"/>
          <w:i w:val="0"/>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Contract, the undersigned shall complete and submit Standard Form-LLL, “Disclosure Form to Report Lobbying,” in accordance with its instructions.</w:t>
      </w:r>
    </w:p>
    <w:p w14:paraId="0A64818E" w14:textId="77777777" w:rsidR="009F1F20" w:rsidRPr="009F1F20" w:rsidRDefault="009F1F20" w:rsidP="009F1F20">
      <w:pPr>
        <w:widowControl w:val="0"/>
        <w:numPr>
          <w:ilvl w:val="0"/>
          <w:numId w:val="3"/>
        </w:numPr>
        <w:autoSpaceDE w:val="0"/>
        <w:autoSpaceDN w:val="0"/>
        <w:adjustRightInd w:val="0"/>
        <w:spacing w:before="240" w:after="0" w:line="240" w:lineRule="auto"/>
        <w:jc w:val="both"/>
        <w:rPr>
          <w:rFonts w:ascii="Arial" w:hAnsi="Arial" w:cs="Arial"/>
          <w:sz w:val="20"/>
          <w:szCs w:val="20"/>
        </w:rPr>
      </w:pPr>
      <w:r w:rsidRPr="009F1F20">
        <w:rPr>
          <w:rFonts w:ascii="Arial" w:hAnsi="Arial" w:cs="Arial"/>
          <w:sz w:val="20"/>
          <w:szCs w:val="20"/>
        </w:rPr>
        <w:t>The undersigned shall require that the language of this certification be included in the award documents for all sub</w:t>
      </w:r>
      <w:r w:rsidR="00BF6D28">
        <w:rPr>
          <w:rFonts w:ascii="Arial" w:hAnsi="Arial" w:cs="Arial"/>
          <w:sz w:val="20"/>
          <w:szCs w:val="20"/>
        </w:rPr>
        <w:t>-</w:t>
      </w:r>
      <w:r w:rsidRPr="009F1F20">
        <w:rPr>
          <w:rFonts w:ascii="Arial" w:hAnsi="Arial" w:cs="Arial"/>
          <w:sz w:val="20"/>
          <w:szCs w:val="20"/>
        </w:rPr>
        <w:t>awards at all tiers (including sub</w:t>
      </w:r>
      <w:r w:rsidR="00BF6D28">
        <w:rPr>
          <w:rFonts w:ascii="Arial" w:hAnsi="Arial" w:cs="Arial"/>
          <w:sz w:val="20"/>
          <w:szCs w:val="20"/>
        </w:rPr>
        <w:t>-</w:t>
      </w:r>
      <w:r w:rsidRPr="009F1F20">
        <w:rPr>
          <w:rFonts w:ascii="Arial" w:hAnsi="Arial" w:cs="Arial"/>
          <w:sz w:val="20"/>
          <w:szCs w:val="20"/>
        </w:rPr>
        <w:t>contracts, sub</w:t>
      </w:r>
      <w:r w:rsidR="00BF6D28">
        <w:rPr>
          <w:rFonts w:ascii="Arial" w:hAnsi="Arial" w:cs="Arial"/>
          <w:sz w:val="20"/>
          <w:szCs w:val="20"/>
        </w:rPr>
        <w:t>-</w:t>
      </w:r>
      <w:r w:rsidRPr="009F1F20">
        <w:rPr>
          <w:rFonts w:ascii="Arial" w:hAnsi="Arial" w:cs="Arial"/>
          <w:sz w:val="20"/>
          <w:szCs w:val="20"/>
        </w:rPr>
        <w:t>grants and contracts under grants, loans and cooperative Contracts) and that all sub</w:t>
      </w:r>
      <w:r w:rsidR="00BF6D28">
        <w:rPr>
          <w:rFonts w:ascii="Arial" w:hAnsi="Arial" w:cs="Arial"/>
          <w:sz w:val="20"/>
          <w:szCs w:val="20"/>
        </w:rPr>
        <w:t>-</w:t>
      </w:r>
      <w:r w:rsidRPr="009F1F20">
        <w:rPr>
          <w:rFonts w:ascii="Arial" w:hAnsi="Arial" w:cs="Arial"/>
          <w:sz w:val="20"/>
          <w:szCs w:val="20"/>
        </w:rPr>
        <w:t>recipients shall certify and disclose accordingly.</w:t>
      </w:r>
    </w:p>
    <w:p w14:paraId="4CCAEA32" w14:textId="77777777" w:rsidR="009F1F20" w:rsidRPr="009F1F20" w:rsidRDefault="009F1F20" w:rsidP="009F1F20">
      <w:pPr>
        <w:jc w:val="both"/>
        <w:rPr>
          <w:rFonts w:ascii="Arial" w:hAnsi="Arial" w:cs="Arial"/>
          <w:sz w:val="20"/>
          <w:szCs w:val="20"/>
        </w:rPr>
      </w:pPr>
    </w:p>
    <w:p w14:paraId="1F875031" w14:textId="77777777" w:rsidR="009F1F20" w:rsidRPr="009F1F20" w:rsidRDefault="009F1F20" w:rsidP="009F1F20">
      <w:pPr>
        <w:jc w:val="both"/>
        <w:rPr>
          <w:rFonts w:ascii="Arial" w:hAnsi="Arial" w:cs="Arial"/>
          <w:sz w:val="20"/>
          <w:szCs w:val="20"/>
        </w:rPr>
      </w:pPr>
      <w:r w:rsidRPr="009F1F20">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ten thousand dollars ($10,000.00) and not more than one hundred thousand dollars ($100,000.00) for each such failure.</w:t>
      </w:r>
    </w:p>
    <w:p w14:paraId="251C1AFB" w14:textId="77777777" w:rsidR="009F1F20" w:rsidRPr="009F1F20" w:rsidRDefault="009F1F20" w:rsidP="009F1F20">
      <w:pPr>
        <w:jc w:val="both"/>
        <w:rPr>
          <w:rFonts w:ascii="Arial" w:hAnsi="Arial" w:cs="Arial"/>
          <w:sz w:val="20"/>
          <w:szCs w:val="20"/>
        </w:rPr>
      </w:pPr>
      <w:r w:rsidRPr="009F1F20">
        <w:rPr>
          <w:rFonts w:ascii="Arial" w:hAnsi="Arial" w:cs="Arial"/>
          <w:sz w:val="20"/>
          <w:szCs w:val="20"/>
        </w:rPr>
        <w:t>_____________________________________</w:t>
      </w:r>
      <w:r w:rsidRPr="009F1F20">
        <w:rPr>
          <w:rFonts w:ascii="Arial" w:hAnsi="Arial" w:cs="Arial"/>
          <w:sz w:val="20"/>
          <w:szCs w:val="20"/>
        </w:rPr>
        <w:tab/>
        <w:t xml:space="preserve"> _______________________</w:t>
      </w:r>
    </w:p>
    <w:p w14:paraId="4243C4FB" w14:textId="77777777" w:rsidR="009F1F20" w:rsidRDefault="009F1F20" w:rsidP="009F1F20">
      <w:pPr>
        <w:jc w:val="both"/>
        <w:rPr>
          <w:rFonts w:ascii="Arial" w:hAnsi="Arial" w:cs="Arial"/>
          <w:sz w:val="20"/>
          <w:szCs w:val="20"/>
        </w:rPr>
      </w:pPr>
      <w:r>
        <w:rPr>
          <w:rFonts w:ascii="Arial" w:hAnsi="Arial" w:cs="Arial"/>
          <w:sz w:val="20"/>
          <w:szCs w:val="20"/>
        </w:rPr>
        <w:t>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of Signature</w:t>
      </w:r>
    </w:p>
    <w:p w14:paraId="3CE8BB0F" w14:textId="77777777" w:rsidR="009F1F20" w:rsidRDefault="009F1F20" w:rsidP="009F1F20">
      <w:pPr>
        <w:jc w:val="both"/>
        <w:rPr>
          <w:rFonts w:ascii="Arial" w:hAnsi="Arial" w:cs="Arial"/>
          <w:sz w:val="20"/>
          <w:szCs w:val="20"/>
        </w:rPr>
      </w:pPr>
      <w:r w:rsidRPr="009F1F20">
        <w:rPr>
          <w:rFonts w:ascii="Arial" w:hAnsi="Arial" w:cs="Arial"/>
          <w:sz w:val="20"/>
          <w:szCs w:val="20"/>
        </w:rPr>
        <w:t>Name and Tit</w:t>
      </w:r>
      <w:r>
        <w:rPr>
          <w:rFonts w:ascii="Arial" w:hAnsi="Arial" w:cs="Arial"/>
          <w:sz w:val="20"/>
          <w:szCs w:val="20"/>
        </w:rPr>
        <w:t>le of Authorized Signatory:</w:t>
      </w:r>
    </w:p>
    <w:p w14:paraId="475CFB2D" w14:textId="77777777" w:rsidR="009F1F20" w:rsidRPr="009F1F20" w:rsidRDefault="009F1F20" w:rsidP="009F1F20">
      <w:pPr>
        <w:jc w:val="both"/>
        <w:rPr>
          <w:rFonts w:ascii="Arial" w:hAnsi="Arial" w:cs="Arial"/>
          <w:sz w:val="20"/>
          <w:szCs w:val="20"/>
        </w:rPr>
      </w:pPr>
      <w:r w:rsidRPr="009F1F20">
        <w:rPr>
          <w:rFonts w:ascii="Arial" w:hAnsi="Arial" w:cs="Arial"/>
          <w:sz w:val="20"/>
          <w:szCs w:val="20"/>
        </w:rPr>
        <w:t xml:space="preserve">Name of </w:t>
      </w:r>
      <w:r w:rsidR="005F07B4">
        <w:rPr>
          <w:rFonts w:ascii="Arial" w:hAnsi="Arial" w:cs="Arial"/>
          <w:sz w:val="20"/>
          <w:szCs w:val="20"/>
        </w:rPr>
        <w:t>EQRO</w:t>
      </w:r>
      <w:r w:rsidRPr="009F1F20">
        <w:rPr>
          <w:rFonts w:ascii="Arial" w:hAnsi="Arial" w:cs="Arial"/>
          <w:sz w:val="20"/>
          <w:szCs w:val="20"/>
        </w:rPr>
        <w:t xml:space="preserve"> and Business Address</w:t>
      </w:r>
      <w:r>
        <w:rPr>
          <w:rFonts w:ascii="Arial" w:hAnsi="Arial" w:cs="Arial"/>
          <w:sz w:val="20"/>
          <w:szCs w:val="20"/>
        </w:rPr>
        <w:t>:</w:t>
      </w:r>
    </w:p>
    <w:p w14:paraId="551CC730" w14:textId="77777777" w:rsidR="00623811" w:rsidRPr="009A67EE" w:rsidRDefault="00623811" w:rsidP="00C459DD">
      <w:pPr>
        <w:pStyle w:val="AttachmentC"/>
      </w:pPr>
      <w:r>
        <w:br w:type="page"/>
      </w:r>
      <w:bookmarkStart w:id="124" w:name="AttachmentC"/>
      <w:bookmarkStart w:id="125" w:name="_Toc485892223"/>
      <w:r w:rsidRPr="00BB4451">
        <w:lastRenderedPageBreak/>
        <w:t>ATTACHMENT C</w:t>
      </w:r>
      <w:r w:rsidR="00AF0483" w:rsidRPr="00BB4451">
        <w:t xml:space="preserve">: </w:t>
      </w:r>
      <w:r w:rsidR="00C62441" w:rsidRPr="0091536A">
        <w:t xml:space="preserve">BAA and HIPAA </w:t>
      </w:r>
      <w:r w:rsidR="00C62441" w:rsidRPr="009A67EE">
        <w:t>Breach Report Form</w:t>
      </w:r>
      <w:bookmarkEnd w:id="124"/>
      <w:bookmarkEnd w:id="125"/>
    </w:p>
    <w:p w14:paraId="4C124E1C" w14:textId="77777777" w:rsidR="00623811" w:rsidRDefault="00623811" w:rsidP="00623811"/>
    <w:p w14:paraId="754B618F" w14:textId="77777777" w:rsidR="00623811" w:rsidRDefault="00623811" w:rsidP="00623811"/>
    <w:p w14:paraId="67EA9F89" w14:textId="77777777" w:rsidR="00623811" w:rsidRDefault="00623811" w:rsidP="00623811">
      <w:pPr>
        <w:jc w:val="center"/>
        <w:rPr>
          <w:b/>
        </w:rPr>
      </w:pPr>
      <w:r w:rsidRPr="00623811">
        <w:rPr>
          <w:b/>
        </w:rPr>
        <w:t>REMAINDER OF PAGE LEFT BLANK INTENTIONALLY</w:t>
      </w:r>
    </w:p>
    <w:p w14:paraId="2EF73CE3" w14:textId="77777777" w:rsidR="00346820" w:rsidRDefault="00346820" w:rsidP="00623811">
      <w:pPr>
        <w:jc w:val="center"/>
        <w:rPr>
          <w:b/>
        </w:rPr>
      </w:pPr>
    </w:p>
    <w:p w14:paraId="5DE79C71" w14:textId="77777777" w:rsidR="00346820" w:rsidRPr="00346820" w:rsidRDefault="00346820" w:rsidP="00623811">
      <w:pPr>
        <w:jc w:val="center"/>
        <w:rPr>
          <w:b/>
          <w:u w:val="single"/>
        </w:rPr>
      </w:pPr>
      <w:r w:rsidRPr="00346820">
        <w:rPr>
          <w:b/>
          <w:u w:val="single"/>
        </w:rPr>
        <w:t xml:space="preserve"> </w:t>
      </w:r>
    </w:p>
    <w:p w14:paraId="19697BF0" w14:textId="77777777" w:rsidR="00543A77" w:rsidRPr="00623811" w:rsidRDefault="00543A77" w:rsidP="00543A77">
      <w:pPr>
        <w:pStyle w:val="Heading1"/>
      </w:pPr>
      <w:r w:rsidRPr="00623811">
        <w:lastRenderedPageBreak/>
        <w:t>HEALTH INSURANCE PORTABILITY AND ACCOUNTABILITY ACT OF 1996 COMPLIANCE:  BUSINESS ASSOCIATE (BA) AGREEMENT</w:t>
      </w:r>
    </w:p>
    <w:p w14:paraId="7EC45457" w14:textId="77777777" w:rsidR="00543A77" w:rsidRPr="00C15CED" w:rsidRDefault="00543A77" w:rsidP="00543A77">
      <w:pPr>
        <w:rPr>
          <w:rFonts w:ascii="Arial" w:hAnsi="Arial" w:cs="Arial"/>
        </w:rPr>
      </w:pPr>
      <w:r w:rsidRPr="00C15CED">
        <w:rPr>
          <w:rFonts w:ascii="Arial" w:hAnsi="Arial" w:cs="Arial"/>
        </w:rPr>
        <w:t xml:space="preserve">THIS BUSINESS ASSOCIATE AGREEMENT (“AGREEMENT”) is entered into by and  between Florida Healthy Kids Corporation, a Florida non-profit corporation, (“FHKC” or “Covered </w:t>
      </w:r>
      <w:r w:rsidR="00A66130" w:rsidRPr="00C15CED">
        <w:rPr>
          <w:rFonts w:ascii="Arial" w:hAnsi="Arial" w:cs="Arial"/>
        </w:rPr>
        <w:t>Entity</w:t>
      </w:r>
      <w:r w:rsidRPr="00C15CED">
        <w:rPr>
          <w:rFonts w:ascii="Arial" w:hAnsi="Arial" w:cs="Arial"/>
        </w:rPr>
        <w:t>”) and ___________ (the “BA”), and is incorporated in the Contract or other Ancillary Agreement   (“Contract”) between FHKC and ___________.</w:t>
      </w:r>
    </w:p>
    <w:p w14:paraId="4CE4899D" w14:textId="77777777" w:rsidR="00543A77" w:rsidRPr="00C15CED" w:rsidRDefault="00543A77" w:rsidP="00C15CED">
      <w:pPr>
        <w:pStyle w:val="Heading2"/>
      </w:pPr>
    </w:p>
    <w:p w14:paraId="7680172F" w14:textId="77777777" w:rsidR="00543A77" w:rsidRPr="00C15CED" w:rsidRDefault="00543A77" w:rsidP="00C15CED">
      <w:pPr>
        <w:pStyle w:val="Heading2"/>
      </w:pPr>
      <w:r w:rsidRPr="00C15CED">
        <w:t>HIPAA Compliance</w:t>
      </w:r>
    </w:p>
    <w:p w14:paraId="2B066D65" w14:textId="77777777" w:rsidR="00543A77" w:rsidRPr="00C15CED" w:rsidRDefault="00543A77" w:rsidP="00543A77">
      <w:pPr>
        <w:jc w:val="both"/>
        <w:rPr>
          <w:rFonts w:ascii="Arial" w:hAnsi="Arial" w:cs="Arial"/>
        </w:rPr>
      </w:pPr>
      <w:r w:rsidRPr="00C15CED">
        <w:rPr>
          <w:rFonts w:ascii="Arial" w:hAnsi="Arial" w:cs="Arial"/>
        </w:rPr>
        <w:t xml:space="preserve">FHKC and BA agree to comply with the Health Insurance Portability and Accountability Act of 1996, Pub. L. No. 104-191, as amended from time to time (“HIPAA”) and the Health Information Technology for Economic and Clinical Health Act (“HITECH”).  </w:t>
      </w:r>
    </w:p>
    <w:p w14:paraId="309F9754" w14:textId="77777777" w:rsidR="00543A77" w:rsidRPr="00C15CED" w:rsidRDefault="00543A77" w:rsidP="00C15CED">
      <w:pPr>
        <w:jc w:val="both"/>
        <w:rPr>
          <w:rFonts w:ascii="Arial" w:hAnsi="Arial" w:cs="Arial"/>
        </w:rPr>
      </w:pPr>
      <w:r w:rsidRPr="00C15CED">
        <w:rPr>
          <w:rFonts w:ascii="Arial" w:hAnsi="Arial" w:cs="Arial"/>
        </w:rPr>
        <w:t xml:space="preserve">FHKC and BA enters into this Agreement to comply with the requirements of the implementing regulations at 45 Code of Federal Regulations (C.F.R) Parts 160-164 for the Administrative Simplification provisions of Title II, Subtitle F of the Health Insurance Portability and Accountability Act of 1996 (HIPAA), and the requirements of the Health Information Technology for Economic and Clinical Health Act, as incorporated in the American Recovery and Reinvestment Act of 2009 (HITECH), that are applicable to business associates, along with any guidance and/or regulations issued by </w:t>
      </w:r>
      <w:r w:rsidRPr="00C15CED">
        <w:rPr>
          <w:rFonts w:ascii="Arial" w:hAnsi="Arial" w:cs="Arial"/>
          <w:bCs/>
          <w:color w:val="000000"/>
        </w:rPr>
        <w:t>Department of Health and Human Services (“HHS”).</w:t>
      </w:r>
      <w:r w:rsidRPr="00C15CED">
        <w:rPr>
          <w:rFonts w:ascii="Arial" w:hAnsi="Arial" w:cs="Arial"/>
          <w:b/>
          <w:bCs/>
          <w:color w:val="000000"/>
        </w:rPr>
        <w:t xml:space="preserve"> </w:t>
      </w:r>
      <w:r w:rsidRPr="00C15CED">
        <w:rPr>
          <w:rFonts w:ascii="Arial" w:hAnsi="Arial" w:cs="Arial"/>
          <w:bCs/>
          <w:color w:val="000000"/>
        </w:rPr>
        <w:t>FHKC and BA agree to incorporate into this agreement any regulations issued with respect to the HITECH Act that relate to the obligations of business associates. BA recognizes and agrees that it is obligated by law through the Contract, any other written agreement and this Agreement to meet the applicable provisions of HIPAA and HITECH.</w:t>
      </w:r>
    </w:p>
    <w:p w14:paraId="757D50F9" w14:textId="77777777" w:rsidR="00543A77" w:rsidRPr="00C15CED" w:rsidRDefault="00543A77" w:rsidP="00C15CED">
      <w:pPr>
        <w:pStyle w:val="Heading2"/>
      </w:pPr>
      <w:r w:rsidRPr="00C15CED">
        <w:t>definitions for use in this attachment</w:t>
      </w:r>
    </w:p>
    <w:p w14:paraId="63984A07" w14:textId="77777777" w:rsidR="00543A77" w:rsidRPr="00C15CED" w:rsidRDefault="00543A77" w:rsidP="00543A77">
      <w:pPr>
        <w:jc w:val="both"/>
        <w:rPr>
          <w:rFonts w:ascii="Arial" w:hAnsi="Arial" w:cs="Arial"/>
        </w:rPr>
      </w:pPr>
      <w:r w:rsidRPr="00C15CED">
        <w:rPr>
          <w:rFonts w:ascii="Arial" w:hAnsi="Arial" w:cs="Arial"/>
        </w:rPr>
        <w:t>Terms used but not otherwise defined in this Agreement and the Contract shall have the same meaning as those terms in 45 C.F.R. Parts 160, 162 and 164.</w:t>
      </w:r>
    </w:p>
    <w:p w14:paraId="645CEC32" w14:textId="77777777" w:rsidR="00543A77" w:rsidRPr="00C15CED" w:rsidRDefault="00543A77" w:rsidP="00C15CED">
      <w:pPr>
        <w:pStyle w:val="Heading2"/>
      </w:pPr>
      <w:r w:rsidRPr="00C15CED">
        <w:t xml:space="preserve"> Obligations and Activities of Business associate (Privacy Rule)</w:t>
      </w:r>
    </w:p>
    <w:p w14:paraId="5BDE2B74"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Operation on Behalf of FHKC</w:t>
      </w:r>
    </w:p>
    <w:p w14:paraId="7535F38E" w14:textId="77777777" w:rsidR="00543A77" w:rsidRPr="00C15CED" w:rsidRDefault="00543A77" w:rsidP="00543A77">
      <w:pPr>
        <w:jc w:val="both"/>
        <w:rPr>
          <w:rFonts w:ascii="Arial" w:hAnsi="Arial" w:cs="Arial"/>
        </w:rPr>
      </w:pPr>
      <w:r w:rsidRPr="00C15CED">
        <w:rPr>
          <w:rFonts w:ascii="Arial" w:hAnsi="Arial" w:cs="Arial"/>
        </w:rPr>
        <w:t>The BA shall use and disclose Protected Health Information (“PHI”) only as shall be permitted by the Contract and this Agreement.   BA shall have the same duty to protect FHKC’s PHI as such term is defined in the Contract, and in furtherance of the duties therein.</w:t>
      </w:r>
    </w:p>
    <w:p w14:paraId="31CD7670"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Compliance with the Privacy Rule</w:t>
      </w:r>
    </w:p>
    <w:p w14:paraId="3245773D" w14:textId="77777777" w:rsidR="00543A77" w:rsidRPr="00C15CED" w:rsidRDefault="00543A77" w:rsidP="00543A77">
      <w:pPr>
        <w:jc w:val="both"/>
        <w:rPr>
          <w:rFonts w:ascii="Arial" w:hAnsi="Arial" w:cs="Arial"/>
        </w:rPr>
      </w:pPr>
      <w:r w:rsidRPr="00C15CED">
        <w:rPr>
          <w:rFonts w:ascii="Arial" w:hAnsi="Arial" w:cs="Arial"/>
        </w:rPr>
        <w:t xml:space="preserve">BA agrees to fully comply with the requirements under the Standards for Privacy of Individually Identifiable Health Information (“Privacy Rule”) applicable to "business associates," as that term is defined in the Privacy Rule, and not use or further disclose PHI other than as permitted or required by the Contract, this Agreement or as required by law. </w:t>
      </w:r>
    </w:p>
    <w:p w14:paraId="2DFC1CC1" w14:textId="77777777" w:rsidR="00543A77" w:rsidRPr="00C15CED" w:rsidRDefault="00543A77" w:rsidP="00543A77">
      <w:pPr>
        <w:jc w:val="both"/>
        <w:rPr>
          <w:rFonts w:ascii="Arial" w:hAnsi="Arial" w:cs="Arial"/>
        </w:rPr>
      </w:pPr>
      <w:r w:rsidRPr="00C15CED">
        <w:rPr>
          <w:rFonts w:ascii="Arial" w:hAnsi="Arial" w:cs="Arial"/>
        </w:rPr>
        <w:lastRenderedPageBreak/>
        <w:t xml:space="preserve">BA shall create and/or adopt policies and procedures to periodically audit BA’s adherence to all HIPAA regulations. BA acknowledges and promises to perform such audits pursuant to the terms and conditions set out herein. BA shall make such audit policies and procedures available to FHKC for review. </w:t>
      </w:r>
    </w:p>
    <w:p w14:paraId="3BE7D76E"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Privacy Safeguards and Policies</w:t>
      </w:r>
    </w:p>
    <w:p w14:paraId="48405D18" w14:textId="77777777" w:rsidR="00543A77" w:rsidRPr="00C15CED" w:rsidRDefault="00543A77" w:rsidP="00543A77">
      <w:pPr>
        <w:jc w:val="both"/>
        <w:rPr>
          <w:rFonts w:ascii="Arial" w:hAnsi="Arial" w:cs="Arial"/>
        </w:rPr>
      </w:pPr>
      <w:r w:rsidRPr="00C15CED">
        <w:rPr>
          <w:rFonts w:ascii="Arial" w:hAnsi="Arial" w:cs="Arial"/>
        </w:rPr>
        <w:t xml:space="preserve">BA agrees to use appropriate safeguards to prevent use or disclosure of PHI other than as provided for by the Contract, any Ancillary Agreement(s), this Agreement, or as required by law.  </w:t>
      </w:r>
    </w:p>
    <w:p w14:paraId="68403C28"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Mitigation of Harmful Effect of Violations</w:t>
      </w:r>
    </w:p>
    <w:p w14:paraId="0350AD97" w14:textId="77777777" w:rsidR="00543A77" w:rsidRPr="00C15CED" w:rsidRDefault="00543A77" w:rsidP="00543A77">
      <w:pPr>
        <w:jc w:val="both"/>
        <w:rPr>
          <w:rFonts w:ascii="Arial" w:hAnsi="Arial" w:cs="Arial"/>
        </w:rPr>
      </w:pPr>
      <w:r w:rsidRPr="00C15CED">
        <w:rPr>
          <w:rFonts w:ascii="Arial" w:hAnsi="Arial" w:cs="Arial"/>
        </w:rPr>
        <w:t xml:space="preserve">BA agrees to inform FHKC without unreasonable delay and mitigate, to the extent practicable, any harmful effect that is known to BA of a use or disclosure of PHI by BA, or by a subcontractor or agent of BA, resulting from a violation of the requirements of this Agreement. </w:t>
      </w:r>
    </w:p>
    <w:p w14:paraId="49203247"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Privacy Obligations Breach and Security Incidents</w:t>
      </w:r>
    </w:p>
    <w:p w14:paraId="73359F04" w14:textId="77777777" w:rsidR="00543A77" w:rsidRPr="00C15CED" w:rsidRDefault="00543A77" w:rsidP="00543A77">
      <w:pPr>
        <w:pStyle w:val="Heading4"/>
        <w:rPr>
          <w:rFonts w:ascii="Arial" w:hAnsi="Arial" w:cs="Arial"/>
          <w:szCs w:val="22"/>
        </w:rPr>
      </w:pPr>
      <w:r w:rsidRPr="00C15CED">
        <w:rPr>
          <w:rFonts w:ascii="Arial" w:hAnsi="Arial" w:cs="Arial"/>
          <w:szCs w:val="22"/>
        </w:rPr>
        <w:t xml:space="preserve">Privacy Breach  </w:t>
      </w:r>
    </w:p>
    <w:p w14:paraId="6B224966" w14:textId="77777777" w:rsidR="00543A77" w:rsidRPr="00C15CED" w:rsidRDefault="00543A77" w:rsidP="00543A77">
      <w:pPr>
        <w:rPr>
          <w:rFonts w:ascii="Arial" w:hAnsi="Arial" w:cs="Arial"/>
        </w:rPr>
      </w:pPr>
      <w:r w:rsidRPr="00C15CED">
        <w:rPr>
          <w:rFonts w:ascii="Arial" w:hAnsi="Arial" w:cs="Arial"/>
        </w:rPr>
        <w:t xml:space="preserve">BA will report to FHKC any use or disclosure of FHKC’s Protected Health Information not permitted by this Agreement or in writing by FHKC. In addition, BA will report, following discovery and without unreasonable delay, but in no event later than seven (7) business days following discovery, any "Breach" of "Unsecured Protected Health Information" as these terms are defined by the HITECH Act and any implementing regulations. BA shall cooperate with FHKC in investigating the Breach and in meeting FHKC’s obligations under the HITECH Act and any other security breach notification laws. In the event of a breach, BA and FHKC will work together to comply with any required regulatory filings. </w:t>
      </w:r>
    </w:p>
    <w:p w14:paraId="1D66AC18" w14:textId="77777777" w:rsidR="00543A77" w:rsidRPr="00C15CED" w:rsidRDefault="00543A77" w:rsidP="00543A77">
      <w:pPr>
        <w:rPr>
          <w:rFonts w:ascii="Arial" w:hAnsi="Arial" w:cs="Arial"/>
        </w:rPr>
      </w:pPr>
      <w:r w:rsidRPr="00C15CED">
        <w:rPr>
          <w:rFonts w:ascii="Arial" w:hAnsi="Arial" w:cs="Arial"/>
        </w:rPr>
        <w:t xml:space="preserve">Any such report shall include the identification (if known) of each individual whose unsecured PHI has been, or is reasonably believed by BA to have been, accessed, acquired, or disclosed during such Breach. BA will make the report to FHKC’s Privacy Officer not more than seven (7) business days after BA learns of such non-permitted use or disclosure.  </w:t>
      </w:r>
    </w:p>
    <w:p w14:paraId="06E4C6B3" w14:textId="77777777" w:rsidR="00543A77" w:rsidRPr="00C15CED" w:rsidRDefault="00543A77" w:rsidP="00543A77">
      <w:pPr>
        <w:rPr>
          <w:rFonts w:ascii="Arial" w:hAnsi="Arial" w:cs="Arial"/>
        </w:rPr>
      </w:pPr>
      <w:r w:rsidRPr="00C15CED">
        <w:rPr>
          <w:rFonts w:ascii="Arial" w:hAnsi="Arial" w:cs="Arial"/>
        </w:rPr>
        <w:t xml:space="preserve">Any items not known at the time of the initial report will be subsequently reported to FHKC as answers are determined. All elements will be reported no later than 30 days after the date of the initial report, or as soon as feasible, whichever is sooner. </w:t>
      </w:r>
    </w:p>
    <w:p w14:paraId="11A77A6D" w14:textId="77777777" w:rsidR="00543A77" w:rsidRPr="00C15CED" w:rsidRDefault="00543A77" w:rsidP="00543A77">
      <w:pPr>
        <w:pStyle w:val="Heading4"/>
        <w:rPr>
          <w:rFonts w:ascii="Arial" w:hAnsi="Arial" w:cs="Arial"/>
          <w:szCs w:val="22"/>
        </w:rPr>
      </w:pPr>
      <w:r w:rsidRPr="00C15CED">
        <w:rPr>
          <w:rFonts w:ascii="Arial" w:hAnsi="Arial" w:cs="Arial"/>
          <w:szCs w:val="22"/>
        </w:rPr>
        <w:t>Access of Individual to PHI and other Requests to Business Associate</w:t>
      </w:r>
    </w:p>
    <w:p w14:paraId="61106051" w14:textId="77777777" w:rsidR="00543A77" w:rsidRPr="00C15CED" w:rsidRDefault="00543A77" w:rsidP="00543A77">
      <w:pPr>
        <w:rPr>
          <w:rFonts w:ascii="Arial" w:hAnsi="Arial" w:cs="Arial"/>
        </w:rPr>
      </w:pPr>
      <w:r w:rsidRPr="00C15CED">
        <w:rPr>
          <w:rFonts w:ascii="Arial" w:hAnsi="Arial" w:cs="Arial"/>
        </w:rPr>
        <w:t xml:space="preserve">If BA receives PHI from FHKC in a designated record set, BA agrees to provide access to PHI in a designated record set to FHKC in order to meet its requirements under 45 CFR § 164.524. If BA receives a request from an individual for a copy of the individual's PHI, and the PHI is in the sole possession of the BA, BA will provide the requested copies to the individual and notify FHKC of such action within five (5) business days of completion of the request. If BA receives a request for PHI in the possession of FHKC, or receives a request to exercise other individual rights as set forth in the Privacy Rule, BA shall promptly forward the request to FHKC within two (2) business days. BA shall then assist FHKC as necessary in responding to the request in a timely manner. If a BA provides copies of PHI to the individual, it may charge a reasonable fee for the copies as the regulations shall permit. </w:t>
      </w:r>
    </w:p>
    <w:p w14:paraId="4C4BF085"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lastRenderedPageBreak/>
        <w:t>Recording of Designated Disclosures of PHI</w:t>
      </w:r>
    </w:p>
    <w:p w14:paraId="18570A24" w14:textId="77777777" w:rsidR="00543A77" w:rsidRPr="00C15CED" w:rsidRDefault="00543A77" w:rsidP="00543A77">
      <w:pPr>
        <w:rPr>
          <w:rFonts w:ascii="Arial" w:hAnsi="Arial" w:cs="Arial"/>
        </w:rPr>
      </w:pPr>
      <w:r w:rsidRPr="00C15CED">
        <w:rPr>
          <w:rFonts w:ascii="Arial" w:hAnsi="Arial" w:cs="Arial"/>
        </w:rPr>
        <w:t xml:space="preserve">BA agrees to document disclosures of PHI and information related to such disclosures as would be required for FHKC to respond to a request by an Individual for an accounting of disclosures of PHI in accordance with 45 CFR § 164.528. </w:t>
      </w:r>
    </w:p>
    <w:p w14:paraId="5E2CC92A"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Security and Privacy Compliance Review upon Request</w:t>
      </w:r>
    </w:p>
    <w:p w14:paraId="772E3209" w14:textId="77777777" w:rsidR="00543A77" w:rsidRPr="00C15CED" w:rsidRDefault="00543A77" w:rsidP="00543A77">
      <w:pPr>
        <w:pStyle w:val="BodyText2"/>
        <w:tabs>
          <w:tab w:val="left" w:pos="0"/>
          <w:tab w:val="left" w:pos="8640"/>
        </w:tabs>
        <w:autoSpaceDE w:val="0"/>
        <w:autoSpaceDN w:val="0"/>
        <w:adjustRightInd w:val="0"/>
        <w:spacing w:after="0" w:line="240" w:lineRule="auto"/>
        <w:ind w:left="1440"/>
        <w:rPr>
          <w:rFonts w:ascii="Arial" w:hAnsi="Arial" w:cs="Arial"/>
        </w:rPr>
      </w:pPr>
    </w:p>
    <w:p w14:paraId="4242850C" w14:textId="77777777" w:rsidR="00543A77" w:rsidRPr="00C15CED" w:rsidRDefault="00543A77" w:rsidP="00543A77">
      <w:pPr>
        <w:pStyle w:val="Heading4"/>
        <w:rPr>
          <w:rFonts w:ascii="Arial" w:hAnsi="Arial" w:cs="Arial"/>
          <w:szCs w:val="22"/>
        </w:rPr>
      </w:pPr>
      <w:r w:rsidRPr="00C15CED">
        <w:rPr>
          <w:rFonts w:ascii="Arial" w:hAnsi="Arial" w:cs="Arial"/>
          <w:szCs w:val="22"/>
        </w:rPr>
        <w:t>HHS Inspection</w:t>
      </w:r>
    </w:p>
    <w:p w14:paraId="0CF6E7EB" w14:textId="77777777" w:rsidR="00543A77" w:rsidRPr="00C15CED" w:rsidRDefault="00543A77" w:rsidP="00543A77">
      <w:pPr>
        <w:rPr>
          <w:rFonts w:ascii="Arial" w:hAnsi="Arial" w:cs="Arial"/>
        </w:rPr>
      </w:pPr>
      <w:r w:rsidRPr="00C15CED">
        <w:rPr>
          <w:rFonts w:ascii="Arial" w:hAnsi="Arial" w:cs="Arial"/>
        </w:rPr>
        <w:t xml:space="preserve">BA shall make its internal practices, books and records relating to the Use and Disclosure of PHI available to the HHS for purposes of determining Covered </w:t>
      </w:r>
      <w:r w:rsidR="005F07B4" w:rsidRPr="00C15CED">
        <w:rPr>
          <w:rFonts w:ascii="Arial" w:hAnsi="Arial" w:cs="Arial"/>
        </w:rPr>
        <w:t>EQRO</w:t>
      </w:r>
      <w:r w:rsidRPr="00C15CED">
        <w:rPr>
          <w:rFonts w:ascii="Arial" w:hAnsi="Arial" w:cs="Arial"/>
        </w:rPr>
        <w:t>’s compliance with HIPAA and HITECH. Except to the extent prohibited by law, BA agrees to notify FHKC of all requests served upon BA for information or documentation by or on behalf of the HHS. BA shall provide to FHKC a copy of any PHI that BA provides to the HHS concurrently with providing such PHI to the HHS.</w:t>
      </w:r>
    </w:p>
    <w:p w14:paraId="772BCB94" w14:textId="77777777" w:rsidR="00543A77" w:rsidRPr="00C15CED" w:rsidRDefault="00543A77" w:rsidP="00543A77">
      <w:pPr>
        <w:pStyle w:val="Heading4"/>
        <w:rPr>
          <w:rFonts w:ascii="Arial" w:hAnsi="Arial" w:cs="Arial"/>
          <w:szCs w:val="22"/>
        </w:rPr>
      </w:pPr>
      <w:r w:rsidRPr="00C15CED">
        <w:rPr>
          <w:rFonts w:ascii="Arial" w:hAnsi="Arial" w:cs="Arial"/>
          <w:szCs w:val="22"/>
        </w:rPr>
        <w:t xml:space="preserve">FHKC Inspection </w:t>
      </w:r>
    </w:p>
    <w:p w14:paraId="662DE938" w14:textId="77777777" w:rsidR="00543A77" w:rsidRPr="00C15CED" w:rsidRDefault="00543A77" w:rsidP="00543A77">
      <w:pPr>
        <w:rPr>
          <w:rFonts w:ascii="Arial" w:hAnsi="Arial" w:cs="Arial"/>
        </w:rPr>
      </w:pPr>
      <w:r w:rsidRPr="00C15CED">
        <w:rPr>
          <w:rFonts w:ascii="Arial" w:hAnsi="Arial" w:cs="Arial"/>
        </w:rPr>
        <w:t>Upon written request, to make available to FHKC during normal business hours BA’s internal practices, books, and records relating to the use and disclosure of PHI or EPHI received from, or created or received on behalf of, FHKC in a time and manner designated by FHKC for the purposes of FHKC determining compliance with the HIPAA Privacy and Security Requirements.</w:t>
      </w:r>
    </w:p>
    <w:p w14:paraId="0A58FE4F" w14:textId="77777777" w:rsidR="00543A77" w:rsidRPr="00C15CED" w:rsidRDefault="00543A77" w:rsidP="00C15CED">
      <w:pPr>
        <w:pStyle w:val="Heading2"/>
      </w:pPr>
      <w:r w:rsidRPr="00C15CED">
        <w:t>Obligations and Activities of Business associate (Security Rule)</w:t>
      </w:r>
    </w:p>
    <w:p w14:paraId="1320E4EF"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Compliance with Security Rule</w:t>
      </w:r>
    </w:p>
    <w:p w14:paraId="6FFB5C32" w14:textId="77777777" w:rsidR="00543A77" w:rsidRPr="00C15CED" w:rsidRDefault="00543A77" w:rsidP="00543A77">
      <w:pPr>
        <w:rPr>
          <w:rFonts w:ascii="Arial" w:hAnsi="Arial" w:cs="Arial"/>
        </w:rPr>
      </w:pPr>
      <w:r w:rsidRPr="00C15CED">
        <w:rPr>
          <w:rFonts w:ascii="Arial" w:hAnsi="Arial" w:cs="Arial"/>
        </w:rPr>
        <w:t xml:space="preserve">BA shall ensure compliance with the HIPAA Security Standards for the Protection of Electronic Protected Health Information (“EPHI”), 45 C.F.R. Part 160 and Part 164, Subparts A and C (the “Security Rule”), with respect to Electronic Protected Health Information covered by the Contract and this Agreement effective on the compliance date for initial implementation of the security standards set for in 45 C.F.R. §164.318.  </w:t>
      </w:r>
    </w:p>
    <w:p w14:paraId="190CCCEC"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 xml:space="preserve">Security Safeguards and Policies </w:t>
      </w:r>
    </w:p>
    <w:p w14:paraId="1B1E3CCC" w14:textId="77777777" w:rsidR="00543A77" w:rsidRPr="00C15CED" w:rsidRDefault="00543A77" w:rsidP="00543A77">
      <w:pPr>
        <w:jc w:val="both"/>
        <w:rPr>
          <w:rFonts w:ascii="Arial" w:hAnsi="Arial" w:cs="Arial"/>
        </w:rPr>
      </w:pPr>
      <w:r w:rsidRPr="00C15CED">
        <w:rPr>
          <w:rFonts w:ascii="Arial" w:hAnsi="Arial" w:cs="Arial"/>
        </w:rPr>
        <w:t>BA agrees to implement administrative, physical, and technical safeguards that reasonably and appropriately protect the confidentiality, integrity, and availability of the electronic PHI that it creates, receives, maintains, or transmits on behalf of FHKC as required by the Security Rule. The BA will maintain appropriate documentation of its compliance with the Security Rule. These safeguards will include, but shall not be limited to:</w:t>
      </w:r>
    </w:p>
    <w:p w14:paraId="720F2763" w14:textId="77777777" w:rsidR="00543A77" w:rsidRPr="00C15CED" w:rsidRDefault="00543A77" w:rsidP="00543A77">
      <w:pPr>
        <w:numPr>
          <w:ilvl w:val="0"/>
          <w:numId w:val="13"/>
        </w:numPr>
        <w:jc w:val="both"/>
        <w:rPr>
          <w:rFonts w:ascii="Arial" w:hAnsi="Arial" w:cs="Arial"/>
        </w:rPr>
      </w:pPr>
      <w:r w:rsidRPr="00C15CED">
        <w:rPr>
          <w:rFonts w:ascii="Arial" w:hAnsi="Arial" w:cs="Arial"/>
        </w:rPr>
        <w:t>Annual training to relevant employees, contractors and subcontractors on preventing improper use or disclosure of PHI, updated as appropriate;</w:t>
      </w:r>
    </w:p>
    <w:p w14:paraId="4A66F388" w14:textId="77777777" w:rsidR="00543A77" w:rsidRPr="00C15CED" w:rsidRDefault="00543A77" w:rsidP="00543A77">
      <w:pPr>
        <w:numPr>
          <w:ilvl w:val="0"/>
          <w:numId w:val="13"/>
        </w:numPr>
        <w:jc w:val="both"/>
        <w:rPr>
          <w:rFonts w:ascii="Arial" w:hAnsi="Arial" w:cs="Arial"/>
        </w:rPr>
      </w:pPr>
      <w:r w:rsidRPr="00C15CED">
        <w:rPr>
          <w:rFonts w:ascii="Arial" w:hAnsi="Arial" w:cs="Arial"/>
        </w:rPr>
        <w:t>Adopting policies and procedures regarding the safeguarding of PHI, updated and enforced as necessary;</w:t>
      </w:r>
    </w:p>
    <w:p w14:paraId="6A9977E7" w14:textId="77777777" w:rsidR="00543A77" w:rsidRPr="00C15CED" w:rsidRDefault="00543A77" w:rsidP="00543A77">
      <w:pPr>
        <w:numPr>
          <w:ilvl w:val="0"/>
          <w:numId w:val="13"/>
        </w:numPr>
        <w:jc w:val="both"/>
        <w:rPr>
          <w:rFonts w:ascii="Arial" w:hAnsi="Arial" w:cs="Arial"/>
        </w:rPr>
      </w:pPr>
      <w:r w:rsidRPr="00C15CED">
        <w:rPr>
          <w:rFonts w:ascii="Arial" w:hAnsi="Arial" w:cs="Arial"/>
        </w:rPr>
        <w:t>Implementing appropriate technical and physical safeguards to protect PHI, including access controls, transmission security, workstation security, etc.</w:t>
      </w:r>
    </w:p>
    <w:p w14:paraId="1C99CE68"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lastRenderedPageBreak/>
        <w:t>Security Provisions in Business Associate Contracts</w:t>
      </w:r>
    </w:p>
    <w:p w14:paraId="53903E6D" w14:textId="77777777" w:rsidR="00543A77" w:rsidRPr="00C15CED" w:rsidRDefault="00543A77" w:rsidP="00543A77">
      <w:pPr>
        <w:rPr>
          <w:rFonts w:ascii="Arial" w:hAnsi="Arial" w:cs="Arial"/>
        </w:rPr>
      </w:pPr>
      <w:r w:rsidRPr="00C15CED">
        <w:rPr>
          <w:rFonts w:ascii="Arial" w:hAnsi="Arial" w:cs="Arial"/>
        </w:rPr>
        <w:t xml:space="preserve">BA shall ensure that any agent, including a subcontractor, to whom it provides electronic PHI received from, maintained, or created for FHKC or that carries out any duties for the BA involving the use, custody, disclosure, creation of, or access to PHI supplied by FHKC, shall execute a bilateral contract (or the appropriate equivalent if the agent is a government </w:t>
      </w:r>
      <w:r w:rsidR="00D25C49" w:rsidRPr="00C15CED">
        <w:rPr>
          <w:rFonts w:ascii="Arial" w:hAnsi="Arial" w:cs="Arial"/>
        </w:rPr>
        <w:t>entity</w:t>
      </w:r>
      <w:r w:rsidRPr="00C15CED">
        <w:rPr>
          <w:rFonts w:ascii="Arial" w:hAnsi="Arial" w:cs="Arial"/>
        </w:rPr>
        <w:t xml:space="preserve">) with BA, incorporating the same restrictions and conditions in this Agreement with BA regarding PHI. </w:t>
      </w:r>
    </w:p>
    <w:p w14:paraId="5FB7C2D9"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Florida Consumer Notice of System Breach</w:t>
      </w:r>
    </w:p>
    <w:p w14:paraId="27BAE436" w14:textId="77777777" w:rsidR="00543A77" w:rsidRPr="00C15CED" w:rsidRDefault="00543A77" w:rsidP="00543A77">
      <w:pPr>
        <w:rPr>
          <w:rFonts w:ascii="Arial" w:hAnsi="Arial" w:cs="Arial"/>
          <w:color w:val="000000"/>
        </w:rPr>
      </w:pPr>
      <w:r w:rsidRPr="00C15CED">
        <w:rPr>
          <w:rFonts w:ascii="Arial" w:hAnsi="Arial" w:cs="Arial"/>
        </w:rPr>
        <w:t xml:space="preserve">BA understands that FHKC or its customers may be a “information holder” (as may be BA) under the terms of section 817.5681, </w:t>
      </w:r>
      <w:r w:rsidRPr="00C15CED">
        <w:rPr>
          <w:rFonts w:ascii="Arial" w:hAnsi="Arial" w:cs="Arial"/>
          <w:i/>
        </w:rPr>
        <w:t>Florida Statutes</w:t>
      </w:r>
      <w:r w:rsidRPr="00C15CED">
        <w:rPr>
          <w:rFonts w:ascii="Arial" w:hAnsi="Arial" w:cs="Arial"/>
        </w:rPr>
        <w:t>, and that in the event of a breach of the BA’s security system as defined by that statute, the BA shall indemnify and hold FHKC harmless for expenses and/or damages related to the breach. Such obligation shall include, but is not limited to, the mailed notification to any Florida resident whose</w:t>
      </w:r>
      <w:r w:rsidRPr="00C15CED">
        <w:rPr>
          <w:rFonts w:ascii="Arial" w:hAnsi="Arial" w:cs="Arial"/>
          <w:color w:val="000000"/>
        </w:rPr>
        <w:t xml:space="preserve"> personal information is reasonably believed to have been acquired by an unauthorized individual. In the event that the BA discovers circumstances requiring notification of more than one thousand (1,000) persons at one time, the person shall also notify, without unreasonable delay, all consumer reporting agencies and credit bureaus that compile and maintain files on consumers on a nationwide basis, as defined </w:t>
      </w:r>
      <w:r w:rsidRPr="00C15CED">
        <w:rPr>
          <w:rFonts w:ascii="Arial" w:hAnsi="Arial" w:cs="Arial"/>
        </w:rPr>
        <w:t xml:space="preserve">by section </w:t>
      </w:r>
      <w:r w:rsidRPr="00C15CED">
        <w:rPr>
          <w:rFonts w:ascii="Arial" w:hAnsi="Arial" w:cs="Arial"/>
          <w:iCs/>
        </w:rPr>
        <w:t>817.5681(12)</w:t>
      </w:r>
      <w:r w:rsidRPr="00C15CED">
        <w:rPr>
          <w:rFonts w:ascii="Arial" w:hAnsi="Arial" w:cs="Arial"/>
        </w:rPr>
        <w:t xml:space="preserve">, </w:t>
      </w:r>
      <w:r w:rsidRPr="00C15CED">
        <w:rPr>
          <w:rFonts w:ascii="Arial" w:hAnsi="Arial" w:cs="Arial"/>
          <w:i/>
        </w:rPr>
        <w:t>Florida Statutes</w:t>
      </w:r>
      <w:r w:rsidRPr="00C15CED">
        <w:rPr>
          <w:rFonts w:ascii="Arial" w:hAnsi="Arial" w:cs="Arial"/>
        </w:rPr>
        <w:t>, of the timing</w:t>
      </w:r>
      <w:r w:rsidRPr="00C15CED">
        <w:rPr>
          <w:rFonts w:ascii="Arial" w:hAnsi="Arial" w:cs="Arial"/>
          <w:color w:val="000000"/>
        </w:rPr>
        <w:t xml:space="preserve">, distribution and content of the notices. Substitute notice, as defined by </w:t>
      </w:r>
      <w:r w:rsidRPr="00C15CED">
        <w:rPr>
          <w:rFonts w:ascii="Arial" w:hAnsi="Arial" w:cs="Arial"/>
        </w:rPr>
        <w:t>section 817.5681</w:t>
      </w:r>
      <w:r w:rsidRPr="00C15CED">
        <w:rPr>
          <w:rFonts w:ascii="Arial" w:hAnsi="Arial" w:cs="Arial"/>
          <w:color w:val="000000"/>
        </w:rPr>
        <w:t xml:space="preserve">(6)(c), </w:t>
      </w:r>
      <w:r w:rsidRPr="00C15CED">
        <w:rPr>
          <w:rFonts w:ascii="Arial" w:hAnsi="Arial" w:cs="Arial"/>
          <w:i/>
          <w:color w:val="000000"/>
        </w:rPr>
        <w:t>Florida Statutes</w:t>
      </w:r>
      <w:r w:rsidRPr="00C15CED">
        <w:rPr>
          <w:rFonts w:ascii="Arial" w:hAnsi="Arial" w:cs="Arial"/>
          <w:color w:val="000000"/>
        </w:rPr>
        <w:t xml:space="preserve">, shall not be permitted except as approved in writing in advance by FHKC. The parties agree that PHI includes data elements in addition to those included described as “personal information” under </w:t>
      </w:r>
      <w:r w:rsidRPr="00C15CED">
        <w:rPr>
          <w:rFonts w:ascii="Arial" w:hAnsi="Arial" w:cs="Arial"/>
        </w:rPr>
        <w:t>section 817.5681</w:t>
      </w:r>
      <w:r w:rsidRPr="00C15CED">
        <w:rPr>
          <w:rFonts w:ascii="Arial" w:hAnsi="Arial" w:cs="Arial"/>
          <w:color w:val="000000"/>
        </w:rPr>
        <w:t xml:space="preserve">, </w:t>
      </w:r>
      <w:r w:rsidRPr="00C15CED">
        <w:rPr>
          <w:rFonts w:ascii="Arial" w:hAnsi="Arial" w:cs="Arial"/>
          <w:i/>
          <w:color w:val="000000"/>
        </w:rPr>
        <w:t>Florida Statutes</w:t>
      </w:r>
      <w:r w:rsidRPr="00C15CED">
        <w:rPr>
          <w:rFonts w:ascii="Arial" w:hAnsi="Arial" w:cs="Arial"/>
          <w:color w:val="000000"/>
        </w:rPr>
        <w:t xml:space="preserve">, and agree that BA’s responsibilities under this paragraph shall include all PHI. </w:t>
      </w:r>
    </w:p>
    <w:p w14:paraId="47D1BC3D"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Reporting of Security Incidents</w:t>
      </w:r>
    </w:p>
    <w:p w14:paraId="542F5B15" w14:textId="77777777" w:rsidR="00543A77" w:rsidRPr="00C15CED" w:rsidRDefault="00543A77" w:rsidP="00543A77">
      <w:pPr>
        <w:rPr>
          <w:rFonts w:ascii="Arial" w:hAnsi="Arial" w:cs="Arial"/>
          <w:b/>
          <w:u w:val="single"/>
        </w:rPr>
      </w:pPr>
      <w:r w:rsidRPr="00C15CED">
        <w:rPr>
          <w:rFonts w:ascii="Arial" w:hAnsi="Arial" w:cs="Arial"/>
        </w:rPr>
        <w:t>The BA shall track all “Security Incidents” as defined by HIPAA and shall periodically report such security incidents in summary fashion as may be requested by FHKC, but not less than annually within sixty (60) days of each anniversary of this Agreement. The BA shall reasonably use its own vulnerability assessment of damage potential and monitoring to define levels of Security Incidents and responses for BA’s operations. However, the BA shall expediently notify FHKC’s Privacy Officer of any “Security Incident” which would constitute a “Security Event” as defined by this Agreement, including any “breach of the security of the system" under section 817.5681</w:t>
      </w:r>
      <w:r w:rsidRPr="00C15CED">
        <w:rPr>
          <w:rFonts w:ascii="Arial" w:hAnsi="Arial" w:cs="Arial"/>
          <w:i/>
        </w:rPr>
        <w:t>,</w:t>
      </w:r>
      <w:r w:rsidRPr="00C15CED">
        <w:rPr>
          <w:rFonts w:ascii="Arial" w:hAnsi="Arial" w:cs="Arial"/>
        </w:rPr>
        <w:t xml:space="preserve"> Florida Statutes, in a preliminary report within two (2) business days, with a full report of the incident not less than five (5) business days of the time it became aware of the incident. The BA shall likewise notify FHKC in a preliminary report within two (2) business days of any unauthorized acquisition including but not limited to internal user access to non-test records reported to BA’s privacy manager, and any use, disclosure, modification, or destruction of PHI by an employee or otherwise authorized user of its system of which it becomes aware with a full report of the incident not less than five (5) business days from the time it became aware of the incident.</w:t>
      </w:r>
    </w:p>
    <w:p w14:paraId="37C61630" w14:textId="77777777" w:rsidR="00543A77" w:rsidRPr="00C15CED" w:rsidRDefault="00543A77" w:rsidP="00543A77">
      <w:pPr>
        <w:rPr>
          <w:rFonts w:ascii="Arial" w:hAnsi="Arial" w:cs="Arial"/>
          <w:b/>
          <w:u w:val="single"/>
        </w:rPr>
      </w:pPr>
      <w:r w:rsidRPr="00C15CED">
        <w:rPr>
          <w:rFonts w:ascii="Arial" w:hAnsi="Arial" w:cs="Arial"/>
        </w:rPr>
        <w:t xml:space="preserve">BA shall identify in writing key contact persons for administration, data processing, marketing, information systems and audit reporting within thirty (30) days of the execution of this </w:t>
      </w:r>
      <w:r w:rsidRPr="00C15CED">
        <w:rPr>
          <w:rFonts w:ascii="Arial" w:hAnsi="Arial" w:cs="Arial"/>
        </w:rPr>
        <w:lastRenderedPageBreak/>
        <w:t xml:space="preserve">Agreement. BA shall notify FHKC of any reduction of in-house staff during the term of this Agreement, in writing, within ten (10) business days. </w:t>
      </w:r>
    </w:p>
    <w:p w14:paraId="454DF5F2"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HITECH Act</w:t>
      </w:r>
    </w:p>
    <w:p w14:paraId="5AE11BD4" w14:textId="77777777" w:rsidR="00543A77" w:rsidRPr="00C15CED" w:rsidRDefault="00543A77" w:rsidP="00543A77">
      <w:pPr>
        <w:rPr>
          <w:rFonts w:ascii="Arial" w:hAnsi="Arial" w:cs="Arial"/>
        </w:rPr>
      </w:pPr>
      <w:r w:rsidRPr="00C15CED">
        <w:rPr>
          <w:rFonts w:ascii="Arial" w:hAnsi="Arial" w:cs="Arial"/>
        </w:rPr>
        <w:t>BA will adhere to all Privacy and Security provisions in the HITECH Act as passed as part of the American Recovery and Reinvestment Act of 2009 (“ARRA”) under Sections 13401 and 13404.</w:t>
      </w:r>
    </w:p>
    <w:p w14:paraId="08F588D5"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Unsecured Protected Health Information</w:t>
      </w:r>
    </w:p>
    <w:p w14:paraId="4E8F0DAC" w14:textId="77777777" w:rsidR="00543A77" w:rsidRPr="00C15CED" w:rsidRDefault="00543A77" w:rsidP="00543A77">
      <w:pPr>
        <w:rPr>
          <w:rFonts w:ascii="Arial" w:hAnsi="Arial" w:cs="Arial"/>
        </w:rPr>
      </w:pPr>
      <w:r w:rsidRPr="00C15CED">
        <w:rPr>
          <w:rFonts w:ascii="Arial" w:hAnsi="Arial" w:cs="Arial"/>
        </w:rPr>
        <w:t>BA shall notify each individual whose Unsecured Protected Health Information has been or is reasonably believed by the BA to have been accessed, acquired, used, or disclosed as a result of a breach, except when law enforcement requires a delay pursuant to 45 CFR 164.412.</w:t>
      </w:r>
    </w:p>
    <w:p w14:paraId="610C6576" w14:textId="77777777" w:rsidR="00543A77" w:rsidRPr="00C15CED" w:rsidRDefault="00543A77" w:rsidP="00543A77">
      <w:pPr>
        <w:rPr>
          <w:rFonts w:ascii="Arial" w:hAnsi="Arial" w:cs="Arial"/>
        </w:rPr>
      </w:pPr>
      <w:r w:rsidRPr="00C15CED">
        <w:rPr>
          <w:rFonts w:ascii="Arial" w:hAnsi="Arial" w:cs="Arial"/>
        </w:rPr>
        <w:t>BA shall notify such individuals without unreasonable delay, and in no case later than sixty (60) days after discovery of the breach, as follows:</w:t>
      </w:r>
    </w:p>
    <w:p w14:paraId="339D41E0" w14:textId="77777777" w:rsidR="00543A77" w:rsidRPr="00C15CED" w:rsidRDefault="00543A77" w:rsidP="00543A77">
      <w:pPr>
        <w:pStyle w:val="ListParagraph"/>
        <w:numPr>
          <w:ilvl w:val="0"/>
          <w:numId w:val="10"/>
        </w:numPr>
        <w:spacing w:after="0" w:line="240" w:lineRule="auto"/>
        <w:rPr>
          <w:rFonts w:ascii="Arial" w:hAnsi="Arial" w:cs="Arial"/>
        </w:rPr>
      </w:pPr>
      <w:r w:rsidRPr="00C15CED">
        <w:rPr>
          <w:rFonts w:ascii="Arial" w:hAnsi="Arial" w:cs="Arial"/>
        </w:rPr>
        <w:t>By written notice in plain language including, to the extent possible:</w:t>
      </w:r>
    </w:p>
    <w:p w14:paraId="32F4F855" w14:textId="77777777" w:rsidR="00543A77" w:rsidRPr="00C15CED" w:rsidRDefault="00543A77" w:rsidP="00543A77">
      <w:pPr>
        <w:pStyle w:val="ListParagraph"/>
        <w:numPr>
          <w:ilvl w:val="1"/>
          <w:numId w:val="10"/>
        </w:numPr>
        <w:spacing w:after="0" w:line="240" w:lineRule="auto"/>
        <w:rPr>
          <w:rFonts w:ascii="Arial" w:hAnsi="Arial" w:cs="Arial"/>
        </w:rPr>
      </w:pPr>
      <w:r w:rsidRPr="00C15CED">
        <w:rPr>
          <w:rFonts w:ascii="Arial" w:hAnsi="Arial" w:cs="Arial"/>
        </w:rPr>
        <w:t>A brief description of what happened, including the date of the breach and the date of the discovery of the breach, if known;</w:t>
      </w:r>
    </w:p>
    <w:p w14:paraId="7AE79311" w14:textId="77777777" w:rsidR="00543A77" w:rsidRPr="00C15CED" w:rsidRDefault="00543A77" w:rsidP="00543A77">
      <w:pPr>
        <w:pStyle w:val="ListParagraph"/>
        <w:numPr>
          <w:ilvl w:val="1"/>
          <w:numId w:val="10"/>
        </w:numPr>
        <w:spacing w:after="0" w:line="240" w:lineRule="auto"/>
        <w:rPr>
          <w:rFonts w:ascii="Arial" w:hAnsi="Arial" w:cs="Arial"/>
        </w:rPr>
      </w:pPr>
      <w:r w:rsidRPr="00C15CED">
        <w:rPr>
          <w:rFonts w:ascii="Arial" w:hAnsi="Arial" w:cs="Arial"/>
        </w:rPr>
        <w:t xml:space="preserve">A description of the types of Unsecured Protected Health Information  involved in the breach (including but not limited to items such as whether full name, social security number, date of birth, home address, account number, diagnosis, disability code, or other types of information were involved); </w:t>
      </w:r>
    </w:p>
    <w:p w14:paraId="2101EA3D" w14:textId="77777777" w:rsidR="00543A77" w:rsidRPr="00C15CED" w:rsidRDefault="00543A77" w:rsidP="00543A77">
      <w:pPr>
        <w:pStyle w:val="ListParagraph"/>
        <w:numPr>
          <w:ilvl w:val="1"/>
          <w:numId w:val="10"/>
        </w:numPr>
        <w:spacing w:after="0" w:line="240" w:lineRule="auto"/>
        <w:rPr>
          <w:rFonts w:ascii="Arial" w:hAnsi="Arial" w:cs="Arial"/>
        </w:rPr>
      </w:pPr>
      <w:r w:rsidRPr="00C15CED">
        <w:rPr>
          <w:rFonts w:ascii="Arial" w:hAnsi="Arial" w:cs="Arial"/>
        </w:rPr>
        <w:t>Any steps individuals should take to protect themselves from potential harm resulting from the breach;</w:t>
      </w:r>
    </w:p>
    <w:p w14:paraId="6183F1C3" w14:textId="77777777" w:rsidR="00543A77" w:rsidRPr="00C15CED" w:rsidRDefault="00543A77" w:rsidP="00543A77">
      <w:pPr>
        <w:pStyle w:val="ListParagraph"/>
        <w:numPr>
          <w:ilvl w:val="1"/>
          <w:numId w:val="10"/>
        </w:numPr>
        <w:spacing w:after="0" w:line="240" w:lineRule="auto"/>
        <w:rPr>
          <w:rFonts w:ascii="Arial" w:hAnsi="Arial" w:cs="Arial"/>
        </w:rPr>
      </w:pPr>
      <w:r w:rsidRPr="00C15CED">
        <w:rPr>
          <w:rFonts w:ascii="Arial" w:hAnsi="Arial" w:cs="Arial"/>
        </w:rPr>
        <w:t>A brief description of what BA and FHKC are doing to investigate the breach, to mitigate the harm to individuals, and to protect against further breaches; and</w:t>
      </w:r>
    </w:p>
    <w:p w14:paraId="1DDEAA3F" w14:textId="77777777" w:rsidR="00543A77" w:rsidRPr="00C15CED" w:rsidRDefault="00543A77" w:rsidP="00543A77">
      <w:pPr>
        <w:pStyle w:val="ListParagraph"/>
        <w:numPr>
          <w:ilvl w:val="1"/>
          <w:numId w:val="10"/>
        </w:numPr>
        <w:spacing w:after="0" w:line="240" w:lineRule="auto"/>
        <w:rPr>
          <w:rFonts w:ascii="Arial" w:hAnsi="Arial" w:cs="Arial"/>
        </w:rPr>
      </w:pPr>
      <w:r w:rsidRPr="00C15CED">
        <w:rPr>
          <w:rFonts w:ascii="Arial" w:hAnsi="Arial" w:cs="Arial"/>
        </w:rPr>
        <w:t>Contact procedures for individuals to ask questions or learn additional information, which shall include a toll-free telephone number, an email address, website or postal address.</w:t>
      </w:r>
    </w:p>
    <w:p w14:paraId="0235F5A7" w14:textId="77777777" w:rsidR="00543A77" w:rsidRPr="00C15CED" w:rsidRDefault="00543A77" w:rsidP="00543A77">
      <w:pPr>
        <w:pStyle w:val="ListParagraph"/>
        <w:numPr>
          <w:ilvl w:val="0"/>
          <w:numId w:val="10"/>
        </w:numPr>
        <w:spacing w:after="0" w:line="240" w:lineRule="auto"/>
        <w:rPr>
          <w:rFonts w:ascii="Arial" w:hAnsi="Arial" w:cs="Arial"/>
        </w:rPr>
      </w:pPr>
      <w:r w:rsidRPr="00C15CED">
        <w:rPr>
          <w:rFonts w:ascii="Arial" w:hAnsi="Arial" w:cs="Arial"/>
        </w:rPr>
        <w:t>BA must use a method of notification that meets the requirements of 45 CFR 164.404(d).</w:t>
      </w:r>
    </w:p>
    <w:p w14:paraId="6B1DB512" w14:textId="77777777" w:rsidR="00543A77" w:rsidRPr="00C15CED" w:rsidRDefault="00543A77" w:rsidP="00543A77">
      <w:pPr>
        <w:pStyle w:val="ListParagraph"/>
        <w:numPr>
          <w:ilvl w:val="0"/>
          <w:numId w:val="10"/>
        </w:numPr>
        <w:spacing w:after="0" w:line="240" w:lineRule="auto"/>
        <w:rPr>
          <w:rFonts w:ascii="Arial" w:hAnsi="Arial" w:cs="Arial"/>
        </w:rPr>
      </w:pPr>
      <w:r w:rsidRPr="00C15CED">
        <w:rPr>
          <w:rFonts w:ascii="Arial" w:hAnsi="Arial" w:cs="Arial"/>
        </w:rPr>
        <w:t>BA must provide notice to the media when required under 45 CFR 164.406, and to HHS pursuant to 45 CFR 164.408.</w:t>
      </w:r>
    </w:p>
    <w:p w14:paraId="6DB87697" w14:textId="77777777" w:rsidR="00543A77" w:rsidRPr="00C15CED" w:rsidRDefault="00543A77" w:rsidP="00543A77">
      <w:pPr>
        <w:rPr>
          <w:rFonts w:ascii="Arial" w:hAnsi="Arial" w:cs="Arial"/>
          <w:color w:val="000000"/>
          <w:u w:val="single"/>
        </w:rPr>
      </w:pPr>
    </w:p>
    <w:p w14:paraId="58AA63C8" w14:textId="77777777" w:rsidR="00543A77" w:rsidRPr="00C15CED" w:rsidRDefault="00543A77" w:rsidP="00C15CED">
      <w:pPr>
        <w:pStyle w:val="Heading2"/>
      </w:pPr>
      <w:r w:rsidRPr="00C15CED">
        <w:t>Electronic Transaction and Code Sets</w:t>
      </w:r>
    </w:p>
    <w:p w14:paraId="1BC2E346" w14:textId="77777777" w:rsidR="00543A77" w:rsidRPr="00C15CED" w:rsidRDefault="00543A77" w:rsidP="00543A77">
      <w:pPr>
        <w:rPr>
          <w:rFonts w:ascii="Arial" w:hAnsi="Arial" w:cs="Arial"/>
        </w:rPr>
      </w:pPr>
      <w:r w:rsidRPr="00C15CED">
        <w:rPr>
          <w:rFonts w:ascii="Arial" w:hAnsi="Arial" w:cs="Arial"/>
        </w:rPr>
        <w:t>To the extent that the services performed by BA pursuant to the Agreement involve transactions that are subject to the HIPAA Standards for Electronic Transactions and Code Sets, 45 C.F.R. Parts 160 and 162, with respect to Electronic Protected Health Information covered by the Contract and this Agreement, BA shall conduct such transactions in conformance with such regulations as amended from time to time. Without limiting the generality of the foregoing, BA also agrees that it will, in accordance with 45 C.F.R. § 162.923(c), comply with all applicable requirements of 45 C.F.R. Part 162, and require any agent or subcontractor to comply with all applicable requirements of 45 C.F.R. Part 162.</w:t>
      </w:r>
    </w:p>
    <w:p w14:paraId="1E95B253" w14:textId="77777777" w:rsidR="00543A77" w:rsidRPr="00C15CED" w:rsidRDefault="00543A77" w:rsidP="00C15CED">
      <w:pPr>
        <w:pStyle w:val="Heading2"/>
      </w:pPr>
      <w:r w:rsidRPr="00C15CED">
        <w:lastRenderedPageBreak/>
        <w:t>Permitted Uses and Disclosures by BA – General Use and Disclosure Provisions</w:t>
      </w:r>
    </w:p>
    <w:p w14:paraId="6FE6CEF9"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Use of PHI for Operations on Behalf of FHKC</w:t>
      </w:r>
    </w:p>
    <w:p w14:paraId="049F28D6" w14:textId="77777777" w:rsidR="00543A77" w:rsidRPr="00C15CED" w:rsidRDefault="00543A77" w:rsidP="00543A77">
      <w:pPr>
        <w:rPr>
          <w:rFonts w:ascii="Arial" w:hAnsi="Arial" w:cs="Arial"/>
        </w:rPr>
      </w:pPr>
      <w:r w:rsidRPr="00C15CED">
        <w:rPr>
          <w:rFonts w:ascii="Arial" w:hAnsi="Arial" w:cs="Arial"/>
        </w:rPr>
        <w:t xml:space="preserve">Except as otherwise limited by this Agreement, BA may use or disclose PHI to perform functions, activities, or services for, or on behalf of, FHKC as specified in the Contract, provided that such use or disclosure would not violate HIPAA if done by FHKC, or violate other policies and procedures of FHKC. </w:t>
      </w:r>
    </w:p>
    <w:p w14:paraId="68EE4F50" w14:textId="77777777" w:rsidR="00543A77" w:rsidRPr="00C15CED" w:rsidRDefault="00543A77" w:rsidP="00543A77">
      <w:pPr>
        <w:rPr>
          <w:rFonts w:ascii="Arial" w:hAnsi="Arial" w:cs="Arial"/>
        </w:rPr>
      </w:pPr>
      <w:r w:rsidRPr="00C15CED">
        <w:rPr>
          <w:rFonts w:ascii="Arial" w:hAnsi="Arial" w:cs="Arial"/>
        </w:rPr>
        <w:t>Except as otherwise provided in the Contract or this Agreement, BA is prohibited from further using or disclosing any information received from FHKC, or from any other business associate of FHKC for any commercial purposes of the BA, including, by way of example, “data mining.”</w:t>
      </w:r>
    </w:p>
    <w:p w14:paraId="1965AB66" w14:textId="77777777" w:rsidR="00543A77" w:rsidRPr="00C15CED" w:rsidRDefault="00543A77" w:rsidP="00543A77">
      <w:pPr>
        <w:rPr>
          <w:rFonts w:ascii="Arial" w:hAnsi="Arial" w:cs="Arial"/>
        </w:rPr>
      </w:pPr>
      <w:r w:rsidRPr="00C15CED">
        <w:rPr>
          <w:rFonts w:ascii="Arial" w:hAnsi="Arial" w:cs="Arial"/>
        </w:rPr>
        <w:t>BA shall only request, use and disclose the minimum amount of PHI necessary to accomplish the purposes of the request, use or disclosure.</w:t>
      </w:r>
    </w:p>
    <w:p w14:paraId="6C6D1AC7" w14:textId="77777777" w:rsidR="00543A77" w:rsidRPr="00C15CED" w:rsidRDefault="00543A77" w:rsidP="00C15CED">
      <w:pPr>
        <w:pStyle w:val="Heading2"/>
      </w:pPr>
      <w:r w:rsidRPr="00C15CED">
        <w:t>Permitted Uses and Disclosures by BA – Specific Use and Disclosure Provisions</w:t>
      </w:r>
    </w:p>
    <w:p w14:paraId="30A9435F" w14:textId="77777777" w:rsidR="00543A77" w:rsidRPr="00C15CED" w:rsidRDefault="00543A77" w:rsidP="00543A77">
      <w:pPr>
        <w:pStyle w:val="Heading3"/>
        <w:numPr>
          <w:ilvl w:val="0"/>
          <w:numId w:val="0"/>
        </w:numPr>
        <w:rPr>
          <w:rFonts w:ascii="Arial" w:hAnsi="Arial" w:cs="Arial"/>
          <w:szCs w:val="22"/>
        </w:rPr>
      </w:pPr>
      <w:r w:rsidRPr="00C15CED">
        <w:rPr>
          <w:rFonts w:ascii="Arial" w:hAnsi="Arial" w:cs="Arial"/>
          <w:szCs w:val="22"/>
        </w:rPr>
        <w:t>Third Party Disclosure Confidentiality</w:t>
      </w:r>
    </w:p>
    <w:p w14:paraId="688A6FBF" w14:textId="77777777" w:rsidR="00543A77" w:rsidRPr="00C15CED" w:rsidRDefault="00543A77" w:rsidP="00543A77">
      <w:pPr>
        <w:rPr>
          <w:rFonts w:ascii="Arial" w:hAnsi="Arial" w:cs="Arial"/>
        </w:rPr>
      </w:pPr>
      <w:r w:rsidRPr="00C15CED">
        <w:rPr>
          <w:rFonts w:ascii="Arial" w:hAnsi="Arial" w:cs="Arial"/>
        </w:rPr>
        <w:t xml:space="preserve">Except as otherwise limited in the Contract or this Agreement, BA may disclose PHI for the proper management and administration of the BA, provided that disclosures are required by law, or, if permitted by law, this Agreement, the Contract and any Ancillary Agreements, provided that, if BA discloses any PHI to a third party for such a purpose, BA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BA of any instances in which it becomes aware in which the confidentiality, integrity, and/or availability of the PHI is breached in a preliminary report within two (2) business days with a full report of the incident not less than five (5) business days  from the time it became aware of the incident. </w:t>
      </w:r>
    </w:p>
    <w:p w14:paraId="21EDE33B"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Data Aggregation Services</w:t>
      </w:r>
    </w:p>
    <w:p w14:paraId="3E33170A" w14:textId="77777777" w:rsidR="00543A77" w:rsidRPr="00C15CED" w:rsidRDefault="00543A77" w:rsidP="00543A77">
      <w:pPr>
        <w:rPr>
          <w:rFonts w:ascii="Arial" w:hAnsi="Arial" w:cs="Arial"/>
        </w:rPr>
      </w:pPr>
      <w:r w:rsidRPr="00C15CED">
        <w:rPr>
          <w:rFonts w:ascii="Arial" w:hAnsi="Arial" w:cs="Arial"/>
        </w:rPr>
        <w:t xml:space="preserve">Except as otherwise limited in this Agreement, BA may use PHI to provide Data Aggregation Services to FHKC as permitted by 42 CFR § 164.504(e)(2)(I)(B). </w:t>
      </w:r>
    </w:p>
    <w:p w14:paraId="4907B4D9" w14:textId="77777777" w:rsidR="00543A77" w:rsidRPr="00C15CED" w:rsidRDefault="00543A77" w:rsidP="00C15CED">
      <w:pPr>
        <w:pStyle w:val="Heading2"/>
      </w:pPr>
      <w:r w:rsidRPr="00C15CED">
        <w:t>Provisions for FHKC to Inform BA of Privacy Practices and Restrictions</w:t>
      </w:r>
    </w:p>
    <w:p w14:paraId="47B1B6FB"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Notice of Privacy Practices</w:t>
      </w:r>
    </w:p>
    <w:p w14:paraId="07C5A656" w14:textId="77777777" w:rsidR="00543A77" w:rsidRPr="00C15CED" w:rsidRDefault="00543A77" w:rsidP="00543A77">
      <w:pPr>
        <w:rPr>
          <w:rFonts w:ascii="Arial" w:hAnsi="Arial" w:cs="Arial"/>
        </w:rPr>
      </w:pPr>
      <w:r w:rsidRPr="00C15CED">
        <w:rPr>
          <w:rFonts w:ascii="Arial" w:hAnsi="Arial" w:cs="Arial"/>
        </w:rPr>
        <w:t xml:space="preserve">FHKC shall provide BA with the notice of Privacy Practices produced by FHKC or provided to FHKC as a result of FHKC’s obligations with other organizations in accordance with 45 CFR § 164.520, as well as any changes to such notice. </w:t>
      </w:r>
    </w:p>
    <w:p w14:paraId="448ADAFA"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Notice of Changes in Individual’s Access or PHI</w:t>
      </w:r>
    </w:p>
    <w:p w14:paraId="1DFF8955" w14:textId="77777777" w:rsidR="00543A77" w:rsidRPr="00C15CED" w:rsidRDefault="00543A77" w:rsidP="00543A77">
      <w:pPr>
        <w:rPr>
          <w:rFonts w:ascii="Arial" w:hAnsi="Arial" w:cs="Arial"/>
        </w:rPr>
      </w:pPr>
      <w:r w:rsidRPr="00C15CED">
        <w:rPr>
          <w:rFonts w:ascii="Arial" w:hAnsi="Arial" w:cs="Arial"/>
        </w:rPr>
        <w:t xml:space="preserve">FHKC shall provide BA with any changes in, or revocation of, permission by an Individual to use or disclose PHI, if such changes affect BA’s permitted or required uses. </w:t>
      </w:r>
    </w:p>
    <w:p w14:paraId="6F44338E"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lastRenderedPageBreak/>
        <w:t>Notice of Restriction in Individual’s Access or PHI</w:t>
      </w:r>
    </w:p>
    <w:p w14:paraId="267AB8D6" w14:textId="77777777" w:rsidR="00543A77" w:rsidRPr="00C15CED" w:rsidRDefault="00543A77" w:rsidP="00543A77">
      <w:pPr>
        <w:rPr>
          <w:rFonts w:ascii="Arial" w:hAnsi="Arial" w:cs="Arial"/>
        </w:rPr>
      </w:pPr>
      <w:r w:rsidRPr="00C15CED">
        <w:rPr>
          <w:rFonts w:ascii="Arial" w:hAnsi="Arial" w:cs="Arial"/>
        </w:rPr>
        <w:t xml:space="preserve">FHKC shall notify BA of any restriction to the use or disclosure of PHI that FHKC has agreed to in accordance with 45 CFR § 164.522, to the extent that such restriction may affect BA's use of PHI. </w:t>
      </w:r>
    </w:p>
    <w:p w14:paraId="4D11B319" w14:textId="77777777" w:rsidR="00543A77" w:rsidRPr="00C15CED" w:rsidRDefault="00543A77" w:rsidP="00C15CED">
      <w:pPr>
        <w:pStyle w:val="Heading2"/>
      </w:pPr>
      <w:r w:rsidRPr="00C15CED">
        <w:t>Term and Termination</w:t>
      </w:r>
    </w:p>
    <w:p w14:paraId="3B109941" w14:textId="77777777" w:rsidR="00543A77" w:rsidRPr="00C15CED" w:rsidRDefault="00543A77" w:rsidP="00543A77">
      <w:pPr>
        <w:pStyle w:val="Heading3"/>
        <w:numPr>
          <w:ilvl w:val="0"/>
          <w:numId w:val="0"/>
        </w:numPr>
        <w:rPr>
          <w:rFonts w:ascii="Arial" w:hAnsi="Arial" w:cs="Arial"/>
          <w:szCs w:val="22"/>
        </w:rPr>
      </w:pPr>
      <w:r w:rsidRPr="00C15CED">
        <w:rPr>
          <w:rFonts w:ascii="Arial" w:hAnsi="Arial" w:cs="Arial"/>
          <w:szCs w:val="22"/>
        </w:rPr>
        <w:t>Term</w:t>
      </w:r>
    </w:p>
    <w:p w14:paraId="06D41DEC" w14:textId="77777777" w:rsidR="00543A77" w:rsidRPr="00C15CED" w:rsidRDefault="00543A77" w:rsidP="00543A77">
      <w:pPr>
        <w:rPr>
          <w:rFonts w:ascii="Arial" w:hAnsi="Arial" w:cs="Arial"/>
        </w:rPr>
      </w:pPr>
      <w:r w:rsidRPr="00C15CED">
        <w:rPr>
          <w:rFonts w:ascii="Arial" w:hAnsi="Arial" w:cs="Arial"/>
        </w:rPr>
        <w:t>The Term of this Attachment shall be effective concurrent with the Contract, and shall terminate when all of the PHI provided by FHKC to BA, or created or received by BA on behalf of FHKC, is destroyed or returned to FHKC, or, if it is not feasible to return or destroy PHI, protections are extended to such information, in accordance with the termination provisions in this section.</w:t>
      </w:r>
    </w:p>
    <w:p w14:paraId="128C88E8"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Termination for Cause</w:t>
      </w:r>
    </w:p>
    <w:p w14:paraId="346CD92A" w14:textId="77777777" w:rsidR="00543A77" w:rsidRPr="00C15CED" w:rsidRDefault="00543A77" w:rsidP="00543A77">
      <w:pPr>
        <w:rPr>
          <w:rFonts w:ascii="Arial" w:hAnsi="Arial" w:cs="Arial"/>
        </w:rPr>
      </w:pPr>
      <w:r w:rsidRPr="00C15CED">
        <w:rPr>
          <w:rFonts w:ascii="Arial" w:hAnsi="Arial" w:cs="Arial"/>
        </w:rPr>
        <w:t xml:space="preserve">This Agreement authorizes and BA acknowledges and agrees FHKC shall have the right to immediately terminate this Agreement in the event BA fails to comply with, or violates a material provision of this Agreement or any provision of the Privacy and Security Rules. Notwithstanding the aforementioned, BA shall not be relieved of liability to FHKC for damages sustained by virtue of any breach of this Agreement by BA. </w:t>
      </w:r>
    </w:p>
    <w:p w14:paraId="4ED3F287"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Effect of Termination; Return of Protected Health Information</w:t>
      </w:r>
    </w:p>
    <w:p w14:paraId="340C0FD1" w14:textId="77777777" w:rsidR="00543A77" w:rsidRPr="00C15CED" w:rsidRDefault="00543A77" w:rsidP="00543A77">
      <w:pPr>
        <w:rPr>
          <w:rFonts w:ascii="Arial" w:hAnsi="Arial" w:cs="Arial"/>
        </w:rPr>
      </w:pPr>
      <w:r w:rsidRPr="00C15CED">
        <w:rPr>
          <w:rFonts w:ascii="Arial" w:hAnsi="Arial" w:cs="Arial"/>
        </w:rPr>
        <w:t xml:space="preserve">Upon termination of this Agreement for any reason, except as provided in subsections below, BA shall, at its own expense, either return and/or destroy all PHI and other confidential information received from FHKC or created or received by BA on behalf of FHKC. This provision applies to all confidential information regardless of form, including but not limited to electronic or paper format. This provision shall also apply to PHI and other confidential information in the possession of sub-contractors or agents of BA. </w:t>
      </w:r>
    </w:p>
    <w:p w14:paraId="4DC7988C" w14:textId="77777777" w:rsidR="00543A77" w:rsidRPr="00C15CED" w:rsidRDefault="00543A77" w:rsidP="00543A77">
      <w:pPr>
        <w:pStyle w:val="ListParagraph"/>
        <w:spacing w:after="0" w:line="240" w:lineRule="auto"/>
        <w:ind w:left="0"/>
        <w:rPr>
          <w:rFonts w:ascii="Arial" w:hAnsi="Arial" w:cs="Arial"/>
        </w:rPr>
      </w:pPr>
      <w:r w:rsidRPr="00C15CED">
        <w:rPr>
          <w:rFonts w:ascii="Arial" w:hAnsi="Arial" w:cs="Arial"/>
        </w:rPr>
        <w:t xml:space="preserve">The BA shall consult with FHKC as necessary to assure an appropriate means of return and/or destruction of PHI, and shall notify FHKC in writing when such destruction is complete. If PHI is to be returned, the parties shall document when all information has been received by FHKC. </w:t>
      </w:r>
    </w:p>
    <w:p w14:paraId="7D34019B" w14:textId="77777777" w:rsidR="00543A77" w:rsidRPr="00C15CED" w:rsidRDefault="00543A77" w:rsidP="00543A77">
      <w:pPr>
        <w:rPr>
          <w:rFonts w:ascii="Arial" w:hAnsi="Arial" w:cs="Arial"/>
        </w:rPr>
      </w:pPr>
    </w:p>
    <w:p w14:paraId="4F2E93D7" w14:textId="77777777" w:rsidR="00543A77" w:rsidRPr="00C15CED" w:rsidRDefault="00543A77" w:rsidP="00543A77">
      <w:pPr>
        <w:rPr>
          <w:rFonts w:ascii="Arial" w:hAnsi="Arial" w:cs="Arial"/>
        </w:rPr>
      </w:pPr>
      <w:r w:rsidRPr="00C15CED">
        <w:rPr>
          <w:rFonts w:ascii="Arial" w:hAnsi="Arial" w:cs="Arial"/>
        </w:rPr>
        <w:t xml:space="preserve">The BA shall notify FHKC whether it intends to return and/or destroy the confidential information with such additional detail as requested. In the event BA determines that returning or destroying the PHI and other confidential information received by or created for FHKC at the end or other termination of this Agreement is not feasible, BA shall provide to FHKC notification of the conditions that make return or destruction not feasible. </w:t>
      </w:r>
    </w:p>
    <w:p w14:paraId="48EA74C0" w14:textId="77777777" w:rsidR="00543A77" w:rsidRPr="00C15CED" w:rsidRDefault="00543A77" w:rsidP="00C15CED">
      <w:pPr>
        <w:pStyle w:val="Heading2"/>
      </w:pPr>
      <w:r w:rsidRPr="00C15CED">
        <w:t>Miscellaneous</w:t>
      </w:r>
    </w:p>
    <w:p w14:paraId="658DB4D4" w14:textId="77777777" w:rsidR="00543A77" w:rsidRPr="00C15CED" w:rsidRDefault="00543A77" w:rsidP="00543A77">
      <w:pPr>
        <w:pStyle w:val="Heading3"/>
        <w:numPr>
          <w:ilvl w:val="0"/>
          <w:numId w:val="0"/>
        </w:numPr>
        <w:rPr>
          <w:rFonts w:ascii="Arial" w:hAnsi="Arial" w:cs="Arial"/>
          <w:szCs w:val="22"/>
        </w:rPr>
      </w:pPr>
      <w:r w:rsidRPr="00C15CED">
        <w:rPr>
          <w:rFonts w:ascii="Arial" w:hAnsi="Arial" w:cs="Arial"/>
          <w:szCs w:val="22"/>
        </w:rPr>
        <w:t>Severability</w:t>
      </w:r>
    </w:p>
    <w:p w14:paraId="085F0302" w14:textId="77777777" w:rsidR="00543A77" w:rsidRPr="005A691D" w:rsidRDefault="00543A77" w:rsidP="00543A77">
      <w:pPr>
        <w:rPr>
          <w:rFonts w:ascii="Arial" w:hAnsi="Arial" w:cs="Arial"/>
        </w:rPr>
      </w:pPr>
      <w:r w:rsidRPr="005A691D">
        <w:rPr>
          <w:rFonts w:ascii="Arial" w:hAnsi="Arial" w:cs="Arial"/>
        </w:rPr>
        <w:t xml:space="preserve">If any of the provisions of this Agreement shall be held by a court of competent jurisdiction to be no longer required by the Privacy Rule or the Security Rule, the parties shall exercise their best efforts to determine whether such provisions shall be retained, replaced or otherwise modified. </w:t>
      </w:r>
    </w:p>
    <w:p w14:paraId="40031CF9" w14:textId="77777777" w:rsidR="00543A77" w:rsidRPr="00C15CED" w:rsidRDefault="00543A77" w:rsidP="00543A77">
      <w:pPr>
        <w:pStyle w:val="Heading3"/>
        <w:numPr>
          <w:ilvl w:val="0"/>
          <w:numId w:val="0"/>
        </w:numPr>
        <w:rPr>
          <w:rFonts w:ascii="Arial" w:hAnsi="Arial" w:cs="Arial"/>
          <w:szCs w:val="22"/>
        </w:rPr>
      </w:pPr>
      <w:r w:rsidRPr="00C15CED">
        <w:rPr>
          <w:rFonts w:ascii="Arial" w:hAnsi="Arial" w:cs="Arial"/>
          <w:szCs w:val="22"/>
        </w:rPr>
        <w:lastRenderedPageBreak/>
        <w:t>Cooperation</w:t>
      </w:r>
    </w:p>
    <w:p w14:paraId="527B4D9B" w14:textId="77777777" w:rsidR="00543A77" w:rsidRPr="005A691D" w:rsidRDefault="00543A77" w:rsidP="00543A77">
      <w:pPr>
        <w:rPr>
          <w:rFonts w:ascii="Arial" w:hAnsi="Arial" w:cs="Arial"/>
        </w:rPr>
      </w:pPr>
      <w:r w:rsidRPr="005A691D">
        <w:rPr>
          <w:rFonts w:ascii="Arial" w:hAnsi="Arial" w:cs="Arial"/>
        </w:rPr>
        <w:t xml:space="preserve">The parties agree to cooperate and to comply with procedures mutually agreed upon to facilitate compliance with the Privacy Rule and Security Rule, including procedures designed to mitigate the harmful effects of any improper use or disclosure of PHI.  </w:t>
      </w:r>
    </w:p>
    <w:p w14:paraId="5F5D0248" w14:textId="77777777" w:rsidR="00543A77" w:rsidRPr="00C15CED" w:rsidRDefault="00543A77" w:rsidP="00543A77">
      <w:pPr>
        <w:pStyle w:val="Heading3"/>
        <w:numPr>
          <w:ilvl w:val="0"/>
          <w:numId w:val="0"/>
        </w:numPr>
        <w:rPr>
          <w:rFonts w:ascii="Arial" w:hAnsi="Arial" w:cs="Arial"/>
          <w:szCs w:val="22"/>
        </w:rPr>
      </w:pPr>
      <w:r w:rsidRPr="00C15CED">
        <w:rPr>
          <w:rFonts w:ascii="Arial" w:hAnsi="Arial" w:cs="Arial"/>
          <w:szCs w:val="22"/>
        </w:rPr>
        <w:t>Regulatory Reference</w:t>
      </w:r>
    </w:p>
    <w:p w14:paraId="0E2D6F3B" w14:textId="77777777" w:rsidR="00543A77" w:rsidRPr="00C15CED" w:rsidRDefault="00543A77" w:rsidP="00543A77">
      <w:pPr>
        <w:rPr>
          <w:rFonts w:ascii="Arial" w:hAnsi="Arial" w:cs="Arial"/>
        </w:rPr>
      </w:pPr>
      <w:r w:rsidRPr="00C15CED">
        <w:rPr>
          <w:rFonts w:ascii="Arial" w:hAnsi="Arial" w:cs="Arial"/>
        </w:rPr>
        <w:t xml:space="preserve">Any reference in this Agreement to a section in the Privacy and/or Security Rule means those provisions currently in effect or as may be amended in the future. </w:t>
      </w:r>
    </w:p>
    <w:p w14:paraId="0010F391"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Modification and Amendment</w:t>
      </w:r>
    </w:p>
    <w:p w14:paraId="255CBFF1" w14:textId="77777777" w:rsidR="00543A77" w:rsidRPr="00C15CED" w:rsidRDefault="00543A77" w:rsidP="00543A77">
      <w:pPr>
        <w:autoSpaceDE w:val="0"/>
        <w:autoSpaceDN w:val="0"/>
        <w:adjustRightInd w:val="0"/>
        <w:spacing w:after="240"/>
        <w:rPr>
          <w:rFonts w:ascii="Arial" w:hAnsi="Arial" w:cs="Arial"/>
          <w:color w:val="000000"/>
        </w:rPr>
      </w:pPr>
      <w:r w:rsidRPr="00C15CED">
        <w:rPr>
          <w:rFonts w:ascii="Arial" w:hAnsi="Arial" w:cs="Arial"/>
          <w:color w:val="000000"/>
        </w:rPr>
        <w:t xml:space="preserve">This Agreement may be modified only by express written amendment executed by all Parties hereto. The Parties agree to take such action to amend this Agreement from time to time as is necessary for FHKC to comply with the requirements of the Privacy and Security Rules, HIPAA and HITECH. </w:t>
      </w:r>
    </w:p>
    <w:p w14:paraId="723C5837"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Survival</w:t>
      </w:r>
    </w:p>
    <w:p w14:paraId="10113164" w14:textId="77777777" w:rsidR="00543A77" w:rsidRPr="00C15CED" w:rsidRDefault="00543A77" w:rsidP="00543A77">
      <w:pPr>
        <w:rPr>
          <w:rFonts w:ascii="Arial" w:hAnsi="Arial" w:cs="Arial"/>
        </w:rPr>
      </w:pPr>
      <w:r w:rsidRPr="00C15CED">
        <w:rPr>
          <w:rFonts w:ascii="Arial" w:hAnsi="Arial" w:cs="Arial"/>
        </w:rPr>
        <w:t>The respective rights and obligations of BA under Paragraph VIII, “Term and Termination” of this Agreement shall survive the termination of this Agreement and the Contract.</w:t>
      </w:r>
    </w:p>
    <w:p w14:paraId="7EA08318" w14:textId="77777777" w:rsidR="00543A77" w:rsidRPr="00C15CED" w:rsidRDefault="00543A77" w:rsidP="00543A77">
      <w:pPr>
        <w:pStyle w:val="Heading3"/>
        <w:numPr>
          <w:ilvl w:val="0"/>
          <w:numId w:val="0"/>
        </w:numPr>
        <w:ind w:left="720" w:hanging="720"/>
        <w:rPr>
          <w:rFonts w:ascii="Arial" w:hAnsi="Arial" w:cs="Arial"/>
          <w:szCs w:val="22"/>
        </w:rPr>
      </w:pPr>
      <w:r w:rsidRPr="00C15CED">
        <w:rPr>
          <w:rFonts w:ascii="Arial" w:hAnsi="Arial" w:cs="Arial"/>
          <w:szCs w:val="22"/>
        </w:rPr>
        <w:t>Interpretation</w:t>
      </w:r>
    </w:p>
    <w:p w14:paraId="6ED231A4" w14:textId="77777777" w:rsidR="00543A77" w:rsidRPr="00623811" w:rsidRDefault="00543A77" w:rsidP="00543A77">
      <w:pPr>
        <w:rPr>
          <w:rFonts w:ascii="Arial" w:hAnsi="Arial" w:cs="Arial"/>
          <w:sz w:val="20"/>
          <w:szCs w:val="20"/>
        </w:rPr>
      </w:pPr>
      <w:r w:rsidRPr="00C15CED">
        <w:rPr>
          <w:rFonts w:ascii="Arial" w:hAnsi="Arial" w:cs="Arial"/>
        </w:rPr>
        <w:t>Any ambiguity in this Agreement or the Contract shall be resolved so as to permit FHKC to comply with HIPAA and HITECH.</w:t>
      </w:r>
    </w:p>
    <w:p w14:paraId="10C75F96" w14:textId="77777777" w:rsidR="00543A77" w:rsidRPr="00623811" w:rsidRDefault="00543A77" w:rsidP="00543A77">
      <w:pPr>
        <w:autoSpaceDE w:val="0"/>
        <w:autoSpaceDN w:val="0"/>
        <w:adjustRightInd w:val="0"/>
        <w:rPr>
          <w:rFonts w:ascii="Arial" w:hAnsi="Arial" w:cs="Arial"/>
          <w:b/>
          <w:sz w:val="20"/>
          <w:szCs w:val="20"/>
        </w:rPr>
      </w:pPr>
    </w:p>
    <w:p w14:paraId="4BAAAC79" w14:textId="77777777" w:rsidR="00543A77" w:rsidRPr="00623811" w:rsidRDefault="00543A77" w:rsidP="00543A77">
      <w:pPr>
        <w:autoSpaceDE w:val="0"/>
        <w:autoSpaceDN w:val="0"/>
        <w:adjustRightInd w:val="0"/>
        <w:jc w:val="center"/>
        <w:rPr>
          <w:rFonts w:ascii="Arial" w:hAnsi="Arial" w:cs="Arial"/>
          <w:b/>
          <w:sz w:val="20"/>
          <w:szCs w:val="20"/>
        </w:rPr>
      </w:pPr>
      <w:r w:rsidRPr="00623811">
        <w:rPr>
          <w:rFonts w:ascii="Arial" w:hAnsi="Arial" w:cs="Arial"/>
          <w:b/>
          <w:sz w:val="20"/>
          <w:szCs w:val="20"/>
        </w:rPr>
        <w:t>REMAINDER OF THIS PAGE LEFT INTENTIONALLY BLANK</w:t>
      </w:r>
    </w:p>
    <w:p w14:paraId="6DA77386" w14:textId="77777777" w:rsidR="00543A77" w:rsidRPr="00623811" w:rsidRDefault="00543A77" w:rsidP="00543A77">
      <w:pPr>
        <w:autoSpaceDE w:val="0"/>
        <w:autoSpaceDN w:val="0"/>
        <w:adjustRightInd w:val="0"/>
        <w:jc w:val="center"/>
        <w:rPr>
          <w:rFonts w:ascii="Arial" w:hAnsi="Arial" w:cs="Arial"/>
          <w:b/>
          <w:sz w:val="20"/>
          <w:szCs w:val="20"/>
        </w:rPr>
      </w:pPr>
      <w:r w:rsidRPr="00623811">
        <w:rPr>
          <w:rFonts w:ascii="Arial" w:hAnsi="Arial" w:cs="Arial"/>
          <w:b/>
          <w:sz w:val="20"/>
          <w:szCs w:val="20"/>
        </w:rPr>
        <w:t>TWO (2) SIGNATURE PAGES FOLLOW</w:t>
      </w:r>
    </w:p>
    <w:p w14:paraId="4C07C627" w14:textId="77777777" w:rsidR="00543A77" w:rsidRPr="00623811" w:rsidRDefault="00543A77" w:rsidP="00543A77">
      <w:pPr>
        <w:jc w:val="center"/>
        <w:rPr>
          <w:rFonts w:ascii="Arial" w:hAnsi="Arial" w:cs="Arial"/>
          <w:b/>
          <w:sz w:val="20"/>
          <w:szCs w:val="20"/>
        </w:rPr>
      </w:pPr>
      <w:r w:rsidRPr="00623811">
        <w:rPr>
          <w:rFonts w:ascii="Arial" w:hAnsi="Arial" w:cs="Arial"/>
          <w:b/>
          <w:sz w:val="20"/>
          <w:szCs w:val="20"/>
        </w:rPr>
        <w:t xml:space="preserve"> </w:t>
      </w:r>
    </w:p>
    <w:p w14:paraId="6149A45A" w14:textId="77777777" w:rsidR="00543A77" w:rsidRPr="00623811" w:rsidRDefault="00543A77" w:rsidP="00543A77">
      <w:pPr>
        <w:rPr>
          <w:rFonts w:ascii="Arial" w:hAnsi="Arial" w:cs="Arial"/>
          <w:b/>
          <w:sz w:val="20"/>
          <w:szCs w:val="20"/>
        </w:rPr>
      </w:pPr>
    </w:p>
    <w:p w14:paraId="6132F6E5" w14:textId="77777777" w:rsidR="00543A77" w:rsidRPr="00623811" w:rsidRDefault="00543A77" w:rsidP="00543A77">
      <w:pPr>
        <w:rPr>
          <w:rFonts w:ascii="Arial" w:hAnsi="Arial" w:cs="Arial"/>
          <w:sz w:val="20"/>
          <w:szCs w:val="20"/>
        </w:rPr>
      </w:pPr>
      <w:r w:rsidRPr="00623811">
        <w:rPr>
          <w:rFonts w:ascii="Arial" w:hAnsi="Arial" w:cs="Arial"/>
          <w:b/>
          <w:sz w:val="20"/>
          <w:szCs w:val="20"/>
        </w:rPr>
        <w:br w:type="page"/>
      </w:r>
      <w:r w:rsidRPr="00623811">
        <w:rPr>
          <w:rFonts w:ascii="Arial" w:hAnsi="Arial" w:cs="Arial"/>
          <w:sz w:val="20"/>
          <w:szCs w:val="20"/>
        </w:rPr>
        <w:lastRenderedPageBreak/>
        <w:t xml:space="preserve">IN WITNESS WHEREOF, the Parties have caused this </w:t>
      </w:r>
      <w:r>
        <w:rPr>
          <w:rFonts w:ascii="Arial" w:hAnsi="Arial" w:cs="Arial"/>
          <w:sz w:val="20"/>
          <w:szCs w:val="20"/>
        </w:rPr>
        <w:t>BUSINESS ASSOCIATE</w:t>
      </w:r>
      <w:r w:rsidRPr="00623811">
        <w:rPr>
          <w:rFonts w:ascii="Arial" w:hAnsi="Arial" w:cs="Arial"/>
          <w:sz w:val="20"/>
          <w:szCs w:val="20"/>
        </w:rPr>
        <w:t xml:space="preserve"> AGREEMENT, to be executed by their undersigned officials as duly authorized.</w:t>
      </w:r>
    </w:p>
    <w:p w14:paraId="7B36A619" w14:textId="77777777" w:rsidR="00543A77" w:rsidRPr="00623811" w:rsidRDefault="00543A77" w:rsidP="00543A77">
      <w:pPr>
        <w:pStyle w:val="Subtitle"/>
        <w:rPr>
          <w:rFonts w:ascii="Arial" w:hAnsi="Arial" w:cs="Arial"/>
          <w:sz w:val="20"/>
          <w:szCs w:val="20"/>
        </w:rPr>
      </w:pPr>
    </w:p>
    <w:p w14:paraId="7A8F1765" w14:textId="77777777" w:rsidR="00543A77" w:rsidRPr="00623811" w:rsidRDefault="00543A77" w:rsidP="00543A77">
      <w:pPr>
        <w:pStyle w:val="Subtitle"/>
        <w:rPr>
          <w:rStyle w:val="Strong"/>
          <w:rFonts w:ascii="Arial" w:hAnsi="Arial" w:cs="Arial"/>
          <w:i w:val="0"/>
          <w:color w:val="auto"/>
          <w:sz w:val="20"/>
          <w:szCs w:val="20"/>
        </w:rPr>
      </w:pPr>
      <w:r w:rsidRPr="00623811">
        <w:rPr>
          <w:rStyle w:val="Strong"/>
          <w:rFonts w:ascii="Arial" w:hAnsi="Arial" w:cs="Arial"/>
          <w:i w:val="0"/>
          <w:color w:val="auto"/>
          <w:sz w:val="20"/>
          <w:szCs w:val="20"/>
        </w:rPr>
        <w:t>FOR</w:t>
      </w:r>
    </w:p>
    <w:p w14:paraId="5E8189E1" w14:textId="77777777" w:rsidR="00543A77" w:rsidRPr="00623811" w:rsidRDefault="005F07B4" w:rsidP="00543A77">
      <w:pPr>
        <w:pStyle w:val="Subtitle"/>
        <w:rPr>
          <w:rFonts w:ascii="Arial" w:hAnsi="Arial" w:cs="Arial"/>
          <w:i w:val="0"/>
          <w:sz w:val="20"/>
          <w:szCs w:val="20"/>
        </w:rPr>
      </w:pPr>
      <w:r>
        <w:rPr>
          <w:rStyle w:val="Strong"/>
          <w:rFonts w:ascii="Arial" w:hAnsi="Arial" w:cs="Arial"/>
          <w:i w:val="0"/>
          <w:color w:val="auto"/>
          <w:sz w:val="20"/>
          <w:szCs w:val="20"/>
        </w:rPr>
        <w:t>EQRO</w:t>
      </w:r>
      <w:r w:rsidR="00543A77">
        <w:rPr>
          <w:rStyle w:val="Strong"/>
          <w:rFonts w:ascii="Arial" w:hAnsi="Arial" w:cs="Arial"/>
          <w:i w:val="0"/>
          <w:color w:val="auto"/>
          <w:sz w:val="20"/>
          <w:szCs w:val="20"/>
        </w:rPr>
        <w:t>:</w:t>
      </w:r>
      <w:r w:rsidR="00543A77" w:rsidRPr="00623811">
        <w:rPr>
          <w:rStyle w:val="Strong"/>
          <w:rFonts w:ascii="Arial" w:hAnsi="Arial" w:cs="Arial"/>
          <w:i w:val="0"/>
          <w:color w:val="auto"/>
          <w:sz w:val="20"/>
          <w:szCs w:val="20"/>
        </w:rPr>
        <w:tab/>
      </w:r>
      <w:r w:rsidR="00543A77" w:rsidRPr="00623811">
        <w:rPr>
          <w:rFonts w:ascii="Arial" w:hAnsi="Arial" w:cs="Arial"/>
          <w:i w:val="0"/>
          <w:sz w:val="20"/>
          <w:szCs w:val="20"/>
        </w:rPr>
        <w:tab/>
      </w:r>
    </w:p>
    <w:p w14:paraId="2A93773F" w14:textId="77777777" w:rsidR="00543A77" w:rsidRPr="00623811" w:rsidRDefault="00543A77" w:rsidP="00543A77">
      <w:pPr>
        <w:keepNext/>
        <w:rPr>
          <w:rFonts w:ascii="Arial" w:hAnsi="Arial" w:cs="Arial"/>
          <w:b/>
          <w:sz w:val="20"/>
          <w:szCs w:val="20"/>
        </w:rPr>
      </w:pPr>
    </w:p>
    <w:p w14:paraId="7652850C" w14:textId="77777777" w:rsidR="00543A77" w:rsidRPr="00623811" w:rsidRDefault="00543A77" w:rsidP="00543A77">
      <w:pPr>
        <w:keepNext/>
        <w:rPr>
          <w:rFonts w:ascii="Arial" w:hAnsi="Arial" w:cs="Arial"/>
          <w:b/>
          <w:sz w:val="20"/>
          <w:szCs w:val="20"/>
        </w:rPr>
      </w:pPr>
    </w:p>
    <w:p w14:paraId="56C72368" w14:textId="77777777" w:rsidR="00543A77" w:rsidRPr="00623811" w:rsidRDefault="00543A77" w:rsidP="00543A77">
      <w:pPr>
        <w:keepNext/>
        <w:rPr>
          <w:rFonts w:ascii="Arial" w:hAnsi="Arial" w:cs="Arial"/>
          <w:b/>
          <w:sz w:val="20"/>
          <w:szCs w:val="20"/>
        </w:rPr>
      </w:pPr>
      <w:r w:rsidRPr="00623811">
        <w:rPr>
          <w:rFonts w:ascii="Arial" w:hAnsi="Arial" w:cs="Arial"/>
          <w:b/>
          <w:sz w:val="20"/>
          <w:szCs w:val="20"/>
        </w:rPr>
        <w:t>____________________________________</w:t>
      </w:r>
    </w:p>
    <w:p w14:paraId="30A624F9" w14:textId="77777777" w:rsidR="00543A77" w:rsidRPr="00623811" w:rsidRDefault="00543A77" w:rsidP="00543A77">
      <w:pPr>
        <w:pStyle w:val="Subtitle"/>
        <w:rPr>
          <w:rStyle w:val="Strong"/>
          <w:rFonts w:ascii="Arial" w:hAnsi="Arial" w:cs="Arial"/>
          <w:i w:val="0"/>
          <w:color w:val="auto"/>
          <w:sz w:val="20"/>
          <w:szCs w:val="20"/>
        </w:rPr>
      </w:pPr>
      <w:r w:rsidRPr="00623811">
        <w:rPr>
          <w:rStyle w:val="Strong"/>
          <w:rFonts w:ascii="Arial" w:hAnsi="Arial" w:cs="Arial"/>
          <w:i w:val="0"/>
          <w:color w:val="auto"/>
          <w:sz w:val="20"/>
          <w:szCs w:val="20"/>
        </w:rPr>
        <w:t>NAME:</w:t>
      </w:r>
      <w:r w:rsidRPr="00623811">
        <w:rPr>
          <w:rStyle w:val="Strong"/>
          <w:rFonts w:ascii="Arial" w:hAnsi="Arial" w:cs="Arial"/>
          <w:i w:val="0"/>
          <w:color w:val="auto"/>
          <w:sz w:val="20"/>
          <w:szCs w:val="20"/>
        </w:rPr>
        <w:tab/>
      </w:r>
    </w:p>
    <w:p w14:paraId="70E53647" w14:textId="77777777" w:rsidR="00543A77" w:rsidRPr="00623811" w:rsidRDefault="00543A77" w:rsidP="00543A77">
      <w:pPr>
        <w:pStyle w:val="Subtitle"/>
        <w:rPr>
          <w:rStyle w:val="Strong"/>
          <w:rFonts w:ascii="Arial" w:hAnsi="Arial" w:cs="Arial"/>
          <w:i w:val="0"/>
          <w:color w:val="auto"/>
          <w:sz w:val="20"/>
          <w:szCs w:val="20"/>
        </w:rPr>
      </w:pPr>
      <w:r w:rsidRPr="00623811">
        <w:rPr>
          <w:rStyle w:val="Strong"/>
          <w:rFonts w:ascii="Arial" w:hAnsi="Arial" w:cs="Arial"/>
          <w:i w:val="0"/>
          <w:color w:val="auto"/>
          <w:sz w:val="20"/>
          <w:szCs w:val="20"/>
        </w:rPr>
        <w:t>TITLE:</w:t>
      </w:r>
      <w:r w:rsidRPr="00623811">
        <w:rPr>
          <w:rStyle w:val="Strong"/>
          <w:rFonts w:ascii="Arial" w:hAnsi="Arial" w:cs="Arial"/>
          <w:i w:val="0"/>
          <w:color w:val="auto"/>
          <w:sz w:val="20"/>
          <w:szCs w:val="20"/>
        </w:rPr>
        <w:tab/>
      </w:r>
      <w:r w:rsidRPr="00623811">
        <w:rPr>
          <w:rStyle w:val="Strong"/>
          <w:rFonts w:ascii="Arial" w:hAnsi="Arial" w:cs="Arial"/>
          <w:i w:val="0"/>
          <w:color w:val="auto"/>
          <w:sz w:val="20"/>
          <w:szCs w:val="20"/>
        </w:rPr>
        <w:tab/>
      </w:r>
    </w:p>
    <w:p w14:paraId="2460291F" w14:textId="77777777" w:rsidR="00543A77" w:rsidRPr="00623811" w:rsidRDefault="00543A77" w:rsidP="00543A77">
      <w:pPr>
        <w:pStyle w:val="Subtitle"/>
        <w:rPr>
          <w:rStyle w:val="Strong"/>
          <w:rFonts w:ascii="Arial" w:hAnsi="Arial" w:cs="Arial"/>
          <w:i w:val="0"/>
          <w:color w:val="auto"/>
          <w:sz w:val="20"/>
          <w:szCs w:val="20"/>
        </w:rPr>
      </w:pPr>
      <w:r w:rsidRPr="00623811">
        <w:rPr>
          <w:rStyle w:val="Strong"/>
          <w:rFonts w:ascii="Arial" w:hAnsi="Arial" w:cs="Arial"/>
          <w:i w:val="0"/>
          <w:color w:val="auto"/>
          <w:sz w:val="20"/>
          <w:szCs w:val="20"/>
        </w:rPr>
        <w:t>DATE SIGNED:</w:t>
      </w:r>
    </w:p>
    <w:p w14:paraId="18165053" w14:textId="77777777" w:rsidR="00543A77" w:rsidRPr="00623811" w:rsidRDefault="00543A77" w:rsidP="00543A77">
      <w:pPr>
        <w:keepNext/>
        <w:rPr>
          <w:rFonts w:ascii="Arial" w:hAnsi="Arial" w:cs="Arial"/>
          <w:b/>
          <w:sz w:val="20"/>
          <w:szCs w:val="20"/>
        </w:rPr>
      </w:pPr>
    </w:p>
    <w:p w14:paraId="2B142D43"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40192427"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 xml:space="preserve">WITNESS #1 SIGNATURE      </w:t>
      </w:r>
    </w:p>
    <w:p w14:paraId="1F8CCA94" w14:textId="77777777" w:rsidR="00543A77" w:rsidRPr="00623811" w:rsidRDefault="00543A77" w:rsidP="00543A77">
      <w:pPr>
        <w:rPr>
          <w:rStyle w:val="Strong"/>
          <w:rFonts w:ascii="Arial" w:hAnsi="Arial" w:cs="Arial"/>
          <w:sz w:val="20"/>
          <w:szCs w:val="20"/>
        </w:rPr>
      </w:pPr>
    </w:p>
    <w:p w14:paraId="77446482"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15D0B9C7"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WITNESS #1 PRINT NAME</w:t>
      </w:r>
    </w:p>
    <w:p w14:paraId="0373C629" w14:textId="77777777" w:rsidR="00543A77" w:rsidRPr="00623811" w:rsidRDefault="00543A77" w:rsidP="00543A77">
      <w:pPr>
        <w:rPr>
          <w:rStyle w:val="Strong"/>
          <w:rFonts w:ascii="Arial" w:hAnsi="Arial" w:cs="Arial"/>
          <w:sz w:val="20"/>
          <w:szCs w:val="20"/>
        </w:rPr>
      </w:pPr>
    </w:p>
    <w:p w14:paraId="0B85D596" w14:textId="77777777" w:rsidR="00543A77" w:rsidRPr="00623811" w:rsidRDefault="00543A77" w:rsidP="00543A77">
      <w:pPr>
        <w:rPr>
          <w:rStyle w:val="Strong"/>
          <w:rFonts w:ascii="Arial" w:hAnsi="Arial" w:cs="Arial"/>
          <w:sz w:val="20"/>
          <w:szCs w:val="20"/>
        </w:rPr>
      </w:pPr>
    </w:p>
    <w:p w14:paraId="285F81EF"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w:t>
      </w:r>
    </w:p>
    <w:p w14:paraId="73086844"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 xml:space="preserve">WITNESS #2 SIGNATURE      </w:t>
      </w:r>
    </w:p>
    <w:p w14:paraId="2494EC9F" w14:textId="77777777" w:rsidR="00543A77" w:rsidRPr="00623811" w:rsidRDefault="00543A77" w:rsidP="00543A77">
      <w:pPr>
        <w:rPr>
          <w:rStyle w:val="Strong"/>
          <w:rFonts w:ascii="Arial" w:hAnsi="Arial" w:cs="Arial"/>
          <w:sz w:val="20"/>
          <w:szCs w:val="20"/>
        </w:rPr>
      </w:pPr>
    </w:p>
    <w:p w14:paraId="0046433E"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228E4CD6"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WITNESS #2 PRINT NAME</w:t>
      </w:r>
    </w:p>
    <w:p w14:paraId="482660C5" w14:textId="77777777" w:rsidR="00543A77" w:rsidRPr="00623811" w:rsidRDefault="00543A77" w:rsidP="00543A77">
      <w:pPr>
        <w:rPr>
          <w:rFonts w:ascii="Arial" w:hAnsi="Arial" w:cs="Arial"/>
          <w:sz w:val="20"/>
          <w:szCs w:val="20"/>
        </w:rPr>
      </w:pPr>
    </w:p>
    <w:p w14:paraId="035B422F"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br w:type="page"/>
      </w:r>
    </w:p>
    <w:p w14:paraId="5F06A5AB"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lastRenderedPageBreak/>
        <w:t>FOR</w:t>
      </w:r>
    </w:p>
    <w:p w14:paraId="1D0E6B7D"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FLORIDA HEALTHY KIDS CORPORATION:</w:t>
      </w:r>
    </w:p>
    <w:p w14:paraId="4D3E5022" w14:textId="77777777" w:rsidR="00543A77" w:rsidRPr="00623811" w:rsidRDefault="00543A77" w:rsidP="00543A77">
      <w:pPr>
        <w:rPr>
          <w:rFonts w:ascii="Arial" w:hAnsi="Arial" w:cs="Arial"/>
          <w:sz w:val="20"/>
          <w:szCs w:val="20"/>
        </w:rPr>
      </w:pPr>
      <w:r w:rsidRPr="00623811">
        <w:rPr>
          <w:rFonts w:ascii="Arial" w:hAnsi="Arial" w:cs="Arial"/>
          <w:sz w:val="20"/>
          <w:szCs w:val="20"/>
        </w:rPr>
        <w:tab/>
      </w:r>
      <w:r w:rsidRPr="00623811">
        <w:rPr>
          <w:rFonts w:ascii="Arial" w:hAnsi="Arial" w:cs="Arial"/>
          <w:sz w:val="20"/>
          <w:szCs w:val="20"/>
        </w:rPr>
        <w:tab/>
      </w:r>
      <w:r w:rsidRPr="00623811">
        <w:rPr>
          <w:rFonts w:ascii="Arial" w:hAnsi="Arial" w:cs="Arial"/>
          <w:sz w:val="20"/>
          <w:szCs w:val="20"/>
        </w:rPr>
        <w:tab/>
      </w:r>
    </w:p>
    <w:p w14:paraId="6A950B41" w14:textId="77777777" w:rsidR="00543A77" w:rsidRPr="00623811" w:rsidRDefault="00543A77" w:rsidP="00543A77">
      <w:pPr>
        <w:rPr>
          <w:rFonts w:ascii="Arial" w:hAnsi="Arial" w:cs="Arial"/>
          <w:sz w:val="20"/>
          <w:szCs w:val="20"/>
        </w:rPr>
      </w:pPr>
      <w:r w:rsidRPr="00623811">
        <w:rPr>
          <w:rFonts w:ascii="Arial" w:hAnsi="Arial" w:cs="Arial"/>
          <w:sz w:val="20"/>
          <w:szCs w:val="20"/>
        </w:rPr>
        <w:t>______________________________________</w:t>
      </w:r>
    </w:p>
    <w:p w14:paraId="72DDB3D2" w14:textId="77777777" w:rsidR="00F5530B" w:rsidRDefault="00543A77" w:rsidP="00543A77">
      <w:pPr>
        <w:spacing w:after="0"/>
        <w:rPr>
          <w:rStyle w:val="Strong"/>
          <w:rFonts w:ascii="Arial" w:hAnsi="Arial" w:cs="Arial"/>
          <w:sz w:val="20"/>
          <w:szCs w:val="20"/>
        </w:rPr>
      </w:pPr>
      <w:r w:rsidRPr="00623811">
        <w:rPr>
          <w:rStyle w:val="Strong"/>
          <w:rFonts w:ascii="Arial" w:hAnsi="Arial" w:cs="Arial"/>
          <w:sz w:val="20"/>
          <w:szCs w:val="20"/>
        </w:rPr>
        <w:t xml:space="preserve">NAME:  </w:t>
      </w:r>
      <w:r w:rsidRPr="00623811">
        <w:rPr>
          <w:rStyle w:val="Strong"/>
          <w:rFonts w:ascii="Arial" w:hAnsi="Arial" w:cs="Arial"/>
          <w:sz w:val="20"/>
          <w:szCs w:val="20"/>
        </w:rPr>
        <w:tab/>
      </w:r>
    </w:p>
    <w:p w14:paraId="3E487F1E" w14:textId="77777777" w:rsidR="00543A77" w:rsidRPr="00623811" w:rsidRDefault="00543A77" w:rsidP="00543A77">
      <w:pPr>
        <w:spacing w:after="0"/>
        <w:rPr>
          <w:rStyle w:val="Strong"/>
          <w:rFonts w:ascii="Arial" w:hAnsi="Arial" w:cs="Arial"/>
          <w:sz w:val="20"/>
          <w:szCs w:val="20"/>
        </w:rPr>
      </w:pPr>
      <w:r w:rsidRPr="00623811">
        <w:rPr>
          <w:rStyle w:val="Strong"/>
          <w:rFonts w:ascii="Arial" w:hAnsi="Arial" w:cs="Arial"/>
          <w:sz w:val="20"/>
          <w:szCs w:val="20"/>
        </w:rPr>
        <w:t>TITLE:</w:t>
      </w:r>
      <w:r w:rsidRPr="00623811">
        <w:rPr>
          <w:rStyle w:val="Strong"/>
          <w:rFonts w:ascii="Arial" w:hAnsi="Arial" w:cs="Arial"/>
          <w:sz w:val="20"/>
          <w:szCs w:val="20"/>
        </w:rPr>
        <w:tab/>
      </w:r>
      <w:r w:rsidRPr="00623811">
        <w:rPr>
          <w:rStyle w:val="Strong"/>
          <w:rFonts w:ascii="Arial" w:hAnsi="Arial" w:cs="Arial"/>
          <w:sz w:val="20"/>
          <w:szCs w:val="20"/>
        </w:rPr>
        <w:tab/>
        <w:t>Executive Director</w:t>
      </w:r>
    </w:p>
    <w:p w14:paraId="7E41773D" w14:textId="77777777" w:rsidR="00543A77" w:rsidRPr="00623811" w:rsidRDefault="00543A77" w:rsidP="00543A77">
      <w:pPr>
        <w:spacing w:after="0"/>
        <w:rPr>
          <w:rStyle w:val="Strong"/>
          <w:rFonts w:ascii="Arial" w:hAnsi="Arial" w:cs="Arial"/>
          <w:sz w:val="20"/>
          <w:szCs w:val="20"/>
        </w:rPr>
      </w:pPr>
      <w:r w:rsidRPr="00623811">
        <w:rPr>
          <w:rStyle w:val="Strong"/>
          <w:rFonts w:ascii="Arial" w:hAnsi="Arial" w:cs="Arial"/>
          <w:sz w:val="20"/>
          <w:szCs w:val="20"/>
        </w:rPr>
        <w:t>DATE SIGNED:</w:t>
      </w:r>
    </w:p>
    <w:p w14:paraId="30885B18" w14:textId="77777777" w:rsidR="00543A77" w:rsidRPr="00623811" w:rsidRDefault="00543A77" w:rsidP="00543A77">
      <w:pPr>
        <w:rPr>
          <w:rStyle w:val="Strong"/>
          <w:rFonts w:ascii="Arial" w:hAnsi="Arial" w:cs="Arial"/>
          <w:sz w:val="20"/>
          <w:szCs w:val="20"/>
        </w:rPr>
      </w:pPr>
    </w:p>
    <w:p w14:paraId="7A1B6BFA"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090A41DF"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 xml:space="preserve">WITNESS #1 SIGNATURE      </w:t>
      </w:r>
    </w:p>
    <w:p w14:paraId="698DB8CA" w14:textId="77777777" w:rsidR="00543A77" w:rsidRPr="00623811" w:rsidRDefault="00543A77" w:rsidP="00543A77">
      <w:pPr>
        <w:rPr>
          <w:rStyle w:val="Strong"/>
          <w:rFonts w:ascii="Arial" w:hAnsi="Arial" w:cs="Arial"/>
          <w:sz w:val="20"/>
          <w:szCs w:val="20"/>
        </w:rPr>
      </w:pPr>
    </w:p>
    <w:p w14:paraId="7CF700BC"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2AE426F5"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WITNESS #1 PRINT NAME</w:t>
      </w:r>
    </w:p>
    <w:p w14:paraId="0DB745D2" w14:textId="77777777" w:rsidR="00543A77" w:rsidRPr="00623811" w:rsidRDefault="00543A77" w:rsidP="00543A77">
      <w:pPr>
        <w:rPr>
          <w:rStyle w:val="Strong"/>
          <w:rFonts w:ascii="Arial" w:hAnsi="Arial" w:cs="Arial"/>
          <w:sz w:val="20"/>
          <w:szCs w:val="20"/>
        </w:rPr>
      </w:pPr>
    </w:p>
    <w:p w14:paraId="4AFE4156" w14:textId="77777777" w:rsidR="00543A77" w:rsidRPr="00623811" w:rsidRDefault="00543A77" w:rsidP="00543A77">
      <w:pPr>
        <w:rPr>
          <w:rStyle w:val="Strong"/>
          <w:rFonts w:ascii="Arial" w:hAnsi="Arial" w:cs="Arial"/>
          <w:sz w:val="20"/>
          <w:szCs w:val="20"/>
        </w:rPr>
      </w:pPr>
    </w:p>
    <w:p w14:paraId="171D54FD"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w:t>
      </w:r>
    </w:p>
    <w:p w14:paraId="5B523218"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 xml:space="preserve">WITNESS #2 SIGNATURE      </w:t>
      </w:r>
    </w:p>
    <w:p w14:paraId="7B58A7CB" w14:textId="77777777" w:rsidR="00543A77" w:rsidRPr="00623811" w:rsidRDefault="00543A77" w:rsidP="00543A77">
      <w:pPr>
        <w:rPr>
          <w:rStyle w:val="Strong"/>
          <w:rFonts w:ascii="Arial" w:hAnsi="Arial" w:cs="Arial"/>
          <w:sz w:val="20"/>
          <w:szCs w:val="20"/>
        </w:rPr>
      </w:pPr>
    </w:p>
    <w:p w14:paraId="132A183A" w14:textId="77777777" w:rsidR="00543A77" w:rsidRPr="00623811" w:rsidRDefault="00543A77" w:rsidP="00543A77">
      <w:pPr>
        <w:rPr>
          <w:rStyle w:val="Strong"/>
          <w:rFonts w:ascii="Arial" w:hAnsi="Arial" w:cs="Arial"/>
          <w:sz w:val="20"/>
          <w:szCs w:val="20"/>
        </w:rPr>
      </w:pPr>
      <w:r w:rsidRPr="00623811">
        <w:rPr>
          <w:rStyle w:val="Strong"/>
          <w:rFonts w:ascii="Arial" w:hAnsi="Arial" w:cs="Arial"/>
          <w:sz w:val="20"/>
          <w:szCs w:val="20"/>
        </w:rPr>
        <w:t>______________________</w:t>
      </w:r>
    </w:p>
    <w:p w14:paraId="50F017C0" w14:textId="77777777" w:rsidR="00543A77" w:rsidRPr="00623811" w:rsidRDefault="00543A77" w:rsidP="00543A77">
      <w:pPr>
        <w:rPr>
          <w:rStyle w:val="Strong"/>
          <w:rFonts w:ascii="Arial" w:hAnsi="Arial" w:cs="Arial"/>
          <w:b w:val="0"/>
          <w:sz w:val="20"/>
          <w:szCs w:val="20"/>
        </w:rPr>
      </w:pPr>
      <w:r w:rsidRPr="00623811">
        <w:rPr>
          <w:rStyle w:val="Strong"/>
          <w:rFonts w:ascii="Arial" w:hAnsi="Arial" w:cs="Arial"/>
          <w:sz w:val="20"/>
          <w:szCs w:val="20"/>
        </w:rPr>
        <w:t>WITNESS #2 PRINT NAME</w:t>
      </w:r>
    </w:p>
    <w:p w14:paraId="25CC00CF" w14:textId="77777777" w:rsidR="00543A77" w:rsidRPr="00623811" w:rsidRDefault="00543A77" w:rsidP="00543A77">
      <w:pPr>
        <w:rPr>
          <w:b/>
        </w:rPr>
      </w:pPr>
      <w:r>
        <w:rPr>
          <w:rFonts w:cs="Tahoma"/>
        </w:rPr>
        <w:br w:type="page"/>
      </w:r>
      <w:r w:rsidRPr="00623811">
        <w:rPr>
          <w:b/>
        </w:rPr>
        <w:lastRenderedPageBreak/>
        <w:t>NOTIFICATION TO THE FHKC OF BREACH OF UNSECURED PROTECTED HEALTH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264"/>
        <w:gridCol w:w="5234"/>
      </w:tblGrid>
      <w:tr w:rsidR="00543A77" w14:paraId="457B1D5C" w14:textId="77777777" w:rsidTr="00543A77">
        <w:tc>
          <w:tcPr>
            <w:tcW w:w="8856" w:type="dxa"/>
            <w:gridSpan w:val="3"/>
            <w:tcBorders>
              <w:bottom w:val="single" w:sz="4" w:space="0" w:color="auto"/>
            </w:tcBorders>
            <w:shd w:val="clear" w:color="auto" w:fill="0070C0"/>
          </w:tcPr>
          <w:p w14:paraId="1E47D9CC" w14:textId="77777777" w:rsidR="00543A77" w:rsidRPr="00623811" w:rsidRDefault="00543A77" w:rsidP="00543A77">
            <w:pPr>
              <w:jc w:val="center"/>
              <w:rPr>
                <w:b/>
                <w:color w:val="FFFFFF"/>
                <w:sz w:val="20"/>
                <w:szCs w:val="20"/>
              </w:rPr>
            </w:pPr>
            <w:r w:rsidRPr="00623811">
              <w:rPr>
                <w:b/>
                <w:color w:val="FFFFFF"/>
                <w:sz w:val="20"/>
                <w:szCs w:val="20"/>
              </w:rPr>
              <w:t>Contract Information</w:t>
            </w:r>
          </w:p>
        </w:tc>
      </w:tr>
      <w:tr w:rsidR="00543A77" w14:paraId="4A038808" w14:textId="77777777" w:rsidTr="00543A77">
        <w:tc>
          <w:tcPr>
            <w:tcW w:w="3622" w:type="dxa"/>
            <w:gridSpan w:val="2"/>
            <w:shd w:val="clear" w:color="auto" w:fill="00B0F0"/>
          </w:tcPr>
          <w:p w14:paraId="1F221962" w14:textId="77777777" w:rsidR="00543A77" w:rsidRPr="00623811" w:rsidRDefault="00543A77" w:rsidP="00543A77">
            <w:pPr>
              <w:jc w:val="center"/>
              <w:rPr>
                <w:b/>
                <w:color w:val="FFFFFF"/>
                <w:sz w:val="20"/>
                <w:szCs w:val="20"/>
              </w:rPr>
            </w:pPr>
            <w:r w:rsidRPr="00623811">
              <w:rPr>
                <w:b/>
                <w:color w:val="FFFFFF"/>
                <w:sz w:val="20"/>
                <w:szCs w:val="20"/>
              </w:rPr>
              <w:t>Contract Number</w:t>
            </w:r>
          </w:p>
        </w:tc>
        <w:tc>
          <w:tcPr>
            <w:tcW w:w="5234" w:type="dxa"/>
            <w:shd w:val="clear" w:color="auto" w:fill="00B0F0"/>
          </w:tcPr>
          <w:p w14:paraId="7A347899" w14:textId="77777777" w:rsidR="00543A77" w:rsidRPr="00623811" w:rsidRDefault="00543A77" w:rsidP="00543A77">
            <w:pPr>
              <w:jc w:val="center"/>
              <w:rPr>
                <w:b/>
                <w:color w:val="FFFFFF"/>
                <w:sz w:val="20"/>
                <w:szCs w:val="20"/>
              </w:rPr>
            </w:pPr>
            <w:r w:rsidRPr="00623811">
              <w:rPr>
                <w:b/>
                <w:color w:val="FFFFFF"/>
                <w:sz w:val="20"/>
                <w:szCs w:val="20"/>
              </w:rPr>
              <w:t>Contract Title</w:t>
            </w:r>
          </w:p>
        </w:tc>
      </w:tr>
      <w:tr w:rsidR="00543A77" w14:paraId="0AA6B081" w14:textId="77777777" w:rsidTr="00543A77">
        <w:tc>
          <w:tcPr>
            <w:tcW w:w="3622" w:type="dxa"/>
            <w:gridSpan w:val="2"/>
            <w:tcBorders>
              <w:bottom w:val="single" w:sz="4" w:space="0" w:color="auto"/>
            </w:tcBorders>
          </w:tcPr>
          <w:p w14:paraId="04867DE4" w14:textId="77777777" w:rsidR="00543A77" w:rsidRPr="00623811" w:rsidRDefault="00543A77" w:rsidP="00543A77">
            <w:pPr>
              <w:rPr>
                <w:b/>
                <w:sz w:val="20"/>
                <w:szCs w:val="20"/>
              </w:rPr>
            </w:pPr>
          </w:p>
        </w:tc>
        <w:tc>
          <w:tcPr>
            <w:tcW w:w="5234" w:type="dxa"/>
            <w:tcBorders>
              <w:bottom w:val="single" w:sz="4" w:space="0" w:color="auto"/>
            </w:tcBorders>
          </w:tcPr>
          <w:p w14:paraId="36984548" w14:textId="77777777" w:rsidR="00543A77" w:rsidRPr="00623811" w:rsidRDefault="00543A77" w:rsidP="00543A77">
            <w:pPr>
              <w:rPr>
                <w:b/>
                <w:sz w:val="20"/>
                <w:szCs w:val="20"/>
              </w:rPr>
            </w:pPr>
          </w:p>
        </w:tc>
      </w:tr>
      <w:tr w:rsidR="00543A77" w14:paraId="73191AA5" w14:textId="77777777" w:rsidTr="00543A77">
        <w:tc>
          <w:tcPr>
            <w:tcW w:w="8856" w:type="dxa"/>
            <w:gridSpan w:val="3"/>
            <w:shd w:val="clear" w:color="auto" w:fill="0070C0"/>
          </w:tcPr>
          <w:p w14:paraId="37CDF412" w14:textId="77777777" w:rsidR="00543A77" w:rsidRPr="00623811" w:rsidRDefault="00543A77" w:rsidP="00543A77">
            <w:pPr>
              <w:jc w:val="center"/>
              <w:rPr>
                <w:b/>
                <w:color w:val="FFFFFF"/>
                <w:sz w:val="20"/>
                <w:szCs w:val="20"/>
              </w:rPr>
            </w:pPr>
            <w:r w:rsidRPr="00623811">
              <w:rPr>
                <w:b/>
                <w:color w:val="FFFFFF"/>
                <w:sz w:val="20"/>
                <w:szCs w:val="20"/>
              </w:rPr>
              <w:t>Contract Contact Information</w:t>
            </w:r>
          </w:p>
        </w:tc>
      </w:tr>
      <w:tr w:rsidR="00543A77" w14:paraId="72F71AB1" w14:textId="77777777" w:rsidTr="00543A77">
        <w:tc>
          <w:tcPr>
            <w:tcW w:w="2358" w:type="dxa"/>
            <w:shd w:val="clear" w:color="auto" w:fill="00B0F0"/>
          </w:tcPr>
          <w:p w14:paraId="2520306B" w14:textId="77777777" w:rsidR="00543A77" w:rsidRPr="00623811" w:rsidRDefault="00543A77" w:rsidP="00543A77">
            <w:pPr>
              <w:rPr>
                <w:b/>
                <w:color w:val="FFFFFF"/>
                <w:sz w:val="20"/>
                <w:szCs w:val="20"/>
              </w:rPr>
            </w:pPr>
            <w:r w:rsidRPr="00623811">
              <w:rPr>
                <w:b/>
                <w:color w:val="FFFFFF"/>
                <w:sz w:val="20"/>
                <w:szCs w:val="20"/>
              </w:rPr>
              <w:t>Contact Person For This Incident:</w:t>
            </w:r>
          </w:p>
        </w:tc>
        <w:tc>
          <w:tcPr>
            <w:tcW w:w="6498" w:type="dxa"/>
            <w:gridSpan w:val="2"/>
          </w:tcPr>
          <w:p w14:paraId="5EEE31BD" w14:textId="77777777" w:rsidR="00543A77" w:rsidRPr="00623811" w:rsidRDefault="00543A77" w:rsidP="00543A77">
            <w:pPr>
              <w:rPr>
                <w:b/>
                <w:sz w:val="20"/>
                <w:szCs w:val="20"/>
              </w:rPr>
            </w:pPr>
          </w:p>
        </w:tc>
      </w:tr>
      <w:tr w:rsidR="00543A77" w14:paraId="617DC4CB" w14:textId="77777777" w:rsidTr="00543A77">
        <w:tc>
          <w:tcPr>
            <w:tcW w:w="2358" w:type="dxa"/>
            <w:shd w:val="clear" w:color="auto" w:fill="00B0F0"/>
          </w:tcPr>
          <w:p w14:paraId="0CC7DBE2" w14:textId="77777777" w:rsidR="00543A77" w:rsidRPr="00623811" w:rsidRDefault="00543A77" w:rsidP="00543A77">
            <w:pPr>
              <w:rPr>
                <w:b/>
                <w:color w:val="FFFFFF"/>
                <w:sz w:val="20"/>
                <w:szCs w:val="20"/>
              </w:rPr>
            </w:pPr>
            <w:r w:rsidRPr="00623811">
              <w:rPr>
                <w:b/>
                <w:color w:val="FFFFFF"/>
                <w:sz w:val="20"/>
                <w:szCs w:val="20"/>
              </w:rPr>
              <w:t>Contact Person’s Title:</w:t>
            </w:r>
          </w:p>
        </w:tc>
        <w:tc>
          <w:tcPr>
            <w:tcW w:w="6498" w:type="dxa"/>
            <w:gridSpan w:val="2"/>
          </w:tcPr>
          <w:p w14:paraId="6A4B3003" w14:textId="77777777" w:rsidR="00543A77" w:rsidRPr="00623811" w:rsidRDefault="00543A77" w:rsidP="00543A77">
            <w:pPr>
              <w:rPr>
                <w:b/>
                <w:sz w:val="20"/>
                <w:szCs w:val="20"/>
              </w:rPr>
            </w:pPr>
          </w:p>
        </w:tc>
      </w:tr>
      <w:tr w:rsidR="00543A77" w14:paraId="33B2C18A" w14:textId="77777777" w:rsidTr="00543A77">
        <w:tc>
          <w:tcPr>
            <w:tcW w:w="2358" w:type="dxa"/>
            <w:shd w:val="clear" w:color="auto" w:fill="00B0F0"/>
          </w:tcPr>
          <w:p w14:paraId="30F39A8E" w14:textId="77777777" w:rsidR="00543A77" w:rsidRPr="00623811" w:rsidRDefault="00543A77" w:rsidP="00543A77">
            <w:pPr>
              <w:rPr>
                <w:b/>
                <w:color w:val="FFFFFF"/>
                <w:sz w:val="20"/>
                <w:szCs w:val="20"/>
              </w:rPr>
            </w:pPr>
            <w:r w:rsidRPr="00623811">
              <w:rPr>
                <w:b/>
                <w:color w:val="FFFFFF"/>
                <w:sz w:val="20"/>
                <w:szCs w:val="20"/>
              </w:rPr>
              <w:t>Contact’s Address</w:t>
            </w:r>
          </w:p>
        </w:tc>
        <w:tc>
          <w:tcPr>
            <w:tcW w:w="6498" w:type="dxa"/>
            <w:gridSpan w:val="2"/>
          </w:tcPr>
          <w:p w14:paraId="0C7D0844" w14:textId="77777777" w:rsidR="00543A77" w:rsidRPr="00623811" w:rsidRDefault="00543A77" w:rsidP="00543A77">
            <w:pPr>
              <w:rPr>
                <w:b/>
                <w:sz w:val="20"/>
                <w:szCs w:val="20"/>
              </w:rPr>
            </w:pPr>
          </w:p>
        </w:tc>
      </w:tr>
      <w:tr w:rsidR="00543A77" w14:paraId="25C4ABC8" w14:textId="77777777" w:rsidTr="00543A77">
        <w:tc>
          <w:tcPr>
            <w:tcW w:w="2358" w:type="dxa"/>
            <w:shd w:val="clear" w:color="auto" w:fill="00B0F0"/>
          </w:tcPr>
          <w:p w14:paraId="6BB7A4BF" w14:textId="77777777" w:rsidR="00543A77" w:rsidRPr="00623811" w:rsidRDefault="00543A77" w:rsidP="00543A77">
            <w:pPr>
              <w:rPr>
                <w:b/>
                <w:color w:val="FFFFFF"/>
                <w:sz w:val="20"/>
                <w:szCs w:val="20"/>
              </w:rPr>
            </w:pPr>
            <w:r w:rsidRPr="00623811">
              <w:rPr>
                <w:b/>
                <w:color w:val="FFFFFF"/>
                <w:sz w:val="20"/>
                <w:szCs w:val="20"/>
              </w:rPr>
              <w:t>Contact’s Email:</w:t>
            </w:r>
          </w:p>
        </w:tc>
        <w:tc>
          <w:tcPr>
            <w:tcW w:w="6498" w:type="dxa"/>
            <w:gridSpan w:val="2"/>
          </w:tcPr>
          <w:p w14:paraId="7F381683" w14:textId="77777777" w:rsidR="00543A77" w:rsidRPr="00623811" w:rsidRDefault="00543A77" w:rsidP="00543A77">
            <w:pPr>
              <w:rPr>
                <w:b/>
                <w:sz w:val="20"/>
                <w:szCs w:val="20"/>
              </w:rPr>
            </w:pPr>
          </w:p>
        </w:tc>
      </w:tr>
      <w:tr w:rsidR="00543A77" w14:paraId="66247CE5" w14:textId="77777777" w:rsidTr="00543A77">
        <w:tc>
          <w:tcPr>
            <w:tcW w:w="2358" w:type="dxa"/>
            <w:shd w:val="clear" w:color="auto" w:fill="00B0F0"/>
          </w:tcPr>
          <w:p w14:paraId="04FEEBCE" w14:textId="77777777" w:rsidR="00543A77" w:rsidRPr="00623811" w:rsidRDefault="00543A77" w:rsidP="00543A77">
            <w:pPr>
              <w:rPr>
                <w:b/>
                <w:color w:val="FFFFFF"/>
                <w:sz w:val="20"/>
                <w:szCs w:val="20"/>
              </w:rPr>
            </w:pPr>
            <w:r w:rsidRPr="00623811">
              <w:rPr>
                <w:b/>
                <w:color w:val="FFFFFF"/>
                <w:sz w:val="20"/>
                <w:szCs w:val="20"/>
              </w:rPr>
              <w:t xml:space="preserve">Contact’s Telephone No: </w:t>
            </w:r>
          </w:p>
        </w:tc>
        <w:tc>
          <w:tcPr>
            <w:tcW w:w="6498" w:type="dxa"/>
            <w:gridSpan w:val="2"/>
          </w:tcPr>
          <w:p w14:paraId="42A8F0A3" w14:textId="77777777" w:rsidR="00543A77" w:rsidRPr="00623811" w:rsidRDefault="00543A77" w:rsidP="00543A77">
            <w:pPr>
              <w:rPr>
                <w:b/>
                <w:sz w:val="20"/>
                <w:szCs w:val="20"/>
              </w:rPr>
            </w:pPr>
          </w:p>
        </w:tc>
      </w:tr>
    </w:tbl>
    <w:p w14:paraId="20D85BAC" w14:textId="77777777" w:rsidR="00543A77" w:rsidRDefault="00543A77" w:rsidP="00543A77">
      <w:pPr>
        <w:autoSpaceDE w:val="0"/>
        <w:autoSpaceDN w:val="0"/>
        <w:adjustRightInd w:val="0"/>
      </w:pPr>
      <w:r w:rsidRPr="001255A2">
        <w:t xml:space="preserve">Business Associate hereby notifies </w:t>
      </w:r>
      <w:r>
        <w:t>FHKC</w:t>
      </w:r>
      <w:r w:rsidRPr="001255A2">
        <w:t xml:space="preserve"> that there has been a Breach of Unsecured (unencrypted) Protected Health Information that Business Associate has used or has had access to under the terms of the Business Associate Agreement, as described in detail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10"/>
        <w:gridCol w:w="808"/>
        <w:gridCol w:w="1810"/>
        <w:gridCol w:w="2618"/>
      </w:tblGrid>
      <w:tr w:rsidR="00543A77" w:rsidRPr="001255A2" w14:paraId="1BB0EEB1" w14:textId="77777777" w:rsidTr="00543A77">
        <w:tc>
          <w:tcPr>
            <w:tcW w:w="8856" w:type="dxa"/>
            <w:gridSpan w:val="5"/>
            <w:tcBorders>
              <w:bottom w:val="single" w:sz="4" w:space="0" w:color="auto"/>
            </w:tcBorders>
            <w:shd w:val="clear" w:color="auto" w:fill="0070C0"/>
          </w:tcPr>
          <w:p w14:paraId="2741A057" w14:textId="77777777" w:rsidR="00543A77" w:rsidRPr="00623811" w:rsidRDefault="00543A77" w:rsidP="00543A77">
            <w:pPr>
              <w:jc w:val="center"/>
              <w:rPr>
                <w:b/>
                <w:color w:val="FFFFFF"/>
                <w:sz w:val="20"/>
                <w:szCs w:val="20"/>
              </w:rPr>
            </w:pPr>
            <w:r w:rsidRPr="00623811">
              <w:rPr>
                <w:b/>
                <w:color w:val="FFFFFF"/>
                <w:sz w:val="20"/>
                <w:szCs w:val="20"/>
              </w:rPr>
              <w:t>Breach Detail</w:t>
            </w:r>
          </w:p>
        </w:tc>
      </w:tr>
      <w:tr w:rsidR="00543A77" w:rsidRPr="001B3FAC" w14:paraId="48B694A9" w14:textId="77777777" w:rsidTr="00543A77">
        <w:tc>
          <w:tcPr>
            <w:tcW w:w="3620" w:type="dxa"/>
            <w:gridSpan w:val="2"/>
            <w:shd w:val="clear" w:color="auto" w:fill="00B0F0"/>
          </w:tcPr>
          <w:p w14:paraId="6DC1C1E8" w14:textId="77777777" w:rsidR="00543A77" w:rsidRPr="00623811" w:rsidRDefault="00543A77" w:rsidP="00543A77">
            <w:pPr>
              <w:jc w:val="center"/>
              <w:rPr>
                <w:b/>
                <w:color w:val="FFFFFF"/>
                <w:sz w:val="20"/>
                <w:szCs w:val="20"/>
              </w:rPr>
            </w:pPr>
            <w:r w:rsidRPr="00623811">
              <w:rPr>
                <w:b/>
                <w:color w:val="FFFFFF"/>
                <w:sz w:val="20"/>
                <w:szCs w:val="20"/>
              </w:rPr>
              <w:t>Date of Breach</w:t>
            </w:r>
          </w:p>
        </w:tc>
        <w:tc>
          <w:tcPr>
            <w:tcW w:w="5236" w:type="dxa"/>
            <w:gridSpan w:val="3"/>
            <w:shd w:val="clear" w:color="auto" w:fill="00B0F0"/>
          </w:tcPr>
          <w:p w14:paraId="3D38D7AB" w14:textId="77777777" w:rsidR="00543A77" w:rsidRPr="00623811" w:rsidRDefault="00543A77" w:rsidP="00543A77">
            <w:pPr>
              <w:jc w:val="center"/>
              <w:rPr>
                <w:b/>
                <w:color w:val="FFFFFF"/>
                <w:sz w:val="20"/>
                <w:szCs w:val="20"/>
              </w:rPr>
            </w:pPr>
            <w:r w:rsidRPr="00623811">
              <w:rPr>
                <w:b/>
                <w:color w:val="FFFFFF"/>
                <w:sz w:val="20"/>
                <w:szCs w:val="20"/>
              </w:rPr>
              <w:t>Date of Discovery of Breach</w:t>
            </w:r>
          </w:p>
        </w:tc>
      </w:tr>
      <w:tr w:rsidR="00543A77" w:rsidRPr="001B3FAC" w14:paraId="27AF1398" w14:textId="77777777" w:rsidTr="00543A77">
        <w:tc>
          <w:tcPr>
            <w:tcW w:w="3620" w:type="dxa"/>
            <w:gridSpan w:val="2"/>
            <w:tcBorders>
              <w:bottom w:val="single" w:sz="4" w:space="0" w:color="auto"/>
            </w:tcBorders>
          </w:tcPr>
          <w:p w14:paraId="1F71F38F" w14:textId="77777777" w:rsidR="00543A77" w:rsidRPr="00623811" w:rsidRDefault="00543A77" w:rsidP="00543A77">
            <w:pPr>
              <w:rPr>
                <w:b/>
                <w:sz w:val="20"/>
                <w:szCs w:val="20"/>
              </w:rPr>
            </w:pPr>
          </w:p>
        </w:tc>
        <w:tc>
          <w:tcPr>
            <w:tcW w:w="5236" w:type="dxa"/>
            <w:gridSpan w:val="3"/>
            <w:tcBorders>
              <w:bottom w:val="single" w:sz="4" w:space="0" w:color="auto"/>
            </w:tcBorders>
          </w:tcPr>
          <w:p w14:paraId="71997875" w14:textId="77777777" w:rsidR="00543A77" w:rsidRPr="00623811" w:rsidRDefault="00543A77" w:rsidP="00543A77">
            <w:pPr>
              <w:rPr>
                <w:b/>
                <w:sz w:val="20"/>
                <w:szCs w:val="20"/>
              </w:rPr>
            </w:pPr>
          </w:p>
        </w:tc>
      </w:tr>
      <w:tr w:rsidR="00543A77" w:rsidRPr="001255A2" w14:paraId="5763791F" w14:textId="77777777" w:rsidTr="00543A77">
        <w:tc>
          <w:tcPr>
            <w:tcW w:w="8856" w:type="dxa"/>
            <w:gridSpan w:val="5"/>
            <w:shd w:val="clear" w:color="auto" w:fill="00B0F0"/>
          </w:tcPr>
          <w:p w14:paraId="028F8810" w14:textId="77777777" w:rsidR="00543A77" w:rsidRPr="00623811" w:rsidRDefault="00543A77" w:rsidP="00543A77">
            <w:pPr>
              <w:jc w:val="center"/>
              <w:rPr>
                <w:b/>
                <w:color w:val="FFFFFF"/>
                <w:sz w:val="20"/>
                <w:szCs w:val="20"/>
              </w:rPr>
            </w:pPr>
            <w:r w:rsidRPr="00623811">
              <w:rPr>
                <w:b/>
                <w:color w:val="FFFFFF"/>
                <w:sz w:val="20"/>
                <w:szCs w:val="20"/>
              </w:rPr>
              <w:t>Information about the Breach</w:t>
            </w:r>
          </w:p>
        </w:tc>
      </w:tr>
      <w:tr w:rsidR="00543A77" w:rsidRPr="001255A2" w14:paraId="7F106B9E" w14:textId="77777777" w:rsidTr="00543A77">
        <w:tc>
          <w:tcPr>
            <w:tcW w:w="8856" w:type="dxa"/>
            <w:gridSpan w:val="5"/>
            <w:shd w:val="clear" w:color="auto" w:fill="FFFFFF"/>
          </w:tcPr>
          <w:p w14:paraId="1E2A73A8" w14:textId="77777777" w:rsidR="00543A77" w:rsidRPr="00623811" w:rsidRDefault="00543A77" w:rsidP="00543A77">
            <w:pPr>
              <w:rPr>
                <w:b/>
                <w:sz w:val="20"/>
                <w:szCs w:val="20"/>
              </w:rPr>
            </w:pPr>
            <w:r w:rsidRPr="00623811">
              <w:rPr>
                <w:b/>
                <w:sz w:val="20"/>
                <w:szCs w:val="20"/>
              </w:rPr>
              <w:t>Type of Breach:</w:t>
            </w:r>
          </w:p>
          <w:p w14:paraId="5DA3B2E5"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Lost or stolen laptop, computer, flash drive, disk, etc.</w:t>
            </w:r>
          </w:p>
          <w:p w14:paraId="6C12E43D"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Stolen password or credentials</w:t>
            </w:r>
          </w:p>
          <w:p w14:paraId="2BCAEB54"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Unauthorized access by an employee or contractor</w:t>
            </w:r>
          </w:p>
          <w:p w14:paraId="22B2B009"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Unauthorized access by an outsider</w:t>
            </w:r>
          </w:p>
          <w:p w14:paraId="3C181DCA"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Other (describe)</w:t>
            </w:r>
          </w:p>
          <w:p w14:paraId="043BA408" w14:textId="77777777" w:rsidR="00543A77" w:rsidRPr="00623811" w:rsidRDefault="00543A77" w:rsidP="00543A77">
            <w:pPr>
              <w:rPr>
                <w:b/>
                <w:color w:val="FFFFFF"/>
                <w:sz w:val="20"/>
                <w:szCs w:val="20"/>
              </w:rPr>
            </w:pPr>
          </w:p>
        </w:tc>
      </w:tr>
      <w:tr w:rsidR="00543A77" w:rsidRPr="001255A2" w14:paraId="210D8170" w14:textId="77777777" w:rsidTr="00543A77">
        <w:tc>
          <w:tcPr>
            <w:tcW w:w="8856" w:type="dxa"/>
            <w:gridSpan w:val="5"/>
            <w:shd w:val="clear" w:color="auto" w:fill="00B0F0"/>
          </w:tcPr>
          <w:p w14:paraId="33FD8CC0" w14:textId="77777777" w:rsidR="00543A77" w:rsidRPr="00623811" w:rsidRDefault="00543A77" w:rsidP="00543A77">
            <w:pPr>
              <w:jc w:val="center"/>
              <w:rPr>
                <w:b/>
                <w:color w:val="FFFFFF"/>
                <w:sz w:val="20"/>
                <w:szCs w:val="20"/>
              </w:rPr>
            </w:pPr>
            <w:r w:rsidRPr="00623811">
              <w:rPr>
                <w:b/>
                <w:color w:val="FFFFFF"/>
                <w:sz w:val="20"/>
                <w:szCs w:val="20"/>
              </w:rPr>
              <w:t>Detailed Description of the Breach</w:t>
            </w:r>
          </w:p>
        </w:tc>
      </w:tr>
      <w:tr w:rsidR="00543A77" w:rsidRPr="001B3FAC" w14:paraId="446A6651" w14:textId="77777777" w:rsidTr="00543A77">
        <w:trPr>
          <w:trHeight w:val="422"/>
        </w:trPr>
        <w:tc>
          <w:tcPr>
            <w:tcW w:w="8856" w:type="dxa"/>
            <w:gridSpan w:val="5"/>
            <w:tcBorders>
              <w:bottom w:val="single" w:sz="4" w:space="0" w:color="auto"/>
            </w:tcBorders>
            <w:shd w:val="clear" w:color="auto" w:fill="FFFFFF"/>
          </w:tcPr>
          <w:p w14:paraId="1E2B5771" w14:textId="77777777" w:rsidR="00543A77" w:rsidRPr="00623811" w:rsidRDefault="00543A77" w:rsidP="00543A77">
            <w:pPr>
              <w:rPr>
                <w:b/>
                <w:color w:val="FFFFFF"/>
                <w:sz w:val="20"/>
                <w:szCs w:val="20"/>
              </w:rPr>
            </w:pPr>
            <w:r w:rsidRPr="00623811">
              <w:rPr>
                <w:b/>
                <w:color w:val="FFFFFF"/>
                <w:sz w:val="20"/>
                <w:szCs w:val="20"/>
              </w:rPr>
              <w:t xml:space="preserve"> </w:t>
            </w:r>
          </w:p>
          <w:p w14:paraId="7FC654E7" w14:textId="77777777" w:rsidR="00543A77" w:rsidRPr="00623811" w:rsidRDefault="00543A77" w:rsidP="00543A77">
            <w:pPr>
              <w:rPr>
                <w:b/>
                <w:color w:val="FFFFFF"/>
                <w:sz w:val="20"/>
                <w:szCs w:val="20"/>
              </w:rPr>
            </w:pPr>
          </w:p>
          <w:p w14:paraId="76B40D5D" w14:textId="77777777" w:rsidR="00543A77" w:rsidRDefault="00543A77" w:rsidP="00543A77">
            <w:pPr>
              <w:rPr>
                <w:b/>
                <w:sz w:val="20"/>
                <w:szCs w:val="20"/>
              </w:rPr>
            </w:pPr>
          </w:p>
          <w:p w14:paraId="747194E7" w14:textId="77777777" w:rsidR="00543A77" w:rsidRPr="00623811" w:rsidRDefault="00543A77" w:rsidP="00543A77">
            <w:pPr>
              <w:rPr>
                <w:b/>
                <w:sz w:val="20"/>
                <w:szCs w:val="20"/>
              </w:rPr>
            </w:pPr>
          </w:p>
        </w:tc>
      </w:tr>
      <w:tr w:rsidR="00543A77" w:rsidRPr="001255A2" w14:paraId="075783F7" w14:textId="77777777" w:rsidTr="00543A77">
        <w:tc>
          <w:tcPr>
            <w:tcW w:w="8856" w:type="dxa"/>
            <w:gridSpan w:val="5"/>
            <w:shd w:val="clear" w:color="auto" w:fill="00B0F0"/>
          </w:tcPr>
          <w:p w14:paraId="40E409C4" w14:textId="77777777" w:rsidR="00543A77" w:rsidRPr="00623811" w:rsidRDefault="00543A77" w:rsidP="00543A77">
            <w:pPr>
              <w:jc w:val="center"/>
              <w:rPr>
                <w:b/>
                <w:color w:val="FFFFFF"/>
                <w:sz w:val="20"/>
                <w:szCs w:val="20"/>
              </w:rPr>
            </w:pPr>
            <w:r w:rsidRPr="00623811">
              <w:rPr>
                <w:b/>
                <w:color w:val="FFFFFF"/>
                <w:sz w:val="20"/>
                <w:szCs w:val="20"/>
              </w:rPr>
              <w:lastRenderedPageBreak/>
              <w:t>Types of Unsecured Protected Health Information involved in the breach (such as Full Name, SSN, Date of Birth, Address, Account Number, Disability Code, etc).</w:t>
            </w:r>
          </w:p>
        </w:tc>
      </w:tr>
      <w:tr w:rsidR="00543A77" w:rsidRPr="001B3FAC" w14:paraId="6B6CF7DD" w14:textId="77777777" w:rsidTr="00543A77">
        <w:trPr>
          <w:trHeight w:val="440"/>
        </w:trPr>
        <w:tc>
          <w:tcPr>
            <w:tcW w:w="4428" w:type="dxa"/>
            <w:gridSpan w:val="3"/>
            <w:tcBorders>
              <w:bottom w:val="single" w:sz="4" w:space="0" w:color="auto"/>
            </w:tcBorders>
          </w:tcPr>
          <w:p w14:paraId="436E5374" w14:textId="77777777" w:rsidR="00543A77" w:rsidRPr="00623811" w:rsidRDefault="00543A77" w:rsidP="00543A77">
            <w:pPr>
              <w:rPr>
                <w:b/>
                <w:sz w:val="20"/>
                <w:szCs w:val="20"/>
              </w:rPr>
            </w:pPr>
            <w:r w:rsidRPr="00623811">
              <w:rPr>
                <w:b/>
                <w:color w:val="FFFFFF"/>
                <w:sz w:val="20"/>
                <w:szCs w:val="20"/>
              </w:rPr>
              <w:t xml:space="preserve"> </w:t>
            </w:r>
            <w:r w:rsidRPr="00623811">
              <w:rPr>
                <w:b/>
                <w:sz w:val="20"/>
                <w:szCs w:val="20"/>
              </w:rPr>
              <w:t>Personal Information:</w:t>
            </w:r>
          </w:p>
          <w:p w14:paraId="7A844FDF"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Name</w:t>
            </w:r>
          </w:p>
          <w:p w14:paraId="40F909D5"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Address</w:t>
            </w:r>
          </w:p>
          <w:p w14:paraId="2CFB18E8"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Date of birth</w:t>
            </w:r>
          </w:p>
          <w:p w14:paraId="37F73EAB"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Social Security number</w:t>
            </w:r>
          </w:p>
          <w:p w14:paraId="232BFD6A"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Drivers license or identification card number</w:t>
            </w:r>
          </w:p>
          <w:p w14:paraId="69A5966F"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Financial insurance information (credit card number, bank account number, etc)</w:t>
            </w:r>
          </w:p>
          <w:p w14:paraId="108912BE"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Health insurance information (insurance carrier, insurance card number, etc)</w:t>
            </w:r>
          </w:p>
          <w:p w14:paraId="75A0C482"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Other Personal or Health Information (describe):</w:t>
            </w:r>
          </w:p>
          <w:p w14:paraId="339FA5FD" w14:textId="77777777" w:rsidR="00543A77" w:rsidRPr="00623811" w:rsidRDefault="00543A77" w:rsidP="00543A77">
            <w:pPr>
              <w:rPr>
                <w:b/>
                <w:color w:val="FFFFFF"/>
                <w:sz w:val="20"/>
                <w:szCs w:val="20"/>
              </w:rPr>
            </w:pPr>
          </w:p>
          <w:p w14:paraId="0EAFB102" w14:textId="77777777" w:rsidR="00543A77" w:rsidRPr="00623811" w:rsidRDefault="00543A77" w:rsidP="00543A77">
            <w:pPr>
              <w:rPr>
                <w:b/>
                <w:color w:val="FFFFFF"/>
                <w:sz w:val="20"/>
                <w:szCs w:val="20"/>
              </w:rPr>
            </w:pPr>
          </w:p>
          <w:p w14:paraId="052641E4" w14:textId="77777777" w:rsidR="00543A77" w:rsidRPr="00623811" w:rsidRDefault="00543A77" w:rsidP="00543A77">
            <w:pPr>
              <w:rPr>
                <w:b/>
                <w:color w:val="FFFFFF"/>
                <w:sz w:val="20"/>
                <w:szCs w:val="20"/>
              </w:rPr>
            </w:pPr>
          </w:p>
        </w:tc>
        <w:tc>
          <w:tcPr>
            <w:tcW w:w="4428" w:type="dxa"/>
            <w:gridSpan w:val="2"/>
            <w:tcBorders>
              <w:bottom w:val="single" w:sz="4" w:space="0" w:color="auto"/>
            </w:tcBorders>
          </w:tcPr>
          <w:p w14:paraId="27BA8918" w14:textId="77777777" w:rsidR="00543A77" w:rsidRPr="00623811" w:rsidRDefault="00543A77" w:rsidP="00543A77">
            <w:pPr>
              <w:rPr>
                <w:b/>
                <w:sz w:val="20"/>
                <w:szCs w:val="20"/>
              </w:rPr>
            </w:pPr>
            <w:r w:rsidRPr="00623811">
              <w:rPr>
                <w:b/>
                <w:sz w:val="20"/>
                <w:szCs w:val="20"/>
              </w:rPr>
              <w:t>Health Information:</w:t>
            </w:r>
          </w:p>
          <w:p w14:paraId="3A2A1936"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Basic information (age, sex, height, etc)</w:t>
            </w:r>
          </w:p>
          <w:p w14:paraId="7C160EFF"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Disease or medical conditions</w:t>
            </w:r>
          </w:p>
          <w:p w14:paraId="754A396E"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Medications</w:t>
            </w:r>
          </w:p>
          <w:p w14:paraId="3B8A2746"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Treatments or procedures</w:t>
            </w:r>
          </w:p>
          <w:p w14:paraId="3E117B13"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Immunizations</w:t>
            </w:r>
          </w:p>
          <w:p w14:paraId="3FAB6F27"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Allergies</w:t>
            </w:r>
          </w:p>
          <w:p w14:paraId="2ED4108C"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Information about children</w:t>
            </w:r>
          </w:p>
          <w:p w14:paraId="188B9B7C"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Test results</w:t>
            </w:r>
          </w:p>
          <w:p w14:paraId="3ED8A89B"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Hereditary conditions</w:t>
            </w:r>
          </w:p>
          <w:p w14:paraId="18C923DE"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Mental health information</w:t>
            </w:r>
          </w:p>
          <w:p w14:paraId="7771C227"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Information about diet, exercise, weight, etc)</w:t>
            </w:r>
          </w:p>
          <w:p w14:paraId="62324F72"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Correspondence between patient, or medical power of attorney</w:t>
            </w:r>
          </w:p>
          <w:p w14:paraId="3F1EBD3A" w14:textId="77777777" w:rsidR="00543A77" w:rsidRPr="00623811" w:rsidRDefault="00543A77" w:rsidP="00543A77">
            <w:pPr>
              <w:pStyle w:val="ListParagraph"/>
              <w:numPr>
                <w:ilvl w:val="0"/>
                <w:numId w:val="11"/>
              </w:numPr>
              <w:spacing w:after="0" w:line="240" w:lineRule="auto"/>
              <w:rPr>
                <w:b/>
                <w:sz w:val="20"/>
                <w:szCs w:val="20"/>
              </w:rPr>
            </w:pPr>
            <w:r w:rsidRPr="00623811">
              <w:rPr>
                <w:b/>
                <w:sz w:val="20"/>
                <w:szCs w:val="20"/>
              </w:rPr>
              <w:t>Organ donor authorization</w:t>
            </w:r>
          </w:p>
          <w:p w14:paraId="194E3ABB" w14:textId="77777777" w:rsidR="00543A77" w:rsidRPr="00623811" w:rsidRDefault="00543A77" w:rsidP="00543A77">
            <w:pPr>
              <w:rPr>
                <w:b/>
                <w:color w:val="FFFFFF"/>
                <w:sz w:val="20"/>
                <w:szCs w:val="20"/>
              </w:rPr>
            </w:pPr>
          </w:p>
          <w:p w14:paraId="692FD78C" w14:textId="77777777" w:rsidR="00543A77" w:rsidRPr="00623811" w:rsidRDefault="00543A77" w:rsidP="00543A77">
            <w:pPr>
              <w:rPr>
                <w:b/>
                <w:sz w:val="20"/>
                <w:szCs w:val="20"/>
              </w:rPr>
            </w:pPr>
          </w:p>
        </w:tc>
      </w:tr>
      <w:tr w:rsidR="00543A77" w:rsidRPr="001255A2" w14:paraId="64DBFD92" w14:textId="77777777" w:rsidTr="00543A77">
        <w:tc>
          <w:tcPr>
            <w:tcW w:w="8856" w:type="dxa"/>
            <w:gridSpan w:val="5"/>
            <w:shd w:val="clear" w:color="auto" w:fill="00B0F0"/>
          </w:tcPr>
          <w:p w14:paraId="4E6DC99A" w14:textId="77777777" w:rsidR="00543A77" w:rsidRPr="00623811" w:rsidRDefault="00543A77" w:rsidP="00543A77">
            <w:pPr>
              <w:jc w:val="center"/>
              <w:rPr>
                <w:b/>
                <w:color w:val="FFFFFF"/>
                <w:sz w:val="20"/>
                <w:szCs w:val="20"/>
              </w:rPr>
            </w:pPr>
            <w:r w:rsidRPr="00623811">
              <w:rPr>
                <w:b/>
                <w:color w:val="FFFFFF"/>
                <w:sz w:val="20"/>
                <w:szCs w:val="20"/>
              </w:rPr>
              <w:t>What steps are being taken to investigate the breach, mitigate losses, and protect against any further breaches?</w:t>
            </w:r>
          </w:p>
        </w:tc>
      </w:tr>
      <w:tr w:rsidR="00543A77" w:rsidRPr="001B3FAC" w14:paraId="0A6B031F" w14:textId="77777777" w:rsidTr="00543A77">
        <w:trPr>
          <w:trHeight w:val="440"/>
        </w:trPr>
        <w:tc>
          <w:tcPr>
            <w:tcW w:w="8856" w:type="dxa"/>
            <w:gridSpan w:val="5"/>
          </w:tcPr>
          <w:p w14:paraId="669BC811" w14:textId="77777777" w:rsidR="00543A77" w:rsidRPr="00623811" w:rsidRDefault="00543A77" w:rsidP="00543A77">
            <w:pPr>
              <w:rPr>
                <w:b/>
                <w:sz w:val="20"/>
                <w:szCs w:val="20"/>
              </w:rPr>
            </w:pPr>
          </w:p>
          <w:p w14:paraId="015721F3" w14:textId="77777777" w:rsidR="00543A77" w:rsidRPr="00623811" w:rsidRDefault="00543A77" w:rsidP="00543A77">
            <w:pPr>
              <w:rPr>
                <w:b/>
                <w:sz w:val="20"/>
                <w:szCs w:val="20"/>
              </w:rPr>
            </w:pPr>
          </w:p>
          <w:p w14:paraId="06BE1EBA" w14:textId="77777777" w:rsidR="00543A77" w:rsidRPr="00623811" w:rsidRDefault="00543A77" w:rsidP="00543A77">
            <w:pPr>
              <w:rPr>
                <w:b/>
                <w:sz w:val="20"/>
                <w:szCs w:val="20"/>
              </w:rPr>
            </w:pPr>
          </w:p>
          <w:p w14:paraId="46AD88EF" w14:textId="77777777" w:rsidR="00543A77" w:rsidRPr="00623811" w:rsidRDefault="00543A77" w:rsidP="00543A77">
            <w:pPr>
              <w:rPr>
                <w:b/>
                <w:sz w:val="20"/>
                <w:szCs w:val="20"/>
              </w:rPr>
            </w:pPr>
          </w:p>
        </w:tc>
      </w:tr>
      <w:tr w:rsidR="00543A77" w:rsidRPr="001255A2" w14:paraId="6D6F721A" w14:textId="77777777" w:rsidTr="00543A77">
        <w:tc>
          <w:tcPr>
            <w:tcW w:w="8856" w:type="dxa"/>
            <w:gridSpan w:val="5"/>
            <w:tcBorders>
              <w:bottom w:val="single" w:sz="4" w:space="0" w:color="auto"/>
            </w:tcBorders>
            <w:shd w:val="clear" w:color="auto" w:fill="00B0F0"/>
          </w:tcPr>
          <w:p w14:paraId="4663603A" w14:textId="77777777" w:rsidR="00543A77" w:rsidRPr="00623811" w:rsidRDefault="00543A77" w:rsidP="00543A77">
            <w:pPr>
              <w:jc w:val="center"/>
              <w:rPr>
                <w:b/>
                <w:color w:val="FFFFFF"/>
                <w:sz w:val="20"/>
                <w:szCs w:val="20"/>
              </w:rPr>
            </w:pPr>
            <w:r w:rsidRPr="00623811">
              <w:rPr>
                <w:b/>
                <w:color w:val="FFFFFF"/>
                <w:sz w:val="20"/>
                <w:szCs w:val="20"/>
              </w:rPr>
              <w:t>List any law enforcement agencies you’ve contacted about the b</w:t>
            </w:r>
            <w:r w:rsidR="00042A3B">
              <w:rPr>
                <w:b/>
                <w:color w:val="FFFFFF"/>
                <w:sz w:val="20"/>
                <w:szCs w:val="20"/>
              </w:rPr>
              <w:t>reach</w:t>
            </w:r>
          </w:p>
        </w:tc>
      </w:tr>
      <w:tr w:rsidR="00543A77" w:rsidRPr="001255A2" w14:paraId="2F7C3878" w14:textId="77777777" w:rsidTr="00543A77">
        <w:tc>
          <w:tcPr>
            <w:tcW w:w="8856" w:type="dxa"/>
            <w:gridSpan w:val="5"/>
            <w:shd w:val="clear" w:color="auto" w:fill="FFFFFF"/>
          </w:tcPr>
          <w:p w14:paraId="677931E6" w14:textId="77777777" w:rsidR="00543A77" w:rsidRPr="00623811" w:rsidRDefault="00543A77" w:rsidP="00543A77">
            <w:pPr>
              <w:jc w:val="center"/>
              <w:rPr>
                <w:b/>
                <w:color w:val="FFFFFF"/>
                <w:sz w:val="20"/>
                <w:szCs w:val="20"/>
              </w:rPr>
            </w:pPr>
          </w:p>
        </w:tc>
      </w:tr>
      <w:tr w:rsidR="00543A77" w:rsidRPr="001255A2" w14:paraId="0054C224" w14:textId="77777777" w:rsidTr="00543A77">
        <w:tc>
          <w:tcPr>
            <w:tcW w:w="3620" w:type="dxa"/>
            <w:gridSpan w:val="2"/>
            <w:shd w:val="clear" w:color="auto" w:fill="00B0F0"/>
          </w:tcPr>
          <w:p w14:paraId="4B8F2D5C" w14:textId="77777777" w:rsidR="00543A77" w:rsidRPr="00623811" w:rsidRDefault="00543A77" w:rsidP="00543A77">
            <w:pPr>
              <w:jc w:val="center"/>
              <w:rPr>
                <w:b/>
                <w:color w:val="FFFFFF"/>
                <w:sz w:val="20"/>
                <w:szCs w:val="20"/>
              </w:rPr>
            </w:pPr>
            <w:r w:rsidRPr="00623811">
              <w:rPr>
                <w:b/>
                <w:color w:val="FFFFFF"/>
                <w:sz w:val="20"/>
                <w:szCs w:val="20"/>
              </w:rPr>
              <w:t>Number of Individuals Impacted</w:t>
            </w:r>
          </w:p>
        </w:tc>
        <w:tc>
          <w:tcPr>
            <w:tcW w:w="5236" w:type="dxa"/>
            <w:gridSpan w:val="3"/>
            <w:shd w:val="clear" w:color="auto" w:fill="00B0F0"/>
          </w:tcPr>
          <w:p w14:paraId="4ECBED20" w14:textId="77777777" w:rsidR="00543A77" w:rsidRPr="00623811" w:rsidRDefault="00543A77" w:rsidP="00543A77">
            <w:pPr>
              <w:jc w:val="center"/>
              <w:rPr>
                <w:b/>
                <w:color w:val="FFFFFF"/>
                <w:sz w:val="20"/>
                <w:szCs w:val="20"/>
              </w:rPr>
            </w:pPr>
            <w:r w:rsidRPr="00623811">
              <w:rPr>
                <w:b/>
                <w:color w:val="FFFFFF"/>
                <w:sz w:val="20"/>
                <w:szCs w:val="20"/>
              </w:rPr>
              <w:t>If over 500, do individuals live in multiple states?</w:t>
            </w:r>
          </w:p>
        </w:tc>
      </w:tr>
      <w:tr w:rsidR="00543A77" w:rsidRPr="001B3FAC" w14:paraId="7776CF19" w14:textId="77777777" w:rsidTr="00543A77">
        <w:tc>
          <w:tcPr>
            <w:tcW w:w="3620" w:type="dxa"/>
            <w:gridSpan w:val="2"/>
            <w:tcBorders>
              <w:bottom w:val="single" w:sz="4" w:space="0" w:color="auto"/>
            </w:tcBorders>
          </w:tcPr>
          <w:p w14:paraId="4EA88691" w14:textId="77777777" w:rsidR="00543A77" w:rsidRPr="00623811" w:rsidRDefault="00543A77" w:rsidP="00543A77">
            <w:pPr>
              <w:rPr>
                <w:b/>
                <w:sz w:val="20"/>
                <w:szCs w:val="20"/>
              </w:rPr>
            </w:pPr>
          </w:p>
        </w:tc>
        <w:tc>
          <w:tcPr>
            <w:tcW w:w="2618" w:type="dxa"/>
            <w:gridSpan w:val="2"/>
            <w:tcBorders>
              <w:bottom w:val="single" w:sz="4" w:space="0" w:color="auto"/>
            </w:tcBorders>
          </w:tcPr>
          <w:p w14:paraId="323F37F4" w14:textId="77777777" w:rsidR="00543A77" w:rsidRPr="00623811" w:rsidRDefault="00543A77" w:rsidP="00543A77">
            <w:pPr>
              <w:jc w:val="center"/>
              <w:rPr>
                <w:b/>
                <w:sz w:val="20"/>
                <w:szCs w:val="20"/>
              </w:rPr>
            </w:pPr>
            <w:r w:rsidRPr="00623811">
              <w:rPr>
                <w:b/>
                <w:sz w:val="20"/>
                <w:szCs w:val="20"/>
              </w:rPr>
              <w:t>Yes</w:t>
            </w:r>
          </w:p>
        </w:tc>
        <w:tc>
          <w:tcPr>
            <w:tcW w:w="2618" w:type="dxa"/>
            <w:tcBorders>
              <w:bottom w:val="single" w:sz="4" w:space="0" w:color="auto"/>
            </w:tcBorders>
          </w:tcPr>
          <w:p w14:paraId="3E52543F" w14:textId="77777777" w:rsidR="00543A77" w:rsidRPr="00623811" w:rsidRDefault="00543A77" w:rsidP="00543A77">
            <w:pPr>
              <w:jc w:val="center"/>
              <w:rPr>
                <w:b/>
                <w:sz w:val="20"/>
                <w:szCs w:val="20"/>
              </w:rPr>
            </w:pPr>
            <w:r w:rsidRPr="00623811">
              <w:rPr>
                <w:b/>
                <w:sz w:val="20"/>
                <w:szCs w:val="20"/>
              </w:rPr>
              <w:t>No</w:t>
            </w:r>
          </w:p>
        </w:tc>
      </w:tr>
      <w:tr w:rsidR="00543A77" w:rsidRPr="00E250CE" w14:paraId="5EE24071" w14:textId="77777777" w:rsidTr="00543A77">
        <w:tc>
          <w:tcPr>
            <w:tcW w:w="8856" w:type="dxa"/>
            <w:gridSpan w:val="5"/>
            <w:shd w:val="clear" w:color="auto" w:fill="00B0F0"/>
          </w:tcPr>
          <w:p w14:paraId="23F3E699" w14:textId="77777777" w:rsidR="00543A77" w:rsidRPr="00623811" w:rsidRDefault="00543A77" w:rsidP="00543A77">
            <w:pPr>
              <w:jc w:val="center"/>
              <w:rPr>
                <w:b/>
                <w:color w:val="FFFFFF"/>
                <w:sz w:val="20"/>
                <w:szCs w:val="20"/>
              </w:rPr>
            </w:pPr>
            <w:r w:rsidRPr="00623811">
              <w:rPr>
                <w:b/>
                <w:color w:val="FFFFFF"/>
                <w:sz w:val="20"/>
                <w:szCs w:val="20"/>
              </w:rPr>
              <w:t>Breach Notification</w:t>
            </w:r>
          </w:p>
        </w:tc>
      </w:tr>
      <w:tr w:rsidR="00543A77" w:rsidRPr="00E250CE" w14:paraId="5FE18DEF" w14:textId="77777777" w:rsidTr="00543A77">
        <w:tc>
          <w:tcPr>
            <w:tcW w:w="3620" w:type="dxa"/>
            <w:gridSpan w:val="2"/>
            <w:shd w:val="clear" w:color="auto" w:fill="00B0F0"/>
          </w:tcPr>
          <w:p w14:paraId="28CF061F" w14:textId="77777777" w:rsidR="00543A77" w:rsidRPr="00623811" w:rsidRDefault="00543A77" w:rsidP="00543A77">
            <w:pPr>
              <w:jc w:val="center"/>
              <w:rPr>
                <w:b/>
                <w:color w:val="FFFFFF"/>
                <w:sz w:val="20"/>
                <w:szCs w:val="20"/>
              </w:rPr>
            </w:pPr>
            <w:r w:rsidRPr="00623811">
              <w:rPr>
                <w:b/>
                <w:color w:val="FFFFFF"/>
                <w:sz w:val="20"/>
                <w:szCs w:val="20"/>
              </w:rPr>
              <w:t>Have you made the breach public?</w:t>
            </w:r>
          </w:p>
        </w:tc>
        <w:tc>
          <w:tcPr>
            <w:tcW w:w="5236" w:type="dxa"/>
            <w:gridSpan w:val="3"/>
            <w:shd w:val="clear" w:color="auto" w:fill="00B0F0"/>
          </w:tcPr>
          <w:p w14:paraId="292A8949" w14:textId="77777777" w:rsidR="00543A77" w:rsidRPr="00623811" w:rsidRDefault="00543A77" w:rsidP="00543A77">
            <w:pPr>
              <w:jc w:val="center"/>
              <w:rPr>
                <w:b/>
                <w:color w:val="FFFFFF"/>
                <w:sz w:val="20"/>
                <w:szCs w:val="20"/>
              </w:rPr>
            </w:pPr>
            <w:r w:rsidRPr="00623811">
              <w:rPr>
                <w:b/>
                <w:color w:val="FFFFFF"/>
                <w:sz w:val="20"/>
                <w:szCs w:val="20"/>
              </w:rPr>
              <w:t>If YES, when did you make it public</w:t>
            </w:r>
          </w:p>
        </w:tc>
      </w:tr>
      <w:tr w:rsidR="00543A77" w:rsidRPr="00E250CE" w14:paraId="63BE2089" w14:textId="77777777" w:rsidTr="00543A77">
        <w:tc>
          <w:tcPr>
            <w:tcW w:w="1810" w:type="dxa"/>
          </w:tcPr>
          <w:p w14:paraId="6B0EF08C" w14:textId="77777777" w:rsidR="00543A77" w:rsidRPr="00623811" w:rsidRDefault="00543A77" w:rsidP="00543A77">
            <w:pPr>
              <w:jc w:val="center"/>
              <w:rPr>
                <w:b/>
                <w:sz w:val="20"/>
                <w:szCs w:val="20"/>
              </w:rPr>
            </w:pPr>
            <w:r w:rsidRPr="00623811">
              <w:rPr>
                <w:b/>
                <w:sz w:val="20"/>
                <w:szCs w:val="20"/>
              </w:rPr>
              <w:t>Yes</w:t>
            </w:r>
          </w:p>
        </w:tc>
        <w:tc>
          <w:tcPr>
            <w:tcW w:w="1810" w:type="dxa"/>
          </w:tcPr>
          <w:p w14:paraId="372F2C30" w14:textId="77777777" w:rsidR="00543A77" w:rsidRPr="00623811" w:rsidRDefault="00543A77" w:rsidP="00543A77">
            <w:pPr>
              <w:jc w:val="center"/>
              <w:rPr>
                <w:b/>
                <w:sz w:val="20"/>
                <w:szCs w:val="20"/>
              </w:rPr>
            </w:pPr>
            <w:r w:rsidRPr="00623811">
              <w:rPr>
                <w:b/>
                <w:sz w:val="20"/>
                <w:szCs w:val="20"/>
              </w:rPr>
              <w:t>No</w:t>
            </w:r>
          </w:p>
        </w:tc>
        <w:tc>
          <w:tcPr>
            <w:tcW w:w="5236" w:type="dxa"/>
            <w:gridSpan w:val="3"/>
          </w:tcPr>
          <w:p w14:paraId="27BEF4B2" w14:textId="77777777" w:rsidR="00543A77" w:rsidRPr="00623811" w:rsidRDefault="00543A77" w:rsidP="00543A77">
            <w:pPr>
              <w:jc w:val="center"/>
              <w:rPr>
                <w:b/>
                <w:sz w:val="20"/>
                <w:szCs w:val="20"/>
              </w:rPr>
            </w:pPr>
            <w:r w:rsidRPr="00623811">
              <w:rPr>
                <w:b/>
                <w:sz w:val="20"/>
                <w:szCs w:val="20"/>
              </w:rPr>
              <w:t xml:space="preserve"> </w:t>
            </w:r>
          </w:p>
        </w:tc>
      </w:tr>
      <w:tr w:rsidR="00543A77" w:rsidRPr="00E250CE" w14:paraId="254EF26B" w14:textId="77777777" w:rsidTr="00543A77">
        <w:tc>
          <w:tcPr>
            <w:tcW w:w="8856" w:type="dxa"/>
            <w:gridSpan w:val="5"/>
          </w:tcPr>
          <w:p w14:paraId="0FF319BD" w14:textId="77777777" w:rsidR="00543A77" w:rsidRPr="00623811" w:rsidRDefault="00543A77" w:rsidP="00543A77">
            <w:pPr>
              <w:rPr>
                <w:sz w:val="20"/>
                <w:szCs w:val="20"/>
              </w:rPr>
            </w:pPr>
            <w:r w:rsidRPr="00623811">
              <w:rPr>
                <w:sz w:val="20"/>
                <w:szCs w:val="20"/>
              </w:rPr>
              <w:lastRenderedPageBreak/>
              <w:t xml:space="preserve">Have you notified the people whose information was breached? </w:t>
            </w:r>
          </w:p>
          <w:p w14:paraId="7C2F25B3" w14:textId="77777777" w:rsidR="00543A77" w:rsidRPr="00623811" w:rsidRDefault="00543A77" w:rsidP="00543A77">
            <w:pPr>
              <w:pStyle w:val="ListParagraph"/>
              <w:numPr>
                <w:ilvl w:val="0"/>
                <w:numId w:val="12"/>
              </w:numPr>
              <w:spacing w:after="0" w:line="240" w:lineRule="auto"/>
              <w:rPr>
                <w:sz w:val="20"/>
                <w:szCs w:val="20"/>
              </w:rPr>
            </w:pPr>
            <w:r w:rsidRPr="00623811">
              <w:rPr>
                <w:sz w:val="20"/>
                <w:szCs w:val="20"/>
              </w:rPr>
              <w:t xml:space="preserve">YES. We notified them on: </w:t>
            </w:r>
          </w:p>
          <w:p w14:paraId="37C62D27" w14:textId="77777777" w:rsidR="00543A77" w:rsidRPr="00623811" w:rsidRDefault="00543A77" w:rsidP="00543A77">
            <w:pPr>
              <w:ind w:left="576"/>
              <w:rPr>
                <w:sz w:val="20"/>
                <w:szCs w:val="20"/>
              </w:rPr>
            </w:pPr>
            <w:r w:rsidRPr="00623811">
              <w:rPr>
                <w:sz w:val="20"/>
                <w:szCs w:val="20"/>
              </w:rPr>
              <w:t xml:space="preserve">Attach a copy of the letter to this form. Don’t include any personally identifiable information, other than your own contact information. </w:t>
            </w:r>
          </w:p>
          <w:p w14:paraId="48BF0503" w14:textId="77777777" w:rsidR="00543A77" w:rsidRPr="00623811" w:rsidRDefault="00543A77" w:rsidP="00543A77">
            <w:pPr>
              <w:rPr>
                <w:sz w:val="20"/>
                <w:szCs w:val="20"/>
              </w:rPr>
            </w:pPr>
          </w:p>
          <w:p w14:paraId="633027BE" w14:textId="77777777" w:rsidR="00543A77" w:rsidRPr="00623811" w:rsidRDefault="00543A77" w:rsidP="00543A77">
            <w:pPr>
              <w:pStyle w:val="ListParagraph"/>
              <w:numPr>
                <w:ilvl w:val="0"/>
                <w:numId w:val="12"/>
              </w:numPr>
              <w:spacing w:after="0" w:line="240" w:lineRule="auto"/>
              <w:rPr>
                <w:sz w:val="20"/>
                <w:szCs w:val="20"/>
              </w:rPr>
            </w:pPr>
            <w:r w:rsidRPr="00623811">
              <w:rPr>
                <w:sz w:val="20"/>
                <w:szCs w:val="20"/>
              </w:rPr>
              <w:t>NO. Our investigation isn’t complete.</w:t>
            </w:r>
          </w:p>
          <w:p w14:paraId="49719431" w14:textId="77777777" w:rsidR="00543A77" w:rsidRPr="00623811" w:rsidRDefault="00543A77" w:rsidP="00543A77">
            <w:pPr>
              <w:rPr>
                <w:b/>
              </w:rPr>
            </w:pPr>
            <w:r>
              <w:t xml:space="preserve"> </w:t>
            </w:r>
          </w:p>
        </w:tc>
      </w:tr>
      <w:tr w:rsidR="00543A77" w:rsidRPr="00E250CE" w14:paraId="5FB5B557" w14:textId="77777777" w:rsidTr="00543A77">
        <w:tc>
          <w:tcPr>
            <w:tcW w:w="8856" w:type="dxa"/>
            <w:gridSpan w:val="5"/>
            <w:shd w:val="clear" w:color="auto" w:fill="00B0F0"/>
          </w:tcPr>
          <w:p w14:paraId="60B6CBCF" w14:textId="77777777" w:rsidR="00543A77" w:rsidRPr="00623811" w:rsidRDefault="00543A77" w:rsidP="00543A77">
            <w:pPr>
              <w:jc w:val="center"/>
              <w:rPr>
                <w:color w:val="000000"/>
                <w:sz w:val="20"/>
                <w:szCs w:val="20"/>
              </w:rPr>
            </w:pPr>
            <w:r w:rsidRPr="00623811">
              <w:rPr>
                <w:sz w:val="20"/>
                <w:szCs w:val="20"/>
              </w:rPr>
              <w:t>Comments</w:t>
            </w:r>
          </w:p>
        </w:tc>
      </w:tr>
      <w:tr w:rsidR="00543A77" w:rsidRPr="00E250CE" w14:paraId="542490DB" w14:textId="77777777" w:rsidTr="00543A77">
        <w:tc>
          <w:tcPr>
            <w:tcW w:w="8856" w:type="dxa"/>
            <w:gridSpan w:val="5"/>
            <w:tcBorders>
              <w:bottom w:val="single" w:sz="4" w:space="0" w:color="auto"/>
            </w:tcBorders>
          </w:tcPr>
          <w:p w14:paraId="58FAAF15" w14:textId="77777777" w:rsidR="00543A77" w:rsidRPr="00623811" w:rsidRDefault="00543A77" w:rsidP="00543A77">
            <w:pPr>
              <w:pStyle w:val="Level1"/>
              <w:spacing w:after="60"/>
              <w:ind w:left="0" w:firstLine="0"/>
              <w:rPr>
                <w:color w:val="000000"/>
                <w:sz w:val="20"/>
              </w:rPr>
            </w:pPr>
          </w:p>
          <w:p w14:paraId="241BA8B9" w14:textId="77777777" w:rsidR="00543A77" w:rsidRPr="00623811" w:rsidRDefault="00543A77" w:rsidP="00543A77">
            <w:pPr>
              <w:pStyle w:val="Level1"/>
              <w:spacing w:after="60"/>
              <w:ind w:left="0" w:firstLine="0"/>
              <w:rPr>
                <w:color w:val="000000"/>
                <w:sz w:val="20"/>
              </w:rPr>
            </w:pPr>
          </w:p>
        </w:tc>
      </w:tr>
    </w:tbl>
    <w:p w14:paraId="19D5FE9F" w14:textId="77777777" w:rsidR="00543A77" w:rsidRDefault="00543A77" w:rsidP="00543A77">
      <w:pPr>
        <w:autoSpaceDE w:val="0"/>
        <w:autoSpaceDN w:val="0"/>
        <w:adjustRightInd w:val="0"/>
        <w:rPr>
          <w:b/>
        </w:rPr>
      </w:pPr>
    </w:p>
    <w:p w14:paraId="4195E42A" w14:textId="77777777" w:rsidR="00543A77" w:rsidRDefault="00543A77" w:rsidP="00543A77">
      <w:pPr>
        <w:autoSpaceDE w:val="0"/>
        <w:autoSpaceDN w:val="0"/>
        <w:adjustRightInd w:val="0"/>
        <w:rPr>
          <w:b/>
        </w:rPr>
      </w:pPr>
    </w:p>
    <w:p w14:paraId="2E5F0742" w14:textId="77777777" w:rsidR="00543A77" w:rsidRDefault="00543A77" w:rsidP="00543A77">
      <w:pPr>
        <w:autoSpaceDE w:val="0"/>
        <w:autoSpaceDN w:val="0"/>
        <w:adjustRightInd w:val="0"/>
        <w:rPr>
          <w:b/>
        </w:rPr>
      </w:pPr>
    </w:p>
    <w:p w14:paraId="0EA64D51" w14:textId="77777777" w:rsidR="00543A77" w:rsidRPr="00234646" w:rsidRDefault="00543A77" w:rsidP="00543A77">
      <w:pPr>
        <w:rPr>
          <w:rFonts w:ascii="Arial" w:hAnsi="Arial" w:cs="Arial"/>
          <w:b/>
        </w:rPr>
      </w:pPr>
      <w:r>
        <w:rPr>
          <w:rFonts w:ascii="Arial" w:hAnsi="Arial" w:cs="Arial"/>
          <w:b/>
        </w:rPr>
        <w:t>Submitted By</w:t>
      </w:r>
      <w:r>
        <w:rPr>
          <w:rFonts w:ascii="Arial" w:hAnsi="Arial" w:cs="Arial"/>
          <w:b/>
        </w:rPr>
        <w:tab/>
        <w: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34646">
        <w:rPr>
          <w:rFonts w:ascii="Arial" w:hAnsi="Arial" w:cs="Arial"/>
          <w:b/>
        </w:rPr>
        <w:t>Dat</w:t>
      </w:r>
      <w:r>
        <w:rPr>
          <w:rFonts w:ascii="Arial" w:hAnsi="Arial" w:cs="Arial"/>
          <w:b/>
        </w:rPr>
        <w:t>e</w:t>
      </w:r>
      <w:r w:rsidRPr="00234646">
        <w:rPr>
          <w:rFonts w:ascii="Arial" w:hAnsi="Arial" w:cs="Arial"/>
          <w:b/>
        </w:rPr>
        <w:t xml:space="preserve"> of Submission:</w:t>
      </w:r>
    </w:p>
    <w:p w14:paraId="1CF0C3D7" w14:textId="77777777" w:rsidR="00543A77" w:rsidRPr="00234646" w:rsidRDefault="00543A77" w:rsidP="00543A77">
      <w:pPr>
        <w:rPr>
          <w:rFonts w:ascii="Arial" w:hAnsi="Arial" w:cs="Arial"/>
        </w:rPr>
      </w:pPr>
    </w:p>
    <w:p w14:paraId="5B95D769" w14:textId="77777777" w:rsidR="00543A77" w:rsidRPr="00234646" w:rsidRDefault="00543A77" w:rsidP="00543A77">
      <w:pPr>
        <w:rPr>
          <w:rFonts w:ascii="Arial" w:hAnsi="Arial" w:cs="Arial"/>
        </w:rPr>
      </w:pPr>
      <w:r w:rsidRPr="00234646">
        <w:rPr>
          <w:rFonts w:ascii="Arial" w:hAnsi="Arial" w:cs="Arial"/>
        </w:rPr>
        <w:t>____________________________</w:t>
      </w:r>
      <w:r w:rsidRPr="00234646">
        <w:rPr>
          <w:rFonts w:ascii="Arial" w:hAnsi="Arial" w:cs="Arial"/>
        </w:rPr>
        <w:tab/>
      </w:r>
      <w:r w:rsidRPr="00234646">
        <w:rPr>
          <w:rFonts w:ascii="Arial" w:hAnsi="Arial" w:cs="Arial"/>
        </w:rPr>
        <w:tab/>
        <w:t>________________________</w:t>
      </w:r>
    </w:p>
    <w:p w14:paraId="1E75BBDA" w14:textId="77777777" w:rsidR="00543A77" w:rsidRDefault="00543A77" w:rsidP="00543A7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5B45278" w14:textId="77777777" w:rsidR="00543A77" w:rsidRDefault="00543A77" w:rsidP="00543A77"/>
    <w:p w14:paraId="11CC88E2" w14:textId="77777777" w:rsidR="00623811" w:rsidRPr="00623811" w:rsidRDefault="00623811" w:rsidP="00103203">
      <w:pPr>
        <w:jc w:val="center"/>
      </w:pPr>
    </w:p>
    <w:p w14:paraId="6EABFDEC" w14:textId="77777777" w:rsidR="00623811" w:rsidRPr="005D3C4D" w:rsidRDefault="00B531B9" w:rsidP="00623811">
      <w:pPr>
        <w:rPr>
          <w:rFonts w:cs="Tahoma"/>
        </w:rPr>
      </w:pPr>
      <w:r>
        <w:rPr>
          <w:b/>
          <w:bCs/>
        </w:rPr>
        <w:t>S</w:t>
      </w:r>
      <w:r w:rsidR="00623811" w:rsidRPr="00450ADB">
        <w:rPr>
          <w:b/>
          <w:bCs/>
        </w:rPr>
        <w:t>ignature:_________________________________ Date: __________________</w:t>
      </w:r>
    </w:p>
    <w:p w14:paraId="57392CEF" w14:textId="77777777" w:rsidR="009F1F20" w:rsidRPr="00234646" w:rsidRDefault="00623811" w:rsidP="00457E70">
      <w:pPr>
        <w:pStyle w:val="AttachmentC"/>
      </w:pPr>
      <w:r>
        <w:br w:type="page"/>
      </w:r>
      <w:bookmarkStart w:id="126" w:name="AttachmentD"/>
      <w:bookmarkStart w:id="127" w:name="_Toc485892224"/>
      <w:r w:rsidR="009F1F20" w:rsidRPr="00234646">
        <w:lastRenderedPageBreak/>
        <w:t xml:space="preserve">ATTACHMENT </w:t>
      </w:r>
      <w:r w:rsidR="009F1F20">
        <w:t>D</w:t>
      </w:r>
      <w:r w:rsidR="003B01F7">
        <w:t xml:space="preserve">: </w:t>
      </w:r>
      <w:r w:rsidR="00C62441">
        <w:t>CONFLICT OF INTERESTS</w:t>
      </w:r>
      <w:r w:rsidR="009F1F20" w:rsidRPr="00234646">
        <w:t xml:space="preserve"> DISCLOSURE FORM</w:t>
      </w:r>
      <w:bookmarkEnd w:id="126"/>
      <w:bookmarkEnd w:id="127"/>
    </w:p>
    <w:p w14:paraId="477DC3BC" w14:textId="77777777" w:rsidR="00CF473B" w:rsidRPr="00CF473B" w:rsidRDefault="00CF473B" w:rsidP="00CF473B">
      <w:pPr>
        <w:spacing w:after="0" w:line="240" w:lineRule="auto"/>
        <w:jc w:val="center"/>
        <w:rPr>
          <w:b/>
        </w:rPr>
      </w:pPr>
    </w:p>
    <w:p w14:paraId="3ECAE740" w14:textId="77777777" w:rsidR="00CF473B" w:rsidRPr="00CF473B" w:rsidRDefault="00CF473B" w:rsidP="00CF473B">
      <w:pPr>
        <w:spacing w:after="0" w:line="240" w:lineRule="auto"/>
        <w:jc w:val="center"/>
        <w:rPr>
          <w:b/>
        </w:rPr>
      </w:pPr>
    </w:p>
    <w:p w14:paraId="091667EE" w14:textId="77777777" w:rsidR="00CF473B" w:rsidRPr="00CF473B" w:rsidRDefault="00CF473B" w:rsidP="00CF473B">
      <w:pPr>
        <w:spacing w:after="0" w:line="240" w:lineRule="auto"/>
      </w:pPr>
      <w:r w:rsidRPr="00CF473B">
        <w:t>Respondent Name: _________________________________</w:t>
      </w:r>
    </w:p>
    <w:p w14:paraId="3B9DDB98" w14:textId="77777777" w:rsidR="00CF473B" w:rsidRPr="00CF473B" w:rsidRDefault="00CF473B" w:rsidP="00CF473B">
      <w:pPr>
        <w:spacing w:after="0" w:line="240" w:lineRule="auto"/>
      </w:pPr>
    </w:p>
    <w:p w14:paraId="31FE30A9" w14:textId="77777777" w:rsidR="00CF473B" w:rsidRPr="00CF473B" w:rsidRDefault="00CF473B" w:rsidP="00CF473B">
      <w:pPr>
        <w:spacing w:after="0" w:line="240" w:lineRule="auto"/>
      </w:pPr>
      <w:r w:rsidRPr="00CF473B">
        <w:t>The following are relationships, business and personal, that may create a conflict of interest that Respondent is hereby disclosing (add rows as necessary):</w:t>
      </w:r>
    </w:p>
    <w:p w14:paraId="7F9D8015" w14:textId="77777777" w:rsidR="00CF473B" w:rsidRPr="00CF473B" w:rsidRDefault="00CF473B" w:rsidP="00CF473B">
      <w:pPr>
        <w:spacing w:after="0" w:line="240" w:lineRule="auto"/>
      </w:pPr>
    </w:p>
    <w:tbl>
      <w:tblPr>
        <w:tblStyle w:val="TableGrid1"/>
        <w:tblW w:w="9720" w:type="dxa"/>
        <w:tblInd w:w="-185" w:type="dxa"/>
        <w:tblLook w:val="04A0" w:firstRow="1" w:lastRow="0" w:firstColumn="1" w:lastColumn="0" w:noHBand="0" w:noVBand="1"/>
      </w:tblPr>
      <w:tblGrid>
        <w:gridCol w:w="2430"/>
        <w:gridCol w:w="2430"/>
        <w:gridCol w:w="2430"/>
        <w:gridCol w:w="2430"/>
      </w:tblGrid>
      <w:tr w:rsidR="00CF473B" w:rsidRPr="00CF473B" w14:paraId="323CFE8B" w14:textId="77777777" w:rsidTr="00F75F93">
        <w:tc>
          <w:tcPr>
            <w:tcW w:w="2430" w:type="dxa"/>
          </w:tcPr>
          <w:p w14:paraId="5847AAC6" w14:textId="77777777" w:rsidR="00CF473B" w:rsidRPr="00CF473B" w:rsidRDefault="00CF473B" w:rsidP="00CF473B">
            <w:pPr>
              <w:spacing w:after="0" w:line="240" w:lineRule="auto"/>
              <w:rPr>
                <w:rFonts w:ascii="Times New Roman" w:eastAsia="Times New Roman" w:hAnsi="Times New Roman"/>
                <w:b/>
              </w:rPr>
            </w:pPr>
            <w:r w:rsidRPr="00CF473B">
              <w:rPr>
                <w:rFonts w:ascii="Times New Roman" w:eastAsia="Times New Roman" w:hAnsi="Times New Roman"/>
                <w:b/>
              </w:rPr>
              <w:t>Type of Relationship</w:t>
            </w:r>
          </w:p>
          <w:p w14:paraId="506F6597" w14:textId="77777777" w:rsidR="00CF473B" w:rsidRPr="00CF473B" w:rsidRDefault="00CF473B" w:rsidP="00CF473B">
            <w:pPr>
              <w:spacing w:after="0" w:line="240" w:lineRule="auto"/>
              <w:rPr>
                <w:rFonts w:ascii="Times New Roman" w:eastAsia="Times New Roman" w:hAnsi="Times New Roman"/>
                <w:b/>
              </w:rPr>
            </w:pPr>
            <w:r w:rsidRPr="00CF473B">
              <w:rPr>
                <w:rFonts w:ascii="Times New Roman" w:eastAsia="Times New Roman" w:hAnsi="Times New Roman"/>
                <w:b/>
              </w:rPr>
              <w:t>(Business, Personal)</w:t>
            </w:r>
          </w:p>
        </w:tc>
        <w:tc>
          <w:tcPr>
            <w:tcW w:w="2430" w:type="dxa"/>
          </w:tcPr>
          <w:p w14:paraId="5C992EC4" w14:textId="77777777" w:rsidR="00CF473B" w:rsidRPr="00CF473B" w:rsidRDefault="00CF473B" w:rsidP="00CF473B">
            <w:pPr>
              <w:spacing w:after="0" w:line="240" w:lineRule="auto"/>
              <w:rPr>
                <w:rFonts w:ascii="Times New Roman" w:eastAsia="Times New Roman" w:hAnsi="Times New Roman"/>
                <w:b/>
              </w:rPr>
            </w:pPr>
            <w:r w:rsidRPr="00CF473B">
              <w:rPr>
                <w:rFonts w:ascii="Times New Roman" w:eastAsia="Times New Roman" w:hAnsi="Times New Roman"/>
                <w:b/>
              </w:rPr>
              <w:t xml:space="preserve">Name of Organization or Individual </w:t>
            </w:r>
          </w:p>
        </w:tc>
        <w:tc>
          <w:tcPr>
            <w:tcW w:w="2430" w:type="dxa"/>
          </w:tcPr>
          <w:p w14:paraId="7BA3F808" w14:textId="77777777" w:rsidR="00CF473B" w:rsidRPr="00CF473B" w:rsidRDefault="00CF473B" w:rsidP="00CF473B">
            <w:pPr>
              <w:spacing w:after="0" w:line="240" w:lineRule="auto"/>
              <w:rPr>
                <w:rFonts w:ascii="Times New Roman" w:eastAsia="Times New Roman" w:hAnsi="Times New Roman"/>
                <w:b/>
              </w:rPr>
            </w:pPr>
            <w:r w:rsidRPr="00CF473B">
              <w:rPr>
                <w:rFonts w:ascii="Times New Roman" w:eastAsia="Times New Roman" w:hAnsi="Times New Roman"/>
                <w:b/>
              </w:rPr>
              <w:t>Status of Organization or Individual (Current Contractor, Board Member, Enrollee, etc.)</w:t>
            </w:r>
          </w:p>
        </w:tc>
        <w:tc>
          <w:tcPr>
            <w:tcW w:w="2430" w:type="dxa"/>
          </w:tcPr>
          <w:p w14:paraId="5C6F3B26" w14:textId="77777777" w:rsidR="00CF473B" w:rsidRPr="00CF473B" w:rsidRDefault="00CF473B" w:rsidP="00CF473B">
            <w:pPr>
              <w:spacing w:after="0" w:line="240" w:lineRule="auto"/>
              <w:rPr>
                <w:rFonts w:ascii="Times New Roman" w:eastAsia="Times New Roman" w:hAnsi="Times New Roman"/>
                <w:b/>
              </w:rPr>
            </w:pPr>
            <w:r w:rsidRPr="00CF473B">
              <w:rPr>
                <w:rFonts w:ascii="Times New Roman" w:eastAsia="Times New Roman" w:hAnsi="Times New Roman"/>
                <w:b/>
              </w:rPr>
              <w:t>Term of Relationship</w:t>
            </w:r>
          </w:p>
        </w:tc>
      </w:tr>
      <w:tr w:rsidR="00CF473B" w:rsidRPr="00CF473B" w14:paraId="1DCCC2F9" w14:textId="77777777" w:rsidTr="00F75F93">
        <w:tc>
          <w:tcPr>
            <w:tcW w:w="2430" w:type="dxa"/>
          </w:tcPr>
          <w:p w14:paraId="68FDD6E3"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6D29ABBD"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72AE535D"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24C11198" w14:textId="77777777" w:rsidR="00CF473B" w:rsidRPr="00CF473B" w:rsidRDefault="00CF473B" w:rsidP="00CF473B">
            <w:pPr>
              <w:spacing w:after="0" w:line="240" w:lineRule="auto"/>
              <w:rPr>
                <w:rFonts w:ascii="Times New Roman" w:eastAsia="Times New Roman" w:hAnsi="Times New Roman"/>
              </w:rPr>
            </w:pPr>
          </w:p>
        </w:tc>
      </w:tr>
      <w:tr w:rsidR="00CF473B" w:rsidRPr="00CF473B" w14:paraId="5D5D0EBD" w14:textId="77777777" w:rsidTr="00F75F93">
        <w:tc>
          <w:tcPr>
            <w:tcW w:w="2430" w:type="dxa"/>
          </w:tcPr>
          <w:p w14:paraId="53607A43"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373F31D5"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0E679BE3"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37D40F55" w14:textId="77777777" w:rsidR="00CF473B" w:rsidRPr="00CF473B" w:rsidRDefault="00CF473B" w:rsidP="00CF473B">
            <w:pPr>
              <w:spacing w:after="0" w:line="240" w:lineRule="auto"/>
              <w:rPr>
                <w:rFonts w:ascii="Times New Roman" w:eastAsia="Times New Roman" w:hAnsi="Times New Roman"/>
              </w:rPr>
            </w:pPr>
          </w:p>
        </w:tc>
      </w:tr>
      <w:tr w:rsidR="00CF473B" w:rsidRPr="00CF473B" w14:paraId="65749714" w14:textId="77777777" w:rsidTr="00F75F93">
        <w:tc>
          <w:tcPr>
            <w:tcW w:w="2430" w:type="dxa"/>
          </w:tcPr>
          <w:p w14:paraId="560B40DA"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08C3BD05"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583729C7"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574AA3A3" w14:textId="77777777" w:rsidR="00CF473B" w:rsidRPr="00CF473B" w:rsidRDefault="00CF473B" w:rsidP="00CF473B">
            <w:pPr>
              <w:spacing w:after="0" w:line="240" w:lineRule="auto"/>
              <w:rPr>
                <w:rFonts w:ascii="Times New Roman" w:eastAsia="Times New Roman" w:hAnsi="Times New Roman"/>
              </w:rPr>
            </w:pPr>
          </w:p>
        </w:tc>
      </w:tr>
      <w:tr w:rsidR="00CF473B" w:rsidRPr="00CF473B" w14:paraId="07B63AB8" w14:textId="77777777" w:rsidTr="00F75F93">
        <w:tc>
          <w:tcPr>
            <w:tcW w:w="2430" w:type="dxa"/>
          </w:tcPr>
          <w:p w14:paraId="44D4C590"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31AC0359"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2F094599"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11BFD760" w14:textId="77777777" w:rsidR="00CF473B" w:rsidRPr="00CF473B" w:rsidRDefault="00CF473B" w:rsidP="00CF473B">
            <w:pPr>
              <w:spacing w:after="0" w:line="240" w:lineRule="auto"/>
              <w:rPr>
                <w:rFonts w:ascii="Times New Roman" w:eastAsia="Times New Roman" w:hAnsi="Times New Roman"/>
              </w:rPr>
            </w:pPr>
          </w:p>
        </w:tc>
      </w:tr>
      <w:tr w:rsidR="00CF473B" w:rsidRPr="00CF473B" w14:paraId="68ED3C69" w14:textId="77777777" w:rsidTr="00F75F93">
        <w:tc>
          <w:tcPr>
            <w:tcW w:w="2430" w:type="dxa"/>
          </w:tcPr>
          <w:p w14:paraId="74F76B33"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52D872DF"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54BBABDA" w14:textId="77777777" w:rsidR="00CF473B" w:rsidRPr="00CF473B" w:rsidRDefault="00CF473B" w:rsidP="00CF473B">
            <w:pPr>
              <w:spacing w:after="0" w:line="240" w:lineRule="auto"/>
              <w:rPr>
                <w:rFonts w:ascii="Times New Roman" w:eastAsia="Times New Roman" w:hAnsi="Times New Roman"/>
              </w:rPr>
            </w:pPr>
          </w:p>
        </w:tc>
        <w:tc>
          <w:tcPr>
            <w:tcW w:w="2430" w:type="dxa"/>
          </w:tcPr>
          <w:p w14:paraId="3EBCB80A" w14:textId="77777777" w:rsidR="00CF473B" w:rsidRPr="00CF473B" w:rsidRDefault="00CF473B" w:rsidP="00CF473B">
            <w:pPr>
              <w:spacing w:after="0" w:line="240" w:lineRule="auto"/>
              <w:rPr>
                <w:rFonts w:ascii="Times New Roman" w:eastAsia="Times New Roman" w:hAnsi="Times New Roman"/>
              </w:rPr>
            </w:pPr>
          </w:p>
        </w:tc>
      </w:tr>
    </w:tbl>
    <w:p w14:paraId="70336DBF" w14:textId="77777777" w:rsidR="00CF473B" w:rsidRPr="00CF473B" w:rsidRDefault="00CF473B" w:rsidP="00CF473B">
      <w:pPr>
        <w:spacing w:after="0" w:line="240" w:lineRule="auto"/>
      </w:pPr>
    </w:p>
    <w:p w14:paraId="00061DEB" w14:textId="77777777" w:rsidR="00CF473B" w:rsidRPr="00CF473B" w:rsidRDefault="00CF473B" w:rsidP="00CF473B">
      <w:pPr>
        <w:spacing w:after="0" w:line="240" w:lineRule="auto"/>
      </w:pPr>
      <w:sdt>
        <w:sdtPr>
          <w:id w:val="-181896596"/>
          <w14:checkbox>
            <w14:checked w14:val="0"/>
            <w14:checkedState w14:val="2612" w14:font="MS Gothic"/>
            <w14:uncheckedState w14:val="2610" w14:font="MS Gothic"/>
          </w14:checkbox>
        </w:sdtPr>
        <w:sdtContent>
          <w:r w:rsidRPr="00CF473B">
            <w:rPr>
              <w:rFonts w:ascii="Segoe UI Symbol" w:hAnsi="Segoe UI Symbol" w:cs="Segoe UI Symbol"/>
            </w:rPr>
            <w:t>☐</w:t>
          </w:r>
        </w:sdtContent>
      </w:sdt>
      <w:r w:rsidRPr="00CF473B">
        <w:t xml:space="preserve"> To the best of my knowledge, no conflicts of interest exist between (Respondent Name) and any entity identified in Appendix B: </w:t>
      </w:r>
      <w:r w:rsidRPr="00CF473B">
        <w:rPr>
          <w:rFonts w:eastAsia="Times New Roman" w:cs="Calibri"/>
        </w:rPr>
        <w:t>Board Member and Entity Listing</w:t>
      </w:r>
      <w:r w:rsidRPr="00CF473B">
        <w:t xml:space="preserve"> or any employee of Florida Healthy Kids Corporation.</w:t>
      </w:r>
    </w:p>
    <w:p w14:paraId="05B678A5" w14:textId="77777777" w:rsidR="00CF473B" w:rsidRPr="00CF473B" w:rsidRDefault="00CF473B" w:rsidP="00CF473B">
      <w:pPr>
        <w:spacing w:after="0" w:line="240" w:lineRule="auto"/>
      </w:pPr>
    </w:p>
    <w:p w14:paraId="443F153A" w14:textId="77777777" w:rsidR="00CF473B" w:rsidRPr="00CF473B" w:rsidRDefault="00CF473B" w:rsidP="00CF473B">
      <w:pPr>
        <w:spacing w:after="0" w:line="240" w:lineRule="auto"/>
      </w:pPr>
      <w:r w:rsidRPr="00CF473B">
        <w:t>Submitted By:</w:t>
      </w:r>
      <w:r w:rsidRPr="00CF473B">
        <w:tab/>
      </w:r>
      <w:r w:rsidRPr="00CF473B">
        <w:tab/>
      </w:r>
      <w:r w:rsidRPr="00CF473B">
        <w:tab/>
      </w:r>
      <w:r w:rsidRPr="00CF473B">
        <w:tab/>
        <w:t>Date of Submission:</w:t>
      </w:r>
    </w:p>
    <w:p w14:paraId="431E3DE9" w14:textId="77777777" w:rsidR="00CF473B" w:rsidRPr="00CF473B" w:rsidRDefault="00CF473B" w:rsidP="00CF473B">
      <w:pPr>
        <w:spacing w:after="0" w:line="240" w:lineRule="auto"/>
      </w:pPr>
    </w:p>
    <w:p w14:paraId="7A39F439" w14:textId="77777777" w:rsidR="00CF473B" w:rsidRPr="00CF473B" w:rsidRDefault="00CF473B" w:rsidP="00CF473B">
      <w:pPr>
        <w:spacing w:after="0" w:line="240" w:lineRule="auto"/>
      </w:pPr>
      <w:r w:rsidRPr="00CF473B">
        <w:t>______________________</w:t>
      </w:r>
      <w:r w:rsidRPr="00CF473B">
        <w:tab/>
      </w:r>
      <w:r w:rsidRPr="00CF473B">
        <w:tab/>
        <w:t>_______________________</w:t>
      </w:r>
    </w:p>
    <w:p w14:paraId="1C5B3415" w14:textId="77777777" w:rsidR="00CF473B" w:rsidRPr="00CF473B" w:rsidRDefault="00CF473B" w:rsidP="00CF473B">
      <w:pPr>
        <w:spacing w:after="0" w:line="240" w:lineRule="auto"/>
      </w:pPr>
      <w:r w:rsidRPr="00CF473B">
        <w:t>(Signature Above)</w:t>
      </w:r>
    </w:p>
    <w:p w14:paraId="71E9C964" w14:textId="77777777" w:rsidR="00CF473B" w:rsidRPr="00CF473B" w:rsidRDefault="00CF473B" w:rsidP="00CF473B">
      <w:pPr>
        <w:spacing w:after="0" w:line="240" w:lineRule="auto"/>
      </w:pPr>
    </w:p>
    <w:p w14:paraId="30DFF146" w14:textId="77777777" w:rsidR="00CF473B" w:rsidRPr="00CF473B" w:rsidRDefault="00CF473B" w:rsidP="00CF473B">
      <w:pPr>
        <w:spacing w:after="0" w:line="240" w:lineRule="auto"/>
      </w:pPr>
    </w:p>
    <w:p w14:paraId="1A37CC4B" w14:textId="77777777" w:rsidR="00CF473B" w:rsidRPr="00CF473B" w:rsidRDefault="00CF473B" w:rsidP="00CF473B">
      <w:pPr>
        <w:spacing w:after="0" w:line="240" w:lineRule="auto"/>
      </w:pPr>
      <w:r w:rsidRPr="00CF473B">
        <w:t>Name: _______________</w:t>
      </w:r>
    </w:p>
    <w:p w14:paraId="69A5261F" w14:textId="77777777" w:rsidR="00CF473B" w:rsidRPr="00CF473B" w:rsidRDefault="00CF473B" w:rsidP="00CF473B">
      <w:pPr>
        <w:spacing w:after="0" w:line="240" w:lineRule="auto"/>
      </w:pPr>
    </w:p>
    <w:p w14:paraId="7FB45B09" w14:textId="77777777" w:rsidR="00CF473B" w:rsidRPr="00CF473B" w:rsidRDefault="00CF473B" w:rsidP="00CF473B">
      <w:pPr>
        <w:spacing w:after="0" w:line="240" w:lineRule="auto"/>
      </w:pPr>
      <w:r w:rsidRPr="00CF473B">
        <w:t>Title: ________________</w:t>
      </w:r>
    </w:p>
    <w:p w14:paraId="45155810" w14:textId="77777777" w:rsidR="00CF473B" w:rsidRPr="00CF473B" w:rsidRDefault="00CF473B" w:rsidP="00CF473B">
      <w:pPr>
        <w:spacing w:after="0" w:line="240" w:lineRule="auto"/>
        <w:rPr>
          <w:rFonts w:ascii="Times New Roman" w:eastAsia="Times New Roman" w:hAnsi="Times New Roman"/>
          <w:sz w:val="24"/>
          <w:szCs w:val="24"/>
        </w:rPr>
      </w:pPr>
    </w:p>
    <w:p w14:paraId="5EE037F3" w14:textId="77777777" w:rsidR="0054388C" w:rsidRDefault="0054388C" w:rsidP="009F1F20">
      <w:pPr>
        <w:rPr>
          <w:rFonts w:ascii="Arial" w:hAnsi="Arial" w:cs="Arial"/>
          <w:b/>
        </w:rPr>
        <w:sectPr w:rsidR="0054388C" w:rsidSect="0069734C">
          <w:pgSz w:w="12240" w:h="15840"/>
          <w:pgMar w:top="1440" w:right="1440" w:bottom="1440" w:left="1440" w:header="720" w:footer="720" w:gutter="0"/>
          <w:cols w:space="720"/>
          <w:docGrid w:linePitch="360"/>
        </w:sectPr>
      </w:pPr>
    </w:p>
    <w:p w14:paraId="5ACF52D2" w14:textId="77777777" w:rsidR="009F1F20" w:rsidRPr="00C15CED" w:rsidRDefault="003B01F7" w:rsidP="00C15CED">
      <w:pPr>
        <w:pStyle w:val="AttachmentC"/>
        <w:rPr>
          <w:b w:val="0"/>
        </w:rPr>
      </w:pPr>
      <w:bookmarkStart w:id="128" w:name="AttachmentE"/>
      <w:bookmarkStart w:id="129" w:name="_Toc485892225"/>
      <w:r w:rsidRPr="00BB4451">
        <w:lastRenderedPageBreak/>
        <w:t>A</w:t>
      </w:r>
      <w:r w:rsidR="00001889">
        <w:t>TTACHMENT e: pERFORMANCE GUARANTEES</w:t>
      </w:r>
      <w:bookmarkEnd w:id="129"/>
    </w:p>
    <w:bookmarkEnd w:id="128"/>
    <w:p w14:paraId="5EA9318E" w14:textId="77777777" w:rsidR="00E7248F" w:rsidRDefault="00E7248F" w:rsidP="009F1F20">
      <w:pPr>
        <w:rPr>
          <w:rFonts w:ascii="Arial" w:hAnsi="Arial" w:cs="Arial"/>
        </w:rPr>
      </w:pPr>
    </w:p>
    <w:p w14:paraId="1BDF0AAD" w14:textId="77777777" w:rsidR="0054388C" w:rsidRDefault="006B7D28" w:rsidP="009F1F20">
      <w:pPr>
        <w:rPr>
          <w:rFonts w:ascii="Arial" w:hAnsi="Arial" w:cs="Arial"/>
        </w:rPr>
      </w:pPr>
      <w:r>
        <w:rPr>
          <w:rFonts w:ascii="Arial" w:hAnsi="Arial" w:cs="Arial"/>
        </w:rPr>
        <w:t xml:space="preserve">EQRO services provided in a timely and reliable manner are critical to FHKC’s successful provision of quality services to Enrollees and compliance with state and federal requirements. </w:t>
      </w:r>
      <w:r>
        <w:rPr>
          <w:rFonts w:ascii="Arial" w:eastAsia="Times New Roman" w:hAnsi="Arial" w:cs="Arial"/>
        </w:rPr>
        <w:t xml:space="preserve">EQRO’s </w:t>
      </w:r>
      <w:r w:rsidRPr="00E7248F">
        <w:rPr>
          <w:rFonts w:ascii="Arial" w:eastAsia="Times New Roman" w:hAnsi="Arial" w:cs="Arial"/>
        </w:rPr>
        <w:t>failure to complete work tasks, both correctly and on time in accordance with the above performance standards, will result in significant injury to FHKC and its mission but the amount of damages resulting from such injury cannot be calculated with certainty.</w:t>
      </w:r>
      <w:r>
        <w:rPr>
          <w:rFonts w:ascii="Arial" w:eastAsia="Times New Roman" w:hAnsi="Arial" w:cs="Arial"/>
        </w:rPr>
        <w:t xml:space="preserve">  </w:t>
      </w:r>
      <w:r w:rsidR="00E7248F" w:rsidRPr="00E7248F">
        <w:rPr>
          <w:rFonts w:ascii="Arial" w:eastAsia="Times New Roman" w:hAnsi="Arial" w:cs="Arial"/>
        </w:rPr>
        <w:t>The failure to complete a work task, both correctly and on time, shall be deemed a default.  For each such default, ENTITY shall be liable to FHKC for liquidated damages</w:t>
      </w:r>
      <w:r>
        <w:rPr>
          <w:rFonts w:ascii="Arial" w:eastAsia="Times New Roman" w:hAnsi="Arial" w:cs="Arial"/>
        </w:rPr>
        <w:t>,</w:t>
      </w:r>
      <w:r w:rsidR="00E7248F" w:rsidRPr="00E7248F">
        <w:rPr>
          <w:rFonts w:ascii="Arial" w:eastAsia="Times New Roman" w:hAnsi="Arial" w:cs="Arial"/>
        </w:rPr>
        <w:t xml:space="preserve"> and not a penalty, in addition to the other remedies available under the </w:t>
      </w:r>
      <w:r>
        <w:rPr>
          <w:rFonts w:ascii="Arial" w:eastAsia="Times New Roman" w:hAnsi="Arial" w:cs="Arial"/>
        </w:rPr>
        <w:t>C</w:t>
      </w:r>
      <w:r w:rsidR="00E7248F" w:rsidRPr="00E7248F">
        <w:rPr>
          <w:rFonts w:ascii="Arial" w:eastAsia="Times New Roman" w:hAnsi="Arial" w:cs="Arial"/>
        </w:rPr>
        <w:t>ontract. </w:t>
      </w:r>
      <w:r>
        <w:rPr>
          <w:rFonts w:ascii="Arial" w:eastAsia="Times New Roman" w:hAnsi="Arial" w:cs="Arial"/>
        </w:rPr>
        <w:t xml:space="preserve">  </w:t>
      </w:r>
      <w:r w:rsidR="00E85165">
        <w:rPr>
          <w:rFonts w:ascii="Arial" w:hAnsi="Arial" w:cs="Arial"/>
        </w:rPr>
        <w:t xml:space="preserve">FHKC may choose to deduct </w:t>
      </w:r>
      <w:r>
        <w:rPr>
          <w:rFonts w:ascii="Arial" w:hAnsi="Arial" w:cs="Arial"/>
        </w:rPr>
        <w:t>liquidated damages</w:t>
      </w:r>
      <w:r w:rsidR="00E85165">
        <w:rPr>
          <w:rFonts w:ascii="Arial" w:hAnsi="Arial" w:cs="Arial"/>
        </w:rPr>
        <w:t xml:space="preserve"> due to FHKC from any money payable to EQRO</w:t>
      </w:r>
      <w:r>
        <w:rPr>
          <w:rFonts w:ascii="Arial" w:hAnsi="Arial" w:cs="Arial"/>
        </w:rPr>
        <w:t>,</w:t>
      </w:r>
      <w:r w:rsidR="00E85165">
        <w:rPr>
          <w:rFonts w:ascii="Arial" w:hAnsi="Arial" w:cs="Arial"/>
        </w:rPr>
        <w:t xml:space="preserve"> or may bill EQRO. </w:t>
      </w:r>
      <w:r>
        <w:rPr>
          <w:rFonts w:ascii="Arial" w:hAnsi="Arial" w:cs="Arial"/>
        </w:rPr>
        <w:t xml:space="preserve"> </w:t>
      </w:r>
      <w:r w:rsidR="00CB096B">
        <w:rPr>
          <w:rFonts w:ascii="Arial" w:hAnsi="Arial" w:cs="Arial"/>
        </w:rPr>
        <w:t xml:space="preserve">FHKC will inform EQRO in writing, by email or mail, of any </w:t>
      </w:r>
      <w:r>
        <w:rPr>
          <w:rFonts w:ascii="Arial" w:hAnsi="Arial" w:cs="Arial"/>
        </w:rPr>
        <w:t>liquidated damages</w:t>
      </w:r>
      <w:r w:rsidR="00CB096B">
        <w:rPr>
          <w:rFonts w:ascii="Arial" w:hAnsi="Arial" w:cs="Arial"/>
        </w:rPr>
        <w:t xml:space="preserve"> incurred and whether FHKC is billing for or will deduct such amounts from </w:t>
      </w:r>
      <w:r w:rsidR="00306346">
        <w:rPr>
          <w:rFonts w:ascii="Arial" w:hAnsi="Arial" w:cs="Arial"/>
        </w:rPr>
        <w:t>money</w:t>
      </w:r>
      <w:r w:rsidR="00CB096B">
        <w:rPr>
          <w:rFonts w:ascii="Arial" w:hAnsi="Arial" w:cs="Arial"/>
        </w:rPr>
        <w:t xml:space="preserve"> payable. </w:t>
      </w:r>
      <w:r w:rsidR="00D80B28">
        <w:rPr>
          <w:rFonts w:ascii="Arial" w:hAnsi="Arial" w:cs="Arial"/>
        </w:rPr>
        <w:t xml:space="preserve">FHKC may choose to </w:t>
      </w:r>
      <w:r>
        <w:rPr>
          <w:rFonts w:ascii="Arial" w:hAnsi="Arial" w:cs="Arial"/>
        </w:rPr>
        <w:t xml:space="preserve">waive liquidated damages </w:t>
      </w:r>
      <w:r w:rsidR="00D80B28">
        <w:rPr>
          <w:rFonts w:ascii="Arial" w:hAnsi="Arial" w:cs="Arial"/>
        </w:rPr>
        <w:t>for any reason</w:t>
      </w:r>
      <w:r>
        <w:rPr>
          <w:rFonts w:ascii="Arial" w:hAnsi="Arial" w:cs="Arial"/>
        </w:rPr>
        <w:t xml:space="preserve"> in its sole discretion</w:t>
      </w:r>
      <w:r w:rsidR="00D80B28">
        <w:rPr>
          <w:rFonts w:ascii="Arial" w:hAnsi="Arial" w:cs="Arial"/>
        </w:rPr>
        <w:t xml:space="preserve">. </w:t>
      </w:r>
      <w:r w:rsidR="0030477B">
        <w:rPr>
          <w:rFonts w:ascii="Arial" w:hAnsi="Arial" w:cs="Arial"/>
        </w:rPr>
        <w:t xml:space="preserve">Waiving of </w:t>
      </w:r>
      <w:r>
        <w:rPr>
          <w:rFonts w:ascii="Arial" w:hAnsi="Arial" w:cs="Arial"/>
        </w:rPr>
        <w:t>liquidated damages in one instance does not provide</w:t>
      </w:r>
      <w:r w:rsidR="0030477B">
        <w:rPr>
          <w:rFonts w:ascii="Arial" w:hAnsi="Arial" w:cs="Arial"/>
        </w:rPr>
        <w:t xml:space="preserve"> EQRO any right or expectation to future waived </w:t>
      </w:r>
      <w:r>
        <w:rPr>
          <w:rFonts w:ascii="Arial" w:hAnsi="Arial" w:cs="Arial"/>
        </w:rPr>
        <w:t>liquidated damages under any circumstances</w:t>
      </w:r>
      <w:r w:rsidR="0030477B">
        <w:rPr>
          <w:rFonts w:ascii="Arial" w:hAnsi="Arial" w:cs="Arial"/>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485"/>
        <w:gridCol w:w="5310"/>
        <w:gridCol w:w="2155"/>
      </w:tblGrid>
      <w:tr w:rsidR="00961ACE" w:rsidRPr="00247DD6" w14:paraId="123FFACD" w14:textId="77777777" w:rsidTr="00305043">
        <w:tc>
          <w:tcPr>
            <w:tcW w:w="5485" w:type="dxa"/>
          </w:tcPr>
          <w:p w14:paraId="56A94C83" w14:textId="77777777" w:rsidR="00961ACE" w:rsidRPr="00247DD6" w:rsidRDefault="00961ACE" w:rsidP="00305043">
            <w:pPr>
              <w:rPr>
                <w:rFonts w:ascii="Arial" w:hAnsi="Arial" w:cs="Arial"/>
                <w:b/>
              </w:rPr>
            </w:pPr>
            <w:r w:rsidRPr="00247DD6">
              <w:rPr>
                <w:rFonts w:ascii="Arial" w:hAnsi="Arial" w:cs="Arial"/>
                <w:b/>
              </w:rPr>
              <w:t>Performance Guarantee</w:t>
            </w:r>
          </w:p>
        </w:tc>
        <w:tc>
          <w:tcPr>
            <w:tcW w:w="5310" w:type="dxa"/>
          </w:tcPr>
          <w:p w14:paraId="37E92A3D" w14:textId="77777777" w:rsidR="00961ACE" w:rsidRPr="00247DD6" w:rsidRDefault="006B7D28" w:rsidP="00305043">
            <w:pPr>
              <w:rPr>
                <w:rFonts w:ascii="Arial" w:hAnsi="Arial" w:cs="Arial"/>
                <w:b/>
              </w:rPr>
            </w:pPr>
            <w:r>
              <w:rPr>
                <w:rFonts w:ascii="Arial" w:hAnsi="Arial" w:cs="Arial"/>
                <w:b/>
              </w:rPr>
              <w:t>Liquidated Damages</w:t>
            </w:r>
          </w:p>
        </w:tc>
        <w:tc>
          <w:tcPr>
            <w:tcW w:w="2155" w:type="dxa"/>
          </w:tcPr>
          <w:p w14:paraId="0706282D" w14:textId="77777777" w:rsidR="00961ACE" w:rsidRPr="00247DD6" w:rsidRDefault="00961ACE" w:rsidP="00305043">
            <w:pPr>
              <w:rPr>
                <w:rFonts w:ascii="Arial" w:hAnsi="Arial" w:cs="Arial"/>
                <w:b/>
              </w:rPr>
            </w:pPr>
            <w:r w:rsidRPr="00247DD6">
              <w:rPr>
                <w:rFonts w:ascii="Arial" w:hAnsi="Arial" w:cs="Arial"/>
                <w:b/>
              </w:rPr>
              <w:t>Limits</w:t>
            </w:r>
          </w:p>
        </w:tc>
      </w:tr>
      <w:tr w:rsidR="00961ACE" w:rsidRPr="00247DD6" w14:paraId="5A048D26" w14:textId="77777777" w:rsidTr="00305043">
        <w:tc>
          <w:tcPr>
            <w:tcW w:w="5485" w:type="dxa"/>
          </w:tcPr>
          <w:p w14:paraId="3B8543A5" w14:textId="77777777" w:rsidR="00961ACE" w:rsidRPr="00247DD6" w:rsidRDefault="00961ACE" w:rsidP="00305043">
            <w:pPr>
              <w:spacing w:after="160"/>
              <w:rPr>
                <w:rFonts w:ascii="Arial" w:hAnsi="Arial" w:cs="Arial"/>
                <w:b/>
              </w:rPr>
            </w:pPr>
            <w:r w:rsidRPr="00247DD6">
              <w:rPr>
                <w:rFonts w:ascii="Arial" w:hAnsi="Arial" w:cs="Arial"/>
                <w:b/>
              </w:rPr>
              <w:t>1.</w:t>
            </w:r>
            <w:r w:rsidRPr="00247DD6">
              <w:rPr>
                <w:rFonts w:ascii="Arial" w:hAnsi="Arial" w:cs="Arial"/>
              </w:rPr>
              <w:t xml:space="preserve"> </w:t>
            </w:r>
            <w:r w:rsidRPr="00247DD6">
              <w:rPr>
                <w:rFonts w:ascii="Arial" w:hAnsi="Arial" w:cs="Arial"/>
                <w:b/>
              </w:rPr>
              <w:t>Implementation Plan</w:t>
            </w:r>
          </w:p>
          <w:p w14:paraId="0280DB20" w14:textId="77777777" w:rsidR="00961ACE" w:rsidRPr="00247DD6" w:rsidRDefault="005F07B4" w:rsidP="00305043">
            <w:pPr>
              <w:spacing w:after="160"/>
              <w:rPr>
                <w:rFonts w:ascii="Arial" w:hAnsi="Arial" w:cs="Arial"/>
              </w:rPr>
            </w:pPr>
            <w:r>
              <w:rPr>
                <w:rFonts w:ascii="Arial" w:hAnsi="Arial" w:cs="Arial"/>
              </w:rPr>
              <w:t>EQRO</w:t>
            </w:r>
            <w:r w:rsidR="00961ACE" w:rsidRPr="00247DD6">
              <w:rPr>
                <w:rFonts w:ascii="Arial" w:hAnsi="Arial" w:cs="Arial"/>
              </w:rPr>
              <w:t xml:space="preserve"> is responsible for submitting an implementation plan FHKC determines to be approvable. </w:t>
            </w:r>
            <w:r>
              <w:rPr>
                <w:rFonts w:ascii="Arial" w:hAnsi="Arial" w:cs="Arial"/>
              </w:rPr>
              <w:t>EQRO</w:t>
            </w:r>
            <w:r w:rsidR="00961ACE" w:rsidRPr="00247DD6">
              <w:rPr>
                <w:rFonts w:ascii="Arial" w:hAnsi="Arial" w:cs="Arial"/>
              </w:rPr>
              <w:t xml:space="preserve"> shall provide the final implementation plan, as described in </w:t>
            </w:r>
            <w:r w:rsidR="00270D0F">
              <w:rPr>
                <w:rFonts w:ascii="Arial" w:hAnsi="Arial" w:cs="Arial"/>
              </w:rPr>
              <w:t>section 4</w:t>
            </w:r>
            <w:r w:rsidR="00961ACE" w:rsidRPr="00247DD6">
              <w:rPr>
                <w:rFonts w:ascii="Arial" w:hAnsi="Arial" w:cs="Arial"/>
              </w:rPr>
              <w:t xml:space="preserve">, for approval no later than </w:t>
            </w:r>
            <w:r w:rsidR="00C759F9">
              <w:rPr>
                <w:rFonts w:ascii="Arial" w:hAnsi="Arial" w:cs="Arial"/>
              </w:rPr>
              <w:t>five (5) business days from Contract execution</w:t>
            </w:r>
            <w:r w:rsidR="00961ACE" w:rsidRPr="00247DD6">
              <w:rPr>
                <w:rFonts w:ascii="Arial" w:hAnsi="Arial" w:cs="Arial"/>
              </w:rPr>
              <w:t xml:space="preserve">. If the submitted implementation plan is not subsequently approved by FHKC, </w:t>
            </w:r>
            <w:r>
              <w:rPr>
                <w:rFonts w:ascii="Arial" w:hAnsi="Arial" w:cs="Arial"/>
              </w:rPr>
              <w:t>EQRO</w:t>
            </w:r>
            <w:r w:rsidR="00961ACE" w:rsidRPr="00247DD6">
              <w:rPr>
                <w:rFonts w:ascii="Arial" w:hAnsi="Arial" w:cs="Arial"/>
              </w:rPr>
              <w:t xml:space="preserve"> will have three business days from notification of disapproval to submit a revised implementation plan for approval.</w:t>
            </w:r>
          </w:p>
        </w:tc>
        <w:tc>
          <w:tcPr>
            <w:tcW w:w="5310" w:type="dxa"/>
          </w:tcPr>
          <w:p w14:paraId="2463075C" w14:textId="77777777" w:rsidR="00961ACE" w:rsidRPr="00247DD6" w:rsidRDefault="00961ACE" w:rsidP="00305043">
            <w:pPr>
              <w:rPr>
                <w:rFonts w:ascii="Arial" w:hAnsi="Arial" w:cs="Arial"/>
              </w:rPr>
            </w:pPr>
            <w:r w:rsidRPr="00247DD6">
              <w:rPr>
                <w:rFonts w:ascii="Arial" w:hAnsi="Arial" w:cs="Arial"/>
              </w:rPr>
              <w:t xml:space="preserve">$1,000 per calendar day for each day beyond the due date until provided to FHKC, inclusive of the day provided to FHKC. </w:t>
            </w:r>
          </w:p>
          <w:p w14:paraId="061E18C3" w14:textId="77777777" w:rsidR="00961ACE" w:rsidRPr="00247DD6" w:rsidRDefault="00961ACE" w:rsidP="00305043">
            <w:pPr>
              <w:rPr>
                <w:rFonts w:ascii="Arial" w:hAnsi="Arial" w:cs="Arial"/>
              </w:rPr>
            </w:pPr>
          </w:p>
          <w:p w14:paraId="4BA8AE21" w14:textId="77777777" w:rsidR="00961ACE" w:rsidRPr="00247DD6" w:rsidRDefault="00961ACE" w:rsidP="00305043">
            <w:pPr>
              <w:rPr>
                <w:rFonts w:ascii="Arial" w:hAnsi="Arial" w:cs="Arial"/>
              </w:rPr>
            </w:pPr>
            <w:r w:rsidRPr="00247DD6">
              <w:rPr>
                <w:rFonts w:ascii="Arial" w:hAnsi="Arial" w:cs="Arial"/>
              </w:rPr>
              <w:t>Damages apply to the initial due date and to subsequent due dates should the implementation plan require revisions prior to FHKC approval.</w:t>
            </w:r>
          </w:p>
        </w:tc>
        <w:tc>
          <w:tcPr>
            <w:tcW w:w="2155" w:type="dxa"/>
          </w:tcPr>
          <w:p w14:paraId="212D1828" w14:textId="77777777" w:rsidR="00961ACE" w:rsidRPr="00247DD6" w:rsidRDefault="006B7D28" w:rsidP="00305043">
            <w:pPr>
              <w:rPr>
                <w:rFonts w:ascii="Arial" w:hAnsi="Arial" w:cs="Arial"/>
              </w:rPr>
            </w:pPr>
            <w:r>
              <w:rPr>
                <w:rFonts w:ascii="Arial" w:hAnsi="Arial" w:cs="Arial"/>
              </w:rPr>
              <w:t>L</w:t>
            </w:r>
            <w:r w:rsidR="00961ACE" w:rsidRPr="00247DD6">
              <w:rPr>
                <w:rFonts w:ascii="Arial" w:hAnsi="Arial" w:cs="Arial"/>
              </w:rPr>
              <w:t>imited to $15,000 per incident.</w:t>
            </w:r>
          </w:p>
        </w:tc>
      </w:tr>
      <w:tr w:rsidR="00961ACE" w:rsidRPr="00247DD6" w14:paraId="008FD7A2" w14:textId="77777777" w:rsidTr="00305043">
        <w:tc>
          <w:tcPr>
            <w:tcW w:w="5485" w:type="dxa"/>
          </w:tcPr>
          <w:p w14:paraId="7BA7C3BE" w14:textId="77777777" w:rsidR="00961ACE" w:rsidRDefault="00961ACE" w:rsidP="00305043">
            <w:pPr>
              <w:rPr>
                <w:rFonts w:ascii="Arial" w:hAnsi="Arial" w:cs="Arial"/>
                <w:b/>
              </w:rPr>
            </w:pPr>
            <w:r>
              <w:rPr>
                <w:rFonts w:ascii="Arial" w:hAnsi="Arial" w:cs="Arial"/>
                <w:b/>
              </w:rPr>
              <w:lastRenderedPageBreak/>
              <w:t>2. Internal Quality Control Plan</w:t>
            </w:r>
          </w:p>
          <w:p w14:paraId="6E0D412A" w14:textId="77777777" w:rsidR="00961ACE" w:rsidRPr="00CF7C1C" w:rsidRDefault="00961ACE" w:rsidP="00305043">
            <w:pPr>
              <w:rPr>
                <w:rFonts w:ascii="Arial" w:hAnsi="Arial" w:cs="Arial"/>
              </w:rPr>
            </w:pPr>
            <w:r>
              <w:rPr>
                <w:rFonts w:ascii="Arial" w:hAnsi="Arial" w:cs="Arial"/>
              </w:rPr>
              <w:t>EQRO shall</w:t>
            </w:r>
            <w:r w:rsidR="00172D31">
              <w:rPr>
                <w:rFonts w:ascii="Arial" w:hAnsi="Arial" w:cs="Arial"/>
              </w:rPr>
              <w:t xml:space="preserve"> provide and</w:t>
            </w:r>
            <w:r>
              <w:rPr>
                <w:rFonts w:ascii="Arial" w:hAnsi="Arial" w:cs="Arial"/>
              </w:rPr>
              <w:t xml:space="preserve"> implement </w:t>
            </w:r>
            <w:r w:rsidR="008C2663">
              <w:rPr>
                <w:rFonts w:ascii="Arial" w:hAnsi="Arial" w:cs="Arial"/>
              </w:rPr>
              <w:t>an</w:t>
            </w:r>
            <w:r>
              <w:rPr>
                <w:rFonts w:ascii="Arial" w:hAnsi="Arial" w:cs="Arial"/>
              </w:rPr>
              <w:t xml:space="preserve"> internal quality control plan within two (2) months of contract execution.</w:t>
            </w:r>
          </w:p>
        </w:tc>
        <w:tc>
          <w:tcPr>
            <w:tcW w:w="5310" w:type="dxa"/>
          </w:tcPr>
          <w:p w14:paraId="0D89CCE4" w14:textId="77777777" w:rsidR="00961ACE" w:rsidRPr="00247DD6" w:rsidRDefault="00961ACE" w:rsidP="00305043">
            <w:pPr>
              <w:rPr>
                <w:rFonts w:ascii="Arial" w:hAnsi="Arial" w:cs="Arial"/>
              </w:rPr>
            </w:pPr>
            <w:r>
              <w:rPr>
                <w:rFonts w:ascii="Arial" w:hAnsi="Arial" w:cs="Arial"/>
              </w:rPr>
              <w:t xml:space="preserve">$500 per calendar day for each day beyond the due date until fully implemented, inclusive of the date fully implemented. </w:t>
            </w:r>
          </w:p>
        </w:tc>
        <w:tc>
          <w:tcPr>
            <w:tcW w:w="2155" w:type="dxa"/>
          </w:tcPr>
          <w:p w14:paraId="7A85F834" w14:textId="77777777" w:rsidR="00961ACE" w:rsidRPr="00247DD6" w:rsidRDefault="006B7D28" w:rsidP="00305043">
            <w:pPr>
              <w:rPr>
                <w:rFonts w:ascii="Arial" w:hAnsi="Arial" w:cs="Arial"/>
              </w:rPr>
            </w:pPr>
            <w:r>
              <w:rPr>
                <w:rFonts w:ascii="Arial" w:hAnsi="Arial" w:cs="Arial"/>
              </w:rPr>
              <w:t>L</w:t>
            </w:r>
            <w:r w:rsidR="00961ACE">
              <w:rPr>
                <w:rFonts w:ascii="Arial" w:hAnsi="Arial" w:cs="Arial"/>
              </w:rPr>
              <w:t>imited to $15,000.</w:t>
            </w:r>
          </w:p>
        </w:tc>
      </w:tr>
      <w:tr w:rsidR="00961ACE" w:rsidRPr="00247DD6" w14:paraId="5A81185D" w14:textId="77777777" w:rsidTr="00305043">
        <w:tc>
          <w:tcPr>
            <w:tcW w:w="5485" w:type="dxa"/>
          </w:tcPr>
          <w:p w14:paraId="29501554" w14:textId="77777777" w:rsidR="00961ACE" w:rsidRPr="00247DD6" w:rsidRDefault="00257F41" w:rsidP="00305043">
            <w:pPr>
              <w:spacing w:after="160"/>
              <w:rPr>
                <w:rFonts w:ascii="Arial" w:hAnsi="Arial" w:cs="Arial"/>
              </w:rPr>
            </w:pPr>
            <w:r>
              <w:rPr>
                <w:rFonts w:ascii="Arial" w:hAnsi="Arial" w:cs="Arial"/>
                <w:b/>
              </w:rPr>
              <w:t>3</w:t>
            </w:r>
            <w:r w:rsidR="00961ACE" w:rsidRPr="00247DD6">
              <w:rPr>
                <w:rFonts w:ascii="Arial" w:hAnsi="Arial" w:cs="Arial"/>
                <w:b/>
              </w:rPr>
              <w:t>a. Corrective Action Plan</w:t>
            </w:r>
          </w:p>
          <w:p w14:paraId="004F0931" w14:textId="77777777" w:rsidR="00961ACE" w:rsidRPr="00247DD6" w:rsidRDefault="00961ACE" w:rsidP="00305043">
            <w:pPr>
              <w:spacing w:after="160"/>
              <w:rPr>
                <w:rFonts w:ascii="Arial" w:hAnsi="Arial" w:cs="Arial"/>
              </w:rPr>
            </w:pPr>
            <w:r w:rsidRPr="00247DD6">
              <w:rPr>
                <w:rFonts w:ascii="Arial" w:hAnsi="Arial" w:cs="Arial"/>
              </w:rPr>
              <w:t xml:space="preserve">Upon FHKC’s request, </w:t>
            </w:r>
            <w:r w:rsidR="005F07B4">
              <w:rPr>
                <w:rFonts w:ascii="Arial" w:hAnsi="Arial" w:cs="Arial"/>
              </w:rPr>
              <w:t>EQRO</w:t>
            </w:r>
            <w:r w:rsidRPr="00247DD6">
              <w:rPr>
                <w:rFonts w:ascii="Arial" w:hAnsi="Arial" w:cs="Arial"/>
              </w:rPr>
              <w:t xml:space="preserve"> shall develop and submit a corrective action plan for approval within </w:t>
            </w:r>
            <w:r w:rsidR="0045113D">
              <w:rPr>
                <w:rFonts w:ascii="Arial" w:hAnsi="Arial" w:cs="Arial"/>
              </w:rPr>
              <w:t>seven (</w:t>
            </w:r>
            <w:r w:rsidRPr="00247DD6">
              <w:rPr>
                <w:rFonts w:ascii="Arial" w:hAnsi="Arial" w:cs="Arial"/>
              </w:rPr>
              <w:t>7</w:t>
            </w:r>
            <w:r w:rsidR="0045113D">
              <w:rPr>
                <w:rFonts w:ascii="Arial" w:hAnsi="Arial" w:cs="Arial"/>
              </w:rPr>
              <w:t>)</w:t>
            </w:r>
            <w:r w:rsidRPr="00247DD6">
              <w:rPr>
                <w:rFonts w:ascii="Arial" w:hAnsi="Arial" w:cs="Arial"/>
              </w:rPr>
              <w:t xml:space="preserve"> </w:t>
            </w:r>
            <w:r w:rsidR="0045113D">
              <w:rPr>
                <w:rFonts w:ascii="Arial" w:hAnsi="Arial" w:cs="Arial"/>
              </w:rPr>
              <w:t>business days</w:t>
            </w:r>
            <w:r w:rsidRPr="00247DD6">
              <w:rPr>
                <w:rFonts w:ascii="Arial" w:hAnsi="Arial" w:cs="Arial"/>
              </w:rPr>
              <w:t xml:space="preserve">. The timeframe to provide the corrective action plan is inclusive of the date of request. If the submitted corrective action plan is not subsequently approved by FHKC, </w:t>
            </w:r>
            <w:r w:rsidR="005F07B4">
              <w:rPr>
                <w:rFonts w:ascii="Arial" w:hAnsi="Arial" w:cs="Arial"/>
              </w:rPr>
              <w:t>EQRO</w:t>
            </w:r>
            <w:r w:rsidRPr="00247DD6">
              <w:rPr>
                <w:rFonts w:ascii="Arial" w:hAnsi="Arial" w:cs="Arial"/>
              </w:rPr>
              <w:t xml:space="preserve"> will have three</w:t>
            </w:r>
            <w:r w:rsidR="005403E9">
              <w:rPr>
                <w:rFonts w:ascii="Arial" w:hAnsi="Arial" w:cs="Arial"/>
              </w:rPr>
              <w:t xml:space="preserve"> (3)</w:t>
            </w:r>
            <w:r w:rsidRPr="00247DD6">
              <w:rPr>
                <w:rFonts w:ascii="Arial" w:hAnsi="Arial" w:cs="Arial"/>
              </w:rPr>
              <w:t xml:space="preserve"> business days from notification of disapproval to submit a revised corrective action plan for approval. </w:t>
            </w:r>
          </w:p>
          <w:p w14:paraId="73205B53" w14:textId="77777777" w:rsidR="00961ACE" w:rsidRPr="00247DD6" w:rsidRDefault="00961ACE" w:rsidP="00305043">
            <w:pPr>
              <w:spacing w:after="160"/>
              <w:rPr>
                <w:rFonts w:ascii="Arial" w:hAnsi="Arial" w:cs="Arial"/>
              </w:rPr>
            </w:pPr>
            <w:r w:rsidRPr="00247DD6">
              <w:rPr>
                <w:rFonts w:ascii="Arial" w:hAnsi="Arial" w:cs="Arial"/>
              </w:rPr>
              <w:t xml:space="preserve">At a minimum, corrective action plans must include: a description of the problem being corrected, a description of the solution, an implementation plan detailing the implementation of the solution with anticipated completion dates. </w:t>
            </w:r>
          </w:p>
          <w:p w14:paraId="3B5C8264" w14:textId="77777777" w:rsidR="00961ACE" w:rsidRPr="00247DD6" w:rsidRDefault="00961ACE" w:rsidP="00305043">
            <w:pPr>
              <w:rPr>
                <w:rFonts w:ascii="Arial" w:hAnsi="Arial" w:cs="Arial"/>
              </w:rPr>
            </w:pPr>
          </w:p>
        </w:tc>
        <w:tc>
          <w:tcPr>
            <w:tcW w:w="5310" w:type="dxa"/>
          </w:tcPr>
          <w:p w14:paraId="670310EA" w14:textId="77777777" w:rsidR="00961ACE" w:rsidRPr="00247DD6" w:rsidRDefault="00961ACE" w:rsidP="00305043">
            <w:pPr>
              <w:rPr>
                <w:rFonts w:ascii="Arial" w:hAnsi="Arial" w:cs="Arial"/>
              </w:rPr>
            </w:pPr>
            <w:r w:rsidRPr="00247DD6">
              <w:rPr>
                <w:rFonts w:ascii="Arial" w:hAnsi="Arial" w:cs="Arial"/>
              </w:rPr>
              <w:t>$1,000 per day for each day beyond the due date until provided to FHKC, inclusive of the day provided to FHKC.</w:t>
            </w:r>
          </w:p>
          <w:p w14:paraId="7BACD1FF" w14:textId="77777777" w:rsidR="00961ACE" w:rsidRPr="00247DD6" w:rsidRDefault="00961ACE" w:rsidP="00305043">
            <w:pPr>
              <w:rPr>
                <w:rFonts w:ascii="Arial" w:hAnsi="Arial" w:cs="Arial"/>
              </w:rPr>
            </w:pPr>
          </w:p>
          <w:p w14:paraId="3001208B" w14:textId="77777777" w:rsidR="00961ACE" w:rsidRPr="00247DD6" w:rsidRDefault="00961ACE" w:rsidP="00305043">
            <w:pPr>
              <w:rPr>
                <w:rFonts w:ascii="Arial" w:hAnsi="Arial" w:cs="Arial"/>
              </w:rPr>
            </w:pPr>
            <w:r w:rsidRPr="00247DD6">
              <w:rPr>
                <w:rFonts w:ascii="Arial" w:hAnsi="Arial" w:cs="Arial"/>
              </w:rPr>
              <w:t>Damages apply to the initial due date and to subsequent due dates should the corrective action plan require revisions prior to FHKC approval.</w:t>
            </w:r>
          </w:p>
        </w:tc>
        <w:tc>
          <w:tcPr>
            <w:tcW w:w="2155" w:type="dxa"/>
          </w:tcPr>
          <w:p w14:paraId="364A468B" w14:textId="77777777" w:rsidR="00961ACE" w:rsidRPr="00247DD6" w:rsidRDefault="006B7D28" w:rsidP="00305043">
            <w:pPr>
              <w:rPr>
                <w:rFonts w:ascii="Arial" w:hAnsi="Arial" w:cs="Arial"/>
              </w:rPr>
            </w:pPr>
            <w:r>
              <w:rPr>
                <w:rFonts w:ascii="Arial" w:hAnsi="Arial" w:cs="Arial"/>
              </w:rPr>
              <w:t>L</w:t>
            </w:r>
            <w:r w:rsidR="00961ACE" w:rsidRPr="00247DD6">
              <w:rPr>
                <w:rFonts w:ascii="Arial" w:hAnsi="Arial" w:cs="Arial"/>
              </w:rPr>
              <w:t>imited to $30,000 per incident.</w:t>
            </w:r>
          </w:p>
        </w:tc>
      </w:tr>
      <w:tr w:rsidR="00961ACE" w:rsidRPr="00247DD6" w14:paraId="12FA7E95" w14:textId="77777777" w:rsidTr="00305043">
        <w:tc>
          <w:tcPr>
            <w:tcW w:w="5485" w:type="dxa"/>
          </w:tcPr>
          <w:p w14:paraId="259087C5" w14:textId="77777777" w:rsidR="00961ACE" w:rsidRPr="00247DD6" w:rsidRDefault="00944522" w:rsidP="00305043">
            <w:pPr>
              <w:rPr>
                <w:rFonts w:ascii="Arial" w:hAnsi="Arial" w:cs="Arial"/>
              </w:rPr>
            </w:pPr>
            <w:r>
              <w:rPr>
                <w:rFonts w:ascii="Arial" w:hAnsi="Arial" w:cs="Arial"/>
                <w:b/>
              </w:rPr>
              <w:t>3</w:t>
            </w:r>
            <w:r w:rsidR="00961ACE" w:rsidRPr="00247DD6">
              <w:rPr>
                <w:rFonts w:ascii="Arial" w:hAnsi="Arial" w:cs="Arial"/>
                <w:b/>
              </w:rPr>
              <w:t>b. Corrective Action Plan</w:t>
            </w:r>
          </w:p>
          <w:p w14:paraId="34B55E31" w14:textId="77777777" w:rsidR="00961ACE" w:rsidRPr="00247DD6" w:rsidRDefault="005F07B4" w:rsidP="00305043">
            <w:pPr>
              <w:rPr>
                <w:rFonts w:ascii="Arial" w:hAnsi="Arial" w:cs="Arial"/>
              </w:rPr>
            </w:pPr>
            <w:r>
              <w:rPr>
                <w:rFonts w:ascii="Arial" w:hAnsi="Arial" w:cs="Arial"/>
              </w:rPr>
              <w:t>EQRO</w:t>
            </w:r>
            <w:r w:rsidR="00961ACE" w:rsidRPr="00247DD6">
              <w:rPr>
                <w:rFonts w:ascii="Arial" w:hAnsi="Arial" w:cs="Arial"/>
              </w:rPr>
              <w:t xml:space="preserve"> shall complete implementation of the approved corrective action plan within</w:t>
            </w:r>
            <w:r w:rsidR="00381F76">
              <w:rPr>
                <w:rFonts w:ascii="Arial" w:hAnsi="Arial" w:cs="Arial"/>
              </w:rPr>
              <w:t xml:space="preserve"> thirty</w:t>
            </w:r>
            <w:r w:rsidR="00961ACE" w:rsidRPr="00247DD6">
              <w:rPr>
                <w:rFonts w:ascii="Arial" w:hAnsi="Arial" w:cs="Arial"/>
              </w:rPr>
              <w:t xml:space="preserve"> </w:t>
            </w:r>
            <w:r w:rsidR="00381F76">
              <w:rPr>
                <w:rFonts w:ascii="Arial" w:hAnsi="Arial" w:cs="Arial"/>
              </w:rPr>
              <w:t>(</w:t>
            </w:r>
            <w:r w:rsidR="00961ACE" w:rsidRPr="00247DD6">
              <w:rPr>
                <w:rFonts w:ascii="Arial" w:hAnsi="Arial" w:cs="Arial"/>
              </w:rPr>
              <w:t>30</w:t>
            </w:r>
            <w:r w:rsidR="00381F76">
              <w:rPr>
                <w:rFonts w:ascii="Arial" w:hAnsi="Arial" w:cs="Arial"/>
              </w:rPr>
              <w:t>)</w:t>
            </w:r>
            <w:r w:rsidR="00961ACE" w:rsidRPr="00247DD6">
              <w:rPr>
                <w:rFonts w:ascii="Arial" w:hAnsi="Arial" w:cs="Arial"/>
              </w:rPr>
              <w:t xml:space="preserve"> </w:t>
            </w:r>
            <w:r w:rsidR="00961ACE" w:rsidRPr="00247DD6">
              <w:rPr>
                <w:rFonts w:ascii="Arial" w:hAnsi="Arial" w:cs="Arial"/>
              </w:rPr>
              <w:lastRenderedPageBreak/>
              <w:t xml:space="preserve">calendar days, or by another completion date determined or approved by FHKC. </w:t>
            </w:r>
          </w:p>
        </w:tc>
        <w:tc>
          <w:tcPr>
            <w:tcW w:w="5310" w:type="dxa"/>
          </w:tcPr>
          <w:p w14:paraId="2CEB5E89" w14:textId="77777777" w:rsidR="00961ACE" w:rsidRPr="00247DD6" w:rsidRDefault="00961ACE" w:rsidP="00305043">
            <w:pPr>
              <w:rPr>
                <w:rFonts w:ascii="Arial" w:hAnsi="Arial" w:cs="Arial"/>
              </w:rPr>
            </w:pPr>
            <w:r w:rsidRPr="00247DD6">
              <w:rPr>
                <w:rFonts w:ascii="Arial" w:hAnsi="Arial" w:cs="Arial"/>
              </w:rPr>
              <w:lastRenderedPageBreak/>
              <w:t xml:space="preserve">$2,000 per calendar day beyond the required completion date. </w:t>
            </w:r>
          </w:p>
        </w:tc>
        <w:tc>
          <w:tcPr>
            <w:tcW w:w="2155" w:type="dxa"/>
          </w:tcPr>
          <w:p w14:paraId="5C96745A" w14:textId="77777777" w:rsidR="00961ACE" w:rsidRPr="00247DD6" w:rsidRDefault="006B7D28" w:rsidP="00305043">
            <w:pPr>
              <w:rPr>
                <w:rFonts w:ascii="Arial" w:hAnsi="Arial" w:cs="Arial"/>
              </w:rPr>
            </w:pPr>
            <w:r>
              <w:rPr>
                <w:rFonts w:ascii="Arial" w:hAnsi="Arial" w:cs="Arial"/>
              </w:rPr>
              <w:t>L</w:t>
            </w:r>
            <w:r w:rsidR="00961ACE" w:rsidRPr="00247DD6">
              <w:rPr>
                <w:rFonts w:ascii="Arial" w:hAnsi="Arial" w:cs="Arial"/>
              </w:rPr>
              <w:t>imited to $50,000 per incident.</w:t>
            </w:r>
          </w:p>
        </w:tc>
      </w:tr>
      <w:tr w:rsidR="00961ACE" w:rsidRPr="00247DD6" w14:paraId="428D73CA" w14:textId="77777777" w:rsidTr="00305043">
        <w:tc>
          <w:tcPr>
            <w:tcW w:w="5485" w:type="dxa"/>
          </w:tcPr>
          <w:p w14:paraId="2ED6E476" w14:textId="77777777" w:rsidR="00961ACE" w:rsidRPr="00247DD6" w:rsidRDefault="005D375B" w:rsidP="00305043">
            <w:pPr>
              <w:rPr>
                <w:rFonts w:ascii="Arial" w:hAnsi="Arial" w:cs="Arial"/>
              </w:rPr>
            </w:pPr>
            <w:r>
              <w:rPr>
                <w:rFonts w:ascii="Arial" w:hAnsi="Arial" w:cs="Arial"/>
                <w:b/>
              </w:rPr>
              <w:t>4</w:t>
            </w:r>
            <w:r w:rsidR="00961ACE" w:rsidRPr="00247DD6">
              <w:rPr>
                <w:rFonts w:ascii="Arial" w:hAnsi="Arial" w:cs="Arial"/>
                <w:b/>
              </w:rPr>
              <w:t>. Report Timeliness</w:t>
            </w:r>
          </w:p>
          <w:p w14:paraId="05073D8A" w14:textId="77777777" w:rsidR="00961ACE" w:rsidRPr="00247DD6" w:rsidRDefault="005F07B4" w:rsidP="00305043">
            <w:pPr>
              <w:rPr>
                <w:rFonts w:ascii="Arial" w:hAnsi="Arial" w:cs="Arial"/>
              </w:rPr>
            </w:pPr>
            <w:r>
              <w:rPr>
                <w:rFonts w:ascii="Arial" w:hAnsi="Arial" w:cs="Arial"/>
              </w:rPr>
              <w:t>EQRO</w:t>
            </w:r>
            <w:r w:rsidR="00961ACE" w:rsidRPr="00247DD6">
              <w:rPr>
                <w:rFonts w:ascii="Arial" w:hAnsi="Arial" w:cs="Arial"/>
              </w:rPr>
              <w:t xml:space="preserve"> shall provide approvable reports by the required due dates. If FHKC does not approve a report, EQRO shall have </w:t>
            </w:r>
            <w:r w:rsidR="006A2893">
              <w:rPr>
                <w:rFonts w:ascii="Arial" w:hAnsi="Arial" w:cs="Arial"/>
              </w:rPr>
              <w:t>five (</w:t>
            </w:r>
            <w:r w:rsidR="00961ACE" w:rsidRPr="00247DD6">
              <w:rPr>
                <w:rFonts w:ascii="Arial" w:hAnsi="Arial" w:cs="Arial"/>
              </w:rPr>
              <w:t>5</w:t>
            </w:r>
            <w:r w:rsidR="006A2893">
              <w:rPr>
                <w:rFonts w:ascii="Arial" w:hAnsi="Arial" w:cs="Arial"/>
              </w:rPr>
              <w:t>)</w:t>
            </w:r>
            <w:r w:rsidR="00961ACE" w:rsidRPr="00247DD6">
              <w:rPr>
                <w:rFonts w:ascii="Arial" w:hAnsi="Arial" w:cs="Arial"/>
              </w:rPr>
              <w:t xml:space="preserve"> business days from the date of notice of non-approval to submit a revised report</w:t>
            </w:r>
            <w:r w:rsidR="00961ACE">
              <w:rPr>
                <w:rFonts w:ascii="Arial" w:hAnsi="Arial" w:cs="Arial"/>
              </w:rPr>
              <w:t xml:space="preserve"> unless otherwise directed by FHKC</w:t>
            </w:r>
            <w:r w:rsidR="00961ACE" w:rsidRPr="00247DD6">
              <w:rPr>
                <w:rFonts w:ascii="Arial" w:hAnsi="Arial" w:cs="Arial"/>
              </w:rPr>
              <w:t>. If FHKC does not approve the revised report, a correc</w:t>
            </w:r>
            <w:r w:rsidR="00763FD3">
              <w:rPr>
                <w:rFonts w:ascii="Arial" w:hAnsi="Arial" w:cs="Arial"/>
              </w:rPr>
              <w:t>tive action plan subject to PG-3</w:t>
            </w:r>
            <w:r w:rsidR="00961ACE" w:rsidRPr="00247DD6">
              <w:rPr>
                <w:rFonts w:ascii="Arial" w:hAnsi="Arial" w:cs="Arial"/>
              </w:rPr>
              <w:t xml:space="preserve"> may be issued. </w:t>
            </w:r>
          </w:p>
        </w:tc>
        <w:tc>
          <w:tcPr>
            <w:tcW w:w="5310" w:type="dxa"/>
          </w:tcPr>
          <w:p w14:paraId="01D0933B" w14:textId="77777777" w:rsidR="00961ACE" w:rsidRPr="00247DD6" w:rsidRDefault="00961ACE" w:rsidP="00305043">
            <w:pPr>
              <w:rPr>
                <w:rFonts w:ascii="Arial" w:hAnsi="Arial" w:cs="Arial"/>
              </w:rPr>
            </w:pPr>
            <w:r w:rsidRPr="00247DD6">
              <w:rPr>
                <w:rFonts w:ascii="Arial" w:hAnsi="Arial" w:cs="Arial"/>
              </w:rPr>
              <w:t xml:space="preserve">$500 per day for each day beyond the due date until provided to FHKC, inclusive of the day provided to FHKC. </w:t>
            </w:r>
          </w:p>
          <w:p w14:paraId="39ACE579" w14:textId="77777777" w:rsidR="00961ACE" w:rsidRPr="00247DD6" w:rsidRDefault="00961ACE" w:rsidP="00305043">
            <w:pPr>
              <w:rPr>
                <w:rFonts w:ascii="Arial" w:hAnsi="Arial" w:cs="Arial"/>
              </w:rPr>
            </w:pPr>
          </w:p>
          <w:p w14:paraId="38EC1ECA" w14:textId="77777777" w:rsidR="00961ACE" w:rsidRPr="00247DD6" w:rsidRDefault="00961ACE" w:rsidP="00305043">
            <w:pPr>
              <w:rPr>
                <w:rFonts w:ascii="Arial" w:hAnsi="Arial" w:cs="Arial"/>
              </w:rPr>
            </w:pPr>
            <w:r w:rsidRPr="00247DD6">
              <w:rPr>
                <w:rFonts w:ascii="Arial" w:hAnsi="Arial" w:cs="Arial"/>
              </w:rPr>
              <w:t xml:space="preserve">Damages apply to the initial due date and to subsequent due dates should report require revisions prior to FHKC approval. </w:t>
            </w:r>
          </w:p>
        </w:tc>
        <w:tc>
          <w:tcPr>
            <w:tcW w:w="2155" w:type="dxa"/>
          </w:tcPr>
          <w:p w14:paraId="5565EEF8" w14:textId="77777777" w:rsidR="00961ACE" w:rsidRPr="00247DD6" w:rsidRDefault="006B7D28" w:rsidP="00305043">
            <w:pPr>
              <w:rPr>
                <w:rFonts w:ascii="Arial" w:hAnsi="Arial" w:cs="Arial"/>
              </w:rPr>
            </w:pPr>
            <w:r>
              <w:rPr>
                <w:rFonts w:ascii="Arial" w:hAnsi="Arial" w:cs="Arial"/>
              </w:rPr>
              <w:t>L</w:t>
            </w:r>
            <w:r w:rsidR="00961ACE" w:rsidRPr="00247DD6">
              <w:rPr>
                <w:rFonts w:ascii="Arial" w:hAnsi="Arial" w:cs="Arial"/>
              </w:rPr>
              <w:t>imited to $15,000 per incident.</w:t>
            </w:r>
          </w:p>
        </w:tc>
      </w:tr>
      <w:tr w:rsidR="00961ACE" w:rsidRPr="00247DD6" w14:paraId="3E91ECF0" w14:textId="77777777" w:rsidTr="00305043">
        <w:tc>
          <w:tcPr>
            <w:tcW w:w="5485" w:type="dxa"/>
          </w:tcPr>
          <w:p w14:paraId="479FE21A" w14:textId="77777777" w:rsidR="00961ACE" w:rsidRPr="00247DD6" w:rsidRDefault="00C831AF" w:rsidP="00305043">
            <w:pPr>
              <w:rPr>
                <w:rFonts w:ascii="Arial" w:hAnsi="Arial" w:cs="Arial"/>
                <w:b/>
              </w:rPr>
            </w:pPr>
            <w:r>
              <w:rPr>
                <w:rFonts w:ascii="Arial" w:hAnsi="Arial" w:cs="Arial"/>
                <w:b/>
              </w:rPr>
              <w:t>5</w:t>
            </w:r>
            <w:r w:rsidR="00961ACE" w:rsidRPr="00247DD6">
              <w:rPr>
                <w:rFonts w:ascii="Arial" w:hAnsi="Arial" w:cs="Arial"/>
                <w:b/>
              </w:rPr>
              <w:t>. Report Requirements</w:t>
            </w:r>
          </w:p>
          <w:p w14:paraId="5BB1D17E" w14:textId="77777777" w:rsidR="00961ACE" w:rsidRPr="00247DD6" w:rsidRDefault="00961ACE" w:rsidP="00305043">
            <w:pPr>
              <w:rPr>
                <w:rFonts w:ascii="Arial" w:hAnsi="Arial" w:cs="Arial"/>
              </w:rPr>
            </w:pPr>
            <w:r w:rsidRPr="00247DD6">
              <w:rPr>
                <w:rFonts w:ascii="Arial" w:hAnsi="Arial" w:cs="Arial"/>
              </w:rPr>
              <w:t xml:space="preserve">EQRO shall provide reports in accordance with the report requirements described in this Contract or requested by FHKC. </w:t>
            </w:r>
          </w:p>
        </w:tc>
        <w:tc>
          <w:tcPr>
            <w:tcW w:w="5310" w:type="dxa"/>
          </w:tcPr>
          <w:p w14:paraId="4FBEA4A4" w14:textId="77777777" w:rsidR="00961ACE" w:rsidRPr="00247DD6" w:rsidRDefault="00961ACE" w:rsidP="00305043">
            <w:pPr>
              <w:rPr>
                <w:rFonts w:ascii="Arial" w:hAnsi="Arial" w:cs="Arial"/>
              </w:rPr>
            </w:pPr>
            <w:r>
              <w:rPr>
                <w:rFonts w:ascii="Arial" w:hAnsi="Arial" w:cs="Arial"/>
              </w:rPr>
              <w:t>$1,0</w:t>
            </w:r>
            <w:r w:rsidRPr="00247DD6">
              <w:rPr>
                <w:rFonts w:ascii="Arial" w:hAnsi="Arial" w:cs="Arial"/>
              </w:rPr>
              <w:t>00 per incident in which the EQRO fails to adhere to the reporting requirements.</w:t>
            </w:r>
          </w:p>
        </w:tc>
        <w:tc>
          <w:tcPr>
            <w:tcW w:w="2155" w:type="dxa"/>
          </w:tcPr>
          <w:p w14:paraId="5FBF078F" w14:textId="77777777" w:rsidR="00961ACE" w:rsidRPr="00247DD6" w:rsidRDefault="00961ACE" w:rsidP="00305043">
            <w:pPr>
              <w:rPr>
                <w:rFonts w:ascii="Arial" w:hAnsi="Arial" w:cs="Arial"/>
              </w:rPr>
            </w:pPr>
            <w:r w:rsidRPr="00247DD6">
              <w:rPr>
                <w:rFonts w:ascii="Arial" w:hAnsi="Arial" w:cs="Arial"/>
              </w:rPr>
              <w:t>No limitation appl</w:t>
            </w:r>
            <w:r w:rsidR="003E026E">
              <w:rPr>
                <w:rFonts w:ascii="Arial" w:hAnsi="Arial" w:cs="Arial"/>
              </w:rPr>
              <w:t>ies.</w:t>
            </w:r>
          </w:p>
        </w:tc>
      </w:tr>
      <w:tr w:rsidR="00961ACE" w:rsidRPr="00247DD6" w14:paraId="006A7C25" w14:textId="77777777" w:rsidTr="00305043">
        <w:tc>
          <w:tcPr>
            <w:tcW w:w="5485" w:type="dxa"/>
          </w:tcPr>
          <w:p w14:paraId="7F3B93EB" w14:textId="77777777" w:rsidR="00961ACE" w:rsidRDefault="002C18EC" w:rsidP="00305043">
            <w:pPr>
              <w:rPr>
                <w:rFonts w:ascii="Arial" w:hAnsi="Arial" w:cs="Arial"/>
                <w:b/>
              </w:rPr>
            </w:pPr>
            <w:r>
              <w:rPr>
                <w:rFonts w:ascii="Arial" w:hAnsi="Arial" w:cs="Arial"/>
                <w:b/>
              </w:rPr>
              <w:t>6</w:t>
            </w:r>
            <w:r w:rsidR="00961ACE">
              <w:rPr>
                <w:rFonts w:ascii="Arial" w:hAnsi="Arial" w:cs="Arial"/>
                <w:b/>
              </w:rPr>
              <w:t>. General Work Deliverables Timeliness</w:t>
            </w:r>
          </w:p>
          <w:p w14:paraId="2BA68B52" w14:textId="77777777" w:rsidR="00961ACE" w:rsidRPr="009C3A7A" w:rsidRDefault="00961ACE" w:rsidP="00305043">
            <w:pPr>
              <w:rPr>
                <w:rFonts w:ascii="Arial" w:hAnsi="Arial" w:cs="Arial"/>
              </w:rPr>
            </w:pPr>
            <w:r>
              <w:rPr>
                <w:rFonts w:ascii="Arial" w:hAnsi="Arial" w:cs="Arial"/>
              </w:rPr>
              <w:t>EQRO shall provide the deliverables listed in subsection 4-2-1 within the required timeframe.</w:t>
            </w:r>
          </w:p>
        </w:tc>
        <w:tc>
          <w:tcPr>
            <w:tcW w:w="5310" w:type="dxa"/>
          </w:tcPr>
          <w:p w14:paraId="2F3B8076" w14:textId="77777777" w:rsidR="00961ACE" w:rsidRPr="00247DD6" w:rsidRDefault="00961ACE" w:rsidP="00305043">
            <w:pPr>
              <w:rPr>
                <w:rFonts w:ascii="Arial" w:hAnsi="Arial" w:cs="Arial"/>
              </w:rPr>
            </w:pPr>
            <w:r>
              <w:rPr>
                <w:rFonts w:ascii="Arial" w:hAnsi="Arial" w:cs="Arial"/>
              </w:rPr>
              <w:t xml:space="preserve">$100 per day for each day beyond the due date until provided to FHKC, inclusive of the day provided to FHKC. </w:t>
            </w:r>
          </w:p>
        </w:tc>
        <w:tc>
          <w:tcPr>
            <w:tcW w:w="2155" w:type="dxa"/>
          </w:tcPr>
          <w:p w14:paraId="18BC0723" w14:textId="77777777" w:rsidR="00961ACE" w:rsidRPr="00247DD6" w:rsidRDefault="006B7D28" w:rsidP="00305043">
            <w:pPr>
              <w:rPr>
                <w:rFonts w:ascii="Arial" w:hAnsi="Arial" w:cs="Arial"/>
              </w:rPr>
            </w:pPr>
            <w:r>
              <w:rPr>
                <w:rFonts w:ascii="Arial" w:hAnsi="Arial" w:cs="Arial"/>
              </w:rPr>
              <w:t>L</w:t>
            </w:r>
            <w:r w:rsidR="00961ACE">
              <w:rPr>
                <w:rFonts w:ascii="Arial" w:hAnsi="Arial" w:cs="Arial"/>
              </w:rPr>
              <w:t>imited to $5,000 per incident.</w:t>
            </w:r>
          </w:p>
        </w:tc>
      </w:tr>
      <w:tr w:rsidR="00961ACE" w:rsidRPr="00247DD6" w14:paraId="25D0ACEF" w14:textId="77777777" w:rsidTr="00305043">
        <w:tc>
          <w:tcPr>
            <w:tcW w:w="5485" w:type="dxa"/>
          </w:tcPr>
          <w:p w14:paraId="10295449" w14:textId="77777777" w:rsidR="00961ACE" w:rsidRPr="00247DD6" w:rsidRDefault="002F2286" w:rsidP="00305043">
            <w:pPr>
              <w:rPr>
                <w:rFonts w:ascii="Arial" w:hAnsi="Arial" w:cs="Arial"/>
              </w:rPr>
            </w:pPr>
            <w:r>
              <w:rPr>
                <w:rFonts w:ascii="Arial" w:hAnsi="Arial" w:cs="Arial"/>
                <w:b/>
              </w:rPr>
              <w:t>7</w:t>
            </w:r>
            <w:r w:rsidR="00961ACE" w:rsidRPr="00247DD6">
              <w:rPr>
                <w:rFonts w:ascii="Arial" w:hAnsi="Arial" w:cs="Arial"/>
                <w:b/>
              </w:rPr>
              <w:t>. General Contract Requirements</w:t>
            </w:r>
          </w:p>
          <w:p w14:paraId="1C933AE1" w14:textId="77777777" w:rsidR="00961ACE" w:rsidRPr="00247DD6" w:rsidRDefault="00961ACE" w:rsidP="00305043">
            <w:pPr>
              <w:rPr>
                <w:rFonts w:ascii="Arial" w:hAnsi="Arial" w:cs="Arial"/>
              </w:rPr>
            </w:pPr>
            <w:r w:rsidRPr="00247DD6">
              <w:rPr>
                <w:rFonts w:ascii="Arial" w:hAnsi="Arial" w:cs="Arial"/>
              </w:rPr>
              <w:t>EQRO shall comply with all provisions of this Contract.</w:t>
            </w:r>
          </w:p>
        </w:tc>
        <w:tc>
          <w:tcPr>
            <w:tcW w:w="5310" w:type="dxa"/>
          </w:tcPr>
          <w:p w14:paraId="57469E38" w14:textId="77777777" w:rsidR="00961ACE" w:rsidRPr="00247DD6" w:rsidRDefault="00961ACE" w:rsidP="00305043">
            <w:pPr>
              <w:rPr>
                <w:rFonts w:ascii="Arial" w:hAnsi="Arial" w:cs="Arial"/>
              </w:rPr>
            </w:pPr>
            <w:r w:rsidRPr="00247DD6">
              <w:rPr>
                <w:rFonts w:ascii="Arial" w:hAnsi="Arial" w:cs="Arial"/>
              </w:rPr>
              <w:t>$500 per incident in which the EQRO fails to adhe</w:t>
            </w:r>
            <w:r w:rsidR="00D801AA">
              <w:rPr>
                <w:rFonts w:ascii="Arial" w:hAnsi="Arial" w:cs="Arial"/>
              </w:rPr>
              <w:t>re to a contractual requirement as determined by FHKC.</w:t>
            </w:r>
            <w:r w:rsidRPr="00247DD6">
              <w:rPr>
                <w:rFonts w:ascii="Arial" w:hAnsi="Arial" w:cs="Arial"/>
              </w:rPr>
              <w:t xml:space="preserve"> </w:t>
            </w:r>
          </w:p>
        </w:tc>
        <w:tc>
          <w:tcPr>
            <w:tcW w:w="2155" w:type="dxa"/>
          </w:tcPr>
          <w:p w14:paraId="4B30AFAF" w14:textId="77777777" w:rsidR="00961ACE" w:rsidRPr="00247DD6" w:rsidRDefault="006B7D28" w:rsidP="00305043">
            <w:pPr>
              <w:rPr>
                <w:rFonts w:ascii="Arial" w:hAnsi="Arial" w:cs="Arial"/>
              </w:rPr>
            </w:pPr>
            <w:r>
              <w:rPr>
                <w:rFonts w:ascii="Arial" w:hAnsi="Arial" w:cs="Arial"/>
              </w:rPr>
              <w:t xml:space="preserve">Liquidated damages </w:t>
            </w:r>
            <w:r w:rsidR="00961ACE" w:rsidRPr="00247DD6">
              <w:rPr>
                <w:rFonts w:ascii="Arial" w:hAnsi="Arial" w:cs="Arial"/>
              </w:rPr>
              <w:t xml:space="preserve">will not be assessed based on this </w:t>
            </w:r>
            <w:r w:rsidR="003E026E">
              <w:rPr>
                <w:rFonts w:ascii="Arial" w:hAnsi="Arial" w:cs="Arial"/>
              </w:rPr>
              <w:t xml:space="preserve">performance guarantee </w:t>
            </w:r>
            <w:r w:rsidR="00961ACE" w:rsidRPr="00247DD6">
              <w:rPr>
                <w:rFonts w:ascii="Arial" w:hAnsi="Arial" w:cs="Arial"/>
              </w:rPr>
              <w:t xml:space="preserve">if </w:t>
            </w:r>
            <w:r w:rsidR="003E026E">
              <w:rPr>
                <w:rFonts w:ascii="Arial" w:hAnsi="Arial" w:cs="Arial"/>
              </w:rPr>
              <w:lastRenderedPageBreak/>
              <w:t xml:space="preserve">damages are </w:t>
            </w:r>
            <w:r w:rsidR="00961ACE" w:rsidRPr="00247DD6">
              <w:rPr>
                <w:rFonts w:ascii="Arial" w:hAnsi="Arial" w:cs="Arial"/>
              </w:rPr>
              <w:t xml:space="preserve"> assessed based on </w:t>
            </w:r>
            <w:r w:rsidR="003E026E">
              <w:rPr>
                <w:rFonts w:ascii="Arial" w:hAnsi="Arial" w:cs="Arial"/>
              </w:rPr>
              <w:t xml:space="preserve">failure to meet another performance guarantee.  </w:t>
            </w:r>
            <w:r w:rsidR="00961ACE" w:rsidRPr="00247DD6">
              <w:rPr>
                <w:rFonts w:ascii="Arial" w:hAnsi="Arial" w:cs="Arial"/>
              </w:rPr>
              <w:t xml:space="preserve">This limitation </w:t>
            </w:r>
            <w:r w:rsidR="003E026E">
              <w:rPr>
                <w:rFonts w:ascii="Arial" w:hAnsi="Arial" w:cs="Arial"/>
              </w:rPr>
              <w:t xml:space="preserve">is not applicable to performance guarantee </w:t>
            </w:r>
            <w:r w:rsidR="009C78F5">
              <w:rPr>
                <w:rFonts w:ascii="Arial" w:hAnsi="Arial" w:cs="Arial"/>
              </w:rPr>
              <w:t>3</w:t>
            </w:r>
            <w:r w:rsidR="003E026E">
              <w:rPr>
                <w:rFonts w:ascii="Arial" w:hAnsi="Arial" w:cs="Arial"/>
              </w:rPr>
              <w:t>,</w:t>
            </w:r>
            <w:r w:rsidR="00961ACE" w:rsidRPr="00247DD6">
              <w:rPr>
                <w:rFonts w:ascii="Arial" w:hAnsi="Arial" w:cs="Arial"/>
              </w:rPr>
              <w:t xml:space="preserve"> Corrective Action Plan.  </w:t>
            </w:r>
          </w:p>
        </w:tc>
      </w:tr>
      <w:tr w:rsidR="00961ACE" w:rsidRPr="00247DD6" w14:paraId="2588B609" w14:textId="77777777" w:rsidTr="00305043">
        <w:tc>
          <w:tcPr>
            <w:tcW w:w="5485" w:type="dxa"/>
          </w:tcPr>
          <w:p w14:paraId="518716ED" w14:textId="77777777" w:rsidR="00961ACE" w:rsidRDefault="00465CB1" w:rsidP="00305043">
            <w:pPr>
              <w:rPr>
                <w:rFonts w:ascii="Arial" w:hAnsi="Arial" w:cs="Arial"/>
              </w:rPr>
            </w:pPr>
            <w:r>
              <w:rPr>
                <w:rFonts w:ascii="Arial" w:hAnsi="Arial" w:cs="Arial"/>
                <w:b/>
              </w:rPr>
              <w:lastRenderedPageBreak/>
              <w:t xml:space="preserve">8. </w:t>
            </w:r>
            <w:r w:rsidR="00A04BDC">
              <w:rPr>
                <w:rFonts w:ascii="Arial" w:hAnsi="Arial" w:cs="Arial"/>
                <w:b/>
              </w:rPr>
              <w:t>Annual Technical Report</w:t>
            </w:r>
          </w:p>
          <w:p w14:paraId="46877497" w14:textId="77777777" w:rsidR="00A04BDC" w:rsidRPr="00C15CED" w:rsidRDefault="00A04BDC" w:rsidP="00305043">
            <w:pPr>
              <w:rPr>
                <w:rFonts w:ascii="Arial" w:hAnsi="Arial" w:cs="Arial"/>
              </w:rPr>
            </w:pPr>
            <w:r>
              <w:rPr>
                <w:rFonts w:ascii="Arial" w:hAnsi="Arial" w:cs="Arial"/>
              </w:rPr>
              <w:t xml:space="preserve">EQRO shall provide the annual technical report meeting all report requirements by the due date.  </w:t>
            </w:r>
          </w:p>
        </w:tc>
        <w:tc>
          <w:tcPr>
            <w:tcW w:w="5310" w:type="dxa"/>
          </w:tcPr>
          <w:p w14:paraId="55908D4F" w14:textId="77777777" w:rsidR="00961ACE" w:rsidRDefault="00A04BDC" w:rsidP="00305043">
            <w:pPr>
              <w:rPr>
                <w:rFonts w:ascii="Arial" w:hAnsi="Arial" w:cs="Arial"/>
              </w:rPr>
            </w:pPr>
            <w:r>
              <w:rPr>
                <w:rFonts w:ascii="Arial" w:hAnsi="Arial" w:cs="Arial"/>
              </w:rPr>
              <w:t xml:space="preserve">$2,000 per day for each day beyond the due date until the report, meeting all report requirements, is provided to FHKC, inclusive of the date provided to FHKC. </w:t>
            </w:r>
            <w:r w:rsidR="00FA72E6">
              <w:rPr>
                <w:rFonts w:ascii="Arial" w:hAnsi="Arial" w:cs="Arial"/>
              </w:rPr>
              <w:t xml:space="preserve">This financial consequence applies if the report is late but complete and if the report is timely but fails to meet all requirements or any combination thereof. </w:t>
            </w:r>
          </w:p>
          <w:p w14:paraId="258A0257" w14:textId="77777777" w:rsidR="00A440C4" w:rsidRPr="00247DD6" w:rsidRDefault="00A440C4" w:rsidP="00305043">
            <w:pPr>
              <w:rPr>
                <w:rFonts w:ascii="Arial" w:hAnsi="Arial" w:cs="Arial"/>
              </w:rPr>
            </w:pPr>
            <w:r>
              <w:rPr>
                <w:rFonts w:ascii="Arial" w:hAnsi="Arial" w:cs="Arial"/>
              </w:rPr>
              <w:t>An additional $10,000 shall be assessed should the report be unable to be finalized and posted by April 30</w:t>
            </w:r>
            <w:r w:rsidRPr="00C15CED">
              <w:rPr>
                <w:rFonts w:ascii="Arial" w:hAnsi="Arial" w:cs="Arial"/>
                <w:vertAlign w:val="superscript"/>
              </w:rPr>
              <w:t>th</w:t>
            </w:r>
            <w:r>
              <w:rPr>
                <w:rFonts w:ascii="Arial" w:hAnsi="Arial" w:cs="Arial"/>
              </w:rPr>
              <w:t xml:space="preserve"> due to EQRO’s delays.  </w:t>
            </w:r>
          </w:p>
        </w:tc>
        <w:tc>
          <w:tcPr>
            <w:tcW w:w="2155" w:type="dxa"/>
          </w:tcPr>
          <w:p w14:paraId="3A889A00" w14:textId="77777777" w:rsidR="00961ACE" w:rsidRPr="00247DD6" w:rsidRDefault="00A440C4" w:rsidP="00305043">
            <w:pPr>
              <w:rPr>
                <w:rFonts w:ascii="Arial" w:hAnsi="Arial" w:cs="Arial"/>
              </w:rPr>
            </w:pPr>
            <w:r>
              <w:rPr>
                <w:rFonts w:ascii="Arial" w:hAnsi="Arial" w:cs="Arial"/>
              </w:rPr>
              <w:t>No limit</w:t>
            </w:r>
            <w:r w:rsidR="002663AE">
              <w:rPr>
                <w:rFonts w:ascii="Arial" w:hAnsi="Arial" w:cs="Arial"/>
              </w:rPr>
              <w:t>ation</w:t>
            </w:r>
            <w:r>
              <w:rPr>
                <w:rFonts w:ascii="Arial" w:hAnsi="Arial" w:cs="Arial"/>
              </w:rPr>
              <w:t xml:space="preserve"> appl</w:t>
            </w:r>
            <w:r w:rsidR="003E026E">
              <w:rPr>
                <w:rFonts w:ascii="Arial" w:hAnsi="Arial" w:cs="Arial"/>
              </w:rPr>
              <w:t>ies</w:t>
            </w:r>
            <w:r>
              <w:rPr>
                <w:rFonts w:ascii="Arial" w:hAnsi="Arial" w:cs="Arial"/>
              </w:rPr>
              <w:t>.</w:t>
            </w:r>
          </w:p>
        </w:tc>
      </w:tr>
    </w:tbl>
    <w:p w14:paraId="08BC4E6A" w14:textId="77777777" w:rsidR="00F243CE" w:rsidRDefault="00F243CE" w:rsidP="009F1F20">
      <w:pPr>
        <w:rPr>
          <w:rFonts w:ascii="Arial" w:hAnsi="Arial" w:cs="Arial"/>
        </w:rPr>
        <w:sectPr w:rsidR="00F243CE" w:rsidSect="0054388C">
          <w:pgSz w:w="15840" w:h="12240" w:orient="landscape"/>
          <w:pgMar w:top="1440" w:right="1440" w:bottom="1440" w:left="1440" w:header="720" w:footer="720" w:gutter="0"/>
          <w:cols w:space="720"/>
          <w:docGrid w:linePitch="360"/>
        </w:sectPr>
      </w:pPr>
    </w:p>
    <w:p w14:paraId="3B18F580" w14:textId="77777777" w:rsidR="00961ACE" w:rsidRPr="00BB4451" w:rsidRDefault="00F243CE" w:rsidP="00C15CED">
      <w:pPr>
        <w:pStyle w:val="AttachmentC"/>
      </w:pPr>
      <w:bookmarkStart w:id="130" w:name="AttachmentF"/>
      <w:bookmarkStart w:id="131" w:name="_Toc485892226"/>
      <w:r w:rsidRPr="00BB4451">
        <w:lastRenderedPageBreak/>
        <w:t>A</w:t>
      </w:r>
      <w:r w:rsidR="006A143B">
        <w:t>TTACHMENT F: REPORTS AND DELIVERABLES</w:t>
      </w:r>
      <w:bookmarkEnd w:id="130"/>
      <w:bookmarkEnd w:id="131"/>
    </w:p>
    <w:p w14:paraId="478F03CB" w14:textId="77777777" w:rsidR="003B3ADA" w:rsidRDefault="00F243CE" w:rsidP="009F1F20">
      <w:pPr>
        <w:rPr>
          <w:rFonts w:ascii="Arial" w:hAnsi="Arial" w:cs="Arial"/>
        </w:rPr>
      </w:pPr>
      <w:r>
        <w:rPr>
          <w:rFonts w:ascii="Arial" w:hAnsi="Arial" w:cs="Arial"/>
        </w:rPr>
        <w:t xml:space="preserve">The following reports and deliverables are due by the dates indicated in the chart below. This chart is not an exhaustive list of reports and deliverables required by the Contract. All reports and deliverables are due at the frequency and by the dates specified in the Contract. </w:t>
      </w:r>
    </w:p>
    <w:p w14:paraId="549169D9" w14:textId="77777777" w:rsidR="003B3ADA" w:rsidRDefault="003B3ADA">
      <w:pPr>
        <w:spacing w:after="0" w:line="240"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595"/>
        <w:gridCol w:w="1800"/>
        <w:gridCol w:w="3955"/>
      </w:tblGrid>
      <w:tr w:rsidR="003B3ADA" w:rsidRPr="0037711C" w14:paraId="2A362779" w14:textId="77777777" w:rsidTr="00D1798A">
        <w:tc>
          <w:tcPr>
            <w:tcW w:w="3595" w:type="dxa"/>
          </w:tcPr>
          <w:p w14:paraId="69968145" w14:textId="77777777" w:rsidR="003B3ADA" w:rsidRPr="0037711C" w:rsidRDefault="003B3ADA" w:rsidP="00D1798A">
            <w:pPr>
              <w:rPr>
                <w:rFonts w:ascii="Arial" w:hAnsi="Arial" w:cs="Arial"/>
                <w:b/>
              </w:rPr>
            </w:pPr>
            <w:r w:rsidRPr="0037711C">
              <w:rPr>
                <w:rFonts w:ascii="Arial" w:hAnsi="Arial" w:cs="Arial"/>
                <w:b/>
              </w:rPr>
              <w:lastRenderedPageBreak/>
              <w:t>Report</w:t>
            </w:r>
            <w:r>
              <w:rPr>
                <w:rFonts w:ascii="Arial" w:hAnsi="Arial" w:cs="Arial"/>
                <w:b/>
              </w:rPr>
              <w:t>/Deliverable</w:t>
            </w:r>
            <w:r w:rsidRPr="0037711C">
              <w:rPr>
                <w:rFonts w:ascii="Arial" w:hAnsi="Arial" w:cs="Arial"/>
                <w:b/>
              </w:rPr>
              <w:t xml:space="preserve"> Name</w:t>
            </w:r>
          </w:p>
        </w:tc>
        <w:tc>
          <w:tcPr>
            <w:tcW w:w="1800" w:type="dxa"/>
          </w:tcPr>
          <w:p w14:paraId="4DEA334B" w14:textId="77777777" w:rsidR="003B3ADA" w:rsidRPr="0037711C" w:rsidRDefault="003B3ADA" w:rsidP="00D1798A">
            <w:pPr>
              <w:rPr>
                <w:rFonts w:ascii="Arial" w:hAnsi="Arial" w:cs="Arial"/>
                <w:b/>
              </w:rPr>
            </w:pPr>
            <w:r>
              <w:rPr>
                <w:rFonts w:ascii="Arial" w:hAnsi="Arial" w:cs="Arial"/>
                <w:b/>
              </w:rPr>
              <w:t>Contractual Ref.</w:t>
            </w:r>
          </w:p>
        </w:tc>
        <w:tc>
          <w:tcPr>
            <w:tcW w:w="3955" w:type="dxa"/>
          </w:tcPr>
          <w:p w14:paraId="2CBEAE6C" w14:textId="77777777" w:rsidR="003B3ADA" w:rsidRPr="0037711C" w:rsidRDefault="003B3ADA" w:rsidP="00D1798A">
            <w:pPr>
              <w:rPr>
                <w:rFonts w:ascii="Arial" w:hAnsi="Arial" w:cs="Arial"/>
                <w:b/>
              </w:rPr>
            </w:pPr>
            <w:r w:rsidRPr="0037711C">
              <w:rPr>
                <w:rFonts w:ascii="Arial" w:hAnsi="Arial" w:cs="Arial"/>
                <w:b/>
              </w:rPr>
              <w:t>Frequency and Due Dates</w:t>
            </w:r>
          </w:p>
        </w:tc>
      </w:tr>
      <w:tr w:rsidR="003B3ADA" w:rsidRPr="0037711C" w14:paraId="75FB30B7" w14:textId="77777777" w:rsidTr="00D1798A">
        <w:tc>
          <w:tcPr>
            <w:tcW w:w="3595" w:type="dxa"/>
          </w:tcPr>
          <w:p w14:paraId="7A95164F" w14:textId="77777777" w:rsidR="003B3ADA" w:rsidRPr="00EF6A03" w:rsidRDefault="003B3ADA" w:rsidP="00D1798A">
            <w:pPr>
              <w:rPr>
                <w:rFonts w:ascii="Arial" w:hAnsi="Arial" w:cs="Arial"/>
              </w:rPr>
            </w:pPr>
            <w:r w:rsidRPr="00EF6A03">
              <w:rPr>
                <w:rFonts w:ascii="Arial" w:hAnsi="Arial" w:cs="Arial"/>
              </w:rPr>
              <w:t>Implementation Plan</w:t>
            </w:r>
          </w:p>
        </w:tc>
        <w:tc>
          <w:tcPr>
            <w:tcW w:w="1800" w:type="dxa"/>
          </w:tcPr>
          <w:p w14:paraId="4485CE3C" w14:textId="77777777" w:rsidR="003B3ADA" w:rsidRPr="00EF6A03" w:rsidRDefault="00E24374" w:rsidP="00D1798A">
            <w:pPr>
              <w:rPr>
                <w:rFonts w:ascii="Arial" w:hAnsi="Arial" w:cs="Arial"/>
              </w:rPr>
            </w:pPr>
            <w:r>
              <w:rPr>
                <w:rFonts w:ascii="Arial" w:hAnsi="Arial" w:cs="Arial"/>
              </w:rPr>
              <w:t>4-1-7; 4</w:t>
            </w:r>
            <w:r w:rsidR="003B3ADA">
              <w:rPr>
                <w:rFonts w:ascii="Arial" w:hAnsi="Arial" w:cs="Arial"/>
              </w:rPr>
              <w:t>-2-5</w:t>
            </w:r>
          </w:p>
        </w:tc>
        <w:tc>
          <w:tcPr>
            <w:tcW w:w="3955" w:type="dxa"/>
          </w:tcPr>
          <w:p w14:paraId="5C459F40" w14:textId="77777777" w:rsidR="003B3ADA" w:rsidRPr="00EF6A03" w:rsidRDefault="003B3ADA" w:rsidP="00D1798A">
            <w:pPr>
              <w:rPr>
                <w:rFonts w:ascii="Arial" w:hAnsi="Arial" w:cs="Arial"/>
              </w:rPr>
            </w:pPr>
            <w:r>
              <w:rPr>
                <w:rFonts w:ascii="Arial" w:hAnsi="Arial" w:cs="Arial"/>
              </w:rPr>
              <w:t>5 business days after contract execution; weekly thereafter until completions of implementation</w:t>
            </w:r>
          </w:p>
        </w:tc>
      </w:tr>
      <w:tr w:rsidR="003B3ADA" w:rsidRPr="0037711C" w14:paraId="7EBFA4C2" w14:textId="77777777" w:rsidTr="00C459DD">
        <w:trPr>
          <w:trHeight w:val="1088"/>
        </w:trPr>
        <w:tc>
          <w:tcPr>
            <w:tcW w:w="3595" w:type="dxa"/>
          </w:tcPr>
          <w:p w14:paraId="4088CDD9" w14:textId="77777777" w:rsidR="003B3ADA" w:rsidRPr="00EF6A03" w:rsidRDefault="003B3ADA" w:rsidP="00D1798A">
            <w:pPr>
              <w:rPr>
                <w:rFonts w:ascii="Arial" w:hAnsi="Arial" w:cs="Arial"/>
              </w:rPr>
            </w:pPr>
            <w:r>
              <w:rPr>
                <w:rFonts w:ascii="Arial" w:hAnsi="Arial" w:cs="Arial"/>
              </w:rPr>
              <w:t>Tools, frameworks and related documents to assist in performing work provided as part of implementation</w:t>
            </w:r>
          </w:p>
        </w:tc>
        <w:tc>
          <w:tcPr>
            <w:tcW w:w="1800" w:type="dxa"/>
          </w:tcPr>
          <w:p w14:paraId="5B4DD0ED" w14:textId="77777777" w:rsidR="003B3ADA" w:rsidRPr="00EF6A03" w:rsidRDefault="00E24374" w:rsidP="00D1798A">
            <w:pPr>
              <w:rPr>
                <w:rFonts w:ascii="Arial" w:hAnsi="Arial" w:cs="Arial"/>
              </w:rPr>
            </w:pPr>
            <w:r>
              <w:rPr>
                <w:rFonts w:ascii="Arial" w:hAnsi="Arial" w:cs="Arial"/>
              </w:rPr>
              <w:t>Section 4</w:t>
            </w:r>
          </w:p>
        </w:tc>
        <w:tc>
          <w:tcPr>
            <w:tcW w:w="3955" w:type="dxa"/>
          </w:tcPr>
          <w:p w14:paraId="5354FECB" w14:textId="77777777" w:rsidR="003B3ADA" w:rsidRDefault="003B3ADA" w:rsidP="00D1798A">
            <w:pPr>
              <w:rPr>
                <w:rFonts w:ascii="Arial" w:hAnsi="Arial" w:cs="Arial"/>
              </w:rPr>
            </w:pPr>
            <w:r>
              <w:rPr>
                <w:rFonts w:ascii="Arial" w:hAnsi="Arial" w:cs="Arial"/>
              </w:rPr>
              <w:t>One time; within 60 days of the Contract effective date</w:t>
            </w:r>
          </w:p>
        </w:tc>
      </w:tr>
      <w:tr w:rsidR="003B3ADA" w:rsidRPr="0037711C" w14:paraId="09461DED" w14:textId="77777777" w:rsidTr="00D1798A">
        <w:tc>
          <w:tcPr>
            <w:tcW w:w="3595" w:type="dxa"/>
          </w:tcPr>
          <w:p w14:paraId="19209FB7" w14:textId="77777777" w:rsidR="003B3ADA" w:rsidRDefault="003B3ADA" w:rsidP="00D1798A">
            <w:pPr>
              <w:rPr>
                <w:rFonts w:ascii="Arial" w:hAnsi="Arial" w:cs="Arial"/>
              </w:rPr>
            </w:pPr>
            <w:r>
              <w:rPr>
                <w:rFonts w:ascii="Arial" w:hAnsi="Arial" w:cs="Arial"/>
              </w:rPr>
              <w:t>Draft Annual Protocol Reports</w:t>
            </w:r>
          </w:p>
        </w:tc>
        <w:tc>
          <w:tcPr>
            <w:tcW w:w="1800" w:type="dxa"/>
          </w:tcPr>
          <w:p w14:paraId="139BDF10" w14:textId="77777777" w:rsidR="003B3ADA" w:rsidRDefault="00E24374" w:rsidP="00D1798A">
            <w:pPr>
              <w:rPr>
                <w:rFonts w:ascii="Arial" w:hAnsi="Arial" w:cs="Arial"/>
              </w:rPr>
            </w:pPr>
            <w:r>
              <w:rPr>
                <w:rFonts w:ascii="Arial" w:hAnsi="Arial" w:cs="Arial"/>
              </w:rPr>
              <w:t>4</w:t>
            </w:r>
            <w:r w:rsidR="003B3ADA">
              <w:rPr>
                <w:rFonts w:ascii="Arial" w:hAnsi="Arial" w:cs="Arial"/>
              </w:rPr>
              <w:t>-2-3</w:t>
            </w:r>
          </w:p>
        </w:tc>
        <w:tc>
          <w:tcPr>
            <w:tcW w:w="3955" w:type="dxa"/>
          </w:tcPr>
          <w:p w14:paraId="5DC92966" w14:textId="77777777" w:rsidR="003B3ADA" w:rsidRDefault="003B3ADA" w:rsidP="00D1798A">
            <w:pPr>
              <w:rPr>
                <w:rFonts w:ascii="Arial" w:hAnsi="Arial" w:cs="Arial"/>
              </w:rPr>
            </w:pPr>
            <w:r>
              <w:rPr>
                <w:rFonts w:ascii="Arial" w:hAnsi="Arial" w:cs="Arial"/>
              </w:rPr>
              <w:t>Annually; 45 days in advance of final report due date</w:t>
            </w:r>
          </w:p>
        </w:tc>
      </w:tr>
      <w:tr w:rsidR="003B3ADA" w:rsidRPr="0037711C" w14:paraId="63853A23" w14:textId="77777777" w:rsidTr="00D1798A">
        <w:tc>
          <w:tcPr>
            <w:tcW w:w="3595" w:type="dxa"/>
          </w:tcPr>
          <w:p w14:paraId="61F6C7D7" w14:textId="77777777" w:rsidR="003B3ADA" w:rsidRPr="0037711C" w:rsidRDefault="003B3ADA" w:rsidP="00D1798A">
            <w:pPr>
              <w:rPr>
                <w:rFonts w:ascii="Arial" w:hAnsi="Arial" w:cs="Arial"/>
              </w:rPr>
            </w:pPr>
            <w:r>
              <w:rPr>
                <w:rFonts w:ascii="Arial" w:hAnsi="Arial" w:cs="Arial"/>
              </w:rPr>
              <w:t>Comprehensive Assessment of Compliance</w:t>
            </w:r>
          </w:p>
        </w:tc>
        <w:tc>
          <w:tcPr>
            <w:tcW w:w="1800" w:type="dxa"/>
          </w:tcPr>
          <w:p w14:paraId="535D6C87" w14:textId="77777777" w:rsidR="003B3ADA" w:rsidRPr="0037711C" w:rsidRDefault="00E24374" w:rsidP="00D1798A">
            <w:pPr>
              <w:rPr>
                <w:rFonts w:ascii="Arial" w:hAnsi="Arial" w:cs="Arial"/>
              </w:rPr>
            </w:pPr>
            <w:r>
              <w:rPr>
                <w:rFonts w:ascii="Arial" w:hAnsi="Arial" w:cs="Arial"/>
              </w:rPr>
              <w:t>4</w:t>
            </w:r>
            <w:r w:rsidR="003B3ADA">
              <w:rPr>
                <w:rFonts w:ascii="Arial" w:hAnsi="Arial" w:cs="Arial"/>
              </w:rPr>
              <w:t xml:space="preserve">-1-1; </w:t>
            </w:r>
            <w:r>
              <w:rPr>
                <w:rFonts w:ascii="Arial" w:hAnsi="Arial" w:cs="Arial"/>
              </w:rPr>
              <w:t>4</w:t>
            </w:r>
            <w:r w:rsidR="003B3ADA">
              <w:rPr>
                <w:rFonts w:ascii="Arial" w:hAnsi="Arial" w:cs="Arial"/>
              </w:rPr>
              <w:t>-2-3</w:t>
            </w:r>
          </w:p>
        </w:tc>
        <w:tc>
          <w:tcPr>
            <w:tcW w:w="3955" w:type="dxa"/>
          </w:tcPr>
          <w:p w14:paraId="421966B0" w14:textId="77777777" w:rsidR="003B3ADA" w:rsidRPr="0037711C" w:rsidRDefault="003B3ADA" w:rsidP="00D1798A">
            <w:pPr>
              <w:rPr>
                <w:rFonts w:ascii="Arial" w:hAnsi="Arial" w:cs="Arial"/>
              </w:rPr>
            </w:pPr>
            <w:r>
              <w:rPr>
                <w:rFonts w:ascii="Arial" w:hAnsi="Arial" w:cs="Arial"/>
              </w:rPr>
              <w:t>Annually; August 31</w:t>
            </w:r>
            <w:r w:rsidRPr="000874DA">
              <w:rPr>
                <w:rFonts w:ascii="Arial" w:hAnsi="Arial" w:cs="Arial"/>
                <w:vertAlign w:val="superscript"/>
              </w:rPr>
              <w:t>st</w:t>
            </w:r>
            <w:r>
              <w:rPr>
                <w:rFonts w:ascii="Arial" w:hAnsi="Arial" w:cs="Arial"/>
              </w:rPr>
              <w:t xml:space="preserve"> </w:t>
            </w:r>
          </w:p>
        </w:tc>
      </w:tr>
      <w:tr w:rsidR="003B3ADA" w:rsidRPr="0037711C" w14:paraId="4E0BDC01" w14:textId="77777777" w:rsidTr="00D1798A">
        <w:tc>
          <w:tcPr>
            <w:tcW w:w="3595" w:type="dxa"/>
          </w:tcPr>
          <w:p w14:paraId="09144681" w14:textId="77777777" w:rsidR="003B3ADA" w:rsidRDefault="003B3ADA" w:rsidP="00D1798A">
            <w:pPr>
              <w:rPr>
                <w:rFonts w:ascii="Arial" w:hAnsi="Arial" w:cs="Arial"/>
              </w:rPr>
            </w:pPr>
            <w:r>
              <w:rPr>
                <w:rFonts w:ascii="Arial" w:hAnsi="Arial" w:cs="Arial"/>
              </w:rPr>
              <w:t>Validation of performance measures</w:t>
            </w:r>
          </w:p>
        </w:tc>
        <w:tc>
          <w:tcPr>
            <w:tcW w:w="1800" w:type="dxa"/>
          </w:tcPr>
          <w:p w14:paraId="69E18B04" w14:textId="77777777" w:rsidR="003B3ADA" w:rsidRDefault="00E24374" w:rsidP="00D1798A">
            <w:pPr>
              <w:rPr>
                <w:rFonts w:ascii="Arial" w:hAnsi="Arial" w:cs="Arial"/>
              </w:rPr>
            </w:pPr>
            <w:r>
              <w:rPr>
                <w:rFonts w:ascii="Arial" w:hAnsi="Arial" w:cs="Arial"/>
              </w:rPr>
              <w:t>4-1-2; 4</w:t>
            </w:r>
            <w:r w:rsidR="003B3ADA">
              <w:rPr>
                <w:rFonts w:ascii="Arial" w:hAnsi="Arial" w:cs="Arial"/>
              </w:rPr>
              <w:t>-2-3</w:t>
            </w:r>
          </w:p>
        </w:tc>
        <w:tc>
          <w:tcPr>
            <w:tcW w:w="3955" w:type="dxa"/>
          </w:tcPr>
          <w:p w14:paraId="0C9F1596" w14:textId="77777777" w:rsidR="003B3ADA" w:rsidRDefault="003B3ADA" w:rsidP="00D1798A">
            <w:pPr>
              <w:rPr>
                <w:rFonts w:ascii="Arial" w:hAnsi="Arial" w:cs="Arial"/>
              </w:rPr>
            </w:pPr>
            <w:r>
              <w:rPr>
                <w:rFonts w:ascii="Arial" w:hAnsi="Arial" w:cs="Arial"/>
              </w:rPr>
              <w:t>Annually; November 1</w:t>
            </w:r>
            <w:r w:rsidRPr="00527A82">
              <w:rPr>
                <w:rFonts w:ascii="Arial" w:hAnsi="Arial" w:cs="Arial"/>
                <w:vertAlign w:val="superscript"/>
              </w:rPr>
              <w:t>st</w:t>
            </w:r>
            <w:r>
              <w:rPr>
                <w:rFonts w:ascii="Arial" w:hAnsi="Arial" w:cs="Arial"/>
              </w:rPr>
              <w:t xml:space="preserve"> </w:t>
            </w:r>
          </w:p>
        </w:tc>
      </w:tr>
      <w:tr w:rsidR="003B3ADA" w:rsidRPr="0037711C" w14:paraId="3490715F" w14:textId="77777777" w:rsidTr="00D1798A">
        <w:tc>
          <w:tcPr>
            <w:tcW w:w="3595" w:type="dxa"/>
          </w:tcPr>
          <w:p w14:paraId="3803FB44" w14:textId="77777777" w:rsidR="003B3ADA" w:rsidRDefault="003B3ADA" w:rsidP="00D1798A">
            <w:pPr>
              <w:rPr>
                <w:rFonts w:ascii="Arial" w:hAnsi="Arial" w:cs="Arial"/>
              </w:rPr>
            </w:pPr>
            <w:r>
              <w:rPr>
                <w:rFonts w:ascii="Arial" w:hAnsi="Arial" w:cs="Arial"/>
              </w:rPr>
              <w:t xml:space="preserve">PIP framework </w:t>
            </w:r>
          </w:p>
        </w:tc>
        <w:tc>
          <w:tcPr>
            <w:tcW w:w="1800" w:type="dxa"/>
          </w:tcPr>
          <w:p w14:paraId="0BCB1E92" w14:textId="77777777" w:rsidR="003B3ADA" w:rsidRDefault="00E24374" w:rsidP="00D1798A">
            <w:pPr>
              <w:rPr>
                <w:rFonts w:ascii="Arial" w:hAnsi="Arial" w:cs="Arial"/>
              </w:rPr>
            </w:pPr>
            <w:r>
              <w:rPr>
                <w:rFonts w:ascii="Arial" w:hAnsi="Arial" w:cs="Arial"/>
              </w:rPr>
              <w:t>4</w:t>
            </w:r>
            <w:r w:rsidR="003B3ADA">
              <w:rPr>
                <w:rFonts w:ascii="Arial" w:hAnsi="Arial" w:cs="Arial"/>
              </w:rPr>
              <w:t>-1-3</w:t>
            </w:r>
          </w:p>
        </w:tc>
        <w:tc>
          <w:tcPr>
            <w:tcW w:w="3955" w:type="dxa"/>
          </w:tcPr>
          <w:p w14:paraId="0A6089BB" w14:textId="77777777" w:rsidR="003B3ADA" w:rsidRDefault="003B3ADA" w:rsidP="00D1798A">
            <w:pPr>
              <w:rPr>
                <w:rFonts w:ascii="Arial" w:hAnsi="Arial" w:cs="Arial"/>
              </w:rPr>
            </w:pPr>
            <w:r>
              <w:rPr>
                <w:rFonts w:ascii="Arial" w:hAnsi="Arial" w:cs="Arial"/>
              </w:rPr>
              <w:t>One time; [TBD]</w:t>
            </w:r>
          </w:p>
        </w:tc>
      </w:tr>
      <w:tr w:rsidR="003B3ADA" w:rsidRPr="0037711C" w14:paraId="05755F38" w14:textId="77777777" w:rsidTr="00D1798A">
        <w:tc>
          <w:tcPr>
            <w:tcW w:w="3595" w:type="dxa"/>
          </w:tcPr>
          <w:p w14:paraId="245A2A52" w14:textId="77777777" w:rsidR="003B3ADA" w:rsidRDefault="003B3ADA" w:rsidP="00D1798A">
            <w:pPr>
              <w:rPr>
                <w:rFonts w:ascii="Arial" w:hAnsi="Arial" w:cs="Arial"/>
              </w:rPr>
            </w:pPr>
            <w:r>
              <w:rPr>
                <w:rFonts w:ascii="Arial" w:hAnsi="Arial" w:cs="Arial"/>
              </w:rPr>
              <w:t>PIP validation report</w:t>
            </w:r>
          </w:p>
        </w:tc>
        <w:tc>
          <w:tcPr>
            <w:tcW w:w="1800" w:type="dxa"/>
          </w:tcPr>
          <w:p w14:paraId="32165957" w14:textId="77777777" w:rsidR="003B3ADA" w:rsidRDefault="00E24374" w:rsidP="00D1798A">
            <w:pPr>
              <w:rPr>
                <w:rFonts w:ascii="Arial" w:hAnsi="Arial" w:cs="Arial"/>
              </w:rPr>
            </w:pPr>
            <w:r>
              <w:rPr>
                <w:rFonts w:ascii="Arial" w:hAnsi="Arial" w:cs="Arial"/>
              </w:rPr>
              <w:t>4</w:t>
            </w:r>
            <w:r w:rsidR="003B3ADA">
              <w:rPr>
                <w:rFonts w:ascii="Arial" w:hAnsi="Arial" w:cs="Arial"/>
              </w:rPr>
              <w:t xml:space="preserve">-1-3; </w:t>
            </w:r>
            <w:r>
              <w:rPr>
                <w:rFonts w:ascii="Arial" w:hAnsi="Arial" w:cs="Arial"/>
              </w:rPr>
              <w:t>4</w:t>
            </w:r>
            <w:r w:rsidR="003B3ADA">
              <w:rPr>
                <w:rFonts w:ascii="Arial" w:hAnsi="Arial" w:cs="Arial"/>
              </w:rPr>
              <w:t>-2-3</w:t>
            </w:r>
          </w:p>
        </w:tc>
        <w:tc>
          <w:tcPr>
            <w:tcW w:w="3955" w:type="dxa"/>
          </w:tcPr>
          <w:p w14:paraId="1E6E385F" w14:textId="77777777" w:rsidR="003B3ADA" w:rsidRDefault="003B3ADA" w:rsidP="00D1798A">
            <w:pPr>
              <w:rPr>
                <w:rFonts w:ascii="Arial" w:hAnsi="Arial" w:cs="Arial"/>
              </w:rPr>
            </w:pPr>
            <w:r>
              <w:rPr>
                <w:rFonts w:ascii="Arial" w:hAnsi="Arial" w:cs="Arial"/>
              </w:rPr>
              <w:t>Annually; November 1</w:t>
            </w:r>
            <w:r w:rsidRPr="00527A82">
              <w:rPr>
                <w:rFonts w:ascii="Arial" w:hAnsi="Arial" w:cs="Arial"/>
                <w:vertAlign w:val="superscript"/>
              </w:rPr>
              <w:t>st</w:t>
            </w:r>
          </w:p>
        </w:tc>
      </w:tr>
      <w:tr w:rsidR="003B3ADA" w:rsidRPr="0037711C" w14:paraId="01EFC2A5" w14:textId="77777777" w:rsidTr="00D1798A">
        <w:tc>
          <w:tcPr>
            <w:tcW w:w="3595" w:type="dxa"/>
          </w:tcPr>
          <w:p w14:paraId="02D29E7F" w14:textId="77777777" w:rsidR="003B3ADA" w:rsidRDefault="003B3ADA" w:rsidP="00D1798A">
            <w:pPr>
              <w:rPr>
                <w:rFonts w:ascii="Arial" w:hAnsi="Arial" w:cs="Arial"/>
              </w:rPr>
            </w:pPr>
            <w:r>
              <w:rPr>
                <w:rFonts w:ascii="Arial" w:hAnsi="Arial" w:cs="Arial"/>
              </w:rPr>
              <w:t>PIP interval report</w:t>
            </w:r>
          </w:p>
        </w:tc>
        <w:tc>
          <w:tcPr>
            <w:tcW w:w="1800" w:type="dxa"/>
          </w:tcPr>
          <w:p w14:paraId="6517159F" w14:textId="77777777" w:rsidR="003B3ADA" w:rsidRDefault="00E24374" w:rsidP="00D1798A">
            <w:pPr>
              <w:rPr>
                <w:rFonts w:ascii="Arial" w:hAnsi="Arial" w:cs="Arial"/>
              </w:rPr>
            </w:pPr>
            <w:r>
              <w:rPr>
                <w:rFonts w:ascii="Arial" w:hAnsi="Arial" w:cs="Arial"/>
              </w:rPr>
              <w:t>4</w:t>
            </w:r>
            <w:r w:rsidR="003B3ADA">
              <w:rPr>
                <w:rFonts w:ascii="Arial" w:hAnsi="Arial" w:cs="Arial"/>
              </w:rPr>
              <w:t>-1-3</w:t>
            </w:r>
          </w:p>
        </w:tc>
        <w:tc>
          <w:tcPr>
            <w:tcW w:w="3955" w:type="dxa"/>
          </w:tcPr>
          <w:p w14:paraId="41A56A67" w14:textId="77777777" w:rsidR="003B3ADA" w:rsidRDefault="003B3ADA" w:rsidP="00D1798A">
            <w:pPr>
              <w:rPr>
                <w:rFonts w:ascii="Arial" w:hAnsi="Arial" w:cs="Arial"/>
              </w:rPr>
            </w:pPr>
            <w:r>
              <w:rPr>
                <w:rFonts w:ascii="Arial" w:hAnsi="Arial" w:cs="Arial"/>
              </w:rPr>
              <w:t>TBD</w:t>
            </w:r>
          </w:p>
        </w:tc>
      </w:tr>
      <w:tr w:rsidR="003B3ADA" w:rsidRPr="0037711C" w14:paraId="72528671" w14:textId="77777777" w:rsidTr="00D1798A">
        <w:tc>
          <w:tcPr>
            <w:tcW w:w="3595" w:type="dxa"/>
          </w:tcPr>
          <w:p w14:paraId="660AE385" w14:textId="77777777" w:rsidR="003B3ADA" w:rsidRDefault="003B3ADA" w:rsidP="00D1798A">
            <w:pPr>
              <w:rPr>
                <w:rFonts w:ascii="Arial" w:hAnsi="Arial" w:cs="Arial"/>
              </w:rPr>
            </w:pPr>
            <w:r>
              <w:rPr>
                <w:rFonts w:ascii="Arial" w:hAnsi="Arial" w:cs="Arial"/>
              </w:rPr>
              <w:t>Subcontractor list</w:t>
            </w:r>
          </w:p>
        </w:tc>
        <w:tc>
          <w:tcPr>
            <w:tcW w:w="1800" w:type="dxa"/>
          </w:tcPr>
          <w:p w14:paraId="4AC74C45" w14:textId="77777777" w:rsidR="003B3ADA" w:rsidRDefault="00E24374" w:rsidP="00D1798A">
            <w:pPr>
              <w:rPr>
                <w:rFonts w:ascii="Arial" w:hAnsi="Arial" w:cs="Arial"/>
              </w:rPr>
            </w:pPr>
            <w:r>
              <w:rPr>
                <w:rFonts w:ascii="Arial" w:hAnsi="Arial" w:cs="Arial"/>
              </w:rPr>
              <w:t>4</w:t>
            </w:r>
            <w:r w:rsidR="003B3ADA">
              <w:rPr>
                <w:rFonts w:ascii="Arial" w:hAnsi="Arial" w:cs="Arial"/>
              </w:rPr>
              <w:t>-5</w:t>
            </w:r>
          </w:p>
        </w:tc>
        <w:tc>
          <w:tcPr>
            <w:tcW w:w="3955" w:type="dxa"/>
          </w:tcPr>
          <w:p w14:paraId="5AC5D393" w14:textId="77777777" w:rsidR="003B3ADA" w:rsidRDefault="003B3ADA" w:rsidP="00D1798A">
            <w:pPr>
              <w:rPr>
                <w:rFonts w:ascii="Arial" w:hAnsi="Arial" w:cs="Arial"/>
              </w:rPr>
            </w:pPr>
            <w:r>
              <w:rPr>
                <w:rFonts w:ascii="Arial" w:hAnsi="Arial" w:cs="Arial"/>
              </w:rPr>
              <w:t>December 31</w:t>
            </w:r>
            <w:r w:rsidRPr="001E7AF9">
              <w:rPr>
                <w:rFonts w:ascii="Arial" w:hAnsi="Arial" w:cs="Arial"/>
                <w:vertAlign w:val="superscript"/>
              </w:rPr>
              <w:t>st</w:t>
            </w:r>
          </w:p>
        </w:tc>
      </w:tr>
      <w:tr w:rsidR="003B3ADA" w:rsidRPr="0037711C" w14:paraId="5EBF1E3D" w14:textId="77777777" w:rsidTr="00D1798A">
        <w:tc>
          <w:tcPr>
            <w:tcW w:w="3595" w:type="dxa"/>
          </w:tcPr>
          <w:p w14:paraId="62FC874C" w14:textId="77777777" w:rsidR="003B3ADA" w:rsidRDefault="003B3ADA" w:rsidP="00D1798A">
            <w:pPr>
              <w:rPr>
                <w:rFonts w:ascii="Arial" w:hAnsi="Arial" w:cs="Arial"/>
              </w:rPr>
            </w:pPr>
            <w:r>
              <w:rPr>
                <w:rFonts w:ascii="Arial" w:hAnsi="Arial" w:cs="Arial"/>
              </w:rPr>
              <w:t>Monthly activities report</w:t>
            </w:r>
          </w:p>
        </w:tc>
        <w:tc>
          <w:tcPr>
            <w:tcW w:w="1800" w:type="dxa"/>
          </w:tcPr>
          <w:p w14:paraId="0CDF5E55" w14:textId="77777777" w:rsidR="003B3ADA" w:rsidRDefault="00E24374" w:rsidP="00D1798A">
            <w:pPr>
              <w:rPr>
                <w:rFonts w:ascii="Arial" w:hAnsi="Arial" w:cs="Arial"/>
              </w:rPr>
            </w:pPr>
            <w:r>
              <w:rPr>
                <w:rFonts w:ascii="Arial" w:hAnsi="Arial" w:cs="Arial"/>
              </w:rPr>
              <w:t>4</w:t>
            </w:r>
            <w:r w:rsidR="003B3ADA">
              <w:rPr>
                <w:rFonts w:ascii="Arial" w:hAnsi="Arial" w:cs="Arial"/>
              </w:rPr>
              <w:t>-2-4</w:t>
            </w:r>
          </w:p>
        </w:tc>
        <w:tc>
          <w:tcPr>
            <w:tcW w:w="3955" w:type="dxa"/>
          </w:tcPr>
          <w:p w14:paraId="70328FAF" w14:textId="77777777" w:rsidR="003B3ADA" w:rsidRDefault="003B3ADA" w:rsidP="00D1798A">
            <w:pPr>
              <w:rPr>
                <w:rFonts w:ascii="Arial" w:hAnsi="Arial" w:cs="Arial"/>
              </w:rPr>
            </w:pPr>
            <w:r>
              <w:rPr>
                <w:rFonts w:ascii="Arial" w:hAnsi="Arial" w:cs="Arial"/>
              </w:rPr>
              <w:t>5</w:t>
            </w:r>
            <w:r w:rsidRPr="0050064C">
              <w:rPr>
                <w:rFonts w:ascii="Arial" w:hAnsi="Arial" w:cs="Arial"/>
                <w:vertAlign w:val="superscript"/>
              </w:rPr>
              <w:t>th</w:t>
            </w:r>
            <w:r>
              <w:rPr>
                <w:rFonts w:ascii="Arial" w:hAnsi="Arial" w:cs="Arial"/>
              </w:rPr>
              <w:t xml:space="preserve"> of every month</w:t>
            </w:r>
          </w:p>
        </w:tc>
      </w:tr>
      <w:tr w:rsidR="003B3ADA" w:rsidRPr="0037711C" w14:paraId="073508C9" w14:textId="77777777" w:rsidTr="00D1798A">
        <w:tc>
          <w:tcPr>
            <w:tcW w:w="3595" w:type="dxa"/>
          </w:tcPr>
          <w:p w14:paraId="64F7F921" w14:textId="77777777" w:rsidR="003B3ADA" w:rsidRDefault="003B3ADA" w:rsidP="00D1798A">
            <w:pPr>
              <w:rPr>
                <w:rFonts w:ascii="Arial" w:hAnsi="Arial" w:cs="Arial"/>
              </w:rPr>
            </w:pPr>
            <w:r>
              <w:rPr>
                <w:rFonts w:ascii="Arial" w:hAnsi="Arial" w:cs="Arial"/>
              </w:rPr>
              <w:t>Quarterly activities report</w:t>
            </w:r>
          </w:p>
        </w:tc>
        <w:tc>
          <w:tcPr>
            <w:tcW w:w="1800" w:type="dxa"/>
          </w:tcPr>
          <w:p w14:paraId="181D4134" w14:textId="77777777" w:rsidR="003B3ADA" w:rsidRDefault="00E24374" w:rsidP="00D1798A">
            <w:pPr>
              <w:rPr>
                <w:rFonts w:ascii="Arial" w:hAnsi="Arial" w:cs="Arial"/>
              </w:rPr>
            </w:pPr>
            <w:r>
              <w:rPr>
                <w:rFonts w:ascii="Arial" w:hAnsi="Arial" w:cs="Arial"/>
              </w:rPr>
              <w:t>4</w:t>
            </w:r>
            <w:r w:rsidR="003B3ADA">
              <w:rPr>
                <w:rFonts w:ascii="Arial" w:hAnsi="Arial" w:cs="Arial"/>
              </w:rPr>
              <w:t>-2-4</w:t>
            </w:r>
          </w:p>
        </w:tc>
        <w:tc>
          <w:tcPr>
            <w:tcW w:w="3955" w:type="dxa"/>
          </w:tcPr>
          <w:p w14:paraId="355B360B" w14:textId="77777777" w:rsidR="003B3ADA" w:rsidRDefault="003B3ADA" w:rsidP="00D1798A">
            <w:pPr>
              <w:rPr>
                <w:rFonts w:ascii="Arial" w:hAnsi="Arial" w:cs="Arial"/>
              </w:rPr>
            </w:pPr>
            <w:r>
              <w:rPr>
                <w:rFonts w:ascii="Arial" w:hAnsi="Arial" w:cs="Arial"/>
              </w:rPr>
              <w:t>15</w:t>
            </w:r>
            <w:r w:rsidRPr="0050064C">
              <w:rPr>
                <w:rFonts w:ascii="Arial" w:hAnsi="Arial" w:cs="Arial"/>
                <w:vertAlign w:val="superscript"/>
              </w:rPr>
              <w:t>th</w:t>
            </w:r>
            <w:r>
              <w:rPr>
                <w:rFonts w:ascii="Arial" w:hAnsi="Arial" w:cs="Arial"/>
              </w:rPr>
              <w:t xml:space="preserve"> of every month</w:t>
            </w:r>
          </w:p>
        </w:tc>
      </w:tr>
      <w:tr w:rsidR="003B3ADA" w:rsidRPr="0037711C" w14:paraId="50E65DB8" w14:textId="77777777" w:rsidTr="00D1798A">
        <w:tc>
          <w:tcPr>
            <w:tcW w:w="3595" w:type="dxa"/>
          </w:tcPr>
          <w:p w14:paraId="189EB0C2" w14:textId="77777777" w:rsidR="003B3ADA" w:rsidRDefault="003B3ADA" w:rsidP="00D1798A">
            <w:pPr>
              <w:rPr>
                <w:rFonts w:ascii="Arial" w:hAnsi="Arial" w:cs="Arial"/>
              </w:rPr>
            </w:pPr>
            <w:r>
              <w:rPr>
                <w:rFonts w:ascii="Arial" w:hAnsi="Arial" w:cs="Arial"/>
              </w:rPr>
              <w:t>Internal Quality control plan</w:t>
            </w:r>
          </w:p>
        </w:tc>
        <w:tc>
          <w:tcPr>
            <w:tcW w:w="1800" w:type="dxa"/>
          </w:tcPr>
          <w:p w14:paraId="1AEFBCA0" w14:textId="77777777" w:rsidR="003B3ADA" w:rsidRDefault="00E24374" w:rsidP="00D1798A">
            <w:pPr>
              <w:rPr>
                <w:rFonts w:ascii="Arial" w:hAnsi="Arial" w:cs="Arial"/>
              </w:rPr>
            </w:pPr>
            <w:r>
              <w:rPr>
                <w:rFonts w:ascii="Arial" w:hAnsi="Arial" w:cs="Arial"/>
              </w:rPr>
              <w:t>4</w:t>
            </w:r>
            <w:r w:rsidR="003B3ADA">
              <w:rPr>
                <w:rFonts w:ascii="Arial" w:hAnsi="Arial" w:cs="Arial"/>
              </w:rPr>
              <w:t>-2-5</w:t>
            </w:r>
          </w:p>
        </w:tc>
        <w:tc>
          <w:tcPr>
            <w:tcW w:w="3955" w:type="dxa"/>
          </w:tcPr>
          <w:p w14:paraId="7A23F7CD" w14:textId="77777777" w:rsidR="003B3ADA" w:rsidRDefault="003B3ADA" w:rsidP="00D1798A">
            <w:pPr>
              <w:rPr>
                <w:rFonts w:ascii="Arial" w:hAnsi="Arial" w:cs="Arial"/>
              </w:rPr>
            </w:pPr>
            <w:r>
              <w:rPr>
                <w:rFonts w:ascii="Arial" w:hAnsi="Arial" w:cs="Arial"/>
              </w:rPr>
              <w:t xml:space="preserve">One time; 2 months from Contract </w:t>
            </w:r>
            <w:r w:rsidR="008A7B86">
              <w:rPr>
                <w:rFonts w:ascii="Arial" w:hAnsi="Arial" w:cs="Arial"/>
              </w:rPr>
              <w:t>Commencement Date</w:t>
            </w:r>
          </w:p>
        </w:tc>
      </w:tr>
      <w:tr w:rsidR="003B3ADA" w:rsidRPr="0037711C" w14:paraId="59A57B4D" w14:textId="77777777" w:rsidTr="00D1798A">
        <w:tc>
          <w:tcPr>
            <w:tcW w:w="3595" w:type="dxa"/>
          </w:tcPr>
          <w:p w14:paraId="30A64B90" w14:textId="77777777" w:rsidR="003B3ADA" w:rsidRDefault="003B3ADA" w:rsidP="00D1798A">
            <w:pPr>
              <w:rPr>
                <w:rFonts w:ascii="Arial" w:hAnsi="Arial" w:cs="Arial"/>
              </w:rPr>
            </w:pPr>
            <w:r>
              <w:rPr>
                <w:rFonts w:ascii="Arial" w:hAnsi="Arial" w:cs="Arial"/>
              </w:rPr>
              <w:t>Internal quality control attestation</w:t>
            </w:r>
          </w:p>
        </w:tc>
        <w:tc>
          <w:tcPr>
            <w:tcW w:w="1800" w:type="dxa"/>
          </w:tcPr>
          <w:p w14:paraId="76ADA67B" w14:textId="77777777" w:rsidR="003B3ADA" w:rsidRDefault="00E24374" w:rsidP="00D1798A">
            <w:pPr>
              <w:rPr>
                <w:rFonts w:ascii="Arial" w:hAnsi="Arial" w:cs="Arial"/>
              </w:rPr>
            </w:pPr>
            <w:r>
              <w:rPr>
                <w:rFonts w:ascii="Arial" w:hAnsi="Arial" w:cs="Arial"/>
              </w:rPr>
              <w:t>4</w:t>
            </w:r>
            <w:r w:rsidR="003B3ADA">
              <w:rPr>
                <w:rFonts w:ascii="Arial" w:hAnsi="Arial" w:cs="Arial"/>
              </w:rPr>
              <w:t>-2-5</w:t>
            </w:r>
          </w:p>
        </w:tc>
        <w:tc>
          <w:tcPr>
            <w:tcW w:w="3955" w:type="dxa"/>
          </w:tcPr>
          <w:p w14:paraId="7ED8AE59" w14:textId="77777777" w:rsidR="003B3ADA" w:rsidRDefault="003B3ADA" w:rsidP="00D1798A">
            <w:pPr>
              <w:rPr>
                <w:rFonts w:ascii="Arial" w:hAnsi="Arial" w:cs="Arial"/>
              </w:rPr>
            </w:pPr>
            <w:r>
              <w:rPr>
                <w:rFonts w:ascii="Arial" w:hAnsi="Arial" w:cs="Arial"/>
              </w:rPr>
              <w:t>Annually; July 1</w:t>
            </w:r>
            <w:r w:rsidRPr="00193F6A">
              <w:rPr>
                <w:rFonts w:ascii="Arial" w:hAnsi="Arial" w:cs="Arial"/>
                <w:vertAlign w:val="superscript"/>
              </w:rPr>
              <w:t>st</w:t>
            </w:r>
            <w:r>
              <w:rPr>
                <w:rFonts w:ascii="Arial" w:hAnsi="Arial" w:cs="Arial"/>
              </w:rPr>
              <w:t xml:space="preserve"> </w:t>
            </w:r>
          </w:p>
        </w:tc>
      </w:tr>
      <w:tr w:rsidR="003B3ADA" w:rsidRPr="0037711C" w14:paraId="2871FAE2" w14:textId="77777777" w:rsidTr="00D1798A">
        <w:tc>
          <w:tcPr>
            <w:tcW w:w="3595" w:type="dxa"/>
          </w:tcPr>
          <w:p w14:paraId="3C781343" w14:textId="77777777" w:rsidR="003B3ADA" w:rsidRDefault="003B3ADA" w:rsidP="00D1798A">
            <w:pPr>
              <w:rPr>
                <w:rFonts w:ascii="Arial" w:hAnsi="Arial" w:cs="Arial"/>
              </w:rPr>
            </w:pPr>
            <w:r>
              <w:rPr>
                <w:rFonts w:ascii="Arial" w:hAnsi="Arial" w:cs="Arial"/>
              </w:rPr>
              <w:t>Written communications to Plans</w:t>
            </w:r>
          </w:p>
        </w:tc>
        <w:tc>
          <w:tcPr>
            <w:tcW w:w="1800" w:type="dxa"/>
          </w:tcPr>
          <w:p w14:paraId="6587C675" w14:textId="77777777" w:rsidR="003B3ADA" w:rsidRDefault="00E24374" w:rsidP="00D1798A">
            <w:pPr>
              <w:rPr>
                <w:rFonts w:ascii="Arial" w:hAnsi="Arial" w:cs="Arial"/>
              </w:rPr>
            </w:pPr>
            <w:r>
              <w:rPr>
                <w:rFonts w:ascii="Arial" w:hAnsi="Arial" w:cs="Arial"/>
              </w:rPr>
              <w:t>4</w:t>
            </w:r>
            <w:r w:rsidR="003B3ADA">
              <w:rPr>
                <w:rFonts w:ascii="Arial" w:hAnsi="Arial" w:cs="Arial"/>
              </w:rPr>
              <w:t>-2-1</w:t>
            </w:r>
          </w:p>
        </w:tc>
        <w:tc>
          <w:tcPr>
            <w:tcW w:w="3955" w:type="dxa"/>
          </w:tcPr>
          <w:p w14:paraId="24D55D88" w14:textId="77777777" w:rsidR="003B3ADA" w:rsidRDefault="003B3ADA" w:rsidP="00D1798A">
            <w:pPr>
              <w:rPr>
                <w:rFonts w:ascii="Arial" w:hAnsi="Arial" w:cs="Arial"/>
              </w:rPr>
            </w:pPr>
            <w:r>
              <w:rPr>
                <w:rFonts w:ascii="Arial" w:hAnsi="Arial" w:cs="Arial"/>
              </w:rPr>
              <w:t>When provided to plan</w:t>
            </w:r>
          </w:p>
        </w:tc>
      </w:tr>
      <w:tr w:rsidR="003B3ADA" w:rsidRPr="0037711C" w14:paraId="57F5F601" w14:textId="77777777" w:rsidTr="00D1798A">
        <w:tc>
          <w:tcPr>
            <w:tcW w:w="3595" w:type="dxa"/>
          </w:tcPr>
          <w:p w14:paraId="37B266BA" w14:textId="77777777" w:rsidR="003B3ADA" w:rsidRDefault="003B3ADA" w:rsidP="00D1798A">
            <w:pPr>
              <w:rPr>
                <w:rFonts w:ascii="Arial" w:hAnsi="Arial" w:cs="Arial"/>
              </w:rPr>
            </w:pPr>
            <w:r>
              <w:rPr>
                <w:rFonts w:ascii="Arial" w:hAnsi="Arial" w:cs="Arial"/>
              </w:rPr>
              <w:t>Meeting summaries and call notes</w:t>
            </w:r>
          </w:p>
        </w:tc>
        <w:tc>
          <w:tcPr>
            <w:tcW w:w="1800" w:type="dxa"/>
          </w:tcPr>
          <w:p w14:paraId="521BB101" w14:textId="77777777" w:rsidR="003B3ADA" w:rsidRDefault="00E24374" w:rsidP="00D1798A">
            <w:pPr>
              <w:rPr>
                <w:rFonts w:ascii="Arial" w:hAnsi="Arial" w:cs="Arial"/>
              </w:rPr>
            </w:pPr>
            <w:r>
              <w:rPr>
                <w:rFonts w:ascii="Arial" w:hAnsi="Arial" w:cs="Arial"/>
              </w:rPr>
              <w:t>4</w:t>
            </w:r>
            <w:r w:rsidR="003B3ADA">
              <w:rPr>
                <w:rFonts w:ascii="Arial" w:hAnsi="Arial" w:cs="Arial"/>
              </w:rPr>
              <w:t>-2-1</w:t>
            </w:r>
          </w:p>
        </w:tc>
        <w:tc>
          <w:tcPr>
            <w:tcW w:w="3955" w:type="dxa"/>
          </w:tcPr>
          <w:p w14:paraId="0B625F7D" w14:textId="77777777" w:rsidR="003B3ADA" w:rsidRDefault="003B3ADA" w:rsidP="00D1798A">
            <w:pPr>
              <w:rPr>
                <w:rFonts w:ascii="Arial" w:hAnsi="Arial" w:cs="Arial"/>
              </w:rPr>
            </w:pPr>
            <w:r>
              <w:rPr>
                <w:rFonts w:ascii="Arial" w:hAnsi="Arial" w:cs="Arial"/>
              </w:rPr>
              <w:t>Within 5 business days of meeting/call</w:t>
            </w:r>
          </w:p>
        </w:tc>
      </w:tr>
      <w:tr w:rsidR="003B3ADA" w:rsidRPr="0037711C" w14:paraId="46DF6351" w14:textId="77777777" w:rsidTr="00D1798A">
        <w:tc>
          <w:tcPr>
            <w:tcW w:w="3595" w:type="dxa"/>
          </w:tcPr>
          <w:p w14:paraId="11EB7C07" w14:textId="77777777" w:rsidR="003B3ADA" w:rsidRDefault="003B3ADA" w:rsidP="00D1798A">
            <w:pPr>
              <w:rPr>
                <w:rFonts w:ascii="Arial" w:hAnsi="Arial" w:cs="Arial"/>
              </w:rPr>
            </w:pPr>
            <w:r>
              <w:rPr>
                <w:rFonts w:ascii="Arial" w:hAnsi="Arial" w:cs="Arial"/>
              </w:rPr>
              <w:t>Key staff contact list</w:t>
            </w:r>
          </w:p>
        </w:tc>
        <w:tc>
          <w:tcPr>
            <w:tcW w:w="1800" w:type="dxa"/>
          </w:tcPr>
          <w:p w14:paraId="1201CF18" w14:textId="77777777" w:rsidR="003B3ADA" w:rsidRDefault="00E24374" w:rsidP="00D1798A">
            <w:pPr>
              <w:rPr>
                <w:rFonts w:ascii="Arial" w:hAnsi="Arial" w:cs="Arial"/>
              </w:rPr>
            </w:pPr>
            <w:r>
              <w:rPr>
                <w:rFonts w:ascii="Arial" w:hAnsi="Arial" w:cs="Arial"/>
              </w:rPr>
              <w:t>4</w:t>
            </w:r>
            <w:r w:rsidR="003B3ADA">
              <w:rPr>
                <w:rFonts w:ascii="Arial" w:hAnsi="Arial" w:cs="Arial"/>
              </w:rPr>
              <w:t>-3</w:t>
            </w:r>
          </w:p>
        </w:tc>
        <w:tc>
          <w:tcPr>
            <w:tcW w:w="3955" w:type="dxa"/>
          </w:tcPr>
          <w:p w14:paraId="6A72882F" w14:textId="77777777" w:rsidR="003B3ADA" w:rsidRDefault="003B3ADA" w:rsidP="00D1798A">
            <w:pPr>
              <w:rPr>
                <w:rFonts w:ascii="Arial" w:hAnsi="Arial" w:cs="Arial"/>
              </w:rPr>
            </w:pPr>
            <w:r>
              <w:rPr>
                <w:rFonts w:ascii="Arial" w:hAnsi="Arial" w:cs="Arial"/>
              </w:rPr>
              <w:t>Within 5 days of contract execution and updated as needed.</w:t>
            </w:r>
          </w:p>
        </w:tc>
      </w:tr>
      <w:tr w:rsidR="003B3ADA" w:rsidRPr="0037711C" w14:paraId="14AFE213" w14:textId="77777777" w:rsidTr="00D1798A">
        <w:tc>
          <w:tcPr>
            <w:tcW w:w="3595" w:type="dxa"/>
          </w:tcPr>
          <w:p w14:paraId="02F1F804" w14:textId="77777777" w:rsidR="003B3ADA" w:rsidRDefault="003B3ADA" w:rsidP="00D1798A">
            <w:pPr>
              <w:rPr>
                <w:rFonts w:ascii="Arial" w:hAnsi="Arial" w:cs="Arial"/>
              </w:rPr>
            </w:pPr>
            <w:r>
              <w:rPr>
                <w:rFonts w:ascii="Arial" w:hAnsi="Arial" w:cs="Arial"/>
              </w:rPr>
              <w:t>Financial statement</w:t>
            </w:r>
          </w:p>
        </w:tc>
        <w:tc>
          <w:tcPr>
            <w:tcW w:w="1800" w:type="dxa"/>
          </w:tcPr>
          <w:p w14:paraId="17C45FE9" w14:textId="77777777" w:rsidR="003B3ADA" w:rsidRDefault="00E24374" w:rsidP="00D1798A">
            <w:pPr>
              <w:rPr>
                <w:rFonts w:ascii="Arial" w:hAnsi="Arial" w:cs="Arial"/>
              </w:rPr>
            </w:pPr>
            <w:r>
              <w:rPr>
                <w:rFonts w:ascii="Arial" w:hAnsi="Arial" w:cs="Arial"/>
              </w:rPr>
              <w:t>4</w:t>
            </w:r>
            <w:r w:rsidR="003B3ADA">
              <w:rPr>
                <w:rFonts w:ascii="Arial" w:hAnsi="Arial" w:cs="Arial"/>
              </w:rPr>
              <w:t>-2-6</w:t>
            </w:r>
          </w:p>
        </w:tc>
        <w:tc>
          <w:tcPr>
            <w:tcW w:w="3955" w:type="dxa"/>
          </w:tcPr>
          <w:p w14:paraId="63A038CC" w14:textId="77777777" w:rsidR="003B3ADA" w:rsidRDefault="003B3ADA" w:rsidP="00D1798A">
            <w:pPr>
              <w:rPr>
                <w:rFonts w:ascii="Arial" w:hAnsi="Arial" w:cs="Arial"/>
              </w:rPr>
            </w:pPr>
            <w:r>
              <w:rPr>
                <w:rFonts w:ascii="Arial" w:hAnsi="Arial" w:cs="Arial"/>
              </w:rPr>
              <w:t>Annually; July 1</w:t>
            </w:r>
            <w:r w:rsidRPr="008E179B">
              <w:rPr>
                <w:rFonts w:ascii="Arial" w:hAnsi="Arial" w:cs="Arial"/>
                <w:vertAlign w:val="superscript"/>
              </w:rPr>
              <w:t>st</w:t>
            </w:r>
            <w:r>
              <w:rPr>
                <w:rFonts w:ascii="Arial" w:hAnsi="Arial" w:cs="Arial"/>
              </w:rPr>
              <w:t xml:space="preserve"> </w:t>
            </w:r>
          </w:p>
        </w:tc>
      </w:tr>
      <w:tr w:rsidR="003B3ADA" w:rsidRPr="0037711C" w14:paraId="641C3F92" w14:textId="77777777" w:rsidTr="00D1798A">
        <w:tc>
          <w:tcPr>
            <w:tcW w:w="3595" w:type="dxa"/>
          </w:tcPr>
          <w:p w14:paraId="3A809EF6" w14:textId="77777777" w:rsidR="003B3ADA" w:rsidRDefault="003B3ADA" w:rsidP="00D1798A">
            <w:pPr>
              <w:rPr>
                <w:rFonts w:ascii="Arial" w:hAnsi="Arial" w:cs="Arial"/>
              </w:rPr>
            </w:pPr>
            <w:r>
              <w:rPr>
                <w:rFonts w:ascii="Arial" w:hAnsi="Arial" w:cs="Arial"/>
              </w:rPr>
              <w:t>Lobbying disclosure</w:t>
            </w:r>
          </w:p>
        </w:tc>
        <w:tc>
          <w:tcPr>
            <w:tcW w:w="1800" w:type="dxa"/>
          </w:tcPr>
          <w:p w14:paraId="735F15B6" w14:textId="77777777" w:rsidR="003B3ADA" w:rsidRDefault="00E24374" w:rsidP="00D1798A">
            <w:pPr>
              <w:rPr>
                <w:rFonts w:ascii="Arial" w:hAnsi="Arial" w:cs="Arial"/>
              </w:rPr>
            </w:pPr>
            <w:r>
              <w:rPr>
                <w:rFonts w:ascii="Arial" w:hAnsi="Arial" w:cs="Arial"/>
              </w:rPr>
              <w:t>4</w:t>
            </w:r>
            <w:r w:rsidR="003B3ADA">
              <w:rPr>
                <w:rFonts w:ascii="Arial" w:hAnsi="Arial" w:cs="Arial"/>
              </w:rPr>
              <w:t>-8</w:t>
            </w:r>
          </w:p>
        </w:tc>
        <w:tc>
          <w:tcPr>
            <w:tcW w:w="3955" w:type="dxa"/>
          </w:tcPr>
          <w:p w14:paraId="21D0D8DC" w14:textId="77777777" w:rsidR="003B3ADA" w:rsidRDefault="003B3ADA" w:rsidP="00D1798A">
            <w:pPr>
              <w:rPr>
                <w:rFonts w:ascii="Arial" w:hAnsi="Arial" w:cs="Arial"/>
              </w:rPr>
            </w:pPr>
            <w:r>
              <w:rPr>
                <w:rFonts w:ascii="Arial" w:hAnsi="Arial" w:cs="Arial"/>
              </w:rPr>
              <w:t>Annually; December 31</w:t>
            </w:r>
            <w:r w:rsidRPr="008E179B">
              <w:rPr>
                <w:rFonts w:ascii="Arial" w:hAnsi="Arial" w:cs="Arial"/>
                <w:vertAlign w:val="superscript"/>
              </w:rPr>
              <w:t>st</w:t>
            </w:r>
            <w:r>
              <w:rPr>
                <w:rFonts w:ascii="Arial" w:hAnsi="Arial" w:cs="Arial"/>
              </w:rPr>
              <w:t xml:space="preserve"> </w:t>
            </w:r>
          </w:p>
        </w:tc>
      </w:tr>
      <w:tr w:rsidR="003B3ADA" w:rsidRPr="0037711C" w14:paraId="198791B7" w14:textId="77777777" w:rsidTr="00D1798A">
        <w:tc>
          <w:tcPr>
            <w:tcW w:w="3595" w:type="dxa"/>
          </w:tcPr>
          <w:p w14:paraId="2ABFA11A" w14:textId="77777777" w:rsidR="003B3ADA" w:rsidRDefault="003B3ADA" w:rsidP="00D1798A">
            <w:pPr>
              <w:rPr>
                <w:rFonts w:ascii="Arial" w:hAnsi="Arial" w:cs="Arial"/>
              </w:rPr>
            </w:pPr>
            <w:r>
              <w:rPr>
                <w:rFonts w:ascii="Arial" w:hAnsi="Arial" w:cs="Arial"/>
              </w:rPr>
              <w:lastRenderedPageBreak/>
              <w:t>Security incidents report</w:t>
            </w:r>
          </w:p>
        </w:tc>
        <w:tc>
          <w:tcPr>
            <w:tcW w:w="1800" w:type="dxa"/>
          </w:tcPr>
          <w:p w14:paraId="14942CDA" w14:textId="77777777" w:rsidR="003B3ADA" w:rsidRDefault="003B3ADA" w:rsidP="00D1798A">
            <w:pPr>
              <w:rPr>
                <w:rFonts w:ascii="Arial" w:hAnsi="Arial" w:cs="Arial"/>
              </w:rPr>
            </w:pPr>
            <w:r>
              <w:rPr>
                <w:rFonts w:ascii="Arial" w:hAnsi="Arial" w:cs="Arial"/>
              </w:rPr>
              <w:t>BAA</w:t>
            </w:r>
          </w:p>
        </w:tc>
        <w:tc>
          <w:tcPr>
            <w:tcW w:w="3955" w:type="dxa"/>
          </w:tcPr>
          <w:p w14:paraId="138968D6" w14:textId="77777777" w:rsidR="003B3ADA" w:rsidRDefault="00B34929" w:rsidP="00D1798A">
            <w:pPr>
              <w:rPr>
                <w:rFonts w:ascii="Arial" w:hAnsi="Arial" w:cs="Arial"/>
              </w:rPr>
            </w:pPr>
            <w:r>
              <w:rPr>
                <w:rFonts w:ascii="Arial" w:hAnsi="Arial" w:cs="Arial"/>
              </w:rPr>
              <w:t>Annually; March 1</w:t>
            </w:r>
            <w:r w:rsidRPr="00C15CED">
              <w:rPr>
                <w:rFonts w:ascii="Arial" w:hAnsi="Arial" w:cs="Arial"/>
                <w:vertAlign w:val="superscript"/>
              </w:rPr>
              <w:t>st</w:t>
            </w:r>
            <w:r>
              <w:rPr>
                <w:rFonts w:ascii="Arial" w:hAnsi="Arial" w:cs="Arial"/>
              </w:rPr>
              <w:t xml:space="preserve"> </w:t>
            </w:r>
          </w:p>
        </w:tc>
      </w:tr>
    </w:tbl>
    <w:p w14:paraId="00EDE743" w14:textId="77777777" w:rsidR="001156BC" w:rsidRDefault="001156BC" w:rsidP="009F1F20">
      <w:pPr>
        <w:rPr>
          <w:rFonts w:ascii="Arial" w:hAnsi="Arial" w:cs="Arial"/>
        </w:rPr>
        <w:sectPr w:rsidR="001156BC" w:rsidSect="00F243CE">
          <w:pgSz w:w="12240" w:h="15840"/>
          <w:pgMar w:top="1440" w:right="1440" w:bottom="1440" w:left="1440" w:header="720" w:footer="720" w:gutter="0"/>
          <w:cols w:space="720"/>
          <w:docGrid w:linePitch="360"/>
        </w:sectPr>
      </w:pPr>
    </w:p>
    <w:p w14:paraId="41CD9748" w14:textId="77777777" w:rsidR="003B3ADA" w:rsidRDefault="001156BC" w:rsidP="00C15CED">
      <w:pPr>
        <w:pStyle w:val="AttachmentC"/>
      </w:pPr>
      <w:bookmarkStart w:id="132" w:name="AttachmentG"/>
      <w:bookmarkStart w:id="133" w:name="_Toc485892227"/>
      <w:r>
        <w:lastRenderedPageBreak/>
        <w:t>ATTACHMENT G: ENROLLMENT FILE LAYOUT</w:t>
      </w:r>
      <w:bookmarkEnd w:id="132"/>
      <w:bookmarkEnd w:id="133"/>
    </w:p>
    <w:p w14:paraId="073189DD" w14:textId="77777777" w:rsidR="00F5037F" w:rsidRPr="00C15CED" w:rsidRDefault="00F5037F" w:rsidP="00B4623F">
      <w:pPr>
        <w:rPr>
          <w:rFonts w:ascii="Arial" w:hAnsi="Arial" w:cs="Arial"/>
        </w:rPr>
      </w:pPr>
      <w:r>
        <w:t>[Enrollment file layout placeholder.]</w:t>
      </w:r>
    </w:p>
    <w:sectPr w:rsidR="00F5037F" w:rsidRPr="00C15CED" w:rsidSect="00BB4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6CA4" w14:textId="77777777" w:rsidR="00023E7A" w:rsidRDefault="00023E7A" w:rsidP="00645F70">
      <w:pPr>
        <w:spacing w:after="0" w:line="240" w:lineRule="auto"/>
      </w:pPr>
      <w:r>
        <w:separator/>
      </w:r>
    </w:p>
  </w:endnote>
  <w:endnote w:type="continuationSeparator" w:id="0">
    <w:p w14:paraId="0CCC9DCF" w14:textId="77777777" w:rsidR="00023E7A" w:rsidRDefault="00023E7A" w:rsidP="0064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D33E" w14:textId="35B0B731" w:rsidR="008B57AA" w:rsidRPr="003F0F51" w:rsidRDefault="008B57AA" w:rsidP="003F0F51">
    <w:pPr>
      <w:tabs>
        <w:tab w:val="center" w:pos="4320"/>
        <w:tab w:val="right" w:pos="8640"/>
      </w:tabs>
      <w:spacing w:after="0" w:line="240" w:lineRule="auto"/>
      <w:rPr>
        <w:rFonts w:ascii="Arial Narrow" w:hAnsi="Arial Narrow"/>
        <w:i/>
        <w:sz w:val="20"/>
        <w:szCs w:val="20"/>
      </w:rPr>
    </w:pPr>
    <w:r>
      <w:rPr>
        <w:rFonts w:ascii="Arial Narrow" w:hAnsi="Arial Narrow"/>
        <w:sz w:val="20"/>
        <w:szCs w:val="20"/>
      </w:rPr>
      <w:t>2017 EQRO Contract</w:t>
    </w:r>
    <w:r w:rsidRPr="003F0F51">
      <w:rPr>
        <w:rFonts w:ascii="Arial Narrow" w:hAnsi="Arial Narrow"/>
        <w:sz w:val="20"/>
        <w:szCs w:val="20"/>
      </w:rPr>
      <w:tab/>
      <w:t xml:space="preserve">Page </w:t>
    </w:r>
    <w:r w:rsidRPr="003F0F51">
      <w:rPr>
        <w:rFonts w:ascii="Arial Narrow" w:hAnsi="Arial Narrow"/>
        <w:sz w:val="20"/>
        <w:szCs w:val="20"/>
      </w:rPr>
      <w:fldChar w:fldCharType="begin"/>
    </w:r>
    <w:r w:rsidRPr="003F0F51">
      <w:rPr>
        <w:rFonts w:ascii="Arial Narrow" w:hAnsi="Arial Narrow"/>
        <w:sz w:val="20"/>
        <w:szCs w:val="20"/>
      </w:rPr>
      <w:instrText xml:space="preserve"> PAGE </w:instrText>
    </w:r>
    <w:r w:rsidRPr="003F0F51">
      <w:rPr>
        <w:rFonts w:ascii="Arial Narrow" w:hAnsi="Arial Narrow"/>
        <w:sz w:val="20"/>
        <w:szCs w:val="20"/>
      </w:rPr>
      <w:fldChar w:fldCharType="separate"/>
    </w:r>
    <w:r w:rsidR="004F13CD">
      <w:rPr>
        <w:rFonts w:ascii="Arial Narrow" w:hAnsi="Arial Narrow"/>
        <w:noProof/>
        <w:sz w:val="20"/>
        <w:szCs w:val="20"/>
      </w:rPr>
      <w:t>21</w:t>
    </w:r>
    <w:r w:rsidRPr="003F0F51">
      <w:rPr>
        <w:rFonts w:ascii="Arial Narrow" w:hAnsi="Arial Narrow"/>
        <w:sz w:val="20"/>
        <w:szCs w:val="20"/>
      </w:rPr>
      <w:fldChar w:fldCharType="end"/>
    </w:r>
    <w:r w:rsidRPr="003F0F51">
      <w:rPr>
        <w:rFonts w:ascii="Arial Narrow" w:hAnsi="Arial Narrow"/>
        <w:sz w:val="20"/>
        <w:szCs w:val="20"/>
      </w:rPr>
      <w:t xml:space="preserve"> of </w:t>
    </w:r>
    <w:r w:rsidRPr="003F0F51">
      <w:rPr>
        <w:rFonts w:ascii="Arial Narrow" w:hAnsi="Arial Narrow"/>
        <w:sz w:val="20"/>
        <w:szCs w:val="20"/>
      </w:rPr>
      <w:fldChar w:fldCharType="begin"/>
    </w:r>
    <w:r w:rsidRPr="003F0F51">
      <w:rPr>
        <w:rFonts w:ascii="Arial Narrow" w:hAnsi="Arial Narrow"/>
        <w:sz w:val="20"/>
        <w:szCs w:val="20"/>
      </w:rPr>
      <w:instrText xml:space="preserve"> NUMPAGES  </w:instrText>
    </w:r>
    <w:r w:rsidRPr="003F0F51">
      <w:rPr>
        <w:rFonts w:ascii="Arial Narrow" w:hAnsi="Arial Narrow"/>
        <w:sz w:val="20"/>
        <w:szCs w:val="20"/>
      </w:rPr>
      <w:fldChar w:fldCharType="separate"/>
    </w:r>
    <w:r w:rsidR="004F13CD">
      <w:rPr>
        <w:rFonts w:ascii="Arial Narrow" w:hAnsi="Arial Narrow"/>
        <w:noProof/>
        <w:sz w:val="20"/>
        <w:szCs w:val="20"/>
      </w:rPr>
      <w:t>53</w:t>
    </w:r>
    <w:r w:rsidRPr="003F0F51">
      <w:rPr>
        <w:rFonts w:ascii="Arial Narrow" w:hAnsi="Arial Narrow"/>
        <w:sz w:val="20"/>
        <w:szCs w:val="20"/>
      </w:rPr>
      <w:fldChar w:fldCharType="end"/>
    </w:r>
    <w:r w:rsidRPr="003F0F51">
      <w:rPr>
        <w:rFonts w:ascii="Arial Narrow" w:hAnsi="Arial Narrow"/>
        <w:sz w:val="20"/>
        <w:szCs w:val="20"/>
      </w:rPr>
      <w:tab/>
    </w:r>
    <w:r>
      <w:rPr>
        <w:rFonts w:ascii="Arial Narrow" w:hAnsi="Arial Narrow"/>
        <w:sz w:val="20"/>
        <w:szCs w:val="20"/>
      </w:rPr>
      <w:t>____FHKC</w:t>
    </w:r>
    <w:r>
      <w:rPr>
        <w:rFonts w:ascii="Arial Narrow" w:hAnsi="Arial Narrow"/>
        <w:sz w:val="20"/>
        <w:szCs w:val="20"/>
      </w:rPr>
      <w:br/>
    </w:r>
    <w:r>
      <w:rPr>
        <w:rFonts w:ascii="Arial Narrow" w:hAnsi="Arial Narrow"/>
        <w:sz w:val="20"/>
        <w:szCs w:val="20"/>
      </w:rPr>
      <w:tab/>
    </w:r>
    <w:r>
      <w:rPr>
        <w:rFonts w:ascii="Arial Narrow" w:hAnsi="Arial Narrow"/>
        <w:sz w:val="20"/>
        <w:szCs w:val="20"/>
      </w:rPr>
      <w:tab/>
      <w:t>____EQRO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9D65" w14:textId="77777777" w:rsidR="00023E7A" w:rsidRDefault="00023E7A" w:rsidP="00645F70">
      <w:pPr>
        <w:spacing w:after="0" w:line="240" w:lineRule="auto"/>
      </w:pPr>
      <w:r>
        <w:separator/>
      </w:r>
    </w:p>
  </w:footnote>
  <w:footnote w:type="continuationSeparator" w:id="0">
    <w:p w14:paraId="655DCC27" w14:textId="77777777" w:rsidR="00023E7A" w:rsidRDefault="00023E7A" w:rsidP="00645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BodyText"/>
      <w:lvlText w:val="%1."/>
      <w:lvlJc w:val="left"/>
      <w:pPr>
        <w:tabs>
          <w:tab w:val="num" w:pos="720"/>
        </w:tabs>
        <w:ind w:left="720" w:hanging="720"/>
      </w:pPr>
      <w:rPr>
        <w:rFonts w:ascii="Times New Roman" w:hAnsi="Times New Roman"/>
        <w:sz w:val="22"/>
      </w:rPr>
    </w:lvl>
    <w:lvl w:ilvl="1">
      <w:start w:val="1"/>
      <w:numFmt w:val="lowerLetter"/>
      <w:pStyle w:val="Level2"/>
      <w:lvlText w:val="%2."/>
      <w:lvlJc w:val="left"/>
      <w:pPr>
        <w:tabs>
          <w:tab w:val="num" w:pos="1440"/>
        </w:tabs>
        <w:ind w:left="1440" w:hanging="720"/>
      </w:pPr>
    </w:lvl>
    <w:lvl w:ilvl="2">
      <w:start w:val="1"/>
      <w:numFmt w:val="lowerRoman"/>
      <w:pStyle w:val="NoSpacing"/>
      <w:lvlText w:val="%3."/>
      <w:lvlJc w:val="left"/>
      <w:pPr>
        <w:tabs>
          <w:tab w:val="num" w:pos="2160"/>
        </w:tabs>
        <w:ind w:left="2160" w:hanging="720"/>
      </w:pPr>
      <w:rPr>
        <w:rFonts w:ascii="Times New Roman" w:hAnsi="Times New Roman"/>
        <w:sz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B3D2B"/>
    <w:multiLevelType w:val="hybridMultilevel"/>
    <w:tmpl w:val="B7F2741E"/>
    <w:lvl w:ilvl="0" w:tplc="3B325CF0">
      <w:start w:val="1"/>
      <w:numFmt w:val="bullet"/>
      <w:lvlText w:val=""/>
      <w:lvlJc w:val="left"/>
      <w:pPr>
        <w:ind w:left="720" w:hanging="360"/>
      </w:pPr>
      <w:rPr>
        <w:rFonts w:ascii="Symbol" w:hAnsi="Symbol" w:hint="default"/>
      </w:rPr>
    </w:lvl>
    <w:lvl w:ilvl="1" w:tplc="BFA245D0" w:tentative="1">
      <w:start w:val="1"/>
      <w:numFmt w:val="bullet"/>
      <w:lvlText w:val="o"/>
      <w:lvlJc w:val="left"/>
      <w:pPr>
        <w:ind w:left="1440" w:hanging="360"/>
      </w:pPr>
      <w:rPr>
        <w:rFonts w:ascii="Courier New" w:hAnsi="Courier New" w:cs="Courier New" w:hint="default"/>
      </w:rPr>
    </w:lvl>
    <w:lvl w:ilvl="2" w:tplc="C9D6D314" w:tentative="1">
      <w:start w:val="1"/>
      <w:numFmt w:val="bullet"/>
      <w:lvlText w:val=""/>
      <w:lvlJc w:val="left"/>
      <w:pPr>
        <w:ind w:left="2160" w:hanging="360"/>
      </w:pPr>
      <w:rPr>
        <w:rFonts w:ascii="Wingdings" w:hAnsi="Wingdings" w:hint="default"/>
      </w:rPr>
    </w:lvl>
    <w:lvl w:ilvl="3" w:tplc="5DD0793E" w:tentative="1">
      <w:start w:val="1"/>
      <w:numFmt w:val="bullet"/>
      <w:lvlText w:val=""/>
      <w:lvlJc w:val="left"/>
      <w:pPr>
        <w:ind w:left="2880" w:hanging="360"/>
      </w:pPr>
      <w:rPr>
        <w:rFonts w:ascii="Symbol" w:hAnsi="Symbol" w:hint="default"/>
      </w:rPr>
    </w:lvl>
    <w:lvl w:ilvl="4" w:tplc="DB8E76DA" w:tentative="1">
      <w:start w:val="1"/>
      <w:numFmt w:val="bullet"/>
      <w:lvlText w:val="o"/>
      <w:lvlJc w:val="left"/>
      <w:pPr>
        <w:ind w:left="3600" w:hanging="360"/>
      </w:pPr>
      <w:rPr>
        <w:rFonts w:ascii="Courier New" w:hAnsi="Courier New" w:cs="Courier New" w:hint="default"/>
      </w:rPr>
    </w:lvl>
    <w:lvl w:ilvl="5" w:tplc="2BC0C108" w:tentative="1">
      <w:start w:val="1"/>
      <w:numFmt w:val="bullet"/>
      <w:lvlText w:val=""/>
      <w:lvlJc w:val="left"/>
      <w:pPr>
        <w:ind w:left="4320" w:hanging="360"/>
      </w:pPr>
      <w:rPr>
        <w:rFonts w:ascii="Wingdings" w:hAnsi="Wingdings" w:hint="default"/>
      </w:rPr>
    </w:lvl>
    <w:lvl w:ilvl="6" w:tplc="F8128592" w:tentative="1">
      <w:start w:val="1"/>
      <w:numFmt w:val="bullet"/>
      <w:lvlText w:val=""/>
      <w:lvlJc w:val="left"/>
      <w:pPr>
        <w:ind w:left="5040" w:hanging="360"/>
      </w:pPr>
      <w:rPr>
        <w:rFonts w:ascii="Symbol" w:hAnsi="Symbol" w:hint="default"/>
      </w:rPr>
    </w:lvl>
    <w:lvl w:ilvl="7" w:tplc="A8A65620" w:tentative="1">
      <w:start w:val="1"/>
      <w:numFmt w:val="bullet"/>
      <w:lvlText w:val="o"/>
      <w:lvlJc w:val="left"/>
      <w:pPr>
        <w:ind w:left="5760" w:hanging="360"/>
      </w:pPr>
      <w:rPr>
        <w:rFonts w:ascii="Courier New" w:hAnsi="Courier New" w:cs="Courier New" w:hint="default"/>
      </w:rPr>
    </w:lvl>
    <w:lvl w:ilvl="8" w:tplc="A4B05D4A" w:tentative="1">
      <w:start w:val="1"/>
      <w:numFmt w:val="bullet"/>
      <w:lvlText w:val=""/>
      <w:lvlJc w:val="left"/>
      <w:pPr>
        <w:ind w:left="6480" w:hanging="360"/>
      </w:pPr>
      <w:rPr>
        <w:rFonts w:ascii="Wingdings" w:hAnsi="Wingdings" w:hint="default"/>
      </w:rPr>
    </w:lvl>
  </w:abstractNum>
  <w:abstractNum w:abstractNumId="2" w15:restartNumberingAfterBreak="0">
    <w:nsid w:val="0187384D"/>
    <w:multiLevelType w:val="hybridMultilevel"/>
    <w:tmpl w:val="CFBAA876"/>
    <w:lvl w:ilvl="0" w:tplc="04090001">
      <w:start w:val="1"/>
      <w:numFmt w:val="upperRoman"/>
      <w:lvlText w:val="%1."/>
      <w:lvlJc w:val="left"/>
      <w:pPr>
        <w:ind w:left="720" w:hanging="72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15:restartNumberingAfterBreak="0">
    <w:nsid w:val="01F24C7B"/>
    <w:multiLevelType w:val="hybridMultilevel"/>
    <w:tmpl w:val="BD5E6B92"/>
    <w:lvl w:ilvl="0" w:tplc="35460C2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07464865"/>
    <w:multiLevelType w:val="hybridMultilevel"/>
    <w:tmpl w:val="F4CCB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226F9"/>
    <w:multiLevelType w:val="hybridMultilevel"/>
    <w:tmpl w:val="5BC06A82"/>
    <w:lvl w:ilvl="0" w:tplc="1BD8A194">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37E24"/>
    <w:multiLevelType w:val="hybridMultilevel"/>
    <w:tmpl w:val="1F6020F2"/>
    <w:lvl w:ilvl="0" w:tplc="FE9C4A12">
      <w:start w:val="1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55D8D"/>
    <w:multiLevelType w:val="multilevel"/>
    <w:tmpl w:val="4F2A78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327E42"/>
    <w:multiLevelType w:val="hybridMultilevel"/>
    <w:tmpl w:val="CA42FE68"/>
    <w:lvl w:ilvl="0" w:tplc="B298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33080"/>
    <w:multiLevelType w:val="hybridMultilevel"/>
    <w:tmpl w:val="8B78DB7C"/>
    <w:lvl w:ilvl="0" w:tplc="04090001">
      <w:start w:val="2"/>
      <w:numFmt w:val="upperLetter"/>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 w15:restartNumberingAfterBreak="0">
    <w:nsid w:val="1E427685"/>
    <w:multiLevelType w:val="hybridMultilevel"/>
    <w:tmpl w:val="8B5E233C"/>
    <w:lvl w:ilvl="0" w:tplc="391AF3D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423E4"/>
    <w:multiLevelType w:val="multilevel"/>
    <w:tmpl w:val="8CDE9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A413C"/>
    <w:multiLevelType w:val="multilevel"/>
    <w:tmpl w:val="C166DA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1A73CC"/>
    <w:multiLevelType w:val="hybridMultilevel"/>
    <w:tmpl w:val="80FCD73A"/>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94EBE"/>
    <w:multiLevelType w:val="hybridMultilevel"/>
    <w:tmpl w:val="BD54BD4C"/>
    <w:lvl w:ilvl="0" w:tplc="1B92F528">
      <w:start w:val="1"/>
      <w:numFmt w:val="bullet"/>
      <w:lvlText w:val=""/>
      <w:lvlJc w:val="left"/>
      <w:pPr>
        <w:ind w:left="936" w:hanging="360"/>
      </w:pPr>
      <w:rPr>
        <w:rFonts w:ascii="Symbol" w:hAnsi="Symbol" w:hint="default"/>
      </w:rPr>
    </w:lvl>
    <w:lvl w:ilvl="1" w:tplc="B5C268E6" w:tentative="1">
      <w:start w:val="1"/>
      <w:numFmt w:val="bullet"/>
      <w:lvlText w:val="o"/>
      <w:lvlJc w:val="left"/>
      <w:pPr>
        <w:ind w:left="1440" w:hanging="360"/>
      </w:pPr>
      <w:rPr>
        <w:rFonts w:ascii="Courier New" w:hAnsi="Courier New" w:cs="Courier New" w:hint="default"/>
      </w:rPr>
    </w:lvl>
    <w:lvl w:ilvl="2" w:tplc="CD8ABE6E" w:tentative="1">
      <w:start w:val="1"/>
      <w:numFmt w:val="bullet"/>
      <w:lvlText w:val=""/>
      <w:lvlJc w:val="left"/>
      <w:pPr>
        <w:ind w:left="2160" w:hanging="360"/>
      </w:pPr>
      <w:rPr>
        <w:rFonts w:ascii="Wingdings" w:hAnsi="Wingdings" w:hint="default"/>
      </w:rPr>
    </w:lvl>
    <w:lvl w:ilvl="3" w:tplc="F7BC82DE" w:tentative="1">
      <w:start w:val="1"/>
      <w:numFmt w:val="bullet"/>
      <w:lvlText w:val=""/>
      <w:lvlJc w:val="left"/>
      <w:pPr>
        <w:ind w:left="2880" w:hanging="360"/>
      </w:pPr>
      <w:rPr>
        <w:rFonts w:ascii="Symbol" w:hAnsi="Symbol" w:hint="default"/>
      </w:rPr>
    </w:lvl>
    <w:lvl w:ilvl="4" w:tplc="1BCE35D8" w:tentative="1">
      <w:start w:val="1"/>
      <w:numFmt w:val="bullet"/>
      <w:lvlText w:val="o"/>
      <w:lvlJc w:val="left"/>
      <w:pPr>
        <w:ind w:left="3600" w:hanging="360"/>
      </w:pPr>
      <w:rPr>
        <w:rFonts w:ascii="Courier New" w:hAnsi="Courier New" w:cs="Courier New" w:hint="default"/>
      </w:rPr>
    </w:lvl>
    <w:lvl w:ilvl="5" w:tplc="08ACF804" w:tentative="1">
      <w:start w:val="1"/>
      <w:numFmt w:val="bullet"/>
      <w:lvlText w:val=""/>
      <w:lvlJc w:val="left"/>
      <w:pPr>
        <w:ind w:left="4320" w:hanging="360"/>
      </w:pPr>
      <w:rPr>
        <w:rFonts w:ascii="Wingdings" w:hAnsi="Wingdings" w:hint="default"/>
      </w:rPr>
    </w:lvl>
    <w:lvl w:ilvl="6" w:tplc="693A5A74" w:tentative="1">
      <w:start w:val="1"/>
      <w:numFmt w:val="bullet"/>
      <w:lvlText w:val=""/>
      <w:lvlJc w:val="left"/>
      <w:pPr>
        <w:ind w:left="5040" w:hanging="360"/>
      </w:pPr>
      <w:rPr>
        <w:rFonts w:ascii="Symbol" w:hAnsi="Symbol" w:hint="default"/>
      </w:rPr>
    </w:lvl>
    <w:lvl w:ilvl="7" w:tplc="8638AB72" w:tentative="1">
      <w:start w:val="1"/>
      <w:numFmt w:val="bullet"/>
      <w:lvlText w:val="o"/>
      <w:lvlJc w:val="left"/>
      <w:pPr>
        <w:ind w:left="5760" w:hanging="360"/>
      </w:pPr>
      <w:rPr>
        <w:rFonts w:ascii="Courier New" w:hAnsi="Courier New" w:cs="Courier New" w:hint="default"/>
      </w:rPr>
    </w:lvl>
    <w:lvl w:ilvl="8" w:tplc="BAA854D2" w:tentative="1">
      <w:start w:val="1"/>
      <w:numFmt w:val="bullet"/>
      <w:lvlText w:val=""/>
      <w:lvlJc w:val="left"/>
      <w:pPr>
        <w:ind w:left="6480" w:hanging="360"/>
      </w:pPr>
      <w:rPr>
        <w:rFonts w:ascii="Wingdings" w:hAnsi="Wingdings" w:hint="default"/>
      </w:rPr>
    </w:lvl>
  </w:abstractNum>
  <w:abstractNum w:abstractNumId="15" w15:restartNumberingAfterBreak="0">
    <w:nsid w:val="2C7D6881"/>
    <w:multiLevelType w:val="hybridMultilevel"/>
    <w:tmpl w:val="90ACADBC"/>
    <w:lvl w:ilvl="0" w:tplc="ACBC3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C21FD"/>
    <w:multiLevelType w:val="hybridMultilevel"/>
    <w:tmpl w:val="1DA6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C1C38"/>
    <w:multiLevelType w:val="hybridMultilevel"/>
    <w:tmpl w:val="840EA688"/>
    <w:lvl w:ilvl="0" w:tplc="ACBC3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1049F"/>
    <w:multiLevelType w:val="hybridMultilevel"/>
    <w:tmpl w:val="5AC00FD0"/>
    <w:lvl w:ilvl="0" w:tplc="35682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8D564B"/>
    <w:multiLevelType w:val="multilevel"/>
    <w:tmpl w:val="89EA77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AD37A4"/>
    <w:multiLevelType w:val="hybridMultilevel"/>
    <w:tmpl w:val="1B8892D4"/>
    <w:lvl w:ilvl="0" w:tplc="EA9E522E">
      <w:start w:val="1"/>
      <w:numFmt w:val="bullet"/>
      <w:lvlText w:val=""/>
      <w:lvlJc w:val="left"/>
      <w:pPr>
        <w:ind w:left="720" w:hanging="360"/>
      </w:pPr>
      <w:rPr>
        <w:rFonts w:ascii="Symbol" w:hAnsi="Symbol" w:hint="default"/>
      </w:rPr>
    </w:lvl>
    <w:lvl w:ilvl="1" w:tplc="03C296EC">
      <w:start w:val="1"/>
      <w:numFmt w:val="bullet"/>
      <w:lvlText w:val="o"/>
      <w:lvlJc w:val="left"/>
      <w:pPr>
        <w:ind w:left="1440" w:hanging="360"/>
      </w:pPr>
      <w:rPr>
        <w:rFonts w:ascii="Courier New" w:hAnsi="Courier New" w:cs="Courier New" w:hint="default"/>
      </w:rPr>
    </w:lvl>
    <w:lvl w:ilvl="2" w:tplc="4790E824" w:tentative="1">
      <w:start w:val="1"/>
      <w:numFmt w:val="bullet"/>
      <w:lvlText w:val=""/>
      <w:lvlJc w:val="left"/>
      <w:pPr>
        <w:ind w:left="2160" w:hanging="360"/>
      </w:pPr>
      <w:rPr>
        <w:rFonts w:ascii="Wingdings" w:hAnsi="Wingdings" w:hint="default"/>
      </w:rPr>
    </w:lvl>
    <w:lvl w:ilvl="3" w:tplc="29E8027A" w:tentative="1">
      <w:start w:val="1"/>
      <w:numFmt w:val="bullet"/>
      <w:lvlText w:val=""/>
      <w:lvlJc w:val="left"/>
      <w:pPr>
        <w:ind w:left="2880" w:hanging="360"/>
      </w:pPr>
      <w:rPr>
        <w:rFonts w:ascii="Symbol" w:hAnsi="Symbol" w:hint="default"/>
      </w:rPr>
    </w:lvl>
    <w:lvl w:ilvl="4" w:tplc="39724700" w:tentative="1">
      <w:start w:val="1"/>
      <w:numFmt w:val="bullet"/>
      <w:lvlText w:val="o"/>
      <w:lvlJc w:val="left"/>
      <w:pPr>
        <w:ind w:left="3600" w:hanging="360"/>
      </w:pPr>
      <w:rPr>
        <w:rFonts w:ascii="Courier New" w:hAnsi="Courier New" w:cs="Courier New" w:hint="default"/>
      </w:rPr>
    </w:lvl>
    <w:lvl w:ilvl="5" w:tplc="516892C0" w:tentative="1">
      <w:start w:val="1"/>
      <w:numFmt w:val="bullet"/>
      <w:lvlText w:val=""/>
      <w:lvlJc w:val="left"/>
      <w:pPr>
        <w:ind w:left="4320" w:hanging="360"/>
      </w:pPr>
      <w:rPr>
        <w:rFonts w:ascii="Wingdings" w:hAnsi="Wingdings" w:hint="default"/>
      </w:rPr>
    </w:lvl>
    <w:lvl w:ilvl="6" w:tplc="677EEACC" w:tentative="1">
      <w:start w:val="1"/>
      <w:numFmt w:val="bullet"/>
      <w:lvlText w:val=""/>
      <w:lvlJc w:val="left"/>
      <w:pPr>
        <w:ind w:left="5040" w:hanging="360"/>
      </w:pPr>
      <w:rPr>
        <w:rFonts w:ascii="Symbol" w:hAnsi="Symbol" w:hint="default"/>
      </w:rPr>
    </w:lvl>
    <w:lvl w:ilvl="7" w:tplc="2808FF64" w:tentative="1">
      <w:start w:val="1"/>
      <w:numFmt w:val="bullet"/>
      <w:lvlText w:val="o"/>
      <w:lvlJc w:val="left"/>
      <w:pPr>
        <w:ind w:left="5760" w:hanging="360"/>
      </w:pPr>
      <w:rPr>
        <w:rFonts w:ascii="Courier New" w:hAnsi="Courier New" w:cs="Courier New" w:hint="default"/>
      </w:rPr>
    </w:lvl>
    <w:lvl w:ilvl="8" w:tplc="606C663A" w:tentative="1">
      <w:start w:val="1"/>
      <w:numFmt w:val="bullet"/>
      <w:lvlText w:val=""/>
      <w:lvlJc w:val="left"/>
      <w:pPr>
        <w:ind w:left="6480" w:hanging="360"/>
      </w:pPr>
      <w:rPr>
        <w:rFonts w:ascii="Wingdings" w:hAnsi="Wingdings" w:hint="default"/>
      </w:rPr>
    </w:lvl>
  </w:abstractNum>
  <w:abstractNum w:abstractNumId="21" w15:restartNumberingAfterBreak="0">
    <w:nsid w:val="40BC226B"/>
    <w:multiLevelType w:val="hybridMultilevel"/>
    <w:tmpl w:val="231EA67A"/>
    <w:lvl w:ilvl="0" w:tplc="11D8E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E37478"/>
    <w:multiLevelType w:val="singleLevel"/>
    <w:tmpl w:val="05E0A1CA"/>
    <w:lvl w:ilvl="0">
      <w:start w:val="1"/>
      <w:numFmt w:val="decimal"/>
      <w:lvlText w:val="(%1)"/>
      <w:legacy w:legacy="1" w:legacySpace="0" w:legacyIndent="360"/>
      <w:lvlJc w:val="left"/>
      <w:pPr>
        <w:ind w:left="360" w:hanging="360"/>
      </w:pPr>
    </w:lvl>
  </w:abstractNum>
  <w:abstractNum w:abstractNumId="23" w15:restartNumberingAfterBreak="0">
    <w:nsid w:val="42DB09D2"/>
    <w:multiLevelType w:val="multilevel"/>
    <w:tmpl w:val="DC1A85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B51211"/>
    <w:multiLevelType w:val="hybridMultilevel"/>
    <w:tmpl w:val="4056B53C"/>
    <w:lvl w:ilvl="0" w:tplc="B89CDF3A">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C3338D"/>
    <w:multiLevelType w:val="multilevel"/>
    <w:tmpl w:val="B4C462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77753D"/>
    <w:multiLevelType w:val="hybridMultilevel"/>
    <w:tmpl w:val="D8E21636"/>
    <w:lvl w:ilvl="0" w:tplc="503A1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5037C4"/>
    <w:multiLevelType w:val="hybridMultilevel"/>
    <w:tmpl w:val="AF642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A6149"/>
    <w:multiLevelType w:val="hybridMultilevel"/>
    <w:tmpl w:val="4732DD36"/>
    <w:lvl w:ilvl="0" w:tplc="FAC4B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F05E1D"/>
    <w:multiLevelType w:val="hybridMultilevel"/>
    <w:tmpl w:val="9A2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A5702"/>
    <w:multiLevelType w:val="multilevel"/>
    <w:tmpl w:val="6C1AC2D2"/>
    <w:lvl w:ilvl="0">
      <w:start w:val="1"/>
      <w:numFmt w:val="decimal"/>
      <w:lvlText w:val="Section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1E47FB"/>
    <w:multiLevelType w:val="hybridMultilevel"/>
    <w:tmpl w:val="8B06FD54"/>
    <w:lvl w:ilvl="0" w:tplc="83420F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B92F72"/>
    <w:multiLevelType w:val="hybridMultilevel"/>
    <w:tmpl w:val="8B5E233C"/>
    <w:lvl w:ilvl="0" w:tplc="391AF3D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26237"/>
    <w:multiLevelType w:val="multilevel"/>
    <w:tmpl w:val="4286989E"/>
    <w:lvl w:ilvl="0">
      <w:start w:val="6"/>
      <w:numFmt w:val="decimal"/>
      <w:lvlText w:val="%1"/>
      <w:lvlJc w:val="left"/>
      <w:pPr>
        <w:ind w:left="630" w:hanging="630"/>
      </w:pPr>
      <w:rPr>
        <w:rFonts w:hint="default"/>
      </w:rPr>
    </w:lvl>
    <w:lvl w:ilvl="1">
      <w:start w:val="17"/>
      <w:numFmt w:val="decimal"/>
      <w:lvlText w:val="%1-%2"/>
      <w:lvlJc w:val="left"/>
      <w:pPr>
        <w:ind w:left="990" w:hanging="6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584E14"/>
    <w:multiLevelType w:val="hybridMultilevel"/>
    <w:tmpl w:val="BD84FEFA"/>
    <w:lvl w:ilvl="0" w:tplc="391AF3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B32C0"/>
    <w:multiLevelType w:val="multilevel"/>
    <w:tmpl w:val="4A6A4D0C"/>
    <w:lvl w:ilvl="0">
      <w:start w:val="1"/>
      <w:numFmt w:val="decimal"/>
      <w:lvlText w:val="%1"/>
      <w:lvlJc w:val="left"/>
      <w:pPr>
        <w:ind w:left="432" w:hanging="432"/>
      </w:pPr>
      <w:rPr>
        <w:rFonts w:hint="default"/>
      </w:rPr>
    </w:lvl>
    <w:lvl w:ilvl="1">
      <w:start w:val="1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266CA"/>
    <w:multiLevelType w:val="hybridMultilevel"/>
    <w:tmpl w:val="6B26ECAA"/>
    <w:lvl w:ilvl="0" w:tplc="3C9A2DA0">
      <w:start w:val="1"/>
      <w:numFmt w:val="bullet"/>
      <w:lvlText w:val=""/>
      <w:lvlJc w:val="left"/>
      <w:pPr>
        <w:ind w:left="936" w:hanging="360"/>
      </w:pPr>
      <w:rPr>
        <w:rFonts w:ascii="Symbol" w:hAnsi="Symbol" w:hint="default"/>
      </w:rPr>
    </w:lvl>
    <w:lvl w:ilvl="1" w:tplc="AD702412" w:tentative="1">
      <w:start w:val="1"/>
      <w:numFmt w:val="bullet"/>
      <w:lvlText w:val="o"/>
      <w:lvlJc w:val="left"/>
      <w:pPr>
        <w:ind w:left="1656" w:hanging="360"/>
      </w:pPr>
      <w:rPr>
        <w:rFonts w:ascii="Courier New" w:hAnsi="Courier New" w:cs="Courier New" w:hint="default"/>
      </w:rPr>
    </w:lvl>
    <w:lvl w:ilvl="2" w:tplc="38C08520" w:tentative="1">
      <w:start w:val="1"/>
      <w:numFmt w:val="bullet"/>
      <w:lvlText w:val=""/>
      <w:lvlJc w:val="left"/>
      <w:pPr>
        <w:ind w:left="2376" w:hanging="360"/>
      </w:pPr>
      <w:rPr>
        <w:rFonts w:ascii="Wingdings" w:hAnsi="Wingdings" w:hint="default"/>
      </w:rPr>
    </w:lvl>
    <w:lvl w:ilvl="3" w:tplc="B8180530" w:tentative="1">
      <w:start w:val="1"/>
      <w:numFmt w:val="bullet"/>
      <w:lvlText w:val=""/>
      <w:lvlJc w:val="left"/>
      <w:pPr>
        <w:ind w:left="3096" w:hanging="360"/>
      </w:pPr>
      <w:rPr>
        <w:rFonts w:ascii="Symbol" w:hAnsi="Symbol" w:hint="default"/>
      </w:rPr>
    </w:lvl>
    <w:lvl w:ilvl="4" w:tplc="3E5A6D50" w:tentative="1">
      <w:start w:val="1"/>
      <w:numFmt w:val="bullet"/>
      <w:lvlText w:val="o"/>
      <w:lvlJc w:val="left"/>
      <w:pPr>
        <w:ind w:left="3816" w:hanging="360"/>
      </w:pPr>
      <w:rPr>
        <w:rFonts w:ascii="Courier New" w:hAnsi="Courier New" w:cs="Courier New" w:hint="default"/>
      </w:rPr>
    </w:lvl>
    <w:lvl w:ilvl="5" w:tplc="38CAEFC2" w:tentative="1">
      <w:start w:val="1"/>
      <w:numFmt w:val="bullet"/>
      <w:lvlText w:val=""/>
      <w:lvlJc w:val="left"/>
      <w:pPr>
        <w:ind w:left="4536" w:hanging="360"/>
      </w:pPr>
      <w:rPr>
        <w:rFonts w:ascii="Wingdings" w:hAnsi="Wingdings" w:hint="default"/>
      </w:rPr>
    </w:lvl>
    <w:lvl w:ilvl="6" w:tplc="7A8A942C" w:tentative="1">
      <w:start w:val="1"/>
      <w:numFmt w:val="bullet"/>
      <w:lvlText w:val=""/>
      <w:lvlJc w:val="left"/>
      <w:pPr>
        <w:ind w:left="5256" w:hanging="360"/>
      </w:pPr>
      <w:rPr>
        <w:rFonts w:ascii="Symbol" w:hAnsi="Symbol" w:hint="default"/>
      </w:rPr>
    </w:lvl>
    <w:lvl w:ilvl="7" w:tplc="F4089676" w:tentative="1">
      <w:start w:val="1"/>
      <w:numFmt w:val="bullet"/>
      <w:lvlText w:val="o"/>
      <w:lvlJc w:val="left"/>
      <w:pPr>
        <w:ind w:left="5976" w:hanging="360"/>
      </w:pPr>
      <w:rPr>
        <w:rFonts w:ascii="Courier New" w:hAnsi="Courier New" w:cs="Courier New" w:hint="default"/>
      </w:rPr>
    </w:lvl>
    <w:lvl w:ilvl="8" w:tplc="B6C651D4" w:tentative="1">
      <w:start w:val="1"/>
      <w:numFmt w:val="bullet"/>
      <w:lvlText w:val=""/>
      <w:lvlJc w:val="left"/>
      <w:pPr>
        <w:ind w:left="6696" w:hanging="360"/>
      </w:pPr>
      <w:rPr>
        <w:rFonts w:ascii="Wingdings" w:hAnsi="Wingdings" w:hint="default"/>
      </w:rPr>
    </w:lvl>
  </w:abstractNum>
  <w:abstractNum w:abstractNumId="37" w15:restartNumberingAfterBreak="0">
    <w:nsid w:val="70DA3953"/>
    <w:multiLevelType w:val="multilevel"/>
    <w:tmpl w:val="28FE17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6863266"/>
    <w:multiLevelType w:val="hybridMultilevel"/>
    <w:tmpl w:val="D7268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D7167"/>
    <w:multiLevelType w:val="hybridMultilevel"/>
    <w:tmpl w:val="819CC4FC"/>
    <w:lvl w:ilvl="0" w:tplc="2D8E221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AC64EBC"/>
    <w:multiLevelType w:val="hybridMultilevel"/>
    <w:tmpl w:val="9320C67E"/>
    <w:lvl w:ilvl="0" w:tplc="C21889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2F5D76"/>
    <w:multiLevelType w:val="hybridMultilevel"/>
    <w:tmpl w:val="CDBE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961A4"/>
    <w:multiLevelType w:val="multilevel"/>
    <w:tmpl w:val="3020849E"/>
    <w:lvl w:ilvl="0">
      <w:start w:val="1"/>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num>
  <w:num w:numId="2">
    <w:abstractNumId w:val="0"/>
    <w:lvlOverride w:ilvl="0">
      <w:lvl w:ilvl="0">
        <w:start w:val="1"/>
        <w:numFmt w:val="decimal"/>
        <w:pStyle w:val="BodyText"/>
        <w:lvlText w:val="%1."/>
        <w:lvlJc w:val="left"/>
      </w:lvl>
    </w:lvlOverride>
    <w:lvlOverride w:ilvl="1">
      <w:lvl w:ilvl="1">
        <w:start w:val="1"/>
        <w:numFmt w:val="lowerLetter"/>
        <w:pStyle w:val="Level2"/>
        <w:lvlText w:val="%2."/>
        <w:lvlJc w:val="left"/>
      </w:lvl>
    </w:lvlOverride>
    <w:lvlOverride w:ilvl="2">
      <w:lvl w:ilvl="2">
        <w:start w:val="1"/>
        <w:numFmt w:val="lowerRoman"/>
        <w:pStyle w:val="NoSpacing"/>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num>
  <w:num w:numId="5">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7"/>
  </w:num>
  <w:num w:numId="8">
    <w:abstractNumId w:val="13"/>
  </w:num>
  <w:num w:numId="9">
    <w:abstractNumId w:val="36"/>
  </w:num>
  <w:num w:numId="10">
    <w:abstractNumId w:val="20"/>
  </w:num>
  <w:num w:numId="11">
    <w:abstractNumId w:val="15"/>
  </w:num>
  <w:num w:numId="12">
    <w:abstractNumId w:val="14"/>
  </w:num>
  <w:num w:numId="13">
    <w:abstractNumId w:val="2"/>
  </w:num>
  <w:num w:numId="14">
    <w:abstractNumId w:val="17"/>
  </w:num>
  <w:num w:numId="15">
    <w:abstractNumId w:val="1"/>
  </w:num>
  <w:num w:numId="16">
    <w:abstractNumId w:val="3"/>
  </w:num>
  <w:num w:numId="17">
    <w:abstractNumId w:val="11"/>
  </w:num>
  <w:num w:numId="18">
    <w:abstractNumId w:val="21"/>
  </w:num>
  <w:num w:numId="19">
    <w:abstractNumId w:val="16"/>
  </w:num>
  <w:num w:numId="20">
    <w:abstractNumId w:val="29"/>
  </w:num>
  <w:num w:numId="21">
    <w:abstractNumId w:val="18"/>
  </w:num>
  <w:num w:numId="22">
    <w:abstractNumId w:val="5"/>
  </w:num>
  <w:num w:numId="23">
    <w:abstractNumId w:val="39"/>
  </w:num>
  <w:num w:numId="24">
    <w:abstractNumId w:val="8"/>
  </w:num>
  <w:num w:numId="25">
    <w:abstractNumId w:val="31"/>
  </w:num>
  <w:num w:numId="26">
    <w:abstractNumId w:val="24"/>
  </w:num>
  <w:num w:numId="27">
    <w:abstractNumId w:val="28"/>
  </w:num>
  <w:num w:numId="28">
    <w:abstractNumId w:val="26"/>
  </w:num>
  <w:num w:numId="29">
    <w:abstractNumId w:val="27"/>
  </w:num>
  <w:num w:numId="30">
    <w:abstractNumId w:val="40"/>
  </w:num>
  <w:num w:numId="31">
    <w:abstractNumId w:val="30"/>
  </w:num>
  <w:num w:numId="32">
    <w:abstractNumId w:val="32"/>
  </w:num>
  <w:num w:numId="33">
    <w:abstractNumId w:val="25"/>
  </w:num>
  <w:num w:numId="34">
    <w:abstractNumId w:val="34"/>
  </w:num>
  <w:num w:numId="35">
    <w:abstractNumId w:val="10"/>
  </w:num>
  <w:num w:numId="36">
    <w:abstractNumId w:val="6"/>
  </w:num>
  <w:num w:numId="37">
    <w:abstractNumId w:val="38"/>
  </w:num>
  <w:num w:numId="38">
    <w:abstractNumId w:val="4"/>
  </w:num>
  <w:num w:numId="39">
    <w:abstractNumId w:val="33"/>
  </w:num>
  <w:num w:numId="40">
    <w:abstractNumId w:val="41"/>
  </w:num>
  <w:num w:numId="41">
    <w:abstractNumId w:val="7"/>
  </w:num>
  <w:num w:numId="42">
    <w:abstractNumId w:val="23"/>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20"/>
    <w:rsid w:val="0000093B"/>
    <w:rsid w:val="00001889"/>
    <w:rsid w:val="00001F44"/>
    <w:rsid w:val="00005E58"/>
    <w:rsid w:val="00007F5C"/>
    <w:rsid w:val="00013C76"/>
    <w:rsid w:val="000141E7"/>
    <w:rsid w:val="00017230"/>
    <w:rsid w:val="00022E71"/>
    <w:rsid w:val="00023E7A"/>
    <w:rsid w:val="00024703"/>
    <w:rsid w:val="000263D3"/>
    <w:rsid w:val="000268FD"/>
    <w:rsid w:val="0004009E"/>
    <w:rsid w:val="0004134A"/>
    <w:rsid w:val="00042A3B"/>
    <w:rsid w:val="00042BDC"/>
    <w:rsid w:val="00051E70"/>
    <w:rsid w:val="00052748"/>
    <w:rsid w:val="0006118F"/>
    <w:rsid w:val="00061755"/>
    <w:rsid w:val="000639B2"/>
    <w:rsid w:val="00071CBB"/>
    <w:rsid w:val="0007754F"/>
    <w:rsid w:val="00080330"/>
    <w:rsid w:val="00083155"/>
    <w:rsid w:val="00087221"/>
    <w:rsid w:val="000903AD"/>
    <w:rsid w:val="000936B7"/>
    <w:rsid w:val="000941F4"/>
    <w:rsid w:val="0009720C"/>
    <w:rsid w:val="000A57AE"/>
    <w:rsid w:val="000A7F34"/>
    <w:rsid w:val="000B0BAC"/>
    <w:rsid w:val="000B4215"/>
    <w:rsid w:val="000B6972"/>
    <w:rsid w:val="000C1030"/>
    <w:rsid w:val="000C586C"/>
    <w:rsid w:val="000C6E51"/>
    <w:rsid w:val="000C6F60"/>
    <w:rsid w:val="000C7509"/>
    <w:rsid w:val="000D0ABD"/>
    <w:rsid w:val="000D28EB"/>
    <w:rsid w:val="000D52E1"/>
    <w:rsid w:val="000E3530"/>
    <w:rsid w:val="000F16A9"/>
    <w:rsid w:val="000F429D"/>
    <w:rsid w:val="00103203"/>
    <w:rsid w:val="001070E0"/>
    <w:rsid w:val="00111FD7"/>
    <w:rsid w:val="001156BC"/>
    <w:rsid w:val="00131DB4"/>
    <w:rsid w:val="0013512E"/>
    <w:rsid w:val="00137A7F"/>
    <w:rsid w:val="00141575"/>
    <w:rsid w:val="001419C8"/>
    <w:rsid w:val="001450BB"/>
    <w:rsid w:val="0015246E"/>
    <w:rsid w:val="00154D15"/>
    <w:rsid w:val="0017055B"/>
    <w:rsid w:val="00170F2D"/>
    <w:rsid w:val="001719FC"/>
    <w:rsid w:val="00172D31"/>
    <w:rsid w:val="00177C66"/>
    <w:rsid w:val="00181152"/>
    <w:rsid w:val="00187085"/>
    <w:rsid w:val="001957A3"/>
    <w:rsid w:val="00197231"/>
    <w:rsid w:val="001A331F"/>
    <w:rsid w:val="001A5383"/>
    <w:rsid w:val="001B0EAE"/>
    <w:rsid w:val="001B62EF"/>
    <w:rsid w:val="001B7067"/>
    <w:rsid w:val="001C643D"/>
    <w:rsid w:val="001D78EB"/>
    <w:rsid w:val="001E4D93"/>
    <w:rsid w:val="001F5874"/>
    <w:rsid w:val="001F5B88"/>
    <w:rsid w:val="001F5EE6"/>
    <w:rsid w:val="001F79B0"/>
    <w:rsid w:val="00206649"/>
    <w:rsid w:val="00207DB8"/>
    <w:rsid w:val="002167DA"/>
    <w:rsid w:val="00230613"/>
    <w:rsid w:val="00234C4B"/>
    <w:rsid w:val="00236A66"/>
    <w:rsid w:val="002375BD"/>
    <w:rsid w:val="00245F0C"/>
    <w:rsid w:val="00250376"/>
    <w:rsid w:val="00250469"/>
    <w:rsid w:val="00251BAD"/>
    <w:rsid w:val="00253971"/>
    <w:rsid w:val="002565CB"/>
    <w:rsid w:val="00257F41"/>
    <w:rsid w:val="002663AE"/>
    <w:rsid w:val="00270D0F"/>
    <w:rsid w:val="00274F41"/>
    <w:rsid w:val="00286063"/>
    <w:rsid w:val="00294E6A"/>
    <w:rsid w:val="00295503"/>
    <w:rsid w:val="00296F48"/>
    <w:rsid w:val="00297E6A"/>
    <w:rsid w:val="002A066D"/>
    <w:rsid w:val="002A1CFE"/>
    <w:rsid w:val="002A2CAB"/>
    <w:rsid w:val="002A41D9"/>
    <w:rsid w:val="002C18EC"/>
    <w:rsid w:val="002C2628"/>
    <w:rsid w:val="002C31D3"/>
    <w:rsid w:val="002C420C"/>
    <w:rsid w:val="002D7D32"/>
    <w:rsid w:val="002E1C6C"/>
    <w:rsid w:val="002E5F1A"/>
    <w:rsid w:val="002F2286"/>
    <w:rsid w:val="002F2E67"/>
    <w:rsid w:val="0030135A"/>
    <w:rsid w:val="003028B3"/>
    <w:rsid w:val="00304339"/>
    <w:rsid w:val="0030477B"/>
    <w:rsid w:val="00305043"/>
    <w:rsid w:val="00306346"/>
    <w:rsid w:val="003144ED"/>
    <w:rsid w:val="003154C0"/>
    <w:rsid w:val="00315D31"/>
    <w:rsid w:val="00322B80"/>
    <w:rsid w:val="003260A0"/>
    <w:rsid w:val="003373F1"/>
    <w:rsid w:val="00337B61"/>
    <w:rsid w:val="00341F0E"/>
    <w:rsid w:val="003427DD"/>
    <w:rsid w:val="0034300F"/>
    <w:rsid w:val="00346820"/>
    <w:rsid w:val="00356EE0"/>
    <w:rsid w:val="00360232"/>
    <w:rsid w:val="00365619"/>
    <w:rsid w:val="00365948"/>
    <w:rsid w:val="00372EC5"/>
    <w:rsid w:val="0037722D"/>
    <w:rsid w:val="0038136C"/>
    <w:rsid w:val="00381D68"/>
    <w:rsid w:val="00381F76"/>
    <w:rsid w:val="00384154"/>
    <w:rsid w:val="003845BE"/>
    <w:rsid w:val="00384E13"/>
    <w:rsid w:val="00390E97"/>
    <w:rsid w:val="00391407"/>
    <w:rsid w:val="003926BB"/>
    <w:rsid w:val="00393B31"/>
    <w:rsid w:val="00394CFC"/>
    <w:rsid w:val="003962E9"/>
    <w:rsid w:val="003979B0"/>
    <w:rsid w:val="003A5732"/>
    <w:rsid w:val="003B01F7"/>
    <w:rsid w:val="003B16F5"/>
    <w:rsid w:val="003B1996"/>
    <w:rsid w:val="003B3ADA"/>
    <w:rsid w:val="003B537B"/>
    <w:rsid w:val="003B5A16"/>
    <w:rsid w:val="003C06F5"/>
    <w:rsid w:val="003C0778"/>
    <w:rsid w:val="003C7EBD"/>
    <w:rsid w:val="003D58B9"/>
    <w:rsid w:val="003E026E"/>
    <w:rsid w:val="003E1B7C"/>
    <w:rsid w:val="003F0F51"/>
    <w:rsid w:val="003F15B5"/>
    <w:rsid w:val="003F3334"/>
    <w:rsid w:val="003F789F"/>
    <w:rsid w:val="00406360"/>
    <w:rsid w:val="0041134E"/>
    <w:rsid w:val="0041276E"/>
    <w:rsid w:val="00413DD1"/>
    <w:rsid w:val="0041672F"/>
    <w:rsid w:val="00431246"/>
    <w:rsid w:val="00431504"/>
    <w:rsid w:val="00431A1A"/>
    <w:rsid w:val="004439AE"/>
    <w:rsid w:val="00446715"/>
    <w:rsid w:val="0045113D"/>
    <w:rsid w:val="004548C5"/>
    <w:rsid w:val="004559B3"/>
    <w:rsid w:val="00456B77"/>
    <w:rsid w:val="00457E70"/>
    <w:rsid w:val="004605D5"/>
    <w:rsid w:val="00465CB1"/>
    <w:rsid w:val="00472DA8"/>
    <w:rsid w:val="00476F0F"/>
    <w:rsid w:val="00480B51"/>
    <w:rsid w:val="00482188"/>
    <w:rsid w:val="00485710"/>
    <w:rsid w:val="00485ECE"/>
    <w:rsid w:val="00486E9E"/>
    <w:rsid w:val="00487554"/>
    <w:rsid w:val="00493501"/>
    <w:rsid w:val="004A3853"/>
    <w:rsid w:val="004B2B3B"/>
    <w:rsid w:val="004B4C89"/>
    <w:rsid w:val="004B7CD0"/>
    <w:rsid w:val="004C2E2B"/>
    <w:rsid w:val="004C563B"/>
    <w:rsid w:val="004C7B06"/>
    <w:rsid w:val="004D1923"/>
    <w:rsid w:val="004D7E69"/>
    <w:rsid w:val="004E3EF1"/>
    <w:rsid w:val="004E4248"/>
    <w:rsid w:val="004E53F6"/>
    <w:rsid w:val="004F13CD"/>
    <w:rsid w:val="004F1673"/>
    <w:rsid w:val="004F4B7C"/>
    <w:rsid w:val="004F6ACC"/>
    <w:rsid w:val="00500962"/>
    <w:rsid w:val="0051758F"/>
    <w:rsid w:val="00522232"/>
    <w:rsid w:val="005278D9"/>
    <w:rsid w:val="00531EB0"/>
    <w:rsid w:val="005324CF"/>
    <w:rsid w:val="005359B3"/>
    <w:rsid w:val="005403E9"/>
    <w:rsid w:val="00543742"/>
    <w:rsid w:val="0054388C"/>
    <w:rsid w:val="00543A77"/>
    <w:rsid w:val="005450B8"/>
    <w:rsid w:val="005462C2"/>
    <w:rsid w:val="005544B8"/>
    <w:rsid w:val="0055506A"/>
    <w:rsid w:val="0056064C"/>
    <w:rsid w:val="00574C68"/>
    <w:rsid w:val="00576FA2"/>
    <w:rsid w:val="005843A0"/>
    <w:rsid w:val="0058579B"/>
    <w:rsid w:val="005859AE"/>
    <w:rsid w:val="005861E6"/>
    <w:rsid w:val="005937E1"/>
    <w:rsid w:val="005948E1"/>
    <w:rsid w:val="00595D0E"/>
    <w:rsid w:val="005964B7"/>
    <w:rsid w:val="005A3DF7"/>
    <w:rsid w:val="005A691D"/>
    <w:rsid w:val="005B1F49"/>
    <w:rsid w:val="005B6806"/>
    <w:rsid w:val="005B724F"/>
    <w:rsid w:val="005B7686"/>
    <w:rsid w:val="005C02A6"/>
    <w:rsid w:val="005C1114"/>
    <w:rsid w:val="005C2947"/>
    <w:rsid w:val="005D375B"/>
    <w:rsid w:val="005D568A"/>
    <w:rsid w:val="005D686E"/>
    <w:rsid w:val="005E268E"/>
    <w:rsid w:val="005E2E67"/>
    <w:rsid w:val="005E5682"/>
    <w:rsid w:val="005F07B4"/>
    <w:rsid w:val="005F0E17"/>
    <w:rsid w:val="005F1C8E"/>
    <w:rsid w:val="005F2403"/>
    <w:rsid w:val="005F24FC"/>
    <w:rsid w:val="005F6C8D"/>
    <w:rsid w:val="005F7894"/>
    <w:rsid w:val="006043CC"/>
    <w:rsid w:val="00604868"/>
    <w:rsid w:val="00607D11"/>
    <w:rsid w:val="00612574"/>
    <w:rsid w:val="006131E4"/>
    <w:rsid w:val="00621CBF"/>
    <w:rsid w:val="00623811"/>
    <w:rsid w:val="00626E7B"/>
    <w:rsid w:val="00627243"/>
    <w:rsid w:val="0064523C"/>
    <w:rsid w:val="00645F70"/>
    <w:rsid w:val="00651A0F"/>
    <w:rsid w:val="00651F18"/>
    <w:rsid w:val="00652022"/>
    <w:rsid w:val="00653EB0"/>
    <w:rsid w:val="00654A5F"/>
    <w:rsid w:val="006574E2"/>
    <w:rsid w:val="0066120E"/>
    <w:rsid w:val="00663155"/>
    <w:rsid w:val="0066525F"/>
    <w:rsid w:val="00665342"/>
    <w:rsid w:val="00666E5D"/>
    <w:rsid w:val="006712F4"/>
    <w:rsid w:val="006756D2"/>
    <w:rsid w:val="006812A4"/>
    <w:rsid w:val="00681B84"/>
    <w:rsid w:val="006831F7"/>
    <w:rsid w:val="0068763A"/>
    <w:rsid w:val="00690493"/>
    <w:rsid w:val="00694217"/>
    <w:rsid w:val="0069734C"/>
    <w:rsid w:val="006A143B"/>
    <w:rsid w:val="006A2893"/>
    <w:rsid w:val="006A3B33"/>
    <w:rsid w:val="006B0CB5"/>
    <w:rsid w:val="006B0E68"/>
    <w:rsid w:val="006B7D28"/>
    <w:rsid w:val="006C1DB7"/>
    <w:rsid w:val="006D2DFE"/>
    <w:rsid w:val="006D4422"/>
    <w:rsid w:val="006E25E5"/>
    <w:rsid w:val="006F0173"/>
    <w:rsid w:val="006F23F9"/>
    <w:rsid w:val="007009E2"/>
    <w:rsid w:val="00702B6F"/>
    <w:rsid w:val="00702BB3"/>
    <w:rsid w:val="00703D89"/>
    <w:rsid w:val="00705FC9"/>
    <w:rsid w:val="007073EF"/>
    <w:rsid w:val="00712ABA"/>
    <w:rsid w:val="0071352E"/>
    <w:rsid w:val="00717719"/>
    <w:rsid w:val="007214E3"/>
    <w:rsid w:val="0072272F"/>
    <w:rsid w:val="007303A4"/>
    <w:rsid w:val="00731117"/>
    <w:rsid w:val="007366FE"/>
    <w:rsid w:val="007424FC"/>
    <w:rsid w:val="007444EA"/>
    <w:rsid w:val="00753F7E"/>
    <w:rsid w:val="007611DE"/>
    <w:rsid w:val="00762738"/>
    <w:rsid w:val="00763662"/>
    <w:rsid w:val="0076390A"/>
    <w:rsid w:val="00763FD3"/>
    <w:rsid w:val="0076621A"/>
    <w:rsid w:val="00772566"/>
    <w:rsid w:val="00775478"/>
    <w:rsid w:val="00777DA0"/>
    <w:rsid w:val="00782F9D"/>
    <w:rsid w:val="0079054A"/>
    <w:rsid w:val="00793F31"/>
    <w:rsid w:val="007A2C1E"/>
    <w:rsid w:val="007B5534"/>
    <w:rsid w:val="007B5EC9"/>
    <w:rsid w:val="007C41BC"/>
    <w:rsid w:val="007C4C62"/>
    <w:rsid w:val="007D0972"/>
    <w:rsid w:val="007D4C0F"/>
    <w:rsid w:val="007D5C86"/>
    <w:rsid w:val="007E1BDC"/>
    <w:rsid w:val="007E65F2"/>
    <w:rsid w:val="007E6F60"/>
    <w:rsid w:val="007F0893"/>
    <w:rsid w:val="007F1B81"/>
    <w:rsid w:val="007F2803"/>
    <w:rsid w:val="007F2E27"/>
    <w:rsid w:val="007F314D"/>
    <w:rsid w:val="007F32DA"/>
    <w:rsid w:val="007F3C83"/>
    <w:rsid w:val="00800E28"/>
    <w:rsid w:val="00802CFE"/>
    <w:rsid w:val="00803284"/>
    <w:rsid w:val="00806916"/>
    <w:rsid w:val="008069B7"/>
    <w:rsid w:val="00807D46"/>
    <w:rsid w:val="00816691"/>
    <w:rsid w:val="0081781E"/>
    <w:rsid w:val="0082188F"/>
    <w:rsid w:val="008255A9"/>
    <w:rsid w:val="00836301"/>
    <w:rsid w:val="008419E3"/>
    <w:rsid w:val="00842B45"/>
    <w:rsid w:val="00843EDE"/>
    <w:rsid w:val="0085124A"/>
    <w:rsid w:val="00866C88"/>
    <w:rsid w:val="0086735C"/>
    <w:rsid w:val="008715E8"/>
    <w:rsid w:val="008727FE"/>
    <w:rsid w:val="00874D2A"/>
    <w:rsid w:val="00880448"/>
    <w:rsid w:val="00885C06"/>
    <w:rsid w:val="00897D18"/>
    <w:rsid w:val="008A10B0"/>
    <w:rsid w:val="008A6E84"/>
    <w:rsid w:val="008A7B86"/>
    <w:rsid w:val="008B4ACB"/>
    <w:rsid w:val="008B57AA"/>
    <w:rsid w:val="008B7963"/>
    <w:rsid w:val="008C0F48"/>
    <w:rsid w:val="008C2663"/>
    <w:rsid w:val="008C7D0E"/>
    <w:rsid w:val="008D1C8E"/>
    <w:rsid w:val="008D26B6"/>
    <w:rsid w:val="008D4F9C"/>
    <w:rsid w:val="008D5BC3"/>
    <w:rsid w:val="008E0869"/>
    <w:rsid w:val="008F0F6D"/>
    <w:rsid w:val="008F299F"/>
    <w:rsid w:val="008F2C4A"/>
    <w:rsid w:val="008F54AE"/>
    <w:rsid w:val="00901E60"/>
    <w:rsid w:val="0090224A"/>
    <w:rsid w:val="0091156F"/>
    <w:rsid w:val="009138B8"/>
    <w:rsid w:val="0091536A"/>
    <w:rsid w:val="00920700"/>
    <w:rsid w:val="00935F70"/>
    <w:rsid w:val="00937DB7"/>
    <w:rsid w:val="009416B9"/>
    <w:rsid w:val="009418CF"/>
    <w:rsid w:val="00944522"/>
    <w:rsid w:val="00952C11"/>
    <w:rsid w:val="00960DB1"/>
    <w:rsid w:val="00961ACE"/>
    <w:rsid w:val="00965D3B"/>
    <w:rsid w:val="00966807"/>
    <w:rsid w:val="009669C0"/>
    <w:rsid w:val="00970279"/>
    <w:rsid w:val="009710B1"/>
    <w:rsid w:val="009822A0"/>
    <w:rsid w:val="00990E08"/>
    <w:rsid w:val="009A0242"/>
    <w:rsid w:val="009A2976"/>
    <w:rsid w:val="009A6725"/>
    <w:rsid w:val="009A67EE"/>
    <w:rsid w:val="009B3686"/>
    <w:rsid w:val="009C1976"/>
    <w:rsid w:val="009C3EBF"/>
    <w:rsid w:val="009C78F5"/>
    <w:rsid w:val="009D2022"/>
    <w:rsid w:val="009D2E9E"/>
    <w:rsid w:val="009D3E53"/>
    <w:rsid w:val="009D4587"/>
    <w:rsid w:val="009D5DD6"/>
    <w:rsid w:val="009D677C"/>
    <w:rsid w:val="009D7F98"/>
    <w:rsid w:val="009E3672"/>
    <w:rsid w:val="009E50BC"/>
    <w:rsid w:val="009F1F20"/>
    <w:rsid w:val="009F20B7"/>
    <w:rsid w:val="00A04BDC"/>
    <w:rsid w:val="00A11B3F"/>
    <w:rsid w:val="00A11DFF"/>
    <w:rsid w:val="00A138DD"/>
    <w:rsid w:val="00A14F99"/>
    <w:rsid w:val="00A3482B"/>
    <w:rsid w:val="00A357C2"/>
    <w:rsid w:val="00A400B7"/>
    <w:rsid w:val="00A440C4"/>
    <w:rsid w:val="00A458A6"/>
    <w:rsid w:val="00A528F1"/>
    <w:rsid w:val="00A54715"/>
    <w:rsid w:val="00A55786"/>
    <w:rsid w:val="00A61FC3"/>
    <w:rsid w:val="00A631B3"/>
    <w:rsid w:val="00A63784"/>
    <w:rsid w:val="00A66130"/>
    <w:rsid w:val="00A672EE"/>
    <w:rsid w:val="00A67E5B"/>
    <w:rsid w:val="00A71AF3"/>
    <w:rsid w:val="00A72DE4"/>
    <w:rsid w:val="00A75462"/>
    <w:rsid w:val="00A8020F"/>
    <w:rsid w:val="00A8227C"/>
    <w:rsid w:val="00A8563F"/>
    <w:rsid w:val="00A90719"/>
    <w:rsid w:val="00A93B5D"/>
    <w:rsid w:val="00A95230"/>
    <w:rsid w:val="00A96860"/>
    <w:rsid w:val="00AA0A9D"/>
    <w:rsid w:val="00AA2B8A"/>
    <w:rsid w:val="00AA481E"/>
    <w:rsid w:val="00AA53F9"/>
    <w:rsid w:val="00AA5FE6"/>
    <w:rsid w:val="00AA7AA2"/>
    <w:rsid w:val="00AB152B"/>
    <w:rsid w:val="00AB2BD5"/>
    <w:rsid w:val="00AC5291"/>
    <w:rsid w:val="00AD2952"/>
    <w:rsid w:val="00AD2C4F"/>
    <w:rsid w:val="00AD34E4"/>
    <w:rsid w:val="00AE173F"/>
    <w:rsid w:val="00AF0483"/>
    <w:rsid w:val="00B06CB0"/>
    <w:rsid w:val="00B14F51"/>
    <w:rsid w:val="00B177B5"/>
    <w:rsid w:val="00B22328"/>
    <w:rsid w:val="00B22654"/>
    <w:rsid w:val="00B229BC"/>
    <w:rsid w:val="00B2330F"/>
    <w:rsid w:val="00B34929"/>
    <w:rsid w:val="00B4623F"/>
    <w:rsid w:val="00B46FE4"/>
    <w:rsid w:val="00B525E4"/>
    <w:rsid w:val="00B531B9"/>
    <w:rsid w:val="00B65767"/>
    <w:rsid w:val="00B736C7"/>
    <w:rsid w:val="00B7751C"/>
    <w:rsid w:val="00B9183E"/>
    <w:rsid w:val="00B97BB7"/>
    <w:rsid w:val="00BA30B1"/>
    <w:rsid w:val="00BA43AC"/>
    <w:rsid w:val="00BA69D4"/>
    <w:rsid w:val="00BA79B9"/>
    <w:rsid w:val="00BB2249"/>
    <w:rsid w:val="00BB2924"/>
    <w:rsid w:val="00BB4451"/>
    <w:rsid w:val="00BB55A2"/>
    <w:rsid w:val="00BB65BE"/>
    <w:rsid w:val="00BC3E8C"/>
    <w:rsid w:val="00BC550A"/>
    <w:rsid w:val="00BD2464"/>
    <w:rsid w:val="00BD4833"/>
    <w:rsid w:val="00BD56EE"/>
    <w:rsid w:val="00BD7B7F"/>
    <w:rsid w:val="00BE334C"/>
    <w:rsid w:val="00BE522F"/>
    <w:rsid w:val="00BF535D"/>
    <w:rsid w:val="00BF6D28"/>
    <w:rsid w:val="00C0657F"/>
    <w:rsid w:val="00C1451A"/>
    <w:rsid w:val="00C15CED"/>
    <w:rsid w:val="00C17302"/>
    <w:rsid w:val="00C210B5"/>
    <w:rsid w:val="00C247BB"/>
    <w:rsid w:val="00C24975"/>
    <w:rsid w:val="00C37468"/>
    <w:rsid w:val="00C42D2D"/>
    <w:rsid w:val="00C45595"/>
    <w:rsid w:val="00C459DD"/>
    <w:rsid w:val="00C459ED"/>
    <w:rsid w:val="00C540B0"/>
    <w:rsid w:val="00C55F9E"/>
    <w:rsid w:val="00C579F0"/>
    <w:rsid w:val="00C60178"/>
    <w:rsid w:val="00C61A9D"/>
    <w:rsid w:val="00C62441"/>
    <w:rsid w:val="00C71120"/>
    <w:rsid w:val="00C7404E"/>
    <w:rsid w:val="00C759F9"/>
    <w:rsid w:val="00C76E81"/>
    <w:rsid w:val="00C80056"/>
    <w:rsid w:val="00C831AF"/>
    <w:rsid w:val="00C878EB"/>
    <w:rsid w:val="00C90B87"/>
    <w:rsid w:val="00C921D5"/>
    <w:rsid w:val="00CA5D72"/>
    <w:rsid w:val="00CA6C58"/>
    <w:rsid w:val="00CB096B"/>
    <w:rsid w:val="00CB12AF"/>
    <w:rsid w:val="00CB3274"/>
    <w:rsid w:val="00CB62A0"/>
    <w:rsid w:val="00CC2048"/>
    <w:rsid w:val="00CC38D3"/>
    <w:rsid w:val="00CC70E2"/>
    <w:rsid w:val="00CD0806"/>
    <w:rsid w:val="00CD1B01"/>
    <w:rsid w:val="00CD4F6B"/>
    <w:rsid w:val="00CD5C96"/>
    <w:rsid w:val="00CD6D71"/>
    <w:rsid w:val="00CD7DCF"/>
    <w:rsid w:val="00CE1FDA"/>
    <w:rsid w:val="00CE5C28"/>
    <w:rsid w:val="00CF0B4D"/>
    <w:rsid w:val="00CF473B"/>
    <w:rsid w:val="00CF5A64"/>
    <w:rsid w:val="00CF6334"/>
    <w:rsid w:val="00D02464"/>
    <w:rsid w:val="00D03BC9"/>
    <w:rsid w:val="00D060D8"/>
    <w:rsid w:val="00D073DE"/>
    <w:rsid w:val="00D144C3"/>
    <w:rsid w:val="00D1798A"/>
    <w:rsid w:val="00D2400E"/>
    <w:rsid w:val="00D24AFF"/>
    <w:rsid w:val="00D25C06"/>
    <w:rsid w:val="00D25C49"/>
    <w:rsid w:val="00D313CE"/>
    <w:rsid w:val="00D32456"/>
    <w:rsid w:val="00D41BA1"/>
    <w:rsid w:val="00D437EF"/>
    <w:rsid w:val="00D500D9"/>
    <w:rsid w:val="00D532E0"/>
    <w:rsid w:val="00D61BFB"/>
    <w:rsid w:val="00D620DA"/>
    <w:rsid w:val="00D6385B"/>
    <w:rsid w:val="00D70AD4"/>
    <w:rsid w:val="00D73CA4"/>
    <w:rsid w:val="00D756B4"/>
    <w:rsid w:val="00D80122"/>
    <w:rsid w:val="00D801AA"/>
    <w:rsid w:val="00D8048C"/>
    <w:rsid w:val="00D80B28"/>
    <w:rsid w:val="00D94DB6"/>
    <w:rsid w:val="00D9619F"/>
    <w:rsid w:val="00D96922"/>
    <w:rsid w:val="00D9757E"/>
    <w:rsid w:val="00DA0138"/>
    <w:rsid w:val="00DA4343"/>
    <w:rsid w:val="00DA67A7"/>
    <w:rsid w:val="00DB615A"/>
    <w:rsid w:val="00DB6FA4"/>
    <w:rsid w:val="00DC0897"/>
    <w:rsid w:val="00DC0C30"/>
    <w:rsid w:val="00DC167B"/>
    <w:rsid w:val="00DC3693"/>
    <w:rsid w:val="00DC4F00"/>
    <w:rsid w:val="00DC4F12"/>
    <w:rsid w:val="00DD2223"/>
    <w:rsid w:val="00DD3BC9"/>
    <w:rsid w:val="00DD71AC"/>
    <w:rsid w:val="00DE1FC6"/>
    <w:rsid w:val="00DF2642"/>
    <w:rsid w:val="00DF30F4"/>
    <w:rsid w:val="00E0041B"/>
    <w:rsid w:val="00E01A28"/>
    <w:rsid w:val="00E01EE0"/>
    <w:rsid w:val="00E042D7"/>
    <w:rsid w:val="00E06B91"/>
    <w:rsid w:val="00E0753B"/>
    <w:rsid w:val="00E11CA6"/>
    <w:rsid w:val="00E12A32"/>
    <w:rsid w:val="00E140F7"/>
    <w:rsid w:val="00E17358"/>
    <w:rsid w:val="00E21833"/>
    <w:rsid w:val="00E24374"/>
    <w:rsid w:val="00E258D0"/>
    <w:rsid w:val="00E31DD3"/>
    <w:rsid w:val="00E5366E"/>
    <w:rsid w:val="00E61ECD"/>
    <w:rsid w:val="00E62B08"/>
    <w:rsid w:val="00E64C56"/>
    <w:rsid w:val="00E6527D"/>
    <w:rsid w:val="00E701BF"/>
    <w:rsid w:val="00E70DF0"/>
    <w:rsid w:val="00E7248F"/>
    <w:rsid w:val="00E75BE2"/>
    <w:rsid w:val="00E75F52"/>
    <w:rsid w:val="00E85165"/>
    <w:rsid w:val="00E87406"/>
    <w:rsid w:val="00E93AFE"/>
    <w:rsid w:val="00E9510B"/>
    <w:rsid w:val="00EA7256"/>
    <w:rsid w:val="00EB5B73"/>
    <w:rsid w:val="00EC5EC0"/>
    <w:rsid w:val="00EC6096"/>
    <w:rsid w:val="00EC635F"/>
    <w:rsid w:val="00EC6698"/>
    <w:rsid w:val="00EC6FA9"/>
    <w:rsid w:val="00EC745B"/>
    <w:rsid w:val="00ED05B4"/>
    <w:rsid w:val="00ED6A14"/>
    <w:rsid w:val="00EE03E6"/>
    <w:rsid w:val="00EE6854"/>
    <w:rsid w:val="00EF3AA4"/>
    <w:rsid w:val="00EF6D7B"/>
    <w:rsid w:val="00F02129"/>
    <w:rsid w:val="00F11334"/>
    <w:rsid w:val="00F12A75"/>
    <w:rsid w:val="00F12C64"/>
    <w:rsid w:val="00F14174"/>
    <w:rsid w:val="00F14FBB"/>
    <w:rsid w:val="00F23630"/>
    <w:rsid w:val="00F243CE"/>
    <w:rsid w:val="00F3051A"/>
    <w:rsid w:val="00F31D46"/>
    <w:rsid w:val="00F5037F"/>
    <w:rsid w:val="00F51F68"/>
    <w:rsid w:val="00F5530B"/>
    <w:rsid w:val="00F56D4D"/>
    <w:rsid w:val="00F56E33"/>
    <w:rsid w:val="00F706F6"/>
    <w:rsid w:val="00F75D20"/>
    <w:rsid w:val="00F77F18"/>
    <w:rsid w:val="00F9348F"/>
    <w:rsid w:val="00F93F12"/>
    <w:rsid w:val="00F94BA8"/>
    <w:rsid w:val="00FA0178"/>
    <w:rsid w:val="00FA6815"/>
    <w:rsid w:val="00FA72E6"/>
    <w:rsid w:val="00FA74E8"/>
    <w:rsid w:val="00FC7DD3"/>
    <w:rsid w:val="00FD0761"/>
    <w:rsid w:val="00FD306E"/>
    <w:rsid w:val="00FE4E89"/>
    <w:rsid w:val="00FE6BF2"/>
    <w:rsid w:val="00FF763C"/>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2DAFD49"/>
  <w15:docId w15:val="{1C33BB4E-EBAD-4D57-B081-8E35111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F20"/>
    <w:pPr>
      <w:spacing w:after="200" w:line="276" w:lineRule="auto"/>
    </w:pPr>
    <w:rPr>
      <w:sz w:val="22"/>
      <w:szCs w:val="22"/>
    </w:rPr>
  </w:style>
  <w:style w:type="paragraph" w:styleId="Heading1">
    <w:name w:val="heading 1"/>
    <w:aliases w:val="h1,section,1,Heading 1 Char1,Heading 1 Char Char,H1 Char Char,h1 Char Char,Heading 1a Char Char,H1 Char1,h1 Char1,Heading 1a Char1,H1 Char,h1 Char,Heading 1a Char,H1,Heading 1a"/>
    <w:basedOn w:val="Normal"/>
    <w:next w:val="Normal"/>
    <w:link w:val="Heading1Char"/>
    <w:autoRedefine/>
    <w:qFormat/>
    <w:rsid w:val="00623811"/>
    <w:pPr>
      <w:keepNext/>
      <w:pageBreakBefore/>
      <w:tabs>
        <w:tab w:val="num" w:pos="360"/>
      </w:tabs>
      <w:spacing w:before="120" w:after="240" w:line="240" w:lineRule="auto"/>
      <w:jc w:val="center"/>
      <w:outlineLvl w:val="0"/>
    </w:pPr>
    <w:rPr>
      <w:rFonts w:ascii="Arial" w:eastAsia="Times New Roman" w:hAnsi="Arial" w:cs="Arial"/>
      <w:b/>
      <w:caps/>
      <w:kern w:val="28"/>
      <w:sz w:val="28"/>
      <w:szCs w:val="28"/>
    </w:rPr>
  </w:style>
  <w:style w:type="paragraph" w:styleId="Heading2">
    <w:name w:val="heading 2"/>
    <w:aliases w:val="h2,2 headline Char,h Char,h2 Char,Heading 2a Char,headline Char,2 headline,h,Heading 2a,headline"/>
    <w:basedOn w:val="Normal"/>
    <w:next w:val="Normal"/>
    <w:link w:val="Heading2Char1"/>
    <w:autoRedefine/>
    <w:qFormat/>
    <w:rsid w:val="00C15CED"/>
    <w:pPr>
      <w:keepNext/>
      <w:spacing w:before="120" w:after="120" w:line="240" w:lineRule="auto"/>
      <w:ind w:left="720"/>
      <w:outlineLvl w:val="1"/>
    </w:pPr>
    <w:rPr>
      <w:rFonts w:ascii="Tahoma" w:eastAsia="Times New Roman" w:hAnsi="Tahoma"/>
      <w:b/>
      <w:smallCaps/>
      <w:sz w:val="24"/>
      <w:szCs w:val="20"/>
    </w:rPr>
  </w:style>
  <w:style w:type="paragraph" w:styleId="Heading3">
    <w:name w:val="heading 3"/>
    <w:aliases w:val="h3,h3 Char,Level 1 - 1 Char,3 Char,SubSect Char,SubSect1 Char,(1) Char,1.1 Char,3 bullet Char,2 Char,L3 Char,Level 3 Char,H3 Char,Heading 3 Char Char Char Char,h3 Char Char Char Char,Level 1 - 1 Char Char Char Char,Level 1 - 1,3"/>
    <w:basedOn w:val="Normal"/>
    <w:next w:val="Normal"/>
    <w:link w:val="Heading3Char"/>
    <w:qFormat/>
    <w:rsid w:val="00C60178"/>
    <w:pPr>
      <w:keepNext/>
      <w:numPr>
        <w:ilvl w:val="2"/>
        <w:numId w:val="7"/>
      </w:numPr>
      <w:spacing w:before="240" w:after="120" w:line="240" w:lineRule="auto"/>
      <w:jc w:val="both"/>
      <w:outlineLvl w:val="2"/>
    </w:pPr>
    <w:rPr>
      <w:rFonts w:ascii="Tahoma" w:eastAsia="Times New Roman" w:hAnsi="Tahoma"/>
      <w:b/>
      <w:bCs/>
      <w:szCs w:val="20"/>
    </w:rPr>
  </w:style>
  <w:style w:type="paragraph" w:styleId="Heading4">
    <w:name w:val="heading 4"/>
    <w:aliases w:val="h4"/>
    <w:basedOn w:val="Normal"/>
    <w:next w:val="Normal"/>
    <w:link w:val="Heading4Char"/>
    <w:autoRedefine/>
    <w:qFormat/>
    <w:rsid w:val="00C60178"/>
    <w:pPr>
      <w:keepNext/>
      <w:tabs>
        <w:tab w:val="left" w:pos="900"/>
      </w:tabs>
      <w:spacing w:after="0" w:line="240" w:lineRule="auto"/>
      <w:ind w:left="360" w:hanging="360"/>
      <w:outlineLvl w:val="3"/>
    </w:pPr>
    <w:rPr>
      <w:rFonts w:ascii="Tahoma" w:eastAsia="Times New Roman" w:hAnsi="Tahoma"/>
      <w:b/>
      <w:szCs w:val="20"/>
    </w:rPr>
  </w:style>
  <w:style w:type="paragraph" w:styleId="Heading5">
    <w:name w:val="heading 5"/>
    <w:basedOn w:val="Normal"/>
    <w:next w:val="Normal"/>
    <w:link w:val="Heading5Char"/>
    <w:autoRedefine/>
    <w:qFormat/>
    <w:rsid w:val="00C60178"/>
    <w:pPr>
      <w:keepNext/>
      <w:numPr>
        <w:ilvl w:val="4"/>
        <w:numId w:val="7"/>
      </w:numPr>
      <w:tabs>
        <w:tab w:val="clear" w:pos="1008"/>
        <w:tab w:val="num" w:pos="360"/>
        <w:tab w:val="left" w:pos="720"/>
        <w:tab w:val="left" w:pos="1080"/>
      </w:tabs>
      <w:spacing w:before="120" w:after="240" w:line="240" w:lineRule="auto"/>
      <w:ind w:left="0" w:firstLine="0"/>
      <w:outlineLvl w:val="4"/>
    </w:pPr>
    <w:rPr>
      <w:rFonts w:ascii="Book Antiqua" w:eastAsia="Times New Roman" w:hAnsi="Book Antiqua"/>
      <w:b/>
      <w:color w:val="000080"/>
      <w:szCs w:val="20"/>
    </w:rPr>
  </w:style>
  <w:style w:type="paragraph" w:styleId="Heading6">
    <w:name w:val="heading 6"/>
    <w:basedOn w:val="Normal"/>
    <w:next w:val="Normal"/>
    <w:link w:val="Heading6Char"/>
    <w:autoRedefine/>
    <w:qFormat/>
    <w:rsid w:val="00C60178"/>
    <w:pPr>
      <w:numPr>
        <w:ilvl w:val="5"/>
        <w:numId w:val="7"/>
      </w:numPr>
      <w:tabs>
        <w:tab w:val="left" w:pos="1260"/>
      </w:tabs>
      <w:spacing w:after="0" w:line="240" w:lineRule="auto"/>
      <w:outlineLvl w:val="5"/>
    </w:pPr>
    <w:rPr>
      <w:rFonts w:ascii="Book Antiqua" w:eastAsia="Times New Roman" w:hAnsi="Book Antiqua"/>
      <w:i/>
      <w:color w:val="000080"/>
      <w:szCs w:val="20"/>
    </w:rPr>
  </w:style>
  <w:style w:type="paragraph" w:styleId="Heading7">
    <w:name w:val="heading 7"/>
    <w:basedOn w:val="Normal"/>
    <w:next w:val="Normal"/>
    <w:link w:val="Heading7Char"/>
    <w:qFormat/>
    <w:rsid w:val="00C60178"/>
    <w:pPr>
      <w:numPr>
        <w:ilvl w:val="6"/>
        <w:numId w:val="7"/>
      </w:numPr>
      <w:tabs>
        <w:tab w:val="clear" w:pos="1296"/>
        <w:tab w:val="num" w:pos="360"/>
      </w:tabs>
      <w:spacing w:before="240" w:after="60" w:line="240" w:lineRule="auto"/>
      <w:ind w:left="0" w:firstLine="0"/>
      <w:outlineLvl w:val="6"/>
    </w:pPr>
    <w:rPr>
      <w:rFonts w:ascii="Arial" w:eastAsia="Times New Roman" w:hAnsi="Arial"/>
      <w:sz w:val="20"/>
      <w:szCs w:val="20"/>
    </w:rPr>
  </w:style>
  <w:style w:type="paragraph" w:styleId="Heading8">
    <w:name w:val="heading 8"/>
    <w:basedOn w:val="Normal"/>
    <w:next w:val="Normal"/>
    <w:link w:val="Heading8Char"/>
    <w:qFormat/>
    <w:rsid w:val="00C60178"/>
    <w:pPr>
      <w:numPr>
        <w:ilvl w:val="7"/>
        <w:numId w:val="7"/>
      </w:numPr>
      <w:tabs>
        <w:tab w:val="clear" w:pos="1440"/>
        <w:tab w:val="num" w:pos="360"/>
        <w:tab w:val="left" w:pos="1620"/>
      </w:tabs>
      <w:spacing w:before="240" w:after="60" w:line="240" w:lineRule="auto"/>
      <w:ind w:left="0" w:firstLine="0"/>
      <w:outlineLvl w:val="7"/>
    </w:pPr>
    <w:rPr>
      <w:rFonts w:ascii="Arial" w:eastAsia="Times New Roman" w:hAnsi="Arial"/>
      <w:i/>
      <w:sz w:val="20"/>
      <w:szCs w:val="20"/>
    </w:rPr>
  </w:style>
  <w:style w:type="paragraph" w:styleId="Heading9">
    <w:name w:val="heading 9"/>
    <w:basedOn w:val="Normal"/>
    <w:next w:val="Normal"/>
    <w:link w:val="Heading9Char"/>
    <w:qFormat/>
    <w:rsid w:val="00C60178"/>
    <w:pPr>
      <w:numPr>
        <w:ilvl w:val="8"/>
        <w:numId w:val="7"/>
      </w:numPr>
      <w:tabs>
        <w:tab w:val="clear" w:pos="1584"/>
        <w:tab w:val="num" w:pos="360"/>
      </w:tabs>
      <w:spacing w:before="240" w:after="60" w:line="240" w:lineRule="auto"/>
      <w:ind w:left="0" w:firstLine="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F1F20"/>
    <w:pPr>
      <w:tabs>
        <w:tab w:val="center" w:pos="4680"/>
        <w:tab w:val="right" w:pos="9360"/>
      </w:tabs>
      <w:spacing w:after="0" w:line="240" w:lineRule="auto"/>
    </w:pPr>
  </w:style>
  <w:style w:type="character" w:customStyle="1" w:styleId="FooterChar">
    <w:name w:val="Footer Char"/>
    <w:link w:val="Footer"/>
    <w:rsid w:val="009F1F20"/>
    <w:rPr>
      <w:rFonts w:ascii="Calibri" w:eastAsia="Calibri" w:hAnsi="Calibri" w:cs="Times New Roman"/>
    </w:rPr>
  </w:style>
  <w:style w:type="paragraph" w:styleId="BodyText">
    <w:name w:val="Body Text"/>
    <w:aliases w:val="body text,4,bt,t,text,BODY TEXT,sp,Block text,heading3,Orig Qstn,Original Question,1body,BodText,Body Txt,RFQ Text,RFQ,doc1, bt,tx,sbs,Book body text,Book body text1,Book body text2,Book body text3,JETA Body,dd,title,b,PL-Body Text,B"/>
    <w:basedOn w:val="Normal"/>
    <w:link w:val="BodyTextChar"/>
    <w:rsid w:val="009F1F20"/>
    <w:pPr>
      <w:numPr>
        <w:numId w:val="2"/>
      </w:num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 Char,4 Char,bt Char,t Char,text Char,BODY TEXT Char,sp Char,Block text Char,heading3 Char,Orig Qstn Char,Original Question Char,1body Char,BodText Char,Body Txt Char,RFQ Text Char,RFQ Char,doc1 Char, bt Char,tx Char,sbs Char"/>
    <w:link w:val="BodyText"/>
    <w:rsid w:val="009F1F20"/>
    <w:rPr>
      <w:rFonts w:ascii="Times New Roman" w:eastAsia="Times New Roman" w:hAnsi="Times New Roman" w:cs="Times New Roman"/>
      <w:sz w:val="24"/>
      <w:szCs w:val="24"/>
    </w:rPr>
  </w:style>
  <w:style w:type="paragraph" w:styleId="NoSpacing">
    <w:name w:val="No Spacing"/>
    <w:uiPriority w:val="1"/>
    <w:qFormat/>
    <w:rsid w:val="009F1F20"/>
    <w:pPr>
      <w:numPr>
        <w:ilvl w:val="2"/>
        <w:numId w:val="2"/>
      </w:numPr>
    </w:pPr>
    <w:rPr>
      <w:sz w:val="22"/>
      <w:szCs w:val="22"/>
    </w:rPr>
  </w:style>
  <w:style w:type="paragraph" w:styleId="Title">
    <w:name w:val="Title"/>
    <w:basedOn w:val="Normal"/>
    <w:link w:val="TitleChar"/>
    <w:qFormat/>
    <w:rsid w:val="009F1F20"/>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9F1F20"/>
    <w:rPr>
      <w:rFonts w:ascii="Times New Roman" w:eastAsia="Times New Roman" w:hAnsi="Times New Roman" w:cs="Times New Roman"/>
      <w:b/>
      <w:bCs/>
      <w:sz w:val="24"/>
      <w:szCs w:val="24"/>
    </w:rPr>
  </w:style>
  <w:style w:type="paragraph" w:customStyle="1" w:styleId="Level1">
    <w:name w:val="Level 1"/>
    <w:basedOn w:val="Normal"/>
    <w:uiPriority w:val="99"/>
    <w:rsid w:val="009F1F20"/>
    <w:pPr>
      <w:widowControl w:val="0"/>
      <w:spacing w:after="0" w:line="240" w:lineRule="auto"/>
      <w:ind w:left="720" w:hanging="720"/>
      <w:outlineLvl w:val="0"/>
    </w:pPr>
    <w:rPr>
      <w:rFonts w:ascii="Times New Roman" w:eastAsia="Times New Roman" w:hAnsi="Times New Roman"/>
      <w:snapToGrid w:val="0"/>
      <w:sz w:val="24"/>
      <w:szCs w:val="20"/>
    </w:rPr>
  </w:style>
  <w:style w:type="paragraph" w:customStyle="1" w:styleId="Level2">
    <w:name w:val="Level 2"/>
    <w:basedOn w:val="Normal"/>
    <w:rsid w:val="009F1F20"/>
    <w:pPr>
      <w:widowControl w:val="0"/>
      <w:numPr>
        <w:ilvl w:val="1"/>
        <w:numId w:val="2"/>
      </w:numPr>
      <w:spacing w:after="0" w:line="240" w:lineRule="auto"/>
      <w:ind w:left="1440" w:hanging="720"/>
      <w:outlineLvl w:val="1"/>
    </w:pPr>
    <w:rPr>
      <w:rFonts w:ascii="Times New Roman" w:eastAsia="Times New Roman" w:hAnsi="Times New Roman"/>
      <w:snapToGrid w:val="0"/>
      <w:sz w:val="24"/>
      <w:szCs w:val="20"/>
    </w:rPr>
  </w:style>
  <w:style w:type="paragraph" w:customStyle="1" w:styleId="Level3">
    <w:name w:val="Level 3"/>
    <w:basedOn w:val="Normal"/>
    <w:rsid w:val="009F1F20"/>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1AutoList1">
    <w:name w:val="1AutoList1"/>
    <w:rsid w:val="009F1F20"/>
    <w:pPr>
      <w:widowControl w:val="0"/>
      <w:tabs>
        <w:tab w:val="left" w:pos="720"/>
      </w:tabs>
      <w:autoSpaceDE w:val="0"/>
      <w:autoSpaceDN w:val="0"/>
      <w:adjustRightInd w:val="0"/>
      <w:ind w:left="720" w:hanging="720"/>
      <w:jc w:val="both"/>
    </w:pPr>
    <w:rPr>
      <w:rFonts w:ascii="CG Times" w:eastAsia="Times New Roman" w:hAnsi="CG Times"/>
      <w:i/>
      <w:iCs/>
      <w:sz w:val="24"/>
      <w:szCs w:val="24"/>
    </w:rPr>
  </w:style>
  <w:style w:type="paragraph" w:styleId="ListParagraph">
    <w:name w:val="List Paragraph"/>
    <w:basedOn w:val="Normal"/>
    <w:uiPriority w:val="34"/>
    <w:qFormat/>
    <w:rsid w:val="009F1F20"/>
    <w:pPr>
      <w:ind w:left="720"/>
      <w:contextualSpacing/>
    </w:pPr>
  </w:style>
  <w:style w:type="character" w:styleId="Hyperlink">
    <w:name w:val="Hyperlink"/>
    <w:uiPriority w:val="99"/>
    <w:unhideWhenUsed/>
    <w:rsid w:val="009F1F20"/>
    <w:rPr>
      <w:color w:val="0000FF"/>
      <w:u w:val="single"/>
    </w:rPr>
  </w:style>
  <w:style w:type="paragraph" w:styleId="Header">
    <w:name w:val="header"/>
    <w:basedOn w:val="Normal"/>
    <w:link w:val="HeaderChar"/>
    <w:uiPriority w:val="99"/>
    <w:unhideWhenUsed/>
    <w:rsid w:val="00645F70"/>
    <w:pPr>
      <w:tabs>
        <w:tab w:val="center" w:pos="4680"/>
        <w:tab w:val="right" w:pos="9360"/>
      </w:tabs>
    </w:pPr>
  </w:style>
  <w:style w:type="character" w:customStyle="1" w:styleId="HeaderChar">
    <w:name w:val="Header Char"/>
    <w:link w:val="Header"/>
    <w:uiPriority w:val="99"/>
    <w:rsid w:val="00645F70"/>
    <w:rPr>
      <w:sz w:val="22"/>
      <w:szCs w:val="22"/>
    </w:rPr>
  </w:style>
  <w:style w:type="paragraph" w:styleId="BalloonText">
    <w:name w:val="Balloon Text"/>
    <w:basedOn w:val="Normal"/>
    <w:link w:val="BalloonTextChar"/>
    <w:uiPriority w:val="99"/>
    <w:semiHidden/>
    <w:unhideWhenUsed/>
    <w:rsid w:val="00645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5F70"/>
    <w:rPr>
      <w:rFonts w:ascii="Tahoma" w:hAnsi="Tahoma" w:cs="Tahoma"/>
      <w:sz w:val="16"/>
      <w:szCs w:val="16"/>
    </w:rPr>
  </w:style>
  <w:style w:type="paragraph" w:styleId="BodyText2">
    <w:name w:val="Body Text 2"/>
    <w:basedOn w:val="Normal"/>
    <w:link w:val="BodyText2Char"/>
    <w:uiPriority w:val="99"/>
    <w:semiHidden/>
    <w:unhideWhenUsed/>
    <w:rsid w:val="00C60178"/>
    <w:pPr>
      <w:spacing w:after="120" w:line="480" w:lineRule="auto"/>
    </w:pPr>
  </w:style>
  <w:style w:type="character" w:customStyle="1" w:styleId="BodyText2Char">
    <w:name w:val="Body Text 2 Char"/>
    <w:link w:val="BodyText2"/>
    <w:uiPriority w:val="99"/>
    <w:semiHidden/>
    <w:rsid w:val="00C60178"/>
    <w:rPr>
      <w:sz w:val="22"/>
      <w:szCs w:val="22"/>
    </w:rPr>
  </w:style>
  <w:style w:type="character" w:customStyle="1" w:styleId="Heading1Char">
    <w:name w:val="Heading 1 Char"/>
    <w:aliases w:val="h1 Char2,section Char,1 Char,Heading 1 Char1 Char,Heading 1 Char Char Char,H1 Char Char Char,h1 Char Char Char,Heading 1a Char Char Char,H1 Char1 Char,h1 Char1 Char,Heading 1a Char1 Char,H1 Char Char1,h1 Char Char1,Heading 1a Char Char1"/>
    <w:link w:val="Heading1"/>
    <w:rsid w:val="00623811"/>
    <w:rPr>
      <w:rFonts w:ascii="Arial" w:eastAsia="Times New Roman" w:hAnsi="Arial" w:cs="Arial"/>
      <w:b/>
      <w:caps/>
      <w:kern w:val="28"/>
      <w:sz w:val="28"/>
      <w:szCs w:val="28"/>
    </w:rPr>
  </w:style>
  <w:style w:type="character" w:customStyle="1" w:styleId="Heading2Char">
    <w:name w:val="Heading 2 Char"/>
    <w:uiPriority w:val="9"/>
    <w:semiHidden/>
    <w:rsid w:val="00C60178"/>
    <w:rPr>
      <w:rFonts w:ascii="Cambria" w:eastAsia="Times New Roman" w:hAnsi="Cambria" w:cs="Times New Roman"/>
      <w:b/>
      <w:bCs/>
      <w:i/>
      <w:iCs/>
      <w:sz w:val="28"/>
      <w:szCs w:val="28"/>
    </w:rPr>
  </w:style>
  <w:style w:type="character" w:customStyle="1" w:styleId="Heading3Char">
    <w:name w:val="Heading 3 Char"/>
    <w:aliases w:val="h3 Char1,h3 Char Char,Level 1 - 1 Char Char,3 Char Char,SubSect Char Char,SubSect1 Char Char,(1) Char Char,1.1 Char Char,3 bullet Char Char,2 Char Char,L3 Char Char,Level 3 Char Char,H3 Char Char,Heading 3 Char Char Char Char Char,3 Char1"/>
    <w:link w:val="Heading3"/>
    <w:rsid w:val="00C60178"/>
    <w:rPr>
      <w:rFonts w:ascii="Tahoma" w:eastAsia="Times New Roman" w:hAnsi="Tahoma"/>
      <w:b/>
      <w:bCs/>
      <w:sz w:val="22"/>
    </w:rPr>
  </w:style>
  <w:style w:type="character" w:customStyle="1" w:styleId="Heading4Char">
    <w:name w:val="Heading 4 Char"/>
    <w:aliases w:val="h4 Char"/>
    <w:link w:val="Heading4"/>
    <w:rsid w:val="00C60178"/>
    <w:rPr>
      <w:rFonts w:ascii="Tahoma" w:eastAsia="Times New Roman" w:hAnsi="Tahoma"/>
      <w:b/>
      <w:sz w:val="22"/>
    </w:rPr>
  </w:style>
  <w:style w:type="character" w:customStyle="1" w:styleId="Heading5Char">
    <w:name w:val="Heading 5 Char"/>
    <w:link w:val="Heading5"/>
    <w:rsid w:val="00C60178"/>
    <w:rPr>
      <w:rFonts w:ascii="Book Antiqua" w:eastAsia="Times New Roman" w:hAnsi="Book Antiqua"/>
      <w:b/>
      <w:color w:val="000080"/>
      <w:sz w:val="22"/>
    </w:rPr>
  </w:style>
  <w:style w:type="character" w:customStyle="1" w:styleId="Heading6Char">
    <w:name w:val="Heading 6 Char"/>
    <w:link w:val="Heading6"/>
    <w:rsid w:val="00C60178"/>
    <w:rPr>
      <w:rFonts w:ascii="Book Antiqua" w:eastAsia="Times New Roman" w:hAnsi="Book Antiqua"/>
      <w:i/>
      <w:color w:val="000080"/>
      <w:sz w:val="22"/>
    </w:rPr>
  </w:style>
  <w:style w:type="character" w:customStyle="1" w:styleId="Heading7Char">
    <w:name w:val="Heading 7 Char"/>
    <w:link w:val="Heading7"/>
    <w:rsid w:val="00C60178"/>
    <w:rPr>
      <w:rFonts w:ascii="Arial" w:eastAsia="Times New Roman" w:hAnsi="Arial"/>
    </w:rPr>
  </w:style>
  <w:style w:type="character" w:customStyle="1" w:styleId="Heading8Char">
    <w:name w:val="Heading 8 Char"/>
    <w:link w:val="Heading8"/>
    <w:rsid w:val="00C60178"/>
    <w:rPr>
      <w:rFonts w:ascii="Arial" w:eastAsia="Times New Roman" w:hAnsi="Arial"/>
      <w:i/>
    </w:rPr>
  </w:style>
  <w:style w:type="character" w:customStyle="1" w:styleId="Heading9Char">
    <w:name w:val="Heading 9 Char"/>
    <w:link w:val="Heading9"/>
    <w:rsid w:val="00C60178"/>
    <w:rPr>
      <w:rFonts w:ascii="Arial" w:eastAsia="Times New Roman" w:hAnsi="Arial"/>
      <w:b/>
      <w:i/>
      <w:sz w:val="18"/>
    </w:rPr>
  </w:style>
  <w:style w:type="paragraph" w:customStyle="1" w:styleId="Body">
    <w:name w:val="Body"/>
    <w:basedOn w:val="Normal"/>
    <w:link w:val="BodyChar"/>
    <w:rsid w:val="00C60178"/>
    <w:pPr>
      <w:spacing w:after="120" w:line="240" w:lineRule="auto"/>
      <w:jc w:val="both"/>
    </w:pPr>
    <w:rPr>
      <w:rFonts w:ascii="Book Antiqua" w:eastAsia="Times New Roman" w:hAnsi="Book Antiqua"/>
      <w:szCs w:val="20"/>
    </w:rPr>
  </w:style>
  <w:style w:type="paragraph" w:styleId="ListBullet">
    <w:name w:val="List Bullet"/>
    <w:basedOn w:val="Normal"/>
    <w:autoRedefine/>
    <w:rsid w:val="00C60178"/>
    <w:pPr>
      <w:numPr>
        <w:numId w:val="8"/>
      </w:numPr>
      <w:spacing w:after="0" w:line="288" w:lineRule="auto"/>
      <w:jc w:val="both"/>
    </w:pPr>
    <w:rPr>
      <w:rFonts w:ascii="Book Antiqua" w:eastAsia="Times New Roman" w:hAnsi="Book Antiqua"/>
      <w:szCs w:val="24"/>
    </w:rPr>
  </w:style>
  <w:style w:type="table" w:styleId="TableGrid">
    <w:name w:val="Table Grid"/>
    <w:basedOn w:val="TableNormal"/>
    <w:uiPriority w:val="39"/>
    <w:rsid w:val="00C601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C60178"/>
    <w:rPr>
      <w:rFonts w:ascii="Book Antiqua" w:eastAsia="Times New Roman" w:hAnsi="Book Antiqua"/>
      <w:sz w:val="22"/>
    </w:rPr>
  </w:style>
  <w:style w:type="character" w:customStyle="1" w:styleId="Heading2Char1">
    <w:name w:val="Heading 2 Char1"/>
    <w:aliases w:val="h2 Char1,2 headline Char Char,h Char Char,h2 Char Char,Heading 2a Char Char,headline Char Char,2 headline Char1,h Char1,Heading 2a Char1,headline Char1"/>
    <w:link w:val="Heading2"/>
    <w:locked/>
    <w:rsid w:val="00C15CED"/>
    <w:rPr>
      <w:rFonts w:ascii="Tahoma" w:eastAsia="Times New Roman" w:hAnsi="Tahoma"/>
      <w:b/>
      <w:smallCaps/>
      <w:sz w:val="24"/>
    </w:rPr>
  </w:style>
  <w:style w:type="paragraph" w:styleId="Subtitle">
    <w:name w:val="Subtitle"/>
    <w:basedOn w:val="Normal"/>
    <w:next w:val="Normal"/>
    <w:link w:val="SubtitleChar"/>
    <w:qFormat/>
    <w:rsid w:val="00C60178"/>
    <w:pPr>
      <w:numPr>
        <w:ilvl w:val="1"/>
      </w:numPr>
      <w:spacing w:after="0" w:line="240" w:lineRule="auto"/>
    </w:pPr>
    <w:rPr>
      <w:rFonts w:ascii="Tahoma" w:eastAsia="Times New Roman" w:hAnsi="Tahoma"/>
      <w:i/>
      <w:iCs/>
      <w:color w:val="4F81BD"/>
      <w:spacing w:val="15"/>
      <w:sz w:val="24"/>
      <w:szCs w:val="24"/>
    </w:rPr>
  </w:style>
  <w:style w:type="character" w:customStyle="1" w:styleId="SubtitleChar">
    <w:name w:val="Subtitle Char"/>
    <w:link w:val="Subtitle"/>
    <w:rsid w:val="00C60178"/>
    <w:rPr>
      <w:rFonts w:ascii="Tahoma" w:eastAsia="Times New Roman" w:hAnsi="Tahoma" w:cs="Times New Roman"/>
      <w:i/>
      <w:iCs/>
      <w:color w:val="4F81BD"/>
      <w:spacing w:val="15"/>
      <w:sz w:val="24"/>
      <w:szCs w:val="24"/>
    </w:rPr>
  </w:style>
  <w:style w:type="character" w:styleId="Strong">
    <w:name w:val="Strong"/>
    <w:qFormat/>
    <w:rsid w:val="00C60178"/>
    <w:rPr>
      <w:rFonts w:ascii="Calibri" w:hAnsi="Calibri"/>
      <w:b/>
      <w:bCs/>
    </w:rPr>
  </w:style>
  <w:style w:type="character" w:styleId="CommentReference">
    <w:name w:val="annotation reference"/>
    <w:uiPriority w:val="99"/>
    <w:semiHidden/>
    <w:unhideWhenUsed/>
    <w:rsid w:val="004C2E2B"/>
    <w:rPr>
      <w:sz w:val="16"/>
      <w:szCs w:val="16"/>
    </w:rPr>
  </w:style>
  <w:style w:type="paragraph" w:styleId="CommentText">
    <w:name w:val="annotation text"/>
    <w:basedOn w:val="Normal"/>
    <w:link w:val="CommentTextChar"/>
    <w:uiPriority w:val="99"/>
    <w:semiHidden/>
    <w:unhideWhenUsed/>
    <w:rsid w:val="004C2E2B"/>
    <w:rPr>
      <w:sz w:val="20"/>
      <w:szCs w:val="20"/>
    </w:rPr>
  </w:style>
  <w:style w:type="character" w:customStyle="1" w:styleId="CommentTextChar">
    <w:name w:val="Comment Text Char"/>
    <w:basedOn w:val="DefaultParagraphFont"/>
    <w:link w:val="CommentText"/>
    <w:uiPriority w:val="99"/>
    <w:semiHidden/>
    <w:rsid w:val="004C2E2B"/>
  </w:style>
  <w:style w:type="paragraph" w:styleId="CommentSubject">
    <w:name w:val="annotation subject"/>
    <w:basedOn w:val="CommentText"/>
    <w:next w:val="CommentText"/>
    <w:link w:val="CommentSubjectChar"/>
    <w:uiPriority w:val="99"/>
    <w:semiHidden/>
    <w:unhideWhenUsed/>
    <w:rsid w:val="004C2E2B"/>
    <w:rPr>
      <w:b/>
      <w:bCs/>
    </w:rPr>
  </w:style>
  <w:style w:type="character" w:customStyle="1" w:styleId="CommentSubjectChar">
    <w:name w:val="Comment Subject Char"/>
    <w:link w:val="CommentSubject"/>
    <w:uiPriority w:val="99"/>
    <w:semiHidden/>
    <w:rsid w:val="004C2E2B"/>
    <w:rPr>
      <w:b/>
      <w:bCs/>
    </w:rPr>
  </w:style>
  <w:style w:type="paragraph" w:customStyle="1" w:styleId="Sections">
    <w:name w:val="Sections"/>
    <w:basedOn w:val="Normal"/>
    <w:link w:val="SectionsChar"/>
    <w:qFormat/>
    <w:rsid w:val="00880448"/>
    <w:pPr>
      <w:jc w:val="both"/>
    </w:pPr>
    <w:rPr>
      <w:rFonts w:ascii="Arial" w:hAnsi="Arial" w:cs="Arial"/>
      <w:b/>
    </w:rPr>
  </w:style>
  <w:style w:type="character" w:customStyle="1" w:styleId="SectionsChar">
    <w:name w:val="Sections Char"/>
    <w:basedOn w:val="DefaultParagraphFont"/>
    <w:link w:val="Sections"/>
    <w:rsid w:val="00880448"/>
    <w:rPr>
      <w:rFonts w:ascii="Arial" w:hAnsi="Arial" w:cs="Arial"/>
      <w:b/>
      <w:sz w:val="22"/>
      <w:szCs w:val="22"/>
    </w:rPr>
  </w:style>
  <w:style w:type="paragraph" w:customStyle="1" w:styleId="Section">
    <w:name w:val="Section"/>
    <w:basedOn w:val="Sections"/>
    <w:link w:val="SectionChar"/>
    <w:qFormat/>
    <w:rsid w:val="00EF6D7B"/>
  </w:style>
  <w:style w:type="paragraph" w:styleId="TOC1">
    <w:name w:val="toc 1"/>
    <w:basedOn w:val="Normal"/>
    <w:next w:val="Normal"/>
    <w:autoRedefine/>
    <w:uiPriority w:val="39"/>
    <w:unhideWhenUsed/>
    <w:rsid w:val="00B4623F"/>
    <w:pPr>
      <w:tabs>
        <w:tab w:val="left" w:pos="1320"/>
        <w:tab w:val="right" w:leader="dot" w:pos="8630"/>
      </w:tabs>
      <w:spacing w:after="100"/>
    </w:pPr>
    <w:rPr>
      <w:caps/>
      <w:noProof/>
    </w:rPr>
  </w:style>
  <w:style w:type="paragraph" w:customStyle="1" w:styleId="Subsection">
    <w:name w:val="Subsection"/>
    <w:basedOn w:val="Normal"/>
    <w:link w:val="SubsectionChar"/>
    <w:qFormat/>
    <w:rsid w:val="00390E97"/>
    <w:pPr>
      <w:ind w:left="720" w:hanging="720"/>
      <w:jc w:val="both"/>
    </w:pPr>
    <w:rPr>
      <w:rFonts w:ascii="Arial" w:hAnsi="Arial" w:cs="Arial"/>
    </w:rPr>
  </w:style>
  <w:style w:type="character" w:customStyle="1" w:styleId="SectionChar">
    <w:name w:val="Section Char"/>
    <w:basedOn w:val="SectionsChar"/>
    <w:link w:val="Section"/>
    <w:rsid w:val="00EF6D7B"/>
    <w:rPr>
      <w:rFonts w:ascii="Arial" w:hAnsi="Arial" w:cs="Arial"/>
      <w:b/>
      <w:sz w:val="22"/>
      <w:szCs w:val="22"/>
    </w:rPr>
  </w:style>
  <w:style w:type="paragraph" w:customStyle="1" w:styleId="Subsubsection">
    <w:name w:val="Subsubsection"/>
    <w:basedOn w:val="Normal"/>
    <w:link w:val="SubsubsectionChar"/>
    <w:qFormat/>
    <w:rsid w:val="00390E97"/>
    <w:pPr>
      <w:ind w:left="1440" w:hanging="720"/>
      <w:jc w:val="both"/>
    </w:pPr>
    <w:rPr>
      <w:rFonts w:ascii="Arial" w:hAnsi="Arial" w:cs="Arial"/>
    </w:rPr>
  </w:style>
  <w:style w:type="character" w:customStyle="1" w:styleId="SubsectionChar">
    <w:name w:val="Subsection Char"/>
    <w:basedOn w:val="DefaultParagraphFont"/>
    <w:link w:val="Subsection"/>
    <w:rsid w:val="00390E97"/>
    <w:rPr>
      <w:rFonts w:ascii="Arial" w:hAnsi="Arial" w:cs="Arial"/>
      <w:sz w:val="22"/>
      <w:szCs w:val="22"/>
    </w:rPr>
  </w:style>
  <w:style w:type="paragraph" w:styleId="TOCHeading">
    <w:name w:val="TOC Heading"/>
    <w:basedOn w:val="Heading1"/>
    <w:next w:val="Normal"/>
    <w:uiPriority w:val="39"/>
    <w:unhideWhenUsed/>
    <w:qFormat/>
    <w:rsid w:val="00BA43AC"/>
    <w:pPr>
      <w:keepLines/>
      <w:pageBreakBefore w:val="0"/>
      <w:tabs>
        <w:tab w:val="clear" w:pos="360"/>
      </w:tabs>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character" w:customStyle="1" w:styleId="SubsubsectionChar">
    <w:name w:val="Subsubsection Char"/>
    <w:basedOn w:val="DefaultParagraphFont"/>
    <w:link w:val="Subsubsection"/>
    <w:rsid w:val="00390E97"/>
    <w:rPr>
      <w:rFonts w:ascii="Arial" w:hAnsi="Arial" w:cs="Arial"/>
      <w:sz w:val="22"/>
      <w:szCs w:val="22"/>
    </w:rPr>
  </w:style>
  <w:style w:type="paragraph" w:styleId="TOC2">
    <w:name w:val="toc 2"/>
    <w:basedOn w:val="Normal"/>
    <w:next w:val="Normal"/>
    <w:autoRedefine/>
    <w:uiPriority w:val="39"/>
    <w:unhideWhenUsed/>
    <w:rsid w:val="00B4623F"/>
    <w:pPr>
      <w:tabs>
        <w:tab w:val="left" w:pos="880"/>
        <w:tab w:val="right" w:leader="dot" w:pos="8630"/>
      </w:tabs>
      <w:spacing w:after="100"/>
      <w:ind w:left="220"/>
    </w:pPr>
  </w:style>
  <w:style w:type="paragraph" w:styleId="TOC3">
    <w:name w:val="toc 3"/>
    <w:basedOn w:val="Normal"/>
    <w:next w:val="Normal"/>
    <w:autoRedefine/>
    <w:uiPriority w:val="39"/>
    <w:unhideWhenUsed/>
    <w:rsid w:val="00B4623F"/>
    <w:pPr>
      <w:tabs>
        <w:tab w:val="left" w:pos="1320"/>
        <w:tab w:val="right" w:leader="dot" w:pos="8630"/>
      </w:tabs>
      <w:spacing w:after="100"/>
      <w:ind w:left="440"/>
    </w:pPr>
  </w:style>
  <w:style w:type="paragraph" w:customStyle="1" w:styleId="Attachments">
    <w:name w:val="Attachments"/>
    <w:basedOn w:val="Normal"/>
    <w:link w:val="AttachmentsChar"/>
    <w:qFormat/>
    <w:rsid w:val="003B01F7"/>
    <w:pPr>
      <w:keepNext/>
      <w:keepLines/>
      <w:framePr w:hSpace="180" w:wrap="around" w:hAnchor="margin" w:y="-449"/>
      <w:ind w:left="3013" w:firstLine="720"/>
      <w:jc w:val="both"/>
    </w:pPr>
    <w:rPr>
      <w:rFonts w:ascii="Arial" w:hAnsi="Arial" w:cs="Arial"/>
      <w:b/>
      <w:sz w:val="20"/>
      <w:szCs w:val="20"/>
    </w:rPr>
  </w:style>
  <w:style w:type="paragraph" w:customStyle="1" w:styleId="AttachmentC">
    <w:name w:val="AttachmentC"/>
    <w:basedOn w:val="Title"/>
    <w:link w:val="AttachmentCChar"/>
    <w:qFormat/>
    <w:rsid w:val="003B01F7"/>
    <w:pPr>
      <w:spacing w:after="200"/>
      <w:outlineLvl w:val="0"/>
    </w:pPr>
    <w:rPr>
      <w:rFonts w:ascii="Arial" w:hAnsi="Arial" w:cs="Arial"/>
      <w:caps/>
      <w:sz w:val="22"/>
      <w:szCs w:val="22"/>
    </w:rPr>
  </w:style>
  <w:style w:type="character" w:customStyle="1" w:styleId="AttachmentsChar">
    <w:name w:val="Attachments Char"/>
    <w:basedOn w:val="DefaultParagraphFont"/>
    <w:link w:val="Attachments"/>
    <w:rsid w:val="003B01F7"/>
    <w:rPr>
      <w:rFonts w:ascii="Arial" w:hAnsi="Arial" w:cs="Arial"/>
      <w:b/>
    </w:rPr>
  </w:style>
  <w:style w:type="character" w:customStyle="1" w:styleId="AttachmentCChar">
    <w:name w:val="AttachmentC Char"/>
    <w:basedOn w:val="TitleChar"/>
    <w:link w:val="AttachmentC"/>
    <w:rsid w:val="003B01F7"/>
    <w:rPr>
      <w:rFonts w:ascii="Arial" w:eastAsia="Times New Roman" w:hAnsi="Arial" w:cs="Arial"/>
      <w:b/>
      <w:bCs/>
      <w:caps/>
      <w:sz w:val="22"/>
      <w:szCs w:val="22"/>
    </w:rPr>
  </w:style>
  <w:style w:type="paragraph" w:styleId="Revision">
    <w:name w:val="Revision"/>
    <w:hidden/>
    <w:uiPriority w:val="99"/>
    <w:semiHidden/>
    <w:rsid w:val="00B4623F"/>
    <w:rPr>
      <w:sz w:val="22"/>
      <w:szCs w:val="22"/>
    </w:rPr>
  </w:style>
  <w:style w:type="table" w:customStyle="1" w:styleId="TableGrid1">
    <w:name w:val="Table Grid1"/>
    <w:basedOn w:val="TableNormal"/>
    <w:next w:val="TableGrid"/>
    <w:uiPriority w:val="39"/>
    <w:rsid w:val="00CF47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91D6-4124-44E7-9A4B-FCF5925C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14299</Words>
  <Characters>81507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Florida Healthy Kids Corporation</Company>
  <LinksUpToDate>false</LinksUpToDate>
  <CharactersWithSpaces>95615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Suzetta Furlong</dc:creator>
  <cp:lastModifiedBy>Lindsay Lichti</cp:lastModifiedBy>
  <cp:revision>3</cp:revision>
  <cp:lastPrinted>2017-05-12T15:59:00Z</cp:lastPrinted>
  <dcterms:created xsi:type="dcterms:W3CDTF">2017-06-22T14:53:00Z</dcterms:created>
  <dcterms:modified xsi:type="dcterms:W3CDTF">2017-06-22T14:54:00Z</dcterms:modified>
</cp:coreProperties>
</file>