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0A66" w14:textId="473EEE8D" w:rsidR="000B277E" w:rsidRPr="0035181D" w:rsidRDefault="000B18B5" w:rsidP="006B5F11">
      <w:pPr>
        <w:jc w:val="center"/>
        <w:rPr>
          <w:rFonts w:cstheme="minorHAnsi"/>
          <w:b/>
          <w:sz w:val="24"/>
          <w:szCs w:val="24"/>
        </w:rPr>
      </w:pPr>
      <w:r>
        <w:rPr>
          <w:noProof/>
        </w:rPr>
        <w:drawing>
          <wp:inline distT="0" distB="0" distL="0" distR="0" wp14:anchorId="2F3B51B3" wp14:editId="187BF567">
            <wp:extent cx="3386057" cy="1904657"/>
            <wp:effectExtent l="0" t="0" r="5080" b="635"/>
            <wp:docPr id="35041164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386057" cy="1904657"/>
                    </a:xfrm>
                    <a:prstGeom prst="rect">
                      <a:avLst/>
                    </a:prstGeom>
                  </pic:spPr>
                </pic:pic>
              </a:graphicData>
            </a:graphic>
          </wp:inline>
        </w:drawing>
      </w:r>
    </w:p>
    <w:p w14:paraId="3EB4BA54" w14:textId="77777777" w:rsidR="000B277E" w:rsidRPr="0035181D" w:rsidRDefault="000B277E" w:rsidP="000B277E">
      <w:pPr>
        <w:rPr>
          <w:rFonts w:cstheme="minorHAnsi"/>
          <w:b/>
          <w:sz w:val="24"/>
          <w:szCs w:val="24"/>
        </w:rPr>
      </w:pPr>
    </w:p>
    <w:p w14:paraId="365D0919" w14:textId="77777777" w:rsidR="000B277E" w:rsidRPr="0035181D" w:rsidRDefault="000B277E" w:rsidP="000B277E">
      <w:pPr>
        <w:jc w:val="center"/>
        <w:rPr>
          <w:rFonts w:cstheme="minorHAnsi"/>
          <w:b/>
          <w:sz w:val="24"/>
          <w:szCs w:val="24"/>
        </w:rPr>
      </w:pPr>
    </w:p>
    <w:p w14:paraId="2A32E318" w14:textId="77777777" w:rsidR="000B277E" w:rsidRPr="0035181D" w:rsidRDefault="000B277E" w:rsidP="000B277E">
      <w:pPr>
        <w:jc w:val="center"/>
        <w:rPr>
          <w:rFonts w:cstheme="minorHAnsi"/>
          <w:b/>
          <w:sz w:val="24"/>
          <w:szCs w:val="24"/>
        </w:rPr>
      </w:pPr>
    </w:p>
    <w:p w14:paraId="7D3ECF7B" w14:textId="77777777" w:rsidR="00FA008B" w:rsidRPr="0035181D" w:rsidRDefault="00FA008B" w:rsidP="000B277E">
      <w:pPr>
        <w:jc w:val="center"/>
        <w:rPr>
          <w:rFonts w:cstheme="minorHAnsi"/>
          <w:b/>
          <w:sz w:val="40"/>
          <w:szCs w:val="36"/>
        </w:rPr>
      </w:pPr>
    </w:p>
    <w:p w14:paraId="6DAA91A0" w14:textId="7829B62A" w:rsidR="000B277E" w:rsidRPr="0035181D" w:rsidRDefault="000B277E" w:rsidP="000B277E">
      <w:pPr>
        <w:jc w:val="center"/>
        <w:rPr>
          <w:rFonts w:cstheme="minorHAnsi"/>
          <w:b/>
          <w:sz w:val="40"/>
          <w:szCs w:val="36"/>
        </w:rPr>
      </w:pPr>
      <w:r w:rsidRPr="0035181D">
        <w:rPr>
          <w:rFonts w:cstheme="minorHAnsi"/>
          <w:b/>
          <w:sz w:val="40"/>
          <w:szCs w:val="36"/>
        </w:rPr>
        <w:t>Florida Healthy Kids Corporation</w:t>
      </w:r>
    </w:p>
    <w:p w14:paraId="43A18F5A" w14:textId="77777777" w:rsidR="000B277E" w:rsidRPr="0035181D" w:rsidRDefault="000B277E" w:rsidP="000B277E">
      <w:pPr>
        <w:jc w:val="center"/>
        <w:rPr>
          <w:rFonts w:cstheme="minorHAnsi"/>
          <w:b/>
          <w:sz w:val="40"/>
          <w:szCs w:val="36"/>
        </w:rPr>
      </w:pPr>
    </w:p>
    <w:p w14:paraId="28053CA6" w14:textId="5FB45B2D" w:rsidR="000B277E" w:rsidRPr="0035181D" w:rsidRDefault="000B277E" w:rsidP="000B277E">
      <w:pPr>
        <w:jc w:val="center"/>
        <w:rPr>
          <w:rFonts w:cstheme="minorHAnsi"/>
          <w:b/>
          <w:sz w:val="40"/>
          <w:szCs w:val="36"/>
        </w:rPr>
      </w:pPr>
      <w:r w:rsidRPr="0035181D">
        <w:rPr>
          <w:rFonts w:cstheme="minorHAnsi"/>
          <w:b/>
          <w:sz w:val="40"/>
          <w:szCs w:val="36"/>
        </w:rPr>
        <w:t xml:space="preserve">INVITATION TO NEGOTIATE </w:t>
      </w:r>
      <w:r w:rsidR="00C74D93">
        <w:rPr>
          <w:rFonts w:cstheme="minorHAnsi"/>
          <w:b/>
          <w:sz w:val="40"/>
          <w:szCs w:val="36"/>
        </w:rPr>
        <w:t>2020-</w:t>
      </w:r>
      <w:r w:rsidR="0044279E">
        <w:rPr>
          <w:rFonts w:cstheme="minorHAnsi"/>
          <w:b/>
          <w:sz w:val="40"/>
          <w:szCs w:val="36"/>
        </w:rPr>
        <w:t>300-01</w:t>
      </w:r>
    </w:p>
    <w:p w14:paraId="6BF474AF" w14:textId="77777777" w:rsidR="000B277E" w:rsidRPr="0035181D" w:rsidRDefault="000B277E" w:rsidP="000B277E">
      <w:pPr>
        <w:jc w:val="center"/>
        <w:rPr>
          <w:rFonts w:cstheme="minorHAnsi"/>
          <w:b/>
          <w:sz w:val="40"/>
          <w:szCs w:val="36"/>
        </w:rPr>
      </w:pPr>
    </w:p>
    <w:p w14:paraId="1C2D4940" w14:textId="77777777" w:rsidR="000B277E" w:rsidRPr="0035181D" w:rsidRDefault="000B277E" w:rsidP="000B277E">
      <w:pPr>
        <w:jc w:val="center"/>
        <w:rPr>
          <w:rFonts w:cstheme="minorHAnsi"/>
          <w:b/>
          <w:sz w:val="40"/>
          <w:szCs w:val="36"/>
        </w:rPr>
      </w:pPr>
      <w:r w:rsidRPr="0035181D">
        <w:rPr>
          <w:rFonts w:cstheme="minorHAnsi"/>
          <w:b/>
          <w:sz w:val="40"/>
          <w:szCs w:val="36"/>
        </w:rPr>
        <w:t>for</w:t>
      </w:r>
    </w:p>
    <w:p w14:paraId="105FD07A" w14:textId="77777777" w:rsidR="000B277E" w:rsidRPr="0035181D" w:rsidRDefault="000B277E" w:rsidP="000B277E">
      <w:pPr>
        <w:jc w:val="center"/>
        <w:rPr>
          <w:rFonts w:cstheme="minorHAnsi"/>
          <w:b/>
          <w:sz w:val="40"/>
          <w:szCs w:val="36"/>
        </w:rPr>
      </w:pPr>
    </w:p>
    <w:p w14:paraId="46CDA2F3" w14:textId="6B5D4118" w:rsidR="000B277E" w:rsidRPr="0035181D" w:rsidRDefault="00EF585E" w:rsidP="00225433">
      <w:pPr>
        <w:jc w:val="center"/>
        <w:rPr>
          <w:rFonts w:cstheme="minorHAnsi"/>
          <w:b/>
          <w:sz w:val="40"/>
          <w:szCs w:val="36"/>
        </w:rPr>
      </w:pPr>
      <w:r>
        <w:rPr>
          <w:rFonts w:cstheme="minorHAnsi"/>
          <w:b/>
          <w:sz w:val="40"/>
          <w:szCs w:val="36"/>
        </w:rPr>
        <w:t>Dental</w:t>
      </w:r>
      <w:r w:rsidR="00225433" w:rsidRPr="0035181D">
        <w:rPr>
          <w:rFonts w:cstheme="minorHAnsi"/>
          <w:b/>
          <w:sz w:val="40"/>
          <w:szCs w:val="36"/>
        </w:rPr>
        <w:t xml:space="preserve"> Services</w:t>
      </w:r>
      <w:r w:rsidR="00954613" w:rsidRPr="0035181D">
        <w:rPr>
          <w:rFonts w:cstheme="minorHAnsi"/>
          <w:b/>
          <w:sz w:val="40"/>
          <w:szCs w:val="36"/>
        </w:rPr>
        <w:t xml:space="preserve"> and Coverage</w:t>
      </w:r>
    </w:p>
    <w:p w14:paraId="59F11AD1" w14:textId="77777777" w:rsidR="000B277E" w:rsidRPr="0035181D" w:rsidRDefault="000B277E" w:rsidP="000B277E">
      <w:pPr>
        <w:jc w:val="center"/>
        <w:rPr>
          <w:rFonts w:cstheme="minorHAnsi"/>
          <w:b/>
          <w:sz w:val="40"/>
          <w:szCs w:val="36"/>
        </w:rPr>
      </w:pPr>
    </w:p>
    <w:p w14:paraId="119EBC44" w14:textId="77777777" w:rsidR="000B277E" w:rsidRPr="0035181D" w:rsidRDefault="000B277E" w:rsidP="000B277E">
      <w:pPr>
        <w:jc w:val="center"/>
        <w:rPr>
          <w:rFonts w:cstheme="minorHAnsi"/>
          <w:b/>
          <w:sz w:val="40"/>
          <w:szCs w:val="36"/>
        </w:rPr>
      </w:pPr>
    </w:p>
    <w:p w14:paraId="11A9253E" w14:textId="17863848" w:rsidR="000B277E" w:rsidRPr="0035181D" w:rsidRDefault="000B277E" w:rsidP="000B277E">
      <w:pPr>
        <w:jc w:val="center"/>
        <w:rPr>
          <w:rFonts w:cstheme="minorHAnsi"/>
          <w:b/>
          <w:sz w:val="40"/>
          <w:szCs w:val="36"/>
        </w:rPr>
      </w:pPr>
      <w:r w:rsidRPr="0035181D">
        <w:rPr>
          <w:rFonts w:cstheme="minorHAnsi"/>
          <w:b/>
          <w:sz w:val="40"/>
          <w:szCs w:val="36"/>
        </w:rPr>
        <w:t xml:space="preserve">Proposals Due </w:t>
      </w:r>
      <w:r w:rsidR="00537D4E">
        <w:rPr>
          <w:rFonts w:cstheme="minorHAnsi"/>
          <w:b/>
          <w:sz w:val="40"/>
          <w:szCs w:val="36"/>
        </w:rPr>
        <w:t>May 4, 2020</w:t>
      </w:r>
    </w:p>
    <w:p w14:paraId="21067944" w14:textId="76373877" w:rsidR="000B277E" w:rsidRPr="0035181D" w:rsidRDefault="00537D4E" w:rsidP="000B277E">
      <w:pPr>
        <w:jc w:val="center"/>
        <w:rPr>
          <w:rFonts w:cstheme="minorHAnsi"/>
          <w:b/>
          <w:sz w:val="40"/>
          <w:szCs w:val="36"/>
        </w:rPr>
      </w:pPr>
      <w:r>
        <w:rPr>
          <w:rFonts w:cstheme="minorHAnsi"/>
          <w:sz w:val="40"/>
          <w:szCs w:val="36"/>
        </w:rPr>
        <w:t>10:00 a</w:t>
      </w:r>
      <w:r w:rsidR="000B277E" w:rsidRPr="0035181D">
        <w:rPr>
          <w:rFonts w:cstheme="minorHAnsi"/>
          <w:sz w:val="40"/>
          <w:szCs w:val="36"/>
        </w:rPr>
        <w:t>.m. Eastern Time</w:t>
      </w:r>
    </w:p>
    <w:p w14:paraId="1066F2F5" w14:textId="69473EB8" w:rsidR="000B277E" w:rsidRPr="0035181D" w:rsidRDefault="000B277E" w:rsidP="000B277E">
      <w:pPr>
        <w:jc w:val="center"/>
        <w:rPr>
          <w:rFonts w:cstheme="minorHAnsi"/>
          <w:b/>
          <w:sz w:val="24"/>
          <w:szCs w:val="24"/>
        </w:rPr>
      </w:pPr>
    </w:p>
    <w:p w14:paraId="6D3DF9E0" w14:textId="77777777" w:rsidR="00954613" w:rsidRPr="0035181D" w:rsidRDefault="00954613" w:rsidP="000B277E">
      <w:pPr>
        <w:jc w:val="center"/>
        <w:rPr>
          <w:rFonts w:cstheme="minorHAnsi"/>
          <w:b/>
          <w:sz w:val="24"/>
          <w:szCs w:val="24"/>
        </w:rPr>
      </w:pPr>
    </w:p>
    <w:p w14:paraId="58835EE5" w14:textId="53E5B1E9" w:rsidR="000B277E" w:rsidRPr="0035181D" w:rsidRDefault="000B277E" w:rsidP="000B277E">
      <w:pPr>
        <w:jc w:val="center"/>
        <w:rPr>
          <w:rFonts w:cstheme="minorHAnsi"/>
          <w:b/>
          <w:sz w:val="24"/>
          <w:szCs w:val="24"/>
        </w:rPr>
      </w:pPr>
    </w:p>
    <w:p w14:paraId="5D52DE69" w14:textId="77777777" w:rsidR="00FC1FFB" w:rsidRPr="0035181D" w:rsidRDefault="00FC1FFB" w:rsidP="000B277E">
      <w:pPr>
        <w:jc w:val="center"/>
        <w:rPr>
          <w:rFonts w:cstheme="minorHAnsi"/>
          <w:b/>
          <w:sz w:val="24"/>
          <w:szCs w:val="24"/>
        </w:rPr>
      </w:pPr>
    </w:p>
    <w:p w14:paraId="28BEB468" w14:textId="77777777" w:rsidR="000B277E" w:rsidRPr="0035181D" w:rsidRDefault="000B277E" w:rsidP="000B277E">
      <w:pPr>
        <w:rPr>
          <w:rFonts w:cstheme="minorHAnsi"/>
          <w:sz w:val="24"/>
          <w:szCs w:val="24"/>
        </w:rPr>
      </w:pPr>
    </w:p>
    <w:p w14:paraId="7B5BC86B" w14:textId="77777777" w:rsidR="006B5F11" w:rsidRPr="00F23EC5" w:rsidRDefault="006B5F11" w:rsidP="006B5F11">
      <w:pPr>
        <w:spacing w:line="276" w:lineRule="auto"/>
        <w:rPr>
          <w:rFonts w:cstheme="minorHAnsi"/>
          <w:sz w:val="24"/>
          <w:szCs w:val="24"/>
        </w:rPr>
      </w:pPr>
      <w:r w:rsidRPr="00F23EC5">
        <w:rPr>
          <w:rFonts w:cstheme="minorHAnsi"/>
          <w:sz w:val="24"/>
          <w:szCs w:val="24"/>
        </w:rPr>
        <w:t>Florida Healthy Kids Corporation</w:t>
      </w:r>
    </w:p>
    <w:p w14:paraId="0B24B87F" w14:textId="77777777" w:rsidR="006B5F11" w:rsidRPr="00F23EC5" w:rsidRDefault="006B5F11" w:rsidP="006B5F11">
      <w:pPr>
        <w:spacing w:line="276" w:lineRule="auto"/>
        <w:rPr>
          <w:rFonts w:cstheme="minorHAnsi"/>
          <w:sz w:val="24"/>
          <w:szCs w:val="24"/>
        </w:rPr>
      </w:pPr>
      <w:r w:rsidRPr="00F23EC5">
        <w:rPr>
          <w:rFonts w:cstheme="minorHAnsi"/>
          <w:sz w:val="24"/>
          <w:szCs w:val="24"/>
        </w:rPr>
        <w:t>1203 Governors Square Boulevard, Ste. 400</w:t>
      </w:r>
    </w:p>
    <w:p w14:paraId="1AC68AEC" w14:textId="77777777" w:rsidR="006B5F11" w:rsidRPr="00F23EC5" w:rsidRDefault="006B5F11" w:rsidP="006B5F11">
      <w:pPr>
        <w:spacing w:line="276" w:lineRule="auto"/>
        <w:rPr>
          <w:rFonts w:cstheme="minorHAnsi"/>
          <w:sz w:val="24"/>
          <w:szCs w:val="24"/>
        </w:rPr>
      </w:pPr>
      <w:r w:rsidRPr="00F23EC5">
        <w:rPr>
          <w:rFonts w:cstheme="minorHAnsi"/>
          <w:sz w:val="24"/>
          <w:szCs w:val="24"/>
        </w:rPr>
        <w:t>Tallahassee, FL 32301</w:t>
      </w:r>
    </w:p>
    <w:p w14:paraId="3948A2D1" w14:textId="77777777" w:rsidR="00356AE3" w:rsidRPr="0035181D" w:rsidRDefault="00356AE3">
      <w:pPr>
        <w:rPr>
          <w:rFonts w:eastAsia="Arial Narrow" w:cstheme="minorHAnsi"/>
          <w:sz w:val="24"/>
          <w:szCs w:val="24"/>
        </w:rPr>
        <w:sectPr w:rsidR="00356AE3" w:rsidRPr="0035181D" w:rsidSect="00000D4A">
          <w:footerReference w:type="default" r:id="rId12"/>
          <w:footerReference w:type="first" r:id="rId13"/>
          <w:type w:val="continuous"/>
          <w:pgSz w:w="12240" w:h="15840"/>
          <w:pgMar w:top="1440" w:right="1440" w:bottom="1440" w:left="1440" w:header="720" w:footer="576" w:gutter="0"/>
          <w:pgNumType w:start="1"/>
          <w:cols w:space="720"/>
          <w:titlePg/>
          <w:docGrid w:linePitch="299"/>
        </w:sectPr>
      </w:pPr>
    </w:p>
    <w:p w14:paraId="329B0624" w14:textId="77777777" w:rsidR="00356AE3" w:rsidRPr="0035181D" w:rsidRDefault="000B277E" w:rsidP="00FA008B">
      <w:pPr>
        <w:ind w:left="1197" w:right="1913"/>
        <w:jc w:val="center"/>
        <w:rPr>
          <w:rFonts w:eastAsia="Arial Narrow" w:cstheme="minorHAnsi"/>
          <w:sz w:val="24"/>
          <w:szCs w:val="24"/>
        </w:rPr>
      </w:pPr>
      <w:r w:rsidRPr="0035181D">
        <w:rPr>
          <w:rFonts w:cstheme="minorHAnsi"/>
          <w:b/>
          <w:sz w:val="24"/>
          <w:szCs w:val="24"/>
        </w:rPr>
        <w:lastRenderedPageBreak/>
        <w:t>TABLE</w:t>
      </w:r>
      <w:r w:rsidRPr="0035181D">
        <w:rPr>
          <w:rFonts w:cstheme="minorHAnsi"/>
          <w:b/>
          <w:spacing w:val="-12"/>
          <w:sz w:val="24"/>
          <w:szCs w:val="24"/>
        </w:rPr>
        <w:t xml:space="preserve"> </w:t>
      </w:r>
      <w:r w:rsidRPr="0035181D">
        <w:rPr>
          <w:rFonts w:cstheme="minorHAnsi"/>
          <w:b/>
          <w:sz w:val="24"/>
          <w:szCs w:val="24"/>
        </w:rPr>
        <w:t>OF</w:t>
      </w:r>
      <w:r w:rsidRPr="0035181D">
        <w:rPr>
          <w:rFonts w:cstheme="minorHAnsi"/>
          <w:b/>
          <w:spacing w:val="-12"/>
          <w:sz w:val="24"/>
          <w:szCs w:val="24"/>
        </w:rPr>
        <w:t xml:space="preserve"> </w:t>
      </w:r>
      <w:r w:rsidRPr="0035181D">
        <w:rPr>
          <w:rFonts w:cstheme="minorHAnsi"/>
          <w:b/>
          <w:sz w:val="24"/>
          <w:szCs w:val="24"/>
        </w:rPr>
        <w:t>CONTENTS</w:t>
      </w:r>
    </w:p>
    <w:p w14:paraId="0047613C" w14:textId="77777777" w:rsidR="00356AE3" w:rsidRPr="0035181D" w:rsidRDefault="00356AE3">
      <w:pPr>
        <w:rPr>
          <w:rFonts w:eastAsia="Arial Narrow" w:cstheme="minorHAnsi"/>
          <w:sz w:val="24"/>
          <w:szCs w:val="24"/>
        </w:rPr>
      </w:pPr>
    </w:p>
    <w:p w14:paraId="4D69D938" w14:textId="77777777" w:rsidR="00FA008B" w:rsidRPr="0035181D" w:rsidRDefault="00FA008B">
      <w:pPr>
        <w:rPr>
          <w:rFonts w:eastAsia="Arial Narrow" w:cstheme="minorHAnsi"/>
          <w:sz w:val="24"/>
          <w:szCs w:val="24"/>
        </w:rPr>
      </w:pPr>
    </w:p>
    <w:p w14:paraId="439717E0" w14:textId="72F40967" w:rsidR="00A94F87" w:rsidRDefault="00A94F87">
      <w:pPr>
        <w:pStyle w:val="TOC1"/>
        <w:rPr>
          <w:rFonts w:eastAsiaTheme="minorEastAsia"/>
          <w:b w:val="0"/>
        </w:rPr>
      </w:pPr>
      <w:r>
        <w:rPr>
          <w:rFonts w:eastAsia="Arial Narrow" w:cstheme="minorHAnsi"/>
          <w:b w:val="0"/>
          <w:sz w:val="24"/>
          <w:szCs w:val="24"/>
        </w:rPr>
        <w:fldChar w:fldCharType="begin"/>
      </w:r>
      <w:r>
        <w:rPr>
          <w:rFonts w:eastAsia="Arial Narrow" w:cstheme="minorHAnsi"/>
          <w:b w:val="0"/>
          <w:sz w:val="24"/>
          <w:szCs w:val="24"/>
        </w:rPr>
        <w:instrText xml:space="preserve"> TOC \h \z \t "Heading 5,1,SubHeading11,2" </w:instrText>
      </w:r>
      <w:r>
        <w:rPr>
          <w:rFonts w:eastAsia="Arial Narrow" w:cstheme="minorHAnsi"/>
          <w:b w:val="0"/>
          <w:sz w:val="24"/>
          <w:szCs w:val="24"/>
        </w:rPr>
        <w:fldChar w:fldCharType="separate"/>
      </w:r>
      <w:hyperlink w:anchor="_Toc521420554" w:history="1">
        <w:r w:rsidRPr="00CF260F">
          <w:rPr>
            <w:rStyle w:val="Hyperlink"/>
          </w:rPr>
          <w:t>1.</w:t>
        </w:r>
        <w:r>
          <w:rPr>
            <w:rFonts w:eastAsiaTheme="minorEastAsia"/>
            <w:b w:val="0"/>
          </w:rPr>
          <w:tab/>
        </w:r>
        <w:r w:rsidRPr="00CF260F">
          <w:rPr>
            <w:rStyle w:val="Hyperlink"/>
          </w:rPr>
          <w:t>Introduction</w:t>
        </w:r>
        <w:r>
          <w:rPr>
            <w:webHidden/>
          </w:rPr>
          <w:tab/>
        </w:r>
        <w:r>
          <w:rPr>
            <w:webHidden/>
          </w:rPr>
          <w:fldChar w:fldCharType="begin"/>
        </w:r>
        <w:r>
          <w:rPr>
            <w:webHidden/>
          </w:rPr>
          <w:instrText xml:space="preserve"> PAGEREF _Toc521420554 \h </w:instrText>
        </w:r>
        <w:r>
          <w:rPr>
            <w:webHidden/>
          </w:rPr>
        </w:r>
        <w:r>
          <w:rPr>
            <w:webHidden/>
          </w:rPr>
          <w:fldChar w:fldCharType="separate"/>
        </w:r>
        <w:r>
          <w:rPr>
            <w:webHidden/>
          </w:rPr>
          <w:t>4</w:t>
        </w:r>
        <w:r>
          <w:rPr>
            <w:webHidden/>
          </w:rPr>
          <w:fldChar w:fldCharType="end"/>
        </w:r>
      </w:hyperlink>
    </w:p>
    <w:p w14:paraId="167BBB6D" w14:textId="4E8E21E7" w:rsidR="00A94F87" w:rsidRDefault="00494EF0">
      <w:pPr>
        <w:pStyle w:val="TOC2"/>
        <w:tabs>
          <w:tab w:val="left" w:pos="660"/>
          <w:tab w:val="right" w:leader="dot" w:pos="9350"/>
        </w:tabs>
        <w:rPr>
          <w:rFonts w:eastAsiaTheme="minorEastAsia"/>
          <w:noProof/>
        </w:rPr>
      </w:pPr>
      <w:hyperlink w:anchor="_Toc521420555"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Purpose</w:t>
        </w:r>
        <w:r w:rsidR="00A94F87">
          <w:rPr>
            <w:noProof/>
            <w:webHidden/>
          </w:rPr>
          <w:tab/>
        </w:r>
        <w:r w:rsidR="00A94F87">
          <w:rPr>
            <w:noProof/>
            <w:webHidden/>
          </w:rPr>
          <w:fldChar w:fldCharType="begin"/>
        </w:r>
        <w:r w:rsidR="00A94F87">
          <w:rPr>
            <w:noProof/>
            <w:webHidden/>
          </w:rPr>
          <w:instrText xml:space="preserve"> PAGEREF _Toc521420555 \h </w:instrText>
        </w:r>
        <w:r w:rsidR="00A94F87">
          <w:rPr>
            <w:noProof/>
            <w:webHidden/>
          </w:rPr>
        </w:r>
        <w:r w:rsidR="00A94F87">
          <w:rPr>
            <w:noProof/>
            <w:webHidden/>
          </w:rPr>
          <w:fldChar w:fldCharType="separate"/>
        </w:r>
        <w:r w:rsidR="00A94F87">
          <w:rPr>
            <w:noProof/>
            <w:webHidden/>
          </w:rPr>
          <w:t>4</w:t>
        </w:r>
        <w:r w:rsidR="00A94F87">
          <w:rPr>
            <w:noProof/>
            <w:webHidden/>
          </w:rPr>
          <w:fldChar w:fldCharType="end"/>
        </w:r>
      </w:hyperlink>
    </w:p>
    <w:p w14:paraId="23D21047" w14:textId="76E244E5" w:rsidR="00A94F87" w:rsidRDefault="00494EF0">
      <w:pPr>
        <w:pStyle w:val="TOC2"/>
        <w:tabs>
          <w:tab w:val="left" w:pos="660"/>
          <w:tab w:val="right" w:leader="dot" w:pos="9350"/>
        </w:tabs>
        <w:rPr>
          <w:rFonts w:eastAsiaTheme="minorEastAsia"/>
          <w:noProof/>
        </w:rPr>
      </w:pPr>
      <w:hyperlink w:anchor="_Toc521420556"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Responsiveness and Respondent Agreement</w:t>
        </w:r>
        <w:r w:rsidR="00A94F87">
          <w:rPr>
            <w:noProof/>
            <w:webHidden/>
          </w:rPr>
          <w:tab/>
        </w:r>
        <w:r w:rsidR="00A94F87">
          <w:rPr>
            <w:noProof/>
            <w:webHidden/>
          </w:rPr>
          <w:fldChar w:fldCharType="begin"/>
        </w:r>
        <w:r w:rsidR="00A94F87">
          <w:rPr>
            <w:noProof/>
            <w:webHidden/>
          </w:rPr>
          <w:instrText xml:space="preserve"> PAGEREF _Toc521420556 \h </w:instrText>
        </w:r>
        <w:r w:rsidR="00A94F87">
          <w:rPr>
            <w:noProof/>
            <w:webHidden/>
          </w:rPr>
        </w:r>
        <w:r w:rsidR="00A94F87">
          <w:rPr>
            <w:noProof/>
            <w:webHidden/>
          </w:rPr>
          <w:fldChar w:fldCharType="separate"/>
        </w:r>
        <w:r w:rsidR="00A94F87">
          <w:rPr>
            <w:noProof/>
            <w:webHidden/>
          </w:rPr>
          <w:t>4</w:t>
        </w:r>
        <w:r w:rsidR="00A94F87">
          <w:rPr>
            <w:noProof/>
            <w:webHidden/>
          </w:rPr>
          <w:fldChar w:fldCharType="end"/>
        </w:r>
      </w:hyperlink>
    </w:p>
    <w:p w14:paraId="4CC738CD" w14:textId="03040E53" w:rsidR="00A94F87" w:rsidRDefault="00494EF0">
      <w:pPr>
        <w:pStyle w:val="TOC2"/>
        <w:tabs>
          <w:tab w:val="left" w:pos="660"/>
          <w:tab w:val="right" w:leader="dot" w:pos="9350"/>
        </w:tabs>
        <w:rPr>
          <w:rFonts w:eastAsiaTheme="minorEastAsia"/>
          <w:noProof/>
        </w:rPr>
      </w:pPr>
      <w:hyperlink w:anchor="_Toc521420557"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Program Overview</w:t>
        </w:r>
        <w:r w:rsidR="00A94F87">
          <w:rPr>
            <w:noProof/>
            <w:webHidden/>
          </w:rPr>
          <w:tab/>
        </w:r>
        <w:r w:rsidR="00A94F87">
          <w:rPr>
            <w:noProof/>
            <w:webHidden/>
          </w:rPr>
          <w:fldChar w:fldCharType="begin"/>
        </w:r>
        <w:r w:rsidR="00A94F87">
          <w:rPr>
            <w:noProof/>
            <w:webHidden/>
          </w:rPr>
          <w:instrText xml:space="preserve"> PAGEREF _Toc521420557 \h </w:instrText>
        </w:r>
        <w:r w:rsidR="00A94F87">
          <w:rPr>
            <w:noProof/>
            <w:webHidden/>
          </w:rPr>
        </w:r>
        <w:r w:rsidR="00A94F87">
          <w:rPr>
            <w:noProof/>
            <w:webHidden/>
          </w:rPr>
          <w:fldChar w:fldCharType="separate"/>
        </w:r>
        <w:r w:rsidR="00A94F87">
          <w:rPr>
            <w:noProof/>
            <w:webHidden/>
          </w:rPr>
          <w:t>6</w:t>
        </w:r>
        <w:r w:rsidR="00A94F87">
          <w:rPr>
            <w:noProof/>
            <w:webHidden/>
          </w:rPr>
          <w:fldChar w:fldCharType="end"/>
        </w:r>
      </w:hyperlink>
    </w:p>
    <w:p w14:paraId="11DAF57B" w14:textId="6B6C053B" w:rsidR="00A94F87" w:rsidRDefault="00494EF0">
      <w:pPr>
        <w:pStyle w:val="TOC2"/>
        <w:tabs>
          <w:tab w:val="left" w:pos="660"/>
          <w:tab w:val="right" w:leader="dot" w:pos="9350"/>
        </w:tabs>
        <w:rPr>
          <w:rFonts w:eastAsiaTheme="minorEastAsia"/>
          <w:noProof/>
        </w:rPr>
      </w:pPr>
      <w:hyperlink w:anchor="_Toc521420558" w:history="1">
        <w:r w:rsidR="00A94F87" w:rsidRPr="00CF260F">
          <w:rPr>
            <w:rStyle w:val="Hyperlink"/>
            <w:rFonts w:cstheme="minorHAnsi"/>
            <w:noProof/>
          </w:rPr>
          <w:t>D.</w:t>
        </w:r>
        <w:r w:rsidR="00A94F87">
          <w:rPr>
            <w:rFonts w:eastAsiaTheme="minorEastAsia"/>
            <w:noProof/>
          </w:rPr>
          <w:tab/>
        </w:r>
        <w:r w:rsidR="00A94F87" w:rsidRPr="00CF260F">
          <w:rPr>
            <w:rStyle w:val="Hyperlink"/>
            <w:rFonts w:cstheme="minorHAnsi"/>
            <w:noProof/>
          </w:rPr>
          <w:t>Definitions and Acronyms</w:t>
        </w:r>
        <w:r w:rsidR="00A94F87">
          <w:rPr>
            <w:noProof/>
            <w:webHidden/>
          </w:rPr>
          <w:tab/>
        </w:r>
        <w:r w:rsidR="00A94F87">
          <w:rPr>
            <w:noProof/>
            <w:webHidden/>
          </w:rPr>
          <w:fldChar w:fldCharType="begin"/>
        </w:r>
        <w:r w:rsidR="00A94F87">
          <w:rPr>
            <w:noProof/>
            <w:webHidden/>
          </w:rPr>
          <w:instrText xml:space="preserve"> PAGEREF _Toc521420558 \h </w:instrText>
        </w:r>
        <w:r w:rsidR="00A94F87">
          <w:rPr>
            <w:noProof/>
            <w:webHidden/>
          </w:rPr>
        </w:r>
        <w:r w:rsidR="00A94F87">
          <w:rPr>
            <w:noProof/>
            <w:webHidden/>
          </w:rPr>
          <w:fldChar w:fldCharType="separate"/>
        </w:r>
        <w:r w:rsidR="00A94F87">
          <w:rPr>
            <w:noProof/>
            <w:webHidden/>
          </w:rPr>
          <w:t>9</w:t>
        </w:r>
        <w:r w:rsidR="00A94F87">
          <w:rPr>
            <w:noProof/>
            <w:webHidden/>
          </w:rPr>
          <w:fldChar w:fldCharType="end"/>
        </w:r>
      </w:hyperlink>
    </w:p>
    <w:p w14:paraId="18081D78" w14:textId="2E4B83DD" w:rsidR="00A94F87" w:rsidRDefault="00494EF0">
      <w:pPr>
        <w:pStyle w:val="TOC2"/>
        <w:tabs>
          <w:tab w:val="left" w:pos="660"/>
          <w:tab w:val="right" w:leader="dot" w:pos="9350"/>
        </w:tabs>
        <w:rPr>
          <w:rFonts w:eastAsiaTheme="minorEastAsia"/>
          <w:noProof/>
        </w:rPr>
      </w:pPr>
      <w:hyperlink w:anchor="_Toc521420559" w:history="1">
        <w:r w:rsidR="00A94F87" w:rsidRPr="00CF260F">
          <w:rPr>
            <w:rStyle w:val="Hyperlink"/>
            <w:rFonts w:cstheme="minorHAnsi"/>
            <w:noProof/>
          </w:rPr>
          <w:t>E.</w:t>
        </w:r>
        <w:r w:rsidR="00A94F87">
          <w:rPr>
            <w:rFonts w:eastAsiaTheme="minorEastAsia"/>
            <w:noProof/>
          </w:rPr>
          <w:tab/>
        </w:r>
        <w:r w:rsidR="00A94F87" w:rsidRPr="00CF260F">
          <w:rPr>
            <w:rStyle w:val="Hyperlink"/>
            <w:rFonts w:cstheme="minorHAnsi"/>
            <w:noProof/>
          </w:rPr>
          <w:t>Anticipated Contract Term</w:t>
        </w:r>
        <w:r w:rsidR="00A94F87">
          <w:rPr>
            <w:noProof/>
            <w:webHidden/>
          </w:rPr>
          <w:tab/>
        </w:r>
        <w:r w:rsidR="00A94F87">
          <w:rPr>
            <w:noProof/>
            <w:webHidden/>
          </w:rPr>
          <w:fldChar w:fldCharType="begin"/>
        </w:r>
        <w:r w:rsidR="00A94F87">
          <w:rPr>
            <w:noProof/>
            <w:webHidden/>
          </w:rPr>
          <w:instrText xml:space="preserve"> PAGEREF _Toc521420559 \h </w:instrText>
        </w:r>
        <w:r w:rsidR="00A94F87">
          <w:rPr>
            <w:noProof/>
            <w:webHidden/>
          </w:rPr>
        </w:r>
        <w:r w:rsidR="00A94F87">
          <w:rPr>
            <w:noProof/>
            <w:webHidden/>
          </w:rPr>
          <w:fldChar w:fldCharType="separate"/>
        </w:r>
        <w:r w:rsidR="00A94F87">
          <w:rPr>
            <w:noProof/>
            <w:webHidden/>
          </w:rPr>
          <w:t>9</w:t>
        </w:r>
        <w:r w:rsidR="00A94F87">
          <w:rPr>
            <w:noProof/>
            <w:webHidden/>
          </w:rPr>
          <w:fldChar w:fldCharType="end"/>
        </w:r>
      </w:hyperlink>
    </w:p>
    <w:p w14:paraId="0A5F3766" w14:textId="52DDFB1D" w:rsidR="00A94F87" w:rsidRDefault="00494EF0">
      <w:pPr>
        <w:pStyle w:val="TOC2"/>
        <w:tabs>
          <w:tab w:val="left" w:pos="660"/>
          <w:tab w:val="right" w:leader="dot" w:pos="9350"/>
        </w:tabs>
        <w:rPr>
          <w:rFonts w:eastAsiaTheme="minorEastAsia"/>
          <w:noProof/>
        </w:rPr>
      </w:pPr>
      <w:hyperlink w:anchor="_Toc521420560" w:history="1">
        <w:r w:rsidR="00A94F87" w:rsidRPr="00CF260F">
          <w:rPr>
            <w:rStyle w:val="Hyperlink"/>
            <w:rFonts w:cstheme="minorHAnsi"/>
            <w:noProof/>
          </w:rPr>
          <w:t>F.</w:t>
        </w:r>
        <w:r w:rsidR="00A94F87">
          <w:rPr>
            <w:rFonts w:eastAsiaTheme="minorEastAsia"/>
            <w:noProof/>
          </w:rPr>
          <w:tab/>
        </w:r>
        <w:r w:rsidR="00A94F87" w:rsidRPr="00CF260F">
          <w:rPr>
            <w:rStyle w:val="Hyperlink"/>
            <w:rFonts w:cstheme="minorHAnsi"/>
            <w:noProof/>
          </w:rPr>
          <w:t>Calendar of Events and Deadlines</w:t>
        </w:r>
        <w:r w:rsidR="00A94F87">
          <w:rPr>
            <w:noProof/>
            <w:webHidden/>
          </w:rPr>
          <w:tab/>
        </w:r>
        <w:r w:rsidR="00A94F87">
          <w:rPr>
            <w:noProof/>
            <w:webHidden/>
          </w:rPr>
          <w:fldChar w:fldCharType="begin"/>
        </w:r>
        <w:r w:rsidR="00A94F87">
          <w:rPr>
            <w:noProof/>
            <w:webHidden/>
          </w:rPr>
          <w:instrText xml:space="preserve"> PAGEREF _Toc521420560 \h </w:instrText>
        </w:r>
        <w:r w:rsidR="00A94F87">
          <w:rPr>
            <w:noProof/>
            <w:webHidden/>
          </w:rPr>
        </w:r>
        <w:r w:rsidR="00A94F87">
          <w:rPr>
            <w:noProof/>
            <w:webHidden/>
          </w:rPr>
          <w:fldChar w:fldCharType="separate"/>
        </w:r>
        <w:r w:rsidR="00A94F87">
          <w:rPr>
            <w:noProof/>
            <w:webHidden/>
          </w:rPr>
          <w:t>9</w:t>
        </w:r>
        <w:r w:rsidR="00A94F87">
          <w:rPr>
            <w:noProof/>
            <w:webHidden/>
          </w:rPr>
          <w:fldChar w:fldCharType="end"/>
        </w:r>
      </w:hyperlink>
    </w:p>
    <w:p w14:paraId="01DCFD61" w14:textId="153FC88D" w:rsidR="00A94F87" w:rsidRDefault="00494EF0">
      <w:pPr>
        <w:pStyle w:val="TOC2"/>
        <w:tabs>
          <w:tab w:val="left" w:pos="660"/>
          <w:tab w:val="right" w:leader="dot" w:pos="9350"/>
        </w:tabs>
        <w:rPr>
          <w:rFonts w:eastAsiaTheme="minorEastAsia"/>
          <w:noProof/>
        </w:rPr>
      </w:pPr>
      <w:hyperlink w:anchor="_Toc521420561" w:history="1">
        <w:r w:rsidR="00A94F87" w:rsidRPr="00CF260F">
          <w:rPr>
            <w:rStyle w:val="Hyperlink"/>
            <w:rFonts w:cstheme="minorHAnsi"/>
            <w:noProof/>
          </w:rPr>
          <w:t>G.</w:t>
        </w:r>
        <w:r w:rsidR="00A94F87">
          <w:rPr>
            <w:rFonts w:eastAsiaTheme="minorEastAsia"/>
            <w:noProof/>
          </w:rPr>
          <w:tab/>
        </w:r>
        <w:r w:rsidR="00A94F87" w:rsidRPr="00CF260F">
          <w:rPr>
            <w:rStyle w:val="Hyperlink"/>
            <w:rFonts w:cstheme="minorHAnsi"/>
            <w:noProof/>
          </w:rPr>
          <w:t>Consultants</w:t>
        </w:r>
        <w:r w:rsidR="00A94F87">
          <w:rPr>
            <w:noProof/>
            <w:webHidden/>
          </w:rPr>
          <w:tab/>
        </w:r>
        <w:r w:rsidR="00A94F87">
          <w:rPr>
            <w:noProof/>
            <w:webHidden/>
          </w:rPr>
          <w:fldChar w:fldCharType="begin"/>
        </w:r>
        <w:r w:rsidR="00A94F87">
          <w:rPr>
            <w:noProof/>
            <w:webHidden/>
          </w:rPr>
          <w:instrText xml:space="preserve"> PAGEREF _Toc521420561 \h </w:instrText>
        </w:r>
        <w:r w:rsidR="00A94F87">
          <w:rPr>
            <w:noProof/>
            <w:webHidden/>
          </w:rPr>
        </w:r>
        <w:r w:rsidR="00A94F87">
          <w:rPr>
            <w:noProof/>
            <w:webHidden/>
          </w:rPr>
          <w:fldChar w:fldCharType="separate"/>
        </w:r>
        <w:r w:rsidR="00A94F87">
          <w:rPr>
            <w:noProof/>
            <w:webHidden/>
          </w:rPr>
          <w:t>10</w:t>
        </w:r>
        <w:r w:rsidR="00A94F87">
          <w:rPr>
            <w:noProof/>
            <w:webHidden/>
          </w:rPr>
          <w:fldChar w:fldCharType="end"/>
        </w:r>
      </w:hyperlink>
    </w:p>
    <w:p w14:paraId="15F123FE" w14:textId="2CF96729" w:rsidR="00A94F87" w:rsidRDefault="00494EF0">
      <w:pPr>
        <w:pStyle w:val="TOC1"/>
        <w:rPr>
          <w:rFonts w:eastAsiaTheme="minorEastAsia"/>
          <w:b w:val="0"/>
        </w:rPr>
      </w:pPr>
      <w:hyperlink w:anchor="_Toc521420562" w:history="1">
        <w:r w:rsidR="00A94F87" w:rsidRPr="00CF260F">
          <w:rPr>
            <w:rStyle w:val="Hyperlink"/>
          </w:rPr>
          <w:t>2.</w:t>
        </w:r>
        <w:r w:rsidR="00A94F87">
          <w:rPr>
            <w:rFonts w:eastAsiaTheme="minorEastAsia"/>
            <w:b w:val="0"/>
          </w:rPr>
          <w:tab/>
        </w:r>
        <w:r w:rsidR="00A94F87" w:rsidRPr="00CF260F">
          <w:rPr>
            <w:rStyle w:val="Hyperlink"/>
          </w:rPr>
          <w:t>Scope and Goals of the ITN</w:t>
        </w:r>
        <w:r w:rsidR="00A94F87">
          <w:rPr>
            <w:webHidden/>
          </w:rPr>
          <w:tab/>
        </w:r>
        <w:r w:rsidR="00A94F87">
          <w:rPr>
            <w:webHidden/>
          </w:rPr>
          <w:fldChar w:fldCharType="begin"/>
        </w:r>
        <w:r w:rsidR="00A94F87">
          <w:rPr>
            <w:webHidden/>
          </w:rPr>
          <w:instrText xml:space="preserve"> PAGEREF _Toc521420562 \h </w:instrText>
        </w:r>
        <w:r w:rsidR="00A94F87">
          <w:rPr>
            <w:webHidden/>
          </w:rPr>
        </w:r>
        <w:r w:rsidR="00A94F87">
          <w:rPr>
            <w:webHidden/>
          </w:rPr>
          <w:fldChar w:fldCharType="separate"/>
        </w:r>
        <w:r w:rsidR="00A94F87">
          <w:rPr>
            <w:webHidden/>
          </w:rPr>
          <w:t>11</w:t>
        </w:r>
        <w:r w:rsidR="00A94F87">
          <w:rPr>
            <w:webHidden/>
          </w:rPr>
          <w:fldChar w:fldCharType="end"/>
        </w:r>
      </w:hyperlink>
    </w:p>
    <w:p w14:paraId="5EFE9221" w14:textId="42C31812" w:rsidR="00A94F87" w:rsidRDefault="00494EF0">
      <w:pPr>
        <w:pStyle w:val="TOC2"/>
        <w:tabs>
          <w:tab w:val="left" w:pos="660"/>
          <w:tab w:val="right" w:leader="dot" w:pos="9350"/>
        </w:tabs>
        <w:rPr>
          <w:rFonts w:eastAsiaTheme="minorEastAsia"/>
          <w:noProof/>
        </w:rPr>
      </w:pPr>
      <w:hyperlink w:anchor="_Toc521420563" w:history="1">
        <w:r w:rsidR="00A94F87" w:rsidRPr="00CF260F">
          <w:rPr>
            <w:rStyle w:val="Hyperlink"/>
            <w:rFonts w:eastAsia="Arial Narrow" w:cstheme="minorHAnsi"/>
            <w:noProof/>
          </w:rPr>
          <w:t>A.</w:t>
        </w:r>
        <w:r w:rsidR="00A94F87">
          <w:rPr>
            <w:rFonts w:eastAsiaTheme="minorEastAsia"/>
            <w:noProof/>
          </w:rPr>
          <w:tab/>
        </w:r>
        <w:r w:rsidR="00A94F87" w:rsidRPr="00CF260F">
          <w:rPr>
            <w:rStyle w:val="Hyperlink"/>
            <w:rFonts w:cstheme="minorHAnsi"/>
            <w:noProof/>
          </w:rPr>
          <w:t>Scope</w:t>
        </w:r>
        <w:r w:rsidR="00A94F87">
          <w:rPr>
            <w:noProof/>
            <w:webHidden/>
          </w:rPr>
          <w:tab/>
        </w:r>
        <w:r w:rsidR="00A94F87">
          <w:rPr>
            <w:noProof/>
            <w:webHidden/>
          </w:rPr>
          <w:fldChar w:fldCharType="begin"/>
        </w:r>
        <w:r w:rsidR="00A94F87">
          <w:rPr>
            <w:noProof/>
            <w:webHidden/>
          </w:rPr>
          <w:instrText xml:space="preserve"> PAGEREF _Toc521420563 \h </w:instrText>
        </w:r>
        <w:r w:rsidR="00A94F87">
          <w:rPr>
            <w:noProof/>
            <w:webHidden/>
          </w:rPr>
        </w:r>
        <w:r w:rsidR="00A94F87">
          <w:rPr>
            <w:noProof/>
            <w:webHidden/>
          </w:rPr>
          <w:fldChar w:fldCharType="separate"/>
        </w:r>
        <w:r w:rsidR="00A94F87">
          <w:rPr>
            <w:noProof/>
            <w:webHidden/>
          </w:rPr>
          <w:t>11</w:t>
        </w:r>
        <w:r w:rsidR="00A94F87">
          <w:rPr>
            <w:noProof/>
            <w:webHidden/>
          </w:rPr>
          <w:fldChar w:fldCharType="end"/>
        </w:r>
      </w:hyperlink>
    </w:p>
    <w:p w14:paraId="6738D813" w14:textId="06C5EB15" w:rsidR="00A94F87" w:rsidRDefault="00494EF0">
      <w:pPr>
        <w:pStyle w:val="TOC2"/>
        <w:tabs>
          <w:tab w:val="left" w:pos="660"/>
          <w:tab w:val="right" w:leader="dot" w:pos="9350"/>
        </w:tabs>
        <w:rPr>
          <w:rFonts w:eastAsiaTheme="minorEastAsia"/>
          <w:noProof/>
        </w:rPr>
      </w:pPr>
      <w:hyperlink w:anchor="_Toc521420564" w:history="1">
        <w:r w:rsidR="00A94F87" w:rsidRPr="00CF260F">
          <w:rPr>
            <w:rStyle w:val="Hyperlink"/>
            <w:rFonts w:eastAsia="Arial Narrow" w:cstheme="minorHAnsi"/>
            <w:noProof/>
          </w:rPr>
          <w:t>B.</w:t>
        </w:r>
        <w:r w:rsidR="00A94F87">
          <w:rPr>
            <w:rFonts w:eastAsiaTheme="minorEastAsia"/>
            <w:noProof/>
          </w:rPr>
          <w:tab/>
        </w:r>
        <w:r w:rsidR="00A94F87" w:rsidRPr="00CF260F">
          <w:rPr>
            <w:rStyle w:val="Hyperlink"/>
            <w:rFonts w:eastAsia="Arial Narrow" w:cstheme="minorHAnsi"/>
            <w:noProof/>
          </w:rPr>
          <w:t>Questions Being Explored</w:t>
        </w:r>
        <w:r w:rsidR="00A94F87">
          <w:rPr>
            <w:noProof/>
            <w:webHidden/>
          </w:rPr>
          <w:tab/>
        </w:r>
        <w:r w:rsidR="00A94F87">
          <w:rPr>
            <w:noProof/>
            <w:webHidden/>
          </w:rPr>
          <w:fldChar w:fldCharType="begin"/>
        </w:r>
        <w:r w:rsidR="00A94F87">
          <w:rPr>
            <w:noProof/>
            <w:webHidden/>
          </w:rPr>
          <w:instrText xml:space="preserve"> PAGEREF _Toc521420564 \h </w:instrText>
        </w:r>
        <w:r w:rsidR="00A94F87">
          <w:rPr>
            <w:noProof/>
            <w:webHidden/>
          </w:rPr>
        </w:r>
        <w:r w:rsidR="00A94F87">
          <w:rPr>
            <w:noProof/>
            <w:webHidden/>
          </w:rPr>
          <w:fldChar w:fldCharType="separate"/>
        </w:r>
        <w:r w:rsidR="00A94F87">
          <w:rPr>
            <w:noProof/>
            <w:webHidden/>
          </w:rPr>
          <w:t>11</w:t>
        </w:r>
        <w:r w:rsidR="00A94F87">
          <w:rPr>
            <w:noProof/>
            <w:webHidden/>
          </w:rPr>
          <w:fldChar w:fldCharType="end"/>
        </w:r>
      </w:hyperlink>
    </w:p>
    <w:p w14:paraId="0AC633D0" w14:textId="0B4C37B6" w:rsidR="00A94F87" w:rsidRDefault="00494EF0">
      <w:pPr>
        <w:pStyle w:val="TOC2"/>
        <w:tabs>
          <w:tab w:val="left" w:pos="660"/>
          <w:tab w:val="right" w:leader="dot" w:pos="9350"/>
        </w:tabs>
        <w:rPr>
          <w:rFonts w:eastAsiaTheme="minorEastAsia"/>
          <w:noProof/>
        </w:rPr>
      </w:pPr>
      <w:hyperlink w:anchor="_Toc521420565" w:history="1">
        <w:r w:rsidR="00A94F87" w:rsidRPr="00CF260F">
          <w:rPr>
            <w:rStyle w:val="Hyperlink"/>
            <w:rFonts w:eastAsia="Arial Narrow" w:cstheme="minorHAnsi"/>
            <w:noProof/>
          </w:rPr>
          <w:t>C.</w:t>
        </w:r>
        <w:r w:rsidR="00A94F87">
          <w:rPr>
            <w:rFonts w:eastAsiaTheme="minorEastAsia"/>
            <w:noProof/>
          </w:rPr>
          <w:tab/>
        </w:r>
        <w:r w:rsidR="00A94F87" w:rsidRPr="00CF260F">
          <w:rPr>
            <w:rStyle w:val="Hyperlink"/>
            <w:rFonts w:cstheme="minorHAnsi"/>
            <w:noProof/>
          </w:rPr>
          <w:t>Goals</w:t>
        </w:r>
        <w:r w:rsidR="00A94F87" w:rsidRPr="00CF260F">
          <w:rPr>
            <w:rStyle w:val="Hyperlink"/>
            <w:rFonts w:eastAsia="Arial Narrow" w:cstheme="minorHAnsi"/>
            <w:noProof/>
          </w:rPr>
          <w:t xml:space="preserve"> of the ITN</w:t>
        </w:r>
        <w:r w:rsidR="00A94F87">
          <w:rPr>
            <w:noProof/>
            <w:webHidden/>
          </w:rPr>
          <w:tab/>
        </w:r>
        <w:r w:rsidR="00A94F87">
          <w:rPr>
            <w:noProof/>
            <w:webHidden/>
          </w:rPr>
          <w:fldChar w:fldCharType="begin"/>
        </w:r>
        <w:r w:rsidR="00A94F87">
          <w:rPr>
            <w:noProof/>
            <w:webHidden/>
          </w:rPr>
          <w:instrText xml:space="preserve"> PAGEREF _Toc521420565 \h </w:instrText>
        </w:r>
        <w:r w:rsidR="00A94F87">
          <w:rPr>
            <w:noProof/>
            <w:webHidden/>
          </w:rPr>
        </w:r>
        <w:r w:rsidR="00A94F87">
          <w:rPr>
            <w:noProof/>
            <w:webHidden/>
          </w:rPr>
          <w:fldChar w:fldCharType="separate"/>
        </w:r>
        <w:r w:rsidR="00A94F87">
          <w:rPr>
            <w:noProof/>
            <w:webHidden/>
          </w:rPr>
          <w:t>11</w:t>
        </w:r>
        <w:r w:rsidR="00A94F87">
          <w:rPr>
            <w:noProof/>
            <w:webHidden/>
          </w:rPr>
          <w:fldChar w:fldCharType="end"/>
        </w:r>
      </w:hyperlink>
    </w:p>
    <w:p w14:paraId="70BE5D0B" w14:textId="494EBC5C" w:rsidR="00A94F87" w:rsidRDefault="00494EF0">
      <w:pPr>
        <w:pStyle w:val="TOC1"/>
        <w:rPr>
          <w:rFonts w:eastAsiaTheme="minorEastAsia"/>
          <w:b w:val="0"/>
        </w:rPr>
      </w:pPr>
      <w:hyperlink w:anchor="_Toc521420566" w:history="1">
        <w:r w:rsidR="00A94F87" w:rsidRPr="00CF260F">
          <w:rPr>
            <w:rStyle w:val="Hyperlink"/>
          </w:rPr>
          <w:t>3.</w:t>
        </w:r>
        <w:r w:rsidR="00A94F87">
          <w:rPr>
            <w:rFonts w:eastAsiaTheme="minorEastAsia"/>
            <w:b w:val="0"/>
          </w:rPr>
          <w:tab/>
        </w:r>
        <w:r w:rsidR="00A94F87" w:rsidRPr="00CF260F">
          <w:rPr>
            <w:rStyle w:val="Hyperlink"/>
          </w:rPr>
          <w:t>General Instructions to Respondents</w:t>
        </w:r>
        <w:r w:rsidR="00A94F87">
          <w:rPr>
            <w:webHidden/>
          </w:rPr>
          <w:tab/>
        </w:r>
        <w:r w:rsidR="00A94F87">
          <w:rPr>
            <w:webHidden/>
          </w:rPr>
          <w:fldChar w:fldCharType="begin"/>
        </w:r>
        <w:r w:rsidR="00A94F87">
          <w:rPr>
            <w:webHidden/>
          </w:rPr>
          <w:instrText xml:space="preserve"> PAGEREF _Toc521420566 \h </w:instrText>
        </w:r>
        <w:r w:rsidR="00A94F87">
          <w:rPr>
            <w:webHidden/>
          </w:rPr>
        </w:r>
        <w:r w:rsidR="00A94F87">
          <w:rPr>
            <w:webHidden/>
          </w:rPr>
          <w:fldChar w:fldCharType="separate"/>
        </w:r>
        <w:r w:rsidR="00A94F87">
          <w:rPr>
            <w:webHidden/>
          </w:rPr>
          <w:t>12</w:t>
        </w:r>
        <w:r w:rsidR="00A94F87">
          <w:rPr>
            <w:webHidden/>
          </w:rPr>
          <w:fldChar w:fldCharType="end"/>
        </w:r>
      </w:hyperlink>
    </w:p>
    <w:p w14:paraId="52046ED3" w14:textId="0F85E413" w:rsidR="00A94F87" w:rsidRDefault="00494EF0">
      <w:pPr>
        <w:pStyle w:val="TOC2"/>
        <w:tabs>
          <w:tab w:val="left" w:pos="660"/>
          <w:tab w:val="right" w:leader="dot" w:pos="9350"/>
        </w:tabs>
        <w:rPr>
          <w:rFonts w:eastAsiaTheme="minorEastAsia"/>
          <w:noProof/>
        </w:rPr>
      </w:pPr>
      <w:hyperlink w:anchor="_Toc521420567"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Process Overview</w:t>
        </w:r>
        <w:r w:rsidR="00A94F87">
          <w:rPr>
            <w:noProof/>
            <w:webHidden/>
          </w:rPr>
          <w:tab/>
        </w:r>
        <w:r w:rsidR="00A94F87">
          <w:rPr>
            <w:noProof/>
            <w:webHidden/>
          </w:rPr>
          <w:fldChar w:fldCharType="begin"/>
        </w:r>
        <w:r w:rsidR="00A94F87">
          <w:rPr>
            <w:noProof/>
            <w:webHidden/>
          </w:rPr>
          <w:instrText xml:space="preserve"> PAGEREF _Toc521420567 \h </w:instrText>
        </w:r>
        <w:r w:rsidR="00A94F87">
          <w:rPr>
            <w:noProof/>
            <w:webHidden/>
          </w:rPr>
        </w:r>
        <w:r w:rsidR="00A94F87">
          <w:rPr>
            <w:noProof/>
            <w:webHidden/>
          </w:rPr>
          <w:fldChar w:fldCharType="separate"/>
        </w:r>
        <w:r w:rsidR="00A94F87">
          <w:rPr>
            <w:noProof/>
            <w:webHidden/>
          </w:rPr>
          <w:t>12</w:t>
        </w:r>
        <w:r w:rsidR="00A94F87">
          <w:rPr>
            <w:noProof/>
            <w:webHidden/>
          </w:rPr>
          <w:fldChar w:fldCharType="end"/>
        </w:r>
      </w:hyperlink>
    </w:p>
    <w:p w14:paraId="0F1C6A00" w14:textId="2A2959A6" w:rsidR="00A94F87" w:rsidRDefault="00494EF0">
      <w:pPr>
        <w:pStyle w:val="TOC2"/>
        <w:tabs>
          <w:tab w:val="left" w:pos="660"/>
          <w:tab w:val="right" w:leader="dot" w:pos="9350"/>
        </w:tabs>
        <w:rPr>
          <w:rFonts w:eastAsiaTheme="minorEastAsia"/>
          <w:noProof/>
        </w:rPr>
      </w:pPr>
      <w:hyperlink w:anchor="_Toc521420568"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Proposals</w:t>
        </w:r>
        <w:r w:rsidR="00A94F87">
          <w:rPr>
            <w:noProof/>
            <w:webHidden/>
          </w:rPr>
          <w:tab/>
        </w:r>
        <w:r w:rsidR="00A94F87">
          <w:rPr>
            <w:noProof/>
            <w:webHidden/>
          </w:rPr>
          <w:fldChar w:fldCharType="begin"/>
        </w:r>
        <w:r w:rsidR="00A94F87">
          <w:rPr>
            <w:noProof/>
            <w:webHidden/>
          </w:rPr>
          <w:instrText xml:space="preserve"> PAGEREF _Toc521420568 \h </w:instrText>
        </w:r>
        <w:r w:rsidR="00A94F87">
          <w:rPr>
            <w:noProof/>
            <w:webHidden/>
          </w:rPr>
        </w:r>
        <w:r w:rsidR="00A94F87">
          <w:rPr>
            <w:noProof/>
            <w:webHidden/>
          </w:rPr>
          <w:fldChar w:fldCharType="separate"/>
        </w:r>
        <w:r w:rsidR="00A94F87">
          <w:rPr>
            <w:noProof/>
            <w:webHidden/>
          </w:rPr>
          <w:t>12</w:t>
        </w:r>
        <w:r w:rsidR="00A94F87">
          <w:rPr>
            <w:noProof/>
            <w:webHidden/>
          </w:rPr>
          <w:fldChar w:fldCharType="end"/>
        </w:r>
      </w:hyperlink>
    </w:p>
    <w:p w14:paraId="501B3134" w14:textId="481A9227" w:rsidR="00A94F87" w:rsidRDefault="00494EF0">
      <w:pPr>
        <w:pStyle w:val="TOC2"/>
        <w:tabs>
          <w:tab w:val="left" w:pos="660"/>
          <w:tab w:val="right" w:leader="dot" w:pos="9350"/>
        </w:tabs>
        <w:rPr>
          <w:rFonts w:eastAsiaTheme="minorEastAsia"/>
          <w:noProof/>
        </w:rPr>
      </w:pPr>
      <w:hyperlink w:anchor="_Toc521420569"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Single Point of Contact</w:t>
        </w:r>
        <w:r w:rsidR="00A94F87">
          <w:rPr>
            <w:noProof/>
            <w:webHidden/>
          </w:rPr>
          <w:tab/>
        </w:r>
        <w:r w:rsidR="00A94F87">
          <w:rPr>
            <w:noProof/>
            <w:webHidden/>
          </w:rPr>
          <w:fldChar w:fldCharType="begin"/>
        </w:r>
        <w:r w:rsidR="00A94F87">
          <w:rPr>
            <w:noProof/>
            <w:webHidden/>
          </w:rPr>
          <w:instrText xml:space="preserve"> PAGEREF _Toc521420569 \h </w:instrText>
        </w:r>
        <w:r w:rsidR="00A94F87">
          <w:rPr>
            <w:noProof/>
            <w:webHidden/>
          </w:rPr>
        </w:r>
        <w:r w:rsidR="00A94F87">
          <w:rPr>
            <w:noProof/>
            <w:webHidden/>
          </w:rPr>
          <w:fldChar w:fldCharType="separate"/>
        </w:r>
        <w:r w:rsidR="00A94F87">
          <w:rPr>
            <w:noProof/>
            <w:webHidden/>
          </w:rPr>
          <w:t>13</w:t>
        </w:r>
        <w:r w:rsidR="00A94F87">
          <w:rPr>
            <w:noProof/>
            <w:webHidden/>
          </w:rPr>
          <w:fldChar w:fldCharType="end"/>
        </w:r>
      </w:hyperlink>
    </w:p>
    <w:p w14:paraId="3E3B825D" w14:textId="677DB5C9" w:rsidR="00A94F87" w:rsidRDefault="00494EF0">
      <w:pPr>
        <w:pStyle w:val="TOC2"/>
        <w:tabs>
          <w:tab w:val="left" w:pos="660"/>
          <w:tab w:val="right" w:leader="dot" w:pos="9350"/>
        </w:tabs>
        <w:rPr>
          <w:rFonts w:eastAsiaTheme="minorEastAsia"/>
          <w:noProof/>
        </w:rPr>
      </w:pPr>
      <w:hyperlink w:anchor="_Toc521420570" w:history="1">
        <w:r w:rsidR="00A94F87" w:rsidRPr="00CF260F">
          <w:rPr>
            <w:rStyle w:val="Hyperlink"/>
            <w:rFonts w:cstheme="minorHAnsi"/>
            <w:noProof/>
          </w:rPr>
          <w:t>D.</w:t>
        </w:r>
        <w:r w:rsidR="00A94F87">
          <w:rPr>
            <w:rFonts w:eastAsiaTheme="minorEastAsia"/>
            <w:noProof/>
          </w:rPr>
          <w:tab/>
        </w:r>
        <w:r w:rsidR="00A94F87" w:rsidRPr="00CF260F">
          <w:rPr>
            <w:rStyle w:val="Hyperlink"/>
            <w:rFonts w:cstheme="minorHAnsi"/>
            <w:noProof/>
          </w:rPr>
          <w:t>Order of Precedence</w:t>
        </w:r>
        <w:r w:rsidR="00A94F87">
          <w:rPr>
            <w:noProof/>
            <w:webHidden/>
          </w:rPr>
          <w:tab/>
        </w:r>
        <w:r w:rsidR="00A94F87">
          <w:rPr>
            <w:noProof/>
            <w:webHidden/>
          </w:rPr>
          <w:fldChar w:fldCharType="begin"/>
        </w:r>
        <w:r w:rsidR="00A94F87">
          <w:rPr>
            <w:noProof/>
            <w:webHidden/>
          </w:rPr>
          <w:instrText xml:space="preserve"> PAGEREF _Toc521420570 \h </w:instrText>
        </w:r>
        <w:r w:rsidR="00A94F87">
          <w:rPr>
            <w:noProof/>
            <w:webHidden/>
          </w:rPr>
        </w:r>
        <w:r w:rsidR="00A94F87">
          <w:rPr>
            <w:noProof/>
            <w:webHidden/>
          </w:rPr>
          <w:fldChar w:fldCharType="separate"/>
        </w:r>
        <w:r w:rsidR="00A94F87">
          <w:rPr>
            <w:noProof/>
            <w:webHidden/>
          </w:rPr>
          <w:t>13</w:t>
        </w:r>
        <w:r w:rsidR="00A94F87">
          <w:rPr>
            <w:noProof/>
            <w:webHidden/>
          </w:rPr>
          <w:fldChar w:fldCharType="end"/>
        </w:r>
      </w:hyperlink>
    </w:p>
    <w:p w14:paraId="0C0507E6" w14:textId="7CD0B5B4" w:rsidR="00A94F87" w:rsidRDefault="00494EF0">
      <w:pPr>
        <w:pStyle w:val="TOC2"/>
        <w:tabs>
          <w:tab w:val="left" w:pos="660"/>
          <w:tab w:val="right" w:leader="dot" w:pos="9350"/>
        </w:tabs>
        <w:rPr>
          <w:rFonts w:eastAsiaTheme="minorEastAsia"/>
          <w:noProof/>
        </w:rPr>
      </w:pPr>
      <w:hyperlink w:anchor="_Toc521420571" w:history="1">
        <w:r w:rsidR="00A94F87" w:rsidRPr="00CF260F">
          <w:rPr>
            <w:rStyle w:val="Hyperlink"/>
            <w:rFonts w:cstheme="minorHAnsi"/>
            <w:noProof/>
          </w:rPr>
          <w:t>E.</w:t>
        </w:r>
        <w:r w:rsidR="00A94F87">
          <w:rPr>
            <w:rFonts w:eastAsiaTheme="minorEastAsia"/>
            <w:noProof/>
          </w:rPr>
          <w:tab/>
        </w:r>
        <w:r w:rsidR="00A94F87" w:rsidRPr="00CF260F">
          <w:rPr>
            <w:rStyle w:val="Hyperlink"/>
            <w:rFonts w:cstheme="minorHAnsi"/>
            <w:noProof/>
          </w:rPr>
          <w:t>Letter of Intent and Nondisclosure Agreement</w:t>
        </w:r>
        <w:r w:rsidR="00A94F87">
          <w:rPr>
            <w:noProof/>
            <w:webHidden/>
          </w:rPr>
          <w:tab/>
        </w:r>
        <w:r w:rsidR="00A94F87">
          <w:rPr>
            <w:noProof/>
            <w:webHidden/>
          </w:rPr>
          <w:fldChar w:fldCharType="begin"/>
        </w:r>
        <w:r w:rsidR="00A94F87">
          <w:rPr>
            <w:noProof/>
            <w:webHidden/>
          </w:rPr>
          <w:instrText xml:space="preserve"> PAGEREF _Toc521420571 \h </w:instrText>
        </w:r>
        <w:r w:rsidR="00A94F87">
          <w:rPr>
            <w:noProof/>
            <w:webHidden/>
          </w:rPr>
        </w:r>
        <w:r w:rsidR="00A94F87">
          <w:rPr>
            <w:noProof/>
            <w:webHidden/>
          </w:rPr>
          <w:fldChar w:fldCharType="separate"/>
        </w:r>
        <w:r w:rsidR="00A94F87">
          <w:rPr>
            <w:noProof/>
            <w:webHidden/>
          </w:rPr>
          <w:t>13</w:t>
        </w:r>
        <w:r w:rsidR="00A94F87">
          <w:rPr>
            <w:noProof/>
            <w:webHidden/>
          </w:rPr>
          <w:fldChar w:fldCharType="end"/>
        </w:r>
      </w:hyperlink>
    </w:p>
    <w:p w14:paraId="380CBB6D" w14:textId="4603B73F" w:rsidR="00A94F87" w:rsidRDefault="00494EF0">
      <w:pPr>
        <w:pStyle w:val="TOC2"/>
        <w:tabs>
          <w:tab w:val="left" w:pos="660"/>
          <w:tab w:val="right" w:leader="dot" w:pos="9350"/>
        </w:tabs>
        <w:rPr>
          <w:rFonts w:eastAsiaTheme="minorEastAsia"/>
          <w:noProof/>
        </w:rPr>
      </w:pPr>
      <w:hyperlink w:anchor="_Toc521420572" w:history="1">
        <w:r w:rsidR="00A94F87" w:rsidRPr="00CF260F">
          <w:rPr>
            <w:rStyle w:val="Hyperlink"/>
            <w:rFonts w:cstheme="minorHAnsi"/>
            <w:noProof/>
          </w:rPr>
          <w:t>F.</w:t>
        </w:r>
        <w:r w:rsidR="00A94F87">
          <w:rPr>
            <w:rFonts w:eastAsiaTheme="minorEastAsia"/>
            <w:noProof/>
          </w:rPr>
          <w:tab/>
        </w:r>
        <w:r w:rsidR="00A94F87" w:rsidRPr="00CF260F">
          <w:rPr>
            <w:rStyle w:val="Hyperlink"/>
            <w:rFonts w:cstheme="minorHAnsi"/>
            <w:noProof/>
          </w:rPr>
          <w:t>Questions Regarding the ITN</w:t>
        </w:r>
        <w:r w:rsidR="00A94F87">
          <w:rPr>
            <w:noProof/>
            <w:webHidden/>
          </w:rPr>
          <w:tab/>
        </w:r>
        <w:r w:rsidR="00A94F87">
          <w:rPr>
            <w:noProof/>
            <w:webHidden/>
          </w:rPr>
          <w:fldChar w:fldCharType="begin"/>
        </w:r>
        <w:r w:rsidR="00A94F87">
          <w:rPr>
            <w:noProof/>
            <w:webHidden/>
          </w:rPr>
          <w:instrText xml:space="preserve"> PAGEREF _Toc521420572 \h </w:instrText>
        </w:r>
        <w:r w:rsidR="00A94F87">
          <w:rPr>
            <w:noProof/>
            <w:webHidden/>
          </w:rPr>
        </w:r>
        <w:r w:rsidR="00A94F87">
          <w:rPr>
            <w:noProof/>
            <w:webHidden/>
          </w:rPr>
          <w:fldChar w:fldCharType="separate"/>
        </w:r>
        <w:r w:rsidR="00A94F87">
          <w:rPr>
            <w:noProof/>
            <w:webHidden/>
          </w:rPr>
          <w:t>14</w:t>
        </w:r>
        <w:r w:rsidR="00A94F87">
          <w:rPr>
            <w:noProof/>
            <w:webHidden/>
          </w:rPr>
          <w:fldChar w:fldCharType="end"/>
        </w:r>
      </w:hyperlink>
    </w:p>
    <w:p w14:paraId="5B7F1944" w14:textId="4F9FE220" w:rsidR="00A94F87" w:rsidRDefault="00494EF0">
      <w:pPr>
        <w:pStyle w:val="TOC2"/>
        <w:tabs>
          <w:tab w:val="left" w:pos="660"/>
          <w:tab w:val="right" w:leader="dot" w:pos="9350"/>
        </w:tabs>
        <w:rPr>
          <w:rFonts w:eastAsiaTheme="minorEastAsia"/>
          <w:noProof/>
        </w:rPr>
      </w:pPr>
      <w:hyperlink w:anchor="_Toc521420573" w:history="1">
        <w:r w:rsidR="00A94F87" w:rsidRPr="00CF260F">
          <w:rPr>
            <w:rStyle w:val="Hyperlink"/>
            <w:rFonts w:cstheme="minorHAnsi"/>
            <w:noProof/>
          </w:rPr>
          <w:t>G.</w:t>
        </w:r>
        <w:r w:rsidR="00A94F87">
          <w:rPr>
            <w:rFonts w:eastAsiaTheme="minorEastAsia"/>
            <w:noProof/>
          </w:rPr>
          <w:tab/>
        </w:r>
        <w:r w:rsidR="00A94F87" w:rsidRPr="00CF260F">
          <w:rPr>
            <w:rStyle w:val="Hyperlink"/>
            <w:rFonts w:cstheme="minorHAnsi"/>
            <w:noProof/>
          </w:rPr>
          <w:t>Public Records</w:t>
        </w:r>
        <w:r w:rsidR="00A94F87">
          <w:rPr>
            <w:noProof/>
            <w:webHidden/>
          </w:rPr>
          <w:tab/>
        </w:r>
        <w:r w:rsidR="00A94F87">
          <w:rPr>
            <w:noProof/>
            <w:webHidden/>
          </w:rPr>
          <w:fldChar w:fldCharType="begin"/>
        </w:r>
        <w:r w:rsidR="00A94F87">
          <w:rPr>
            <w:noProof/>
            <w:webHidden/>
          </w:rPr>
          <w:instrText xml:space="preserve"> PAGEREF _Toc521420573 \h </w:instrText>
        </w:r>
        <w:r w:rsidR="00A94F87">
          <w:rPr>
            <w:noProof/>
            <w:webHidden/>
          </w:rPr>
        </w:r>
        <w:r w:rsidR="00A94F87">
          <w:rPr>
            <w:noProof/>
            <w:webHidden/>
          </w:rPr>
          <w:fldChar w:fldCharType="separate"/>
        </w:r>
        <w:r w:rsidR="00A94F87">
          <w:rPr>
            <w:noProof/>
            <w:webHidden/>
          </w:rPr>
          <w:t>15</w:t>
        </w:r>
        <w:r w:rsidR="00A94F87">
          <w:rPr>
            <w:noProof/>
            <w:webHidden/>
          </w:rPr>
          <w:fldChar w:fldCharType="end"/>
        </w:r>
      </w:hyperlink>
    </w:p>
    <w:p w14:paraId="35F92949" w14:textId="0BFB53F9" w:rsidR="00A94F87" w:rsidRDefault="00494EF0">
      <w:pPr>
        <w:pStyle w:val="TOC2"/>
        <w:tabs>
          <w:tab w:val="left" w:pos="660"/>
          <w:tab w:val="right" w:leader="dot" w:pos="9350"/>
        </w:tabs>
        <w:rPr>
          <w:rFonts w:eastAsiaTheme="minorEastAsia"/>
          <w:noProof/>
        </w:rPr>
      </w:pPr>
      <w:hyperlink w:anchor="_Toc521420574" w:history="1">
        <w:r w:rsidR="00A94F87" w:rsidRPr="00CF260F">
          <w:rPr>
            <w:rStyle w:val="Hyperlink"/>
            <w:rFonts w:cstheme="minorHAnsi"/>
            <w:noProof/>
          </w:rPr>
          <w:t>H.</w:t>
        </w:r>
        <w:r w:rsidR="00A94F87">
          <w:rPr>
            <w:rFonts w:eastAsiaTheme="minorEastAsia"/>
            <w:noProof/>
          </w:rPr>
          <w:tab/>
        </w:r>
        <w:r w:rsidR="00A94F87" w:rsidRPr="00CF260F">
          <w:rPr>
            <w:rStyle w:val="Hyperlink"/>
            <w:rFonts w:cstheme="minorHAnsi"/>
            <w:noProof/>
          </w:rPr>
          <w:t>Redacted Submissions</w:t>
        </w:r>
        <w:r w:rsidR="00A94F87">
          <w:rPr>
            <w:noProof/>
            <w:webHidden/>
          </w:rPr>
          <w:tab/>
        </w:r>
        <w:r w:rsidR="00A94F87">
          <w:rPr>
            <w:noProof/>
            <w:webHidden/>
          </w:rPr>
          <w:fldChar w:fldCharType="begin"/>
        </w:r>
        <w:r w:rsidR="00A94F87">
          <w:rPr>
            <w:noProof/>
            <w:webHidden/>
          </w:rPr>
          <w:instrText xml:space="preserve"> PAGEREF _Toc521420574 \h </w:instrText>
        </w:r>
        <w:r w:rsidR="00A94F87">
          <w:rPr>
            <w:noProof/>
            <w:webHidden/>
          </w:rPr>
        </w:r>
        <w:r w:rsidR="00A94F87">
          <w:rPr>
            <w:noProof/>
            <w:webHidden/>
          </w:rPr>
          <w:fldChar w:fldCharType="separate"/>
        </w:r>
        <w:r w:rsidR="00A94F87">
          <w:rPr>
            <w:noProof/>
            <w:webHidden/>
          </w:rPr>
          <w:t>15</w:t>
        </w:r>
        <w:r w:rsidR="00A94F87">
          <w:rPr>
            <w:noProof/>
            <w:webHidden/>
          </w:rPr>
          <w:fldChar w:fldCharType="end"/>
        </w:r>
      </w:hyperlink>
    </w:p>
    <w:p w14:paraId="32B1985B" w14:textId="76E36924" w:rsidR="00A94F87" w:rsidRDefault="00494EF0">
      <w:pPr>
        <w:pStyle w:val="TOC2"/>
        <w:tabs>
          <w:tab w:val="left" w:pos="660"/>
          <w:tab w:val="right" w:leader="dot" w:pos="9350"/>
        </w:tabs>
        <w:rPr>
          <w:rFonts w:eastAsiaTheme="minorEastAsia"/>
          <w:noProof/>
        </w:rPr>
      </w:pPr>
      <w:hyperlink w:anchor="_Toc521420575" w:history="1">
        <w:r w:rsidR="00A94F87" w:rsidRPr="00CF260F">
          <w:rPr>
            <w:rStyle w:val="Hyperlink"/>
            <w:rFonts w:cstheme="minorHAnsi"/>
            <w:noProof/>
          </w:rPr>
          <w:t>I.</w:t>
        </w:r>
        <w:r w:rsidR="00A94F87">
          <w:rPr>
            <w:rFonts w:eastAsiaTheme="minorEastAsia"/>
            <w:noProof/>
          </w:rPr>
          <w:tab/>
        </w:r>
        <w:r w:rsidR="00A94F87" w:rsidRPr="00CF260F">
          <w:rPr>
            <w:rStyle w:val="Hyperlink"/>
            <w:rFonts w:cstheme="minorHAnsi"/>
            <w:noProof/>
          </w:rPr>
          <w:t>Special Accommodation</w:t>
        </w:r>
        <w:r w:rsidR="00A94F87">
          <w:rPr>
            <w:noProof/>
            <w:webHidden/>
          </w:rPr>
          <w:tab/>
        </w:r>
        <w:r w:rsidR="00A94F87">
          <w:rPr>
            <w:noProof/>
            <w:webHidden/>
          </w:rPr>
          <w:fldChar w:fldCharType="begin"/>
        </w:r>
        <w:r w:rsidR="00A94F87">
          <w:rPr>
            <w:noProof/>
            <w:webHidden/>
          </w:rPr>
          <w:instrText xml:space="preserve"> PAGEREF _Toc521420575 \h </w:instrText>
        </w:r>
        <w:r w:rsidR="00A94F87">
          <w:rPr>
            <w:noProof/>
            <w:webHidden/>
          </w:rPr>
        </w:r>
        <w:r w:rsidR="00A94F87">
          <w:rPr>
            <w:noProof/>
            <w:webHidden/>
          </w:rPr>
          <w:fldChar w:fldCharType="separate"/>
        </w:r>
        <w:r w:rsidR="00A94F87">
          <w:rPr>
            <w:noProof/>
            <w:webHidden/>
          </w:rPr>
          <w:t>16</w:t>
        </w:r>
        <w:r w:rsidR="00A94F87">
          <w:rPr>
            <w:noProof/>
            <w:webHidden/>
          </w:rPr>
          <w:fldChar w:fldCharType="end"/>
        </w:r>
      </w:hyperlink>
    </w:p>
    <w:p w14:paraId="622EB5CC" w14:textId="3A2460F6" w:rsidR="00A94F87" w:rsidRDefault="00494EF0">
      <w:pPr>
        <w:pStyle w:val="TOC2"/>
        <w:tabs>
          <w:tab w:val="left" w:pos="660"/>
          <w:tab w:val="right" w:leader="dot" w:pos="9350"/>
        </w:tabs>
        <w:rPr>
          <w:rFonts w:eastAsiaTheme="minorEastAsia"/>
          <w:noProof/>
        </w:rPr>
      </w:pPr>
      <w:hyperlink w:anchor="_Toc521420576" w:history="1">
        <w:r w:rsidR="00A94F87" w:rsidRPr="00CF260F">
          <w:rPr>
            <w:rStyle w:val="Hyperlink"/>
            <w:rFonts w:cstheme="minorHAnsi"/>
            <w:noProof/>
          </w:rPr>
          <w:t>J.</w:t>
        </w:r>
        <w:r w:rsidR="00A94F87">
          <w:rPr>
            <w:rFonts w:eastAsiaTheme="minorEastAsia"/>
            <w:noProof/>
          </w:rPr>
          <w:tab/>
        </w:r>
        <w:r w:rsidR="00A94F87" w:rsidRPr="00CF260F">
          <w:rPr>
            <w:rStyle w:val="Hyperlink"/>
            <w:rFonts w:cstheme="minorHAnsi"/>
            <w:noProof/>
          </w:rPr>
          <w:t>Cost of Preparation</w:t>
        </w:r>
        <w:r w:rsidR="00A94F87">
          <w:rPr>
            <w:noProof/>
            <w:webHidden/>
          </w:rPr>
          <w:tab/>
        </w:r>
        <w:r w:rsidR="00A94F87">
          <w:rPr>
            <w:noProof/>
            <w:webHidden/>
          </w:rPr>
          <w:fldChar w:fldCharType="begin"/>
        </w:r>
        <w:r w:rsidR="00A94F87">
          <w:rPr>
            <w:noProof/>
            <w:webHidden/>
          </w:rPr>
          <w:instrText xml:space="preserve"> PAGEREF _Toc521420576 \h </w:instrText>
        </w:r>
        <w:r w:rsidR="00A94F87">
          <w:rPr>
            <w:noProof/>
            <w:webHidden/>
          </w:rPr>
        </w:r>
        <w:r w:rsidR="00A94F87">
          <w:rPr>
            <w:noProof/>
            <w:webHidden/>
          </w:rPr>
          <w:fldChar w:fldCharType="separate"/>
        </w:r>
        <w:r w:rsidR="00A94F87">
          <w:rPr>
            <w:noProof/>
            <w:webHidden/>
          </w:rPr>
          <w:t>16</w:t>
        </w:r>
        <w:r w:rsidR="00A94F87">
          <w:rPr>
            <w:noProof/>
            <w:webHidden/>
          </w:rPr>
          <w:fldChar w:fldCharType="end"/>
        </w:r>
      </w:hyperlink>
    </w:p>
    <w:p w14:paraId="35012BAD" w14:textId="4CF7AECA" w:rsidR="00A94F87" w:rsidRDefault="00494EF0">
      <w:pPr>
        <w:pStyle w:val="TOC2"/>
        <w:tabs>
          <w:tab w:val="left" w:pos="660"/>
          <w:tab w:val="right" w:leader="dot" w:pos="9350"/>
        </w:tabs>
        <w:rPr>
          <w:rFonts w:eastAsiaTheme="minorEastAsia"/>
          <w:noProof/>
        </w:rPr>
      </w:pPr>
      <w:hyperlink w:anchor="_Toc521420577" w:history="1">
        <w:r w:rsidR="00A94F87" w:rsidRPr="00CF260F">
          <w:rPr>
            <w:rStyle w:val="Hyperlink"/>
            <w:rFonts w:cstheme="minorHAnsi"/>
            <w:noProof/>
          </w:rPr>
          <w:t>K.</w:t>
        </w:r>
        <w:r w:rsidR="00A94F87">
          <w:rPr>
            <w:rFonts w:eastAsiaTheme="minorEastAsia"/>
            <w:noProof/>
          </w:rPr>
          <w:tab/>
        </w:r>
        <w:r w:rsidR="00A94F87" w:rsidRPr="00CF260F">
          <w:rPr>
            <w:rStyle w:val="Hyperlink"/>
            <w:rFonts w:cstheme="minorHAnsi"/>
            <w:noProof/>
          </w:rPr>
          <w:t>Receipt Statement</w:t>
        </w:r>
        <w:r w:rsidR="00A94F87">
          <w:rPr>
            <w:noProof/>
            <w:webHidden/>
          </w:rPr>
          <w:tab/>
        </w:r>
        <w:r w:rsidR="00A94F87">
          <w:rPr>
            <w:noProof/>
            <w:webHidden/>
          </w:rPr>
          <w:fldChar w:fldCharType="begin"/>
        </w:r>
        <w:r w:rsidR="00A94F87">
          <w:rPr>
            <w:noProof/>
            <w:webHidden/>
          </w:rPr>
          <w:instrText xml:space="preserve"> PAGEREF _Toc521420577 \h </w:instrText>
        </w:r>
        <w:r w:rsidR="00A94F87">
          <w:rPr>
            <w:noProof/>
            <w:webHidden/>
          </w:rPr>
        </w:r>
        <w:r w:rsidR="00A94F87">
          <w:rPr>
            <w:noProof/>
            <w:webHidden/>
          </w:rPr>
          <w:fldChar w:fldCharType="separate"/>
        </w:r>
        <w:r w:rsidR="00A94F87">
          <w:rPr>
            <w:noProof/>
            <w:webHidden/>
          </w:rPr>
          <w:t>17</w:t>
        </w:r>
        <w:r w:rsidR="00A94F87">
          <w:rPr>
            <w:noProof/>
            <w:webHidden/>
          </w:rPr>
          <w:fldChar w:fldCharType="end"/>
        </w:r>
      </w:hyperlink>
    </w:p>
    <w:p w14:paraId="08F55A27" w14:textId="0834A563" w:rsidR="00A94F87" w:rsidRDefault="00494EF0">
      <w:pPr>
        <w:pStyle w:val="TOC2"/>
        <w:tabs>
          <w:tab w:val="left" w:pos="660"/>
          <w:tab w:val="right" w:leader="dot" w:pos="9350"/>
        </w:tabs>
        <w:rPr>
          <w:rFonts w:eastAsiaTheme="minorEastAsia"/>
          <w:noProof/>
        </w:rPr>
      </w:pPr>
      <w:hyperlink w:anchor="_Toc521420578" w:history="1">
        <w:r w:rsidR="00A94F87" w:rsidRPr="00CF260F">
          <w:rPr>
            <w:rStyle w:val="Hyperlink"/>
            <w:rFonts w:cstheme="minorHAnsi"/>
            <w:noProof/>
          </w:rPr>
          <w:t>L.</w:t>
        </w:r>
        <w:r w:rsidR="00A94F87">
          <w:rPr>
            <w:rFonts w:eastAsiaTheme="minorEastAsia"/>
            <w:noProof/>
          </w:rPr>
          <w:tab/>
        </w:r>
        <w:r w:rsidR="00A94F87" w:rsidRPr="00CF260F">
          <w:rPr>
            <w:rStyle w:val="Hyperlink"/>
            <w:rFonts w:cstheme="minorHAnsi"/>
            <w:noProof/>
          </w:rPr>
          <w:t>Firm Reply</w:t>
        </w:r>
        <w:r w:rsidR="00A94F87">
          <w:rPr>
            <w:noProof/>
            <w:webHidden/>
          </w:rPr>
          <w:tab/>
        </w:r>
        <w:r w:rsidR="00A94F87">
          <w:rPr>
            <w:noProof/>
            <w:webHidden/>
          </w:rPr>
          <w:fldChar w:fldCharType="begin"/>
        </w:r>
        <w:r w:rsidR="00A94F87">
          <w:rPr>
            <w:noProof/>
            <w:webHidden/>
          </w:rPr>
          <w:instrText xml:space="preserve"> PAGEREF _Toc521420578 \h </w:instrText>
        </w:r>
        <w:r w:rsidR="00A94F87">
          <w:rPr>
            <w:noProof/>
            <w:webHidden/>
          </w:rPr>
        </w:r>
        <w:r w:rsidR="00A94F87">
          <w:rPr>
            <w:noProof/>
            <w:webHidden/>
          </w:rPr>
          <w:fldChar w:fldCharType="separate"/>
        </w:r>
        <w:r w:rsidR="00A94F87">
          <w:rPr>
            <w:noProof/>
            <w:webHidden/>
          </w:rPr>
          <w:t>17</w:t>
        </w:r>
        <w:r w:rsidR="00A94F87">
          <w:rPr>
            <w:noProof/>
            <w:webHidden/>
          </w:rPr>
          <w:fldChar w:fldCharType="end"/>
        </w:r>
      </w:hyperlink>
    </w:p>
    <w:p w14:paraId="47903686" w14:textId="45C94295" w:rsidR="00A94F87" w:rsidRDefault="00494EF0">
      <w:pPr>
        <w:pStyle w:val="TOC2"/>
        <w:tabs>
          <w:tab w:val="left" w:pos="880"/>
          <w:tab w:val="right" w:leader="dot" w:pos="9350"/>
        </w:tabs>
        <w:rPr>
          <w:rFonts w:eastAsiaTheme="minorEastAsia"/>
          <w:noProof/>
        </w:rPr>
      </w:pPr>
      <w:hyperlink w:anchor="_Toc521420579" w:history="1">
        <w:r w:rsidR="00A94F87" w:rsidRPr="00CF260F">
          <w:rPr>
            <w:rStyle w:val="Hyperlink"/>
            <w:rFonts w:cstheme="minorHAnsi"/>
            <w:noProof/>
          </w:rPr>
          <w:t>M.</w:t>
        </w:r>
        <w:r w:rsidR="00A94F87">
          <w:rPr>
            <w:rFonts w:eastAsiaTheme="minorEastAsia"/>
            <w:noProof/>
          </w:rPr>
          <w:tab/>
        </w:r>
        <w:r w:rsidR="00A94F87" w:rsidRPr="00CF260F">
          <w:rPr>
            <w:rStyle w:val="Hyperlink"/>
            <w:rFonts w:cstheme="minorHAnsi"/>
            <w:noProof/>
          </w:rPr>
          <w:t>Use of Reply Content</w:t>
        </w:r>
        <w:r w:rsidR="00A94F87">
          <w:rPr>
            <w:noProof/>
            <w:webHidden/>
          </w:rPr>
          <w:tab/>
        </w:r>
        <w:r w:rsidR="00A94F87">
          <w:rPr>
            <w:noProof/>
            <w:webHidden/>
          </w:rPr>
          <w:fldChar w:fldCharType="begin"/>
        </w:r>
        <w:r w:rsidR="00A94F87">
          <w:rPr>
            <w:noProof/>
            <w:webHidden/>
          </w:rPr>
          <w:instrText xml:space="preserve"> PAGEREF _Toc521420579 \h </w:instrText>
        </w:r>
        <w:r w:rsidR="00A94F87">
          <w:rPr>
            <w:noProof/>
            <w:webHidden/>
          </w:rPr>
        </w:r>
        <w:r w:rsidR="00A94F87">
          <w:rPr>
            <w:noProof/>
            <w:webHidden/>
          </w:rPr>
          <w:fldChar w:fldCharType="separate"/>
        </w:r>
        <w:r w:rsidR="00A94F87">
          <w:rPr>
            <w:noProof/>
            <w:webHidden/>
          </w:rPr>
          <w:t>17</w:t>
        </w:r>
        <w:r w:rsidR="00A94F87">
          <w:rPr>
            <w:noProof/>
            <w:webHidden/>
          </w:rPr>
          <w:fldChar w:fldCharType="end"/>
        </w:r>
      </w:hyperlink>
    </w:p>
    <w:p w14:paraId="0288A0E7" w14:textId="4D69E906" w:rsidR="00A94F87" w:rsidRDefault="00494EF0">
      <w:pPr>
        <w:pStyle w:val="TOC2"/>
        <w:tabs>
          <w:tab w:val="left" w:pos="660"/>
          <w:tab w:val="right" w:leader="dot" w:pos="9350"/>
        </w:tabs>
        <w:rPr>
          <w:rFonts w:eastAsiaTheme="minorEastAsia"/>
          <w:noProof/>
        </w:rPr>
      </w:pPr>
      <w:hyperlink w:anchor="_Toc521420580" w:history="1">
        <w:r w:rsidR="00A94F87" w:rsidRPr="00CF260F">
          <w:rPr>
            <w:rStyle w:val="Hyperlink"/>
            <w:rFonts w:cstheme="minorHAnsi"/>
            <w:noProof/>
          </w:rPr>
          <w:t>N.</w:t>
        </w:r>
        <w:r w:rsidR="00A94F87">
          <w:rPr>
            <w:rFonts w:eastAsiaTheme="minorEastAsia"/>
            <w:noProof/>
          </w:rPr>
          <w:tab/>
        </w:r>
        <w:r w:rsidR="00A94F87" w:rsidRPr="00CF260F">
          <w:rPr>
            <w:rStyle w:val="Hyperlink"/>
            <w:rFonts w:cstheme="minorHAnsi"/>
            <w:noProof/>
          </w:rPr>
          <w:t>Subcontracting</w:t>
        </w:r>
        <w:r w:rsidR="00A94F87">
          <w:rPr>
            <w:noProof/>
            <w:webHidden/>
          </w:rPr>
          <w:tab/>
        </w:r>
        <w:r w:rsidR="00A94F87">
          <w:rPr>
            <w:noProof/>
            <w:webHidden/>
          </w:rPr>
          <w:fldChar w:fldCharType="begin"/>
        </w:r>
        <w:r w:rsidR="00A94F87">
          <w:rPr>
            <w:noProof/>
            <w:webHidden/>
          </w:rPr>
          <w:instrText xml:space="preserve"> PAGEREF _Toc521420580 \h </w:instrText>
        </w:r>
        <w:r w:rsidR="00A94F87">
          <w:rPr>
            <w:noProof/>
            <w:webHidden/>
          </w:rPr>
        </w:r>
        <w:r w:rsidR="00A94F87">
          <w:rPr>
            <w:noProof/>
            <w:webHidden/>
          </w:rPr>
          <w:fldChar w:fldCharType="separate"/>
        </w:r>
        <w:r w:rsidR="00A94F87">
          <w:rPr>
            <w:noProof/>
            <w:webHidden/>
          </w:rPr>
          <w:t>17</w:t>
        </w:r>
        <w:r w:rsidR="00A94F87">
          <w:rPr>
            <w:noProof/>
            <w:webHidden/>
          </w:rPr>
          <w:fldChar w:fldCharType="end"/>
        </w:r>
      </w:hyperlink>
    </w:p>
    <w:p w14:paraId="4E9178D0" w14:textId="2152AE13" w:rsidR="00A94F87" w:rsidRDefault="00494EF0">
      <w:pPr>
        <w:pStyle w:val="TOC2"/>
        <w:tabs>
          <w:tab w:val="left" w:pos="660"/>
          <w:tab w:val="right" w:leader="dot" w:pos="9350"/>
        </w:tabs>
        <w:rPr>
          <w:rFonts w:eastAsiaTheme="minorEastAsia"/>
          <w:noProof/>
        </w:rPr>
      </w:pPr>
      <w:hyperlink w:anchor="_Toc521420581" w:history="1">
        <w:r w:rsidR="00A94F87" w:rsidRPr="00CF260F">
          <w:rPr>
            <w:rStyle w:val="Hyperlink"/>
            <w:rFonts w:cstheme="minorHAnsi"/>
            <w:noProof/>
          </w:rPr>
          <w:t>O.</w:t>
        </w:r>
        <w:r w:rsidR="00A94F87">
          <w:rPr>
            <w:rFonts w:eastAsiaTheme="minorEastAsia"/>
            <w:noProof/>
          </w:rPr>
          <w:tab/>
        </w:r>
        <w:r w:rsidR="00A94F87" w:rsidRPr="00CF260F">
          <w:rPr>
            <w:rStyle w:val="Hyperlink"/>
            <w:rFonts w:cstheme="minorHAnsi"/>
            <w:noProof/>
          </w:rPr>
          <w:t>Right to Inspect, Investigate and Rely on Information</w:t>
        </w:r>
        <w:r w:rsidR="00A94F87">
          <w:rPr>
            <w:noProof/>
            <w:webHidden/>
          </w:rPr>
          <w:tab/>
        </w:r>
        <w:r w:rsidR="00A94F87">
          <w:rPr>
            <w:noProof/>
            <w:webHidden/>
          </w:rPr>
          <w:fldChar w:fldCharType="begin"/>
        </w:r>
        <w:r w:rsidR="00A94F87">
          <w:rPr>
            <w:noProof/>
            <w:webHidden/>
          </w:rPr>
          <w:instrText xml:space="preserve"> PAGEREF _Toc521420581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14:paraId="3DD49490" w14:textId="36FEAD9B" w:rsidR="00A94F87" w:rsidRDefault="00494EF0">
      <w:pPr>
        <w:pStyle w:val="TOC2"/>
        <w:tabs>
          <w:tab w:val="left" w:pos="660"/>
          <w:tab w:val="right" w:leader="dot" w:pos="9350"/>
        </w:tabs>
        <w:rPr>
          <w:rFonts w:eastAsiaTheme="minorEastAsia"/>
          <w:noProof/>
        </w:rPr>
      </w:pPr>
      <w:hyperlink w:anchor="_Toc521420582" w:history="1">
        <w:r w:rsidR="00A94F87" w:rsidRPr="00CF260F">
          <w:rPr>
            <w:rStyle w:val="Hyperlink"/>
            <w:rFonts w:cstheme="minorHAnsi"/>
            <w:noProof/>
          </w:rPr>
          <w:t>P.</w:t>
        </w:r>
        <w:r w:rsidR="00A94F87">
          <w:rPr>
            <w:rFonts w:eastAsiaTheme="minorEastAsia"/>
            <w:noProof/>
          </w:rPr>
          <w:tab/>
        </w:r>
        <w:r w:rsidR="00A94F87" w:rsidRPr="00CF260F">
          <w:rPr>
            <w:rStyle w:val="Hyperlink"/>
            <w:rFonts w:cstheme="minorHAnsi"/>
            <w:noProof/>
          </w:rPr>
          <w:t>Amendment of the ITN</w:t>
        </w:r>
        <w:r w:rsidR="00A94F87">
          <w:rPr>
            <w:noProof/>
            <w:webHidden/>
          </w:rPr>
          <w:tab/>
        </w:r>
        <w:r w:rsidR="00A94F87">
          <w:rPr>
            <w:noProof/>
            <w:webHidden/>
          </w:rPr>
          <w:fldChar w:fldCharType="begin"/>
        </w:r>
        <w:r w:rsidR="00A94F87">
          <w:rPr>
            <w:noProof/>
            <w:webHidden/>
          </w:rPr>
          <w:instrText xml:space="preserve"> PAGEREF _Toc521420582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14:paraId="1F54305B" w14:textId="2BC82746" w:rsidR="00A94F87" w:rsidRDefault="00494EF0">
      <w:pPr>
        <w:pStyle w:val="TOC2"/>
        <w:tabs>
          <w:tab w:val="left" w:pos="660"/>
          <w:tab w:val="right" w:leader="dot" w:pos="9350"/>
        </w:tabs>
        <w:rPr>
          <w:rFonts w:eastAsiaTheme="minorEastAsia"/>
          <w:noProof/>
        </w:rPr>
      </w:pPr>
      <w:hyperlink w:anchor="_Toc521420583" w:history="1">
        <w:r w:rsidR="00A94F87" w:rsidRPr="00CF260F">
          <w:rPr>
            <w:rStyle w:val="Hyperlink"/>
            <w:rFonts w:cstheme="minorHAnsi"/>
            <w:noProof/>
          </w:rPr>
          <w:t>Q.</w:t>
        </w:r>
        <w:r w:rsidR="00A94F87">
          <w:rPr>
            <w:rFonts w:eastAsiaTheme="minorEastAsia"/>
            <w:noProof/>
          </w:rPr>
          <w:tab/>
        </w:r>
        <w:r w:rsidR="00A94F87" w:rsidRPr="00CF260F">
          <w:rPr>
            <w:rStyle w:val="Hyperlink"/>
            <w:rFonts w:cstheme="minorHAnsi"/>
            <w:noProof/>
          </w:rPr>
          <w:t>Acceptance of Replies</w:t>
        </w:r>
        <w:r w:rsidR="00A94F87">
          <w:rPr>
            <w:noProof/>
            <w:webHidden/>
          </w:rPr>
          <w:tab/>
        </w:r>
        <w:r w:rsidR="00A94F87">
          <w:rPr>
            <w:noProof/>
            <w:webHidden/>
          </w:rPr>
          <w:fldChar w:fldCharType="begin"/>
        </w:r>
        <w:r w:rsidR="00A94F87">
          <w:rPr>
            <w:noProof/>
            <w:webHidden/>
          </w:rPr>
          <w:instrText xml:space="preserve"> PAGEREF _Toc521420583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14:paraId="7BCFD6F1" w14:textId="58E54B9F" w:rsidR="00A94F87" w:rsidRDefault="00494EF0">
      <w:pPr>
        <w:pStyle w:val="TOC2"/>
        <w:tabs>
          <w:tab w:val="left" w:pos="660"/>
          <w:tab w:val="right" w:leader="dot" w:pos="9350"/>
        </w:tabs>
        <w:rPr>
          <w:rFonts w:eastAsiaTheme="minorEastAsia"/>
          <w:noProof/>
        </w:rPr>
      </w:pPr>
      <w:hyperlink w:anchor="_Toc521420584" w:history="1">
        <w:r w:rsidR="00A94F87" w:rsidRPr="00CF260F">
          <w:rPr>
            <w:rStyle w:val="Hyperlink"/>
            <w:rFonts w:cstheme="minorHAnsi"/>
            <w:noProof/>
          </w:rPr>
          <w:t>R.</w:t>
        </w:r>
        <w:r w:rsidR="00A94F87">
          <w:rPr>
            <w:rFonts w:eastAsiaTheme="minorEastAsia"/>
            <w:noProof/>
          </w:rPr>
          <w:tab/>
        </w:r>
        <w:r w:rsidR="00A94F87" w:rsidRPr="00CF260F">
          <w:rPr>
            <w:rStyle w:val="Hyperlink"/>
            <w:rFonts w:cstheme="minorHAnsi"/>
            <w:noProof/>
          </w:rPr>
          <w:t>Rejection of All Replies</w:t>
        </w:r>
        <w:r w:rsidR="00A94F87">
          <w:rPr>
            <w:noProof/>
            <w:webHidden/>
          </w:rPr>
          <w:tab/>
        </w:r>
        <w:r w:rsidR="00A94F87">
          <w:rPr>
            <w:noProof/>
            <w:webHidden/>
          </w:rPr>
          <w:fldChar w:fldCharType="begin"/>
        </w:r>
        <w:r w:rsidR="00A94F87">
          <w:rPr>
            <w:noProof/>
            <w:webHidden/>
          </w:rPr>
          <w:instrText xml:space="preserve"> PAGEREF _Toc521420584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14:paraId="6F75CB1E" w14:textId="01C4F67E" w:rsidR="00A94F87" w:rsidRDefault="00494EF0">
      <w:pPr>
        <w:pStyle w:val="TOC2"/>
        <w:tabs>
          <w:tab w:val="left" w:pos="660"/>
          <w:tab w:val="right" w:leader="dot" w:pos="9350"/>
        </w:tabs>
        <w:rPr>
          <w:rFonts w:eastAsiaTheme="minorEastAsia"/>
          <w:noProof/>
        </w:rPr>
      </w:pPr>
      <w:hyperlink w:anchor="_Toc521420585" w:history="1">
        <w:r w:rsidR="00A94F87" w:rsidRPr="00CF260F">
          <w:rPr>
            <w:rStyle w:val="Hyperlink"/>
            <w:rFonts w:cstheme="minorHAnsi"/>
            <w:noProof/>
          </w:rPr>
          <w:t>S.</w:t>
        </w:r>
        <w:r w:rsidR="00A94F87">
          <w:rPr>
            <w:rFonts w:eastAsiaTheme="minorEastAsia"/>
            <w:noProof/>
          </w:rPr>
          <w:tab/>
        </w:r>
        <w:r w:rsidR="00A94F87" w:rsidRPr="00CF260F">
          <w:rPr>
            <w:rStyle w:val="Hyperlink"/>
            <w:rFonts w:cstheme="minorHAnsi"/>
            <w:noProof/>
          </w:rPr>
          <w:t>Withdrawal of ITN</w:t>
        </w:r>
        <w:r w:rsidR="00A94F87">
          <w:rPr>
            <w:noProof/>
            <w:webHidden/>
          </w:rPr>
          <w:tab/>
        </w:r>
        <w:r w:rsidR="00A94F87">
          <w:rPr>
            <w:noProof/>
            <w:webHidden/>
          </w:rPr>
          <w:fldChar w:fldCharType="begin"/>
        </w:r>
        <w:r w:rsidR="00A94F87">
          <w:rPr>
            <w:noProof/>
            <w:webHidden/>
          </w:rPr>
          <w:instrText xml:space="preserve"> PAGEREF _Toc521420585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14:paraId="14FE2993" w14:textId="20CC3DE7" w:rsidR="00A94F87" w:rsidRDefault="00494EF0">
      <w:pPr>
        <w:pStyle w:val="TOC2"/>
        <w:tabs>
          <w:tab w:val="left" w:pos="660"/>
          <w:tab w:val="right" w:leader="dot" w:pos="9350"/>
        </w:tabs>
        <w:rPr>
          <w:rFonts w:eastAsiaTheme="minorEastAsia"/>
          <w:noProof/>
        </w:rPr>
      </w:pPr>
      <w:hyperlink w:anchor="_Toc521420586" w:history="1">
        <w:r w:rsidR="00A94F87" w:rsidRPr="00CF260F">
          <w:rPr>
            <w:rStyle w:val="Hyperlink"/>
            <w:rFonts w:cstheme="minorHAnsi"/>
            <w:noProof/>
          </w:rPr>
          <w:t>T.</w:t>
        </w:r>
        <w:r w:rsidR="00A94F87">
          <w:rPr>
            <w:rFonts w:eastAsiaTheme="minorEastAsia"/>
            <w:noProof/>
          </w:rPr>
          <w:tab/>
        </w:r>
        <w:r w:rsidR="00A94F87" w:rsidRPr="00CF260F">
          <w:rPr>
            <w:rStyle w:val="Hyperlink"/>
            <w:rFonts w:cstheme="minorHAnsi"/>
            <w:noProof/>
          </w:rPr>
          <w:t>No Contract until Execution</w:t>
        </w:r>
        <w:r w:rsidR="00A94F87">
          <w:rPr>
            <w:noProof/>
            <w:webHidden/>
          </w:rPr>
          <w:tab/>
        </w:r>
        <w:r w:rsidR="00A94F87">
          <w:rPr>
            <w:noProof/>
            <w:webHidden/>
          </w:rPr>
          <w:fldChar w:fldCharType="begin"/>
        </w:r>
        <w:r w:rsidR="00A94F87">
          <w:rPr>
            <w:noProof/>
            <w:webHidden/>
          </w:rPr>
          <w:instrText xml:space="preserve"> PAGEREF _Toc521420586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14:paraId="758DA0A0" w14:textId="2E9AF25A" w:rsidR="00A94F87" w:rsidRDefault="00494EF0">
      <w:pPr>
        <w:pStyle w:val="TOC2"/>
        <w:tabs>
          <w:tab w:val="left" w:pos="660"/>
          <w:tab w:val="right" w:leader="dot" w:pos="9350"/>
        </w:tabs>
        <w:rPr>
          <w:rFonts w:eastAsiaTheme="minorEastAsia"/>
          <w:noProof/>
        </w:rPr>
      </w:pPr>
      <w:hyperlink w:anchor="_Toc521420587" w:history="1">
        <w:r w:rsidR="00A94F87" w:rsidRPr="00CF260F">
          <w:rPr>
            <w:rStyle w:val="Hyperlink"/>
            <w:rFonts w:cstheme="minorHAnsi"/>
            <w:noProof/>
          </w:rPr>
          <w:t>U.</w:t>
        </w:r>
        <w:r w:rsidR="00A94F87">
          <w:rPr>
            <w:rFonts w:eastAsiaTheme="minorEastAsia"/>
            <w:noProof/>
          </w:rPr>
          <w:tab/>
        </w:r>
        <w:r w:rsidR="00A94F87" w:rsidRPr="00CF260F">
          <w:rPr>
            <w:rStyle w:val="Hyperlink"/>
            <w:rFonts w:cstheme="minorHAnsi"/>
            <w:noProof/>
          </w:rPr>
          <w:t>Announcements and Press Releases</w:t>
        </w:r>
        <w:r w:rsidR="00A94F87">
          <w:rPr>
            <w:noProof/>
            <w:webHidden/>
          </w:rPr>
          <w:tab/>
        </w:r>
        <w:r w:rsidR="00A94F87">
          <w:rPr>
            <w:noProof/>
            <w:webHidden/>
          </w:rPr>
          <w:fldChar w:fldCharType="begin"/>
        </w:r>
        <w:r w:rsidR="00A94F87">
          <w:rPr>
            <w:noProof/>
            <w:webHidden/>
          </w:rPr>
          <w:instrText xml:space="preserve"> PAGEREF _Toc521420587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14:paraId="55580B1E" w14:textId="15B8C710" w:rsidR="00A94F87" w:rsidRDefault="00494EF0">
      <w:pPr>
        <w:pStyle w:val="TOC1"/>
        <w:rPr>
          <w:rFonts w:eastAsiaTheme="minorEastAsia"/>
          <w:b w:val="0"/>
        </w:rPr>
      </w:pPr>
      <w:hyperlink w:anchor="_Toc521420588" w:history="1">
        <w:r w:rsidR="00A94F87" w:rsidRPr="00CF260F">
          <w:rPr>
            <w:rStyle w:val="Hyperlink"/>
          </w:rPr>
          <w:t>4.</w:t>
        </w:r>
        <w:r w:rsidR="00A94F87">
          <w:rPr>
            <w:rFonts w:eastAsiaTheme="minorEastAsia"/>
            <w:b w:val="0"/>
          </w:rPr>
          <w:tab/>
        </w:r>
        <w:r w:rsidR="00A94F87" w:rsidRPr="00CF260F">
          <w:rPr>
            <w:rStyle w:val="Hyperlink"/>
          </w:rPr>
          <w:t>Submission Requirements</w:t>
        </w:r>
        <w:r w:rsidR="00A94F87">
          <w:rPr>
            <w:webHidden/>
          </w:rPr>
          <w:tab/>
        </w:r>
        <w:r w:rsidR="00A94F87">
          <w:rPr>
            <w:webHidden/>
          </w:rPr>
          <w:fldChar w:fldCharType="begin"/>
        </w:r>
        <w:r w:rsidR="00A94F87">
          <w:rPr>
            <w:webHidden/>
          </w:rPr>
          <w:instrText xml:space="preserve"> PAGEREF _Toc521420588 \h </w:instrText>
        </w:r>
        <w:r w:rsidR="00A94F87">
          <w:rPr>
            <w:webHidden/>
          </w:rPr>
        </w:r>
        <w:r w:rsidR="00A94F87">
          <w:rPr>
            <w:webHidden/>
          </w:rPr>
          <w:fldChar w:fldCharType="separate"/>
        </w:r>
        <w:r w:rsidR="00A94F87">
          <w:rPr>
            <w:webHidden/>
          </w:rPr>
          <w:t>19</w:t>
        </w:r>
        <w:r w:rsidR="00A94F87">
          <w:rPr>
            <w:webHidden/>
          </w:rPr>
          <w:fldChar w:fldCharType="end"/>
        </w:r>
      </w:hyperlink>
    </w:p>
    <w:p w14:paraId="2DAF5471" w14:textId="4E1BC5B1" w:rsidR="00A94F87" w:rsidRDefault="00494EF0">
      <w:pPr>
        <w:pStyle w:val="TOC2"/>
        <w:tabs>
          <w:tab w:val="left" w:pos="660"/>
          <w:tab w:val="right" w:leader="dot" w:pos="9350"/>
        </w:tabs>
        <w:rPr>
          <w:rFonts w:eastAsiaTheme="minorEastAsia"/>
          <w:noProof/>
        </w:rPr>
      </w:pPr>
      <w:hyperlink w:anchor="_Toc521420589"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Overview</w:t>
        </w:r>
        <w:r w:rsidR="00A94F87">
          <w:rPr>
            <w:noProof/>
            <w:webHidden/>
          </w:rPr>
          <w:tab/>
        </w:r>
        <w:r w:rsidR="00A94F87">
          <w:rPr>
            <w:noProof/>
            <w:webHidden/>
          </w:rPr>
          <w:fldChar w:fldCharType="begin"/>
        </w:r>
        <w:r w:rsidR="00A94F87">
          <w:rPr>
            <w:noProof/>
            <w:webHidden/>
          </w:rPr>
          <w:instrText xml:space="preserve"> PAGEREF _Toc521420589 \h </w:instrText>
        </w:r>
        <w:r w:rsidR="00A94F87">
          <w:rPr>
            <w:noProof/>
            <w:webHidden/>
          </w:rPr>
        </w:r>
        <w:r w:rsidR="00A94F87">
          <w:rPr>
            <w:noProof/>
            <w:webHidden/>
          </w:rPr>
          <w:fldChar w:fldCharType="separate"/>
        </w:r>
        <w:r w:rsidR="00A94F87">
          <w:rPr>
            <w:noProof/>
            <w:webHidden/>
          </w:rPr>
          <w:t>19</w:t>
        </w:r>
        <w:r w:rsidR="00A94F87">
          <w:rPr>
            <w:noProof/>
            <w:webHidden/>
          </w:rPr>
          <w:fldChar w:fldCharType="end"/>
        </w:r>
      </w:hyperlink>
    </w:p>
    <w:p w14:paraId="3A474506" w14:textId="00315B54" w:rsidR="00A94F87" w:rsidRDefault="00494EF0">
      <w:pPr>
        <w:pStyle w:val="TOC2"/>
        <w:tabs>
          <w:tab w:val="left" w:pos="660"/>
          <w:tab w:val="right" w:leader="dot" w:pos="9350"/>
        </w:tabs>
        <w:rPr>
          <w:rFonts w:eastAsiaTheme="minorEastAsia"/>
          <w:noProof/>
        </w:rPr>
      </w:pPr>
      <w:hyperlink w:anchor="_Toc521420590"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Submittal of Proposals</w:t>
        </w:r>
        <w:r w:rsidR="00A94F87">
          <w:rPr>
            <w:noProof/>
            <w:webHidden/>
          </w:rPr>
          <w:tab/>
        </w:r>
        <w:r w:rsidR="00A94F87">
          <w:rPr>
            <w:noProof/>
            <w:webHidden/>
          </w:rPr>
          <w:fldChar w:fldCharType="begin"/>
        </w:r>
        <w:r w:rsidR="00A94F87">
          <w:rPr>
            <w:noProof/>
            <w:webHidden/>
          </w:rPr>
          <w:instrText xml:space="preserve"> PAGEREF _Toc521420590 \h </w:instrText>
        </w:r>
        <w:r w:rsidR="00A94F87">
          <w:rPr>
            <w:noProof/>
            <w:webHidden/>
          </w:rPr>
        </w:r>
        <w:r w:rsidR="00A94F87">
          <w:rPr>
            <w:noProof/>
            <w:webHidden/>
          </w:rPr>
          <w:fldChar w:fldCharType="separate"/>
        </w:r>
        <w:r w:rsidR="00A94F87">
          <w:rPr>
            <w:noProof/>
            <w:webHidden/>
          </w:rPr>
          <w:t>19</w:t>
        </w:r>
        <w:r w:rsidR="00A94F87">
          <w:rPr>
            <w:noProof/>
            <w:webHidden/>
          </w:rPr>
          <w:fldChar w:fldCharType="end"/>
        </w:r>
      </w:hyperlink>
    </w:p>
    <w:p w14:paraId="5B2FC614" w14:textId="09708095" w:rsidR="00A94F87" w:rsidRDefault="00494EF0">
      <w:pPr>
        <w:pStyle w:val="TOC2"/>
        <w:tabs>
          <w:tab w:val="left" w:pos="660"/>
          <w:tab w:val="right" w:leader="dot" w:pos="9350"/>
        </w:tabs>
        <w:rPr>
          <w:rFonts w:eastAsiaTheme="minorEastAsia"/>
          <w:noProof/>
        </w:rPr>
      </w:pPr>
      <w:hyperlink w:anchor="_Toc521420591"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Responding to This ITN</w:t>
        </w:r>
        <w:r w:rsidR="00A94F87">
          <w:rPr>
            <w:noProof/>
            <w:webHidden/>
          </w:rPr>
          <w:tab/>
        </w:r>
        <w:r w:rsidR="00A94F87">
          <w:rPr>
            <w:noProof/>
            <w:webHidden/>
          </w:rPr>
          <w:fldChar w:fldCharType="begin"/>
        </w:r>
        <w:r w:rsidR="00A94F87">
          <w:rPr>
            <w:noProof/>
            <w:webHidden/>
          </w:rPr>
          <w:instrText xml:space="preserve"> PAGEREF _Toc521420591 \h </w:instrText>
        </w:r>
        <w:r w:rsidR="00A94F87">
          <w:rPr>
            <w:noProof/>
            <w:webHidden/>
          </w:rPr>
        </w:r>
        <w:r w:rsidR="00A94F87">
          <w:rPr>
            <w:noProof/>
            <w:webHidden/>
          </w:rPr>
          <w:fldChar w:fldCharType="separate"/>
        </w:r>
        <w:r w:rsidR="00A94F87">
          <w:rPr>
            <w:noProof/>
            <w:webHidden/>
          </w:rPr>
          <w:t>20</w:t>
        </w:r>
        <w:r w:rsidR="00A94F87">
          <w:rPr>
            <w:noProof/>
            <w:webHidden/>
          </w:rPr>
          <w:fldChar w:fldCharType="end"/>
        </w:r>
      </w:hyperlink>
    </w:p>
    <w:p w14:paraId="52CED15E" w14:textId="10876E33" w:rsidR="00A94F87" w:rsidRDefault="00494EF0">
      <w:pPr>
        <w:pStyle w:val="TOC1"/>
        <w:rPr>
          <w:rFonts w:eastAsiaTheme="minorEastAsia"/>
          <w:b w:val="0"/>
        </w:rPr>
      </w:pPr>
      <w:hyperlink w:anchor="_Toc521420592" w:history="1">
        <w:r w:rsidR="00A94F87" w:rsidRPr="00CF260F">
          <w:rPr>
            <w:rStyle w:val="Hyperlink"/>
          </w:rPr>
          <w:t>5.</w:t>
        </w:r>
        <w:r w:rsidR="00A94F87">
          <w:rPr>
            <w:rFonts w:eastAsiaTheme="minorEastAsia"/>
            <w:b w:val="0"/>
          </w:rPr>
          <w:tab/>
        </w:r>
        <w:r w:rsidR="00A94F87" w:rsidRPr="00CF260F">
          <w:rPr>
            <w:rStyle w:val="Hyperlink"/>
          </w:rPr>
          <w:t>Rate Submission</w:t>
        </w:r>
        <w:r w:rsidR="00A94F87">
          <w:rPr>
            <w:webHidden/>
          </w:rPr>
          <w:tab/>
        </w:r>
        <w:r w:rsidR="00A94F87">
          <w:rPr>
            <w:webHidden/>
          </w:rPr>
          <w:fldChar w:fldCharType="begin"/>
        </w:r>
        <w:r w:rsidR="00A94F87">
          <w:rPr>
            <w:webHidden/>
          </w:rPr>
          <w:instrText xml:space="preserve"> PAGEREF _Toc521420592 \h </w:instrText>
        </w:r>
        <w:r w:rsidR="00A94F87">
          <w:rPr>
            <w:webHidden/>
          </w:rPr>
        </w:r>
        <w:r w:rsidR="00A94F87">
          <w:rPr>
            <w:webHidden/>
          </w:rPr>
          <w:fldChar w:fldCharType="separate"/>
        </w:r>
        <w:r w:rsidR="00A94F87">
          <w:rPr>
            <w:webHidden/>
          </w:rPr>
          <w:t>39</w:t>
        </w:r>
        <w:r w:rsidR="00A94F87">
          <w:rPr>
            <w:webHidden/>
          </w:rPr>
          <w:fldChar w:fldCharType="end"/>
        </w:r>
      </w:hyperlink>
    </w:p>
    <w:p w14:paraId="6342F6C3" w14:textId="3EBA33EF" w:rsidR="00A94F87" w:rsidRDefault="00494EF0">
      <w:pPr>
        <w:pStyle w:val="TOC1"/>
        <w:rPr>
          <w:rFonts w:eastAsiaTheme="minorEastAsia"/>
          <w:b w:val="0"/>
        </w:rPr>
      </w:pPr>
      <w:hyperlink w:anchor="_Toc521420593" w:history="1">
        <w:r w:rsidR="00A94F87" w:rsidRPr="00CF260F">
          <w:rPr>
            <w:rStyle w:val="Hyperlink"/>
          </w:rPr>
          <w:t>6.</w:t>
        </w:r>
        <w:r w:rsidR="00A94F87">
          <w:rPr>
            <w:rFonts w:eastAsiaTheme="minorEastAsia"/>
            <w:b w:val="0"/>
          </w:rPr>
          <w:tab/>
        </w:r>
        <w:r w:rsidR="00A94F87" w:rsidRPr="00CF260F">
          <w:rPr>
            <w:rStyle w:val="Hyperlink"/>
          </w:rPr>
          <w:t>Network Access</w:t>
        </w:r>
        <w:r w:rsidR="00A94F87">
          <w:rPr>
            <w:webHidden/>
          </w:rPr>
          <w:tab/>
        </w:r>
        <w:r w:rsidR="00A94F87">
          <w:rPr>
            <w:webHidden/>
          </w:rPr>
          <w:fldChar w:fldCharType="begin"/>
        </w:r>
        <w:r w:rsidR="00A94F87">
          <w:rPr>
            <w:webHidden/>
          </w:rPr>
          <w:instrText xml:space="preserve"> PAGEREF _Toc521420593 \h </w:instrText>
        </w:r>
        <w:r w:rsidR="00A94F87">
          <w:rPr>
            <w:webHidden/>
          </w:rPr>
        </w:r>
        <w:r w:rsidR="00A94F87">
          <w:rPr>
            <w:webHidden/>
          </w:rPr>
          <w:fldChar w:fldCharType="separate"/>
        </w:r>
        <w:r w:rsidR="00A94F87">
          <w:rPr>
            <w:webHidden/>
          </w:rPr>
          <w:t>40</w:t>
        </w:r>
        <w:r w:rsidR="00A94F87">
          <w:rPr>
            <w:webHidden/>
          </w:rPr>
          <w:fldChar w:fldCharType="end"/>
        </w:r>
      </w:hyperlink>
    </w:p>
    <w:p w14:paraId="1B017B19" w14:textId="297A6229" w:rsidR="00A94F87" w:rsidRDefault="00494EF0">
      <w:pPr>
        <w:pStyle w:val="TOC1"/>
        <w:rPr>
          <w:rFonts w:eastAsiaTheme="minorEastAsia"/>
          <w:b w:val="0"/>
        </w:rPr>
      </w:pPr>
      <w:hyperlink w:anchor="_Toc521420594" w:history="1">
        <w:r w:rsidR="00A94F87" w:rsidRPr="00CF260F">
          <w:rPr>
            <w:rStyle w:val="Hyperlink"/>
          </w:rPr>
          <w:t>7.</w:t>
        </w:r>
        <w:r w:rsidR="00A94F87">
          <w:rPr>
            <w:rFonts w:eastAsiaTheme="minorEastAsia"/>
            <w:b w:val="0"/>
          </w:rPr>
          <w:tab/>
        </w:r>
        <w:r w:rsidR="00A94F87" w:rsidRPr="00CF260F">
          <w:rPr>
            <w:rStyle w:val="Hyperlink"/>
          </w:rPr>
          <w:t>Evaluation of Proposals</w:t>
        </w:r>
        <w:r w:rsidR="00A94F87">
          <w:rPr>
            <w:webHidden/>
          </w:rPr>
          <w:tab/>
        </w:r>
        <w:r w:rsidR="00A94F87">
          <w:rPr>
            <w:webHidden/>
          </w:rPr>
          <w:fldChar w:fldCharType="begin"/>
        </w:r>
        <w:r w:rsidR="00A94F87">
          <w:rPr>
            <w:webHidden/>
          </w:rPr>
          <w:instrText xml:space="preserve"> PAGEREF _Toc521420594 \h </w:instrText>
        </w:r>
        <w:r w:rsidR="00A94F87">
          <w:rPr>
            <w:webHidden/>
          </w:rPr>
        </w:r>
        <w:r w:rsidR="00A94F87">
          <w:rPr>
            <w:webHidden/>
          </w:rPr>
          <w:fldChar w:fldCharType="separate"/>
        </w:r>
        <w:r w:rsidR="00A94F87">
          <w:rPr>
            <w:webHidden/>
          </w:rPr>
          <w:t>41</w:t>
        </w:r>
        <w:r w:rsidR="00A94F87">
          <w:rPr>
            <w:webHidden/>
          </w:rPr>
          <w:fldChar w:fldCharType="end"/>
        </w:r>
      </w:hyperlink>
    </w:p>
    <w:p w14:paraId="22DC22E9" w14:textId="489903EC" w:rsidR="00A94F87" w:rsidRDefault="00494EF0">
      <w:pPr>
        <w:pStyle w:val="TOC2"/>
        <w:tabs>
          <w:tab w:val="left" w:pos="660"/>
          <w:tab w:val="right" w:leader="dot" w:pos="9350"/>
        </w:tabs>
        <w:rPr>
          <w:rFonts w:eastAsiaTheme="minorEastAsia"/>
          <w:noProof/>
        </w:rPr>
      </w:pPr>
      <w:hyperlink w:anchor="_Toc521420595"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Evaluation Phase General Information</w:t>
        </w:r>
        <w:r w:rsidR="00A94F87">
          <w:rPr>
            <w:noProof/>
            <w:webHidden/>
          </w:rPr>
          <w:tab/>
        </w:r>
        <w:r w:rsidR="00A94F87">
          <w:rPr>
            <w:noProof/>
            <w:webHidden/>
          </w:rPr>
          <w:fldChar w:fldCharType="begin"/>
        </w:r>
        <w:r w:rsidR="00A94F87">
          <w:rPr>
            <w:noProof/>
            <w:webHidden/>
          </w:rPr>
          <w:instrText xml:space="preserve"> PAGEREF _Toc521420595 \h </w:instrText>
        </w:r>
        <w:r w:rsidR="00A94F87">
          <w:rPr>
            <w:noProof/>
            <w:webHidden/>
          </w:rPr>
        </w:r>
        <w:r w:rsidR="00A94F87">
          <w:rPr>
            <w:noProof/>
            <w:webHidden/>
          </w:rPr>
          <w:fldChar w:fldCharType="separate"/>
        </w:r>
        <w:r w:rsidR="00A94F87">
          <w:rPr>
            <w:noProof/>
            <w:webHidden/>
          </w:rPr>
          <w:t>41</w:t>
        </w:r>
        <w:r w:rsidR="00A94F87">
          <w:rPr>
            <w:noProof/>
            <w:webHidden/>
          </w:rPr>
          <w:fldChar w:fldCharType="end"/>
        </w:r>
      </w:hyperlink>
    </w:p>
    <w:p w14:paraId="7233FA4A" w14:textId="0E0D270F" w:rsidR="00A94F87" w:rsidRDefault="00494EF0">
      <w:pPr>
        <w:pStyle w:val="TOC2"/>
        <w:tabs>
          <w:tab w:val="left" w:pos="660"/>
          <w:tab w:val="right" w:leader="dot" w:pos="9350"/>
        </w:tabs>
        <w:rPr>
          <w:rFonts w:eastAsiaTheme="minorEastAsia"/>
          <w:noProof/>
        </w:rPr>
      </w:pPr>
      <w:hyperlink w:anchor="_Toc521420596"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Scoring the Technical Response</w:t>
        </w:r>
        <w:r w:rsidR="00A94F87">
          <w:rPr>
            <w:noProof/>
            <w:webHidden/>
          </w:rPr>
          <w:tab/>
        </w:r>
        <w:r w:rsidR="00A94F87">
          <w:rPr>
            <w:noProof/>
            <w:webHidden/>
          </w:rPr>
          <w:fldChar w:fldCharType="begin"/>
        </w:r>
        <w:r w:rsidR="00A94F87">
          <w:rPr>
            <w:noProof/>
            <w:webHidden/>
          </w:rPr>
          <w:instrText xml:space="preserve"> PAGEREF _Toc521420596 \h </w:instrText>
        </w:r>
        <w:r w:rsidR="00A94F87">
          <w:rPr>
            <w:noProof/>
            <w:webHidden/>
          </w:rPr>
        </w:r>
        <w:r w:rsidR="00A94F87">
          <w:rPr>
            <w:noProof/>
            <w:webHidden/>
          </w:rPr>
          <w:fldChar w:fldCharType="separate"/>
        </w:r>
        <w:r w:rsidR="00A94F87">
          <w:rPr>
            <w:noProof/>
            <w:webHidden/>
          </w:rPr>
          <w:t>41</w:t>
        </w:r>
        <w:r w:rsidR="00A94F87">
          <w:rPr>
            <w:noProof/>
            <w:webHidden/>
          </w:rPr>
          <w:fldChar w:fldCharType="end"/>
        </w:r>
      </w:hyperlink>
    </w:p>
    <w:p w14:paraId="4F15EB2F" w14:textId="4E820FF6" w:rsidR="00A94F87" w:rsidRDefault="00494EF0">
      <w:pPr>
        <w:pStyle w:val="TOC2"/>
        <w:tabs>
          <w:tab w:val="left" w:pos="660"/>
          <w:tab w:val="right" w:leader="dot" w:pos="9350"/>
        </w:tabs>
        <w:rPr>
          <w:rFonts w:eastAsiaTheme="minorEastAsia"/>
          <w:noProof/>
        </w:rPr>
      </w:pPr>
      <w:hyperlink w:anchor="_Toc521420597"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Scoring Rate Submissions</w:t>
        </w:r>
        <w:r w:rsidR="00A94F87">
          <w:rPr>
            <w:noProof/>
            <w:webHidden/>
          </w:rPr>
          <w:tab/>
        </w:r>
        <w:r w:rsidR="00A94F87">
          <w:rPr>
            <w:noProof/>
            <w:webHidden/>
          </w:rPr>
          <w:fldChar w:fldCharType="begin"/>
        </w:r>
        <w:r w:rsidR="00A94F87">
          <w:rPr>
            <w:noProof/>
            <w:webHidden/>
          </w:rPr>
          <w:instrText xml:space="preserve"> PAGEREF _Toc521420597 \h </w:instrText>
        </w:r>
        <w:r w:rsidR="00A94F87">
          <w:rPr>
            <w:noProof/>
            <w:webHidden/>
          </w:rPr>
        </w:r>
        <w:r w:rsidR="00A94F87">
          <w:rPr>
            <w:noProof/>
            <w:webHidden/>
          </w:rPr>
          <w:fldChar w:fldCharType="separate"/>
        </w:r>
        <w:r w:rsidR="00A94F87">
          <w:rPr>
            <w:noProof/>
            <w:webHidden/>
          </w:rPr>
          <w:t>42</w:t>
        </w:r>
        <w:r w:rsidR="00A94F87">
          <w:rPr>
            <w:noProof/>
            <w:webHidden/>
          </w:rPr>
          <w:fldChar w:fldCharType="end"/>
        </w:r>
      </w:hyperlink>
    </w:p>
    <w:p w14:paraId="16EC3F1F" w14:textId="1289B184" w:rsidR="00A94F87" w:rsidRDefault="00494EF0">
      <w:pPr>
        <w:pStyle w:val="TOC2"/>
        <w:tabs>
          <w:tab w:val="left" w:pos="660"/>
          <w:tab w:val="right" w:leader="dot" w:pos="9350"/>
        </w:tabs>
        <w:rPr>
          <w:rFonts w:eastAsiaTheme="minorEastAsia"/>
          <w:noProof/>
        </w:rPr>
      </w:pPr>
      <w:hyperlink w:anchor="_Toc521420598" w:history="1">
        <w:r w:rsidR="00A94F87" w:rsidRPr="00CF260F">
          <w:rPr>
            <w:rStyle w:val="Hyperlink"/>
            <w:rFonts w:cstheme="minorHAnsi"/>
            <w:noProof/>
          </w:rPr>
          <w:t>D.</w:t>
        </w:r>
        <w:r w:rsidR="00A94F87">
          <w:rPr>
            <w:rFonts w:eastAsiaTheme="minorEastAsia"/>
            <w:noProof/>
          </w:rPr>
          <w:tab/>
        </w:r>
        <w:r w:rsidR="00A94F87" w:rsidRPr="00CF260F">
          <w:rPr>
            <w:rStyle w:val="Hyperlink"/>
            <w:rFonts w:cstheme="minorHAnsi"/>
            <w:noProof/>
          </w:rPr>
          <w:t>Calculation Methodology for Overall Scores</w:t>
        </w:r>
        <w:r w:rsidR="00A94F87">
          <w:rPr>
            <w:noProof/>
            <w:webHidden/>
          </w:rPr>
          <w:tab/>
        </w:r>
        <w:r w:rsidR="00A94F87">
          <w:rPr>
            <w:noProof/>
            <w:webHidden/>
          </w:rPr>
          <w:fldChar w:fldCharType="begin"/>
        </w:r>
        <w:r w:rsidR="00A94F87">
          <w:rPr>
            <w:noProof/>
            <w:webHidden/>
          </w:rPr>
          <w:instrText xml:space="preserve"> PAGEREF _Toc521420598 \h </w:instrText>
        </w:r>
        <w:r w:rsidR="00A94F87">
          <w:rPr>
            <w:noProof/>
            <w:webHidden/>
          </w:rPr>
        </w:r>
        <w:r w:rsidR="00A94F87">
          <w:rPr>
            <w:noProof/>
            <w:webHidden/>
          </w:rPr>
          <w:fldChar w:fldCharType="separate"/>
        </w:r>
        <w:r w:rsidR="00A94F87">
          <w:rPr>
            <w:noProof/>
            <w:webHidden/>
          </w:rPr>
          <w:t>43</w:t>
        </w:r>
        <w:r w:rsidR="00A94F87">
          <w:rPr>
            <w:noProof/>
            <w:webHidden/>
          </w:rPr>
          <w:fldChar w:fldCharType="end"/>
        </w:r>
      </w:hyperlink>
    </w:p>
    <w:p w14:paraId="003E41F6" w14:textId="679A6816" w:rsidR="00A94F87" w:rsidRDefault="00494EF0">
      <w:pPr>
        <w:pStyle w:val="TOC2"/>
        <w:tabs>
          <w:tab w:val="left" w:pos="660"/>
          <w:tab w:val="right" w:leader="dot" w:pos="9350"/>
        </w:tabs>
        <w:rPr>
          <w:rFonts w:eastAsiaTheme="minorEastAsia"/>
          <w:noProof/>
        </w:rPr>
      </w:pPr>
      <w:hyperlink w:anchor="_Toc521420599" w:history="1">
        <w:r w:rsidR="00A94F87" w:rsidRPr="00CF260F">
          <w:rPr>
            <w:rStyle w:val="Hyperlink"/>
            <w:rFonts w:cstheme="minorHAnsi"/>
            <w:noProof/>
          </w:rPr>
          <w:t>E.</w:t>
        </w:r>
        <w:r w:rsidR="00A94F87">
          <w:rPr>
            <w:rFonts w:eastAsiaTheme="minorEastAsia"/>
            <w:noProof/>
          </w:rPr>
          <w:tab/>
        </w:r>
        <w:r w:rsidR="00A94F87" w:rsidRPr="00CF260F">
          <w:rPr>
            <w:rStyle w:val="Hyperlink"/>
            <w:rFonts w:cstheme="minorHAnsi"/>
            <w:noProof/>
          </w:rPr>
          <w:t>Scenarios</w:t>
        </w:r>
        <w:r w:rsidR="00A94F87">
          <w:rPr>
            <w:noProof/>
            <w:webHidden/>
          </w:rPr>
          <w:tab/>
        </w:r>
        <w:r w:rsidR="00A94F87">
          <w:rPr>
            <w:noProof/>
            <w:webHidden/>
          </w:rPr>
          <w:fldChar w:fldCharType="begin"/>
        </w:r>
        <w:r w:rsidR="00A94F87">
          <w:rPr>
            <w:noProof/>
            <w:webHidden/>
          </w:rPr>
          <w:instrText xml:space="preserve"> PAGEREF _Toc521420599 \h </w:instrText>
        </w:r>
        <w:r w:rsidR="00A94F87">
          <w:rPr>
            <w:noProof/>
            <w:webHidden/>
          </w:rPr>
        </w:r>
        <w:r w:rsidR="00A94F87">
          <w:rPr>
            <w:noProof/>
            <w:webHidden/>
          </w:rPr>
          <w:fldChar w:fldCharType="separate"/>
        </w:r>
        <w:r w:rsidR="00A94F87">
          <w:rPr>
            <w:noProof/>
            <w:webHidden/>
          </w:rPr>
          <w:t>43</w:t>
        </w:r>
        <w:r w:rsidR="00A94F87">
          <w:rPr>
            <w:noProof/>
            <w:webHidden/>
          </w:rPr>
          <w:fldChar w:fldCharType="end"/>
        </w:r>
      </w:hyperlink>
    </w:p>
    <w:p w14:paraId="6F752898" w14:textId="268B769E" w:rsidR="00A94F87" w:rsidRDefault="00494EF0">
      <w:pPr>
        <w:pStyle w:val="TOC2"/>
        <w:tabs>
          <w:tab w:val="left" w:pos="660"/>
          <w:tab w:val="right" w:leader="dot" w:pos="9350"/>
        </w:tabs>
        <w:rPr>
          <w:rFonts w:eastAsiaTheme="minorEastAsia"/>
          <w:noProof/>
        </w:rPr>
      </w:pPr>
      <w:hyperlink w:anchor="_Toc521420600" w:history="1">
        <w:r w:rsidR="00A94F87" w:rsidRPr="00CF260F">
          <w:rPr>
            <w:rStyle w:val="Hyperlink"/>
            <w:rFonts w:cstheme="minorHAnsi"/>
            <w:noProof/>
          </w:rPr>
          <w:t>F.</w:t>
        </w:r>
        <w:r w:rsidR="00A94F87">
          <w:rPr>
            <w:rFonts w:eastAsiaTheme="minorEastAsia"/>
            <w:noProof/>
          </w:rPr>
          <w:tab/>
        </w:r>
        <w:r w:rsidR="00A94F87" w:rsidRPr="00CF260F">
          <w:rPr>
            <w:rStyle w:val="Hyperlink"/>
            <w:rFonts w:cstheme="minorHAnsi"/>
            <w:noProof/>
          </w:rPr>
          <w:t>Scoring Network Access</w:t>
        </w:r>
        <w:r w:rsidR="00A94F87">
          <w:rPr>
            <w:noProof/>
            <w:webHidden/>
          </w:rPr>
          <w:tab/>
        </w:r>
        <w:r w:rsidR="00A94F87">
          <w:rPr>
            <w:noProof/>
            <w:webHidden/>
          </w:rPr>
          <w:fldChar w:fldCharType="begin"/>
        </w:r>
        <w:r w:rsidR="00A94F87">
          <w:rPr>
            <w:noProof/>
            <w:webHidden/>
          </w:rPr>
          <w:instrText xml:space="preserve"> PAGEREF _Toc521420600 \h </w:instrText>
        </w:r>
        <w:r w:rsidR="00A94F87">
          <w:rPr>
            <w:noProof/>
            <w:webHidden/>
          </w:rPr>
        </w:r>
        <w:r w:rsidR="00A94F87">
          <w:rPr>
            <w:noProof/>
            <w:webHidden/>
          </w:rPr>
          <w:fldChar w:fldCharType="separate"/>
        </w:r>
        <w:r w:rsidR="00A94F87">
          <w:rPr>
            <w:noProof/>
            <w:webHidden/>
          </w:rPr>
          <w:t>44</w:t>
        </w:r>
        <w:r w:rsidR="00A94F87">
          <w:rPr>
            <w:noProof/>
            <w:webHidden/>
          </w:rPr>
          <w:fldChar w:fldCharType="end"/>
        </w:r>
      </w:hyperlink>
    </w:p>
    <w:p w14:paraId="7CA35231" w14:textId="3B99A4A6" w:rsidR="00A94F87" w:rsidRDefault="00494EF0">
      <w:pPr>
        <w:pStyle w:val="TOC2"/>
        <w:tabs>
          <w:tab w:val="left" w:pos="660"/>
          <w:tab w:val="right" w:leader="dot" w:pos="9350"/>
        </w:tabs>
        <w:rPr>
          <w:rFonts w:eastAsiaTheme="minorEastAsia"/>
          <w:noProof/>
        </w:rPr>
      </w:pPr>
      <w:hyperlink w:anchor="_Toc521420601" w:history="1">
        <w:r w:rsidR="00A94F87" w:rsidRPr="00CF260F">
          <w:rPr>
            <w:rStyle w:val="Hyperlink"/>
            <w:rFonts w:cstheme="minorHAnsi"/>
            <w:noProof/>
          </w:rPr>
          <w:t>G.</w:t>
        </w:r>
        <w:r w:rsidR="00A94F87">
          <w:rPr>
            <w:rFonts w:eastAsiaTheme="minorEastAsia"/>
            <w:noProof/>
          </w:rPr>
          <w:tab/>
        </w:r>
        <w:r w:rsidR="00A94F87" w:rsidRPr="00CF260F">
          <w:rPr>
            <w:rStyle w:val="Hyperlink"/>
            <w:rFonts w:cstheme="minorHAnsi"/>
            <w:noProof/>
          </w:rPr>
          <w:t>Other Considerations During the Evaluation Phase</w:t>
        </w:r>
        <w:r w:rsidR="00A94F87">
          <w:rPr>
            <w:noProof/>
            <w:webHidden/>
          </w:rPr>
          <w:tab/>
        </w:r>
        <w:r w:rsidR="00A94F87">
          <w:rPr>
            <w:noProof/>
            <w:webHidden/>
          </w:rPr>
          <w:fldChar w:fldCharType="begin"/>
        </w:r>
        <w:r w:rsidR="00A94F87">
          <w:rPr>
            <w:noProof/>
            <w:webHidden/>
          </w:rPr>
          <w:instrText xml:space="preserve"> PAGEREF _Toc521420601 \h </w:instrText>
        </w:r>
        <w:r w:rsidR="00A94F87">
          <w:rPr>
            <w:noProof/>
            <w:webHidden/>
          </w:rPr>
        </w:r>
        <w:r w:rsidR="00A94F87">
          <w:rPr>
            <w:noProof/>
            <w:webHidden/>
          </w:rPr>
          <w:fldChar w:fldCharType="separate"/>
        </w:r>
        <w:r w:rsidR="00A94F87">
          <w:rPr>
            <w:noProof/>
            <w:webHidden/>
          </w:rPr>
          <w:t>44</w:t>
        </w:r>
        <w:r w:rsidR="00A94F87">
          <w:rPr>
            <w:noProof/>
            <w:webHidden/>
          </w:rPr>
          <w:fldChar w:fldCharType="end"/>
        </w:r>
      </w:hyperlink>
    </w:p>
    <w:p w14:paraId="20951D82" w14:textId="111AB81F" w:rsidR="00A94F87" w:rsidRDefault="00494EF0">
      <w:pPr>
        <w:pStyle w:val="TOC1"/>
        <w:rPr>
          <w:rFonts w:eastAsiaTheme="minorEastAsia"/>
          <w:b w:val="0"/>
        </w:rPr>
      </w:pPr>
      <w:hyperlink w:anchor="_Toc521420602" w:history="1">
        <w:r w:rsidR="00A94F87" w:rsidRPr="00CF260F">
          <w:rPr>
            <w:rStyle w:val="Hyperlink"/>
          </w:rPr>
          <w:t>8.</w:t>
        </w:r>
        <w:r w:rsidR="00A94F87">
          <w:rPr>
            <w:rFonts w:eastAsiaTheme="minorEastAsia"/>
            <w:b w:val="0"/>
          </w:rPr>
          <w:tab/>
        </w:r>
        <w:r w:rsidR="00A94F87" w:rsidRPr="00CF260F">
          <w:rPr>
            <w:rStyle w:val="Hyperlink"/>
          </w:rPr>
          <w:t>Negotiations and Award</w:t>
        </w:r>
        <w:r w:rsidR="00A94F87">
          <w:rPr>
            <w:webHidden/>
          </w:rPr>
          <w:tab/>
        </w:r>
        <w:r w:rsidR="00A94F87">
          <w:rPr>
            <w:webHidden/>
          </w:rPr>
          <w:fldChar w:fldCharType="begin"/>
        </w:r>
        <w:r w:rsidR="00A94F87">
          <w:rPr>
            <w:webHidden/>
          </w:rPr>
          <w:instrText xml:space="preserve"> PAGEREF _Toc521420602 \h </w:instrText>
        </w:r>
        <w:r w:rsidR="00A94F87">
          <w:rPr>
            <w:webHidden/>
          </w:rPr>
        </w:r>
        <w:r w:rsidR="00A94F87">
          <w:rPr>
            <w:webHidden/>
          </w:rPr>
          <w:fldChar w:fldCharType="separate"/>
        </w:r>
        <w:r w:rsidR="00A94F87">
          <w:rPr>
            <w:webHidden/>
          </w:rPr>
          <w:t>46</w:t>
        </w:r>
        <w:r w:rsidR="00A94F87">
          <w:rPr>
            <w:webHidden/>
          </w:rPr>
          <w:fldChar w:fldCharType="end"/>
        </w:r>
      </w:hyperlink>
    </w:p>
    <w:p w14:paraId="1399D9DF" w14:textId="6F97E8B7" w:rsidR="00A94F87" w:rsidRDefault="00494EF0">
      <w:pPr>
        <w:pStyle w:val="TOC2"/>
        <w:tabs>
          <w:tab w:val="left" w:pos="660"/>
          <w:tab w:val="right" w:leader="dot" w:pos="9350"/>
        </w:tabs>
        <w:rPr>
          <w:rFonts w:eastAsiaTheme="minorEastAsia"/>
          <w:noProof/>
        </w:rPr>
      </w:pPr>
      <w:hyperlink w:anchor="_Toc521420603"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Competitive Negotiation Process</w:t>
        </w:r>
        <w:r w:rsidR="00A94F87">
          <w:rPr>
            <w:noProof/>
            <w:webHidden/>
          </w:rPr>
          <w:tab/>
        </w:r>
        <w:r w:rsidR="00A94F87">
          <w:rPr>
            <w:noProof/>
            <w:webHidden/>
          </w:rPr>
          <w:fldChar w:fldCharType="begin"/>
        </w:r>
        <w:r w:rsidR="00A94F87">
          <w:rPr>
            <w:noProof/>
            <w:webHidden/>
          </w:rPr>
          <w:instrText xml:space="preserve"> PAGEREF _Toc521420603 \h </w:instrText>
        </w:r>
        <w:r w:rsidR="00A94F87">
          <w:rPr>
            <w:noProof/>
            <w:webHidden/>
          </w:rPr>
        </w:r>
        <w:r w:rsidR="00A94F87">
          <w:rPr>
            <w:noProof/>
            <w:webHidden/>
          </w:rPr>
          <w:fldChar w:fldCharType="separate"/>
        </w:r>
        <w:r w:rsidR="00A94F87">
          <w:rPr>
            <w:noProof/>
            <w:webHidden/>
          </w:rPr>
          <w:t>46</w:t>
        </w:r>
        <w:r w:rsidR="00A94F87">
          <w:rPr>
            <w:noProof/>
            <w:webHidden/>
          </w:rPr>
          <w:fldChar w:fldCharType="end"/>
        </w:r>
      </w:hyperlink>
    </w:p>
    <w:p w14:paraId="10480B18" w14:textId="6246443E" w:rsidR="00A94F87" w:rsidRDefault="00494EF0">
      <w:pPr>
        <w:pStyle w:val="TOC2"/>
        <w:tabs>
          <w:tab w:val="left" w:pos="660"/>
          <w:tab w:val="right" w:leader="dot" w:pos="9350"/>
        </w:tabs>
        <w:rPr>
          <w:rFonts w:eastAsiaTheme="minorEastAsia"/>
          <w:noProof/>
        </w:rPr>
      </w:pPr>
      <w:hyperlink w:anchor="_Toc521420604"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FHKC Rights during Negotiations</w:t>
        </w:r>
        <w:r w:rsidR="00A94F87">
          <w:rPr>
            <w:noProof/>
            <w:webHidden/>
          </w:rPr>
          <w:tab/>
        </w:r>
        <w:r w:rsidR="00A94F87">
          <w:rPr>
            <w:noProof/>
            <w:webHidden/>
          </w:rPr>
          <w:fldChar w:fldCharType="begin"/>
        </w:r>
        <w:r w:rsidR="00A94F87">
          <w:rPr>
            <w:noProof/>
            <w:webHidden/>
          </w:rPr>
          <w:instrText xml:space="preserve"> PAGEREF _Toc521420604 \h </w:instrText>
        </w:r>
        <w:r w:rsidR="00A94F87">
          <w:rPr>
            <w:noProof/>
            <w:webHidden/>
          </w:rPr>
        </w:r>
        <w:r w:rsidR="00A94F87">
          <w:rPr>
            <w:noProof/>
            <w:webHidden/>
          </w:rPr>
          <w:fldChar w:fldCharType="separate"/>
        </w:r>
        <w:r w:rsidR="00A94F87">
          <w:rPr>
            <w:noProof/>
            <w:webHidden/>
          </w:rPr>
          <w:t>46</w:t>
        </w:r>
        <w:r w:rsidR="00A94F87">
          <w:rPr>
            <w:noProof/>
            <w:webHidden/>
          </w:rPr>
          <w:fldChar w:fldCharType="end"/>
        </w:r>
      </w:hyperlink>
    </w:p>
    <w:p w14:paraId="36DE4B58" w14:textId="125DEB1A" w:rsidR="00A94F87" w:rsidRDefault="00494EF0">
      <w:pPr>
        <w:pStyle w:val="TOC2"/>
        <w:tabs>
          <w:tab w:val="left" w:pos="660"/>
          <w:tab w:val="right" w:leader="dot" w:pos="9350"/>
        </w:tabs>
        <w:rPr>
          <w:rFonts w:eastAsiaTheme="minorEastAsia"/>
          <w:noProof/>
        </w:rPr>
      </w:pPr>
      <w:hyperlink w:anchor="_Toc521420605"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Award</w:t>
        </w:r>
        <w:r w:rsidR="00A94F87">
          <w:rPr>
            <w:noProof/>
            <w:webHidden/>
          </w:rPr>
          <w:tab/>
        </w:r>
        <w:r w:rsidR="00A94F87">
          <w:rPr>
            <w:noProof/>
            <w:webHidden/>
          </w:rPr>
          <w:fldChar w:fldCharType="begin"/>
        </w:r>
        <w:r w:rsidR="00A94F87">
          <w:rPr>
            <w:noProof/>
            <w:webHidden/>
          </w:rPr>
          <w:instrText xml:space="preserve"> PAGEREF _Toc521420605 \h </w:instrText>
        </w:r>
        <w:r w:rsidR="00A94F87">
          <w:rPr>
            <w:noProof/>
            <w:webHidden/>
          </w:rPr>
        </w:r>
        <w:r w:rsidR="00A94F87">
          <w:rPr>
            <w:noProof/>
            <w:webHidden/>
          </w:rPr>
          <w:fldChar w:fldCharType="separate"/>
        </w:r>
        <w:r w:rsidR="00A94F87">
          <w:rPr>
            <w:noProof/>
            <w:webHidden/>
          </w:rPr>
          <w:t>47</w:t>
        </w:r>
        <w:r w:rsidR="00A94F87">
          <w:rPr>
            <w:noProof/>
            <w:webHidden/>
          </w:rPr>
          <w:fldChar w:fldCharType="end"/>
        </w:r>
      </w:hyperlink>
    </w:p>
    <w:p w14:paraId="08FD4E95" w14:textId="789BDC84" w:rsidR="00A94F87" w:rsidRDefault="00494EF0">
      <w:pPr>
        <w:pStyle w:val="TOC2"/>
        <w:tabs>
          <w:tab w:val="left" w:pos="660"/>
          <w:tab w:val="right" w:leader="dot" w:pos="9350"/>
        </w:tabs>
        <w:rPr>
          <w:rFonts w:eastAsiaTheme="minorEastAsia"/>
          <w:noProof/>
        </w:rPr>
      </w:pPr>
      <w:hyperlink w:anchor="_Toc521420606" w:history="1">
        <w:r w:rsidR="00A94F87" w:rsidRPr="00CF260F">
          <w:rPr>
            <w:rStyle w:val="Hyperlink"/>
            <w:rFonts w:cstheme="minorHAnsi"/>
            <w:noProof/>
          </w:rPr>
          <w:t>D.</w:t>
        </w:r>
        <w:r w:rsidR="00A94F87">
          <w:rPr>
            <w:rFonts w:eastAsiaTheme="minorEastAsia"/>
            <w:noProof/>
          </w:rPr>
          <w:tab/>
        </w:r>
        <w:r w:rsidR="00A94F87" w:rsidRPr="00CF260F">
          <w:rPr>
            <w:rStyle w:val="Hyperlink"/>
            <w:rFonts w:cstheme="minorHAnsi"/>
            <w:noProof/>
          </w:rPr>
          <w:t>Protest Process</w:t>
        </w:r>
        <w:r w:rsidR="00A94F87">
          <w:rPr>
            <w:noProof/>
            <w:webHidden/>
          </w:rPr>
          <w:tab/>
        </w:r>
        <w:r w:rsidR="00A94F87">
          <w:rPr>
            <w:noProof/>
            <w:webHidden/>
          </w:rPr>
          <w:fldChar w:fldCharType="begin"/>
        </w:r>
        <w:r w:rsidR="00A94F87">
          <w:rPr>
            <w:noProof/>
            <w:webHidden/>
          </w:rPr>
          <w:instrText xml:space="preserve"> PAGEREF _Toc521420606 \h </w:instrText>
        </w:r>
        <w:r w:rsidR="00A94F87">
          <w:rPr>
            <w:noProof/>
            <w:webHidden/>
          </w:rPr>
        </w:r>
        <w:r w:rsidR="00A94F87">
          <w:rPr>
            <w:noProof/>
            <w:webHidden/>
          </w:rPr>
          <w:fldChar w:fldCharType="separate"/>
        </w:r>
        <w:r w:rsidR="00A94F87">
          <w:rPr>
            <w:noProof/>
            <w:webHidden/>
          </w:rPr>
          <w:t>48</w:t>
        </w:r>
        <w:r w:rsidR="00A94F87">
          <w:rPr>
            <w:noProof/>
            <w:webHidden/>
          </w:rPr>
          <w:fldChar w:fldCharType="end"/>
        </w:r>
      </w:hyperlink>
    </w:p>
    <w:p w14:paraId="78BC54E9" w14:textId="4C70EBF6" w:rsidR="00A94F87" w:rsidRDefault="00494EF0">
      <w:pPr>
        <w:pStyle w:val="TOC1"/>
        <w:rPr>
          <w:rFonts w:eastAsiaTheme="minorEastAsia"/>
          <w:b w:val="0"/>
        </w:rPr>
      </w:pPr>
      <w:hyperlink w:anchor="_Toc521420607" w:history="1">
        <w:r w:rsidR="00A94F87" w:rsidRPr="00CF260F">
          <w:rPr>
            <w:rStyle w:val="Hyperlink"/>
          </w:rPr>
          <w:t>9.</w:t>
        </w:r>
        <w:r w:rsidR="00A94F87">
          <w:rPr>
            <w:rFonts w:eastAsiaTheme="minorEastAsia"/>
            <w:b w:val="0"/>
          </w:rPr>
          <w:tab/>
        </w:r>
        <w:r w:rsidR="00A94F87" w:rsidRPr="00CF260F">
          <w:rPr>
            <w:rStyle w:val="Hyperlink"/>
          </w:rPr>
          <w:t>Attachments</w:t>
        </w:r>
        <w:r w:rsidR="00A94F87">
          <w:rPr>
            <w:webHidden/>
          </w:rPr>
          <w:tab/>
        </w:r>
        <w:r w:rsidR="00A94F87">
          <w:rPr>
            <w:webHidden/>
          </w:rPr>
          <w:fldChar w:fldCharType="begin"/>
        </w:r>
        <w:r w:rsidR="00A94F87">
          <w:rPr>
            <w:webHidden/>
          </w:rPr>
          <w:instrText xml:space="preserve"> PAGEREF _Toc521420607 \h </w:instrText>
        </w:r>
        <w:r w:rsidR="00A94F87">
          <w:rPr>
            <w:webHidden/>
          </w:rPr>
        </w:r>
        <w:r w:rsidR="00A94F87">
          <w:rPr>
            <w:webHidden/>
          </w:rPr>
          <w:fldChar w:fldCharType="separate"/>
        </w:r>
        <w:r w:rsidR="00A94F87">
          <w:rPr>
            <w:webHidden/>
          </w:rPr>
          <w:t>49</w:t>
        </w:r>
        <w:r w:rsidR="00A94F87">
          <w:rPr>
            <w:webHidden/>
          </w:rPr>
          <w:fldChar w:fldCharType="end"/>
        </w:r>
      </w:hyperlink>
    </w:p>
    <w:p w14:paraId="6C1263FB" w14:textId="017B2DA6" w:rsidR="00A94F87" w:rsidRDefault="00494EF0">
      <w:pPr>
        <w:pStyle w:val="TOC1"/>
        <w:rPr>
          <w:rFonts w:eastAsiaTheme="minorEastAsia"/>
          <w:b w:val="0"/>
        </w:rPr>
      </w:pPr>
      <w:hyperlink w:anchor="_Toc521420608" w:history="1">
        <w:r w:rsidR="00A94F87" w:rsidRPr="00CF260F">
          <w:rPr>
            <w:rStyle w:val="Hyperlink"/>
          </w:rPr>
          <w:t>10.</w:t>
        </w:r>
        <w:r w:rsidR="00A94F87">
          <w:rPr>
            <w:rFonts w:eastAsiaTheme="minorEastAsia"/>
            <w:b w:val="0"/>
          </w:rPr>
          <w:tab/>
        </w:r>
        <w:r w:rsidR="00A94F87" w:rsidRPr="00CF260F">
          <w:rPr>
            <w:rStyle w:val="Hyperlink"/>
          </w:rPr>
          <w:t>Appendices</w:t>
        </w:r>
        <w:r w:rsidR="00A94F87">
          <w:rPr>
            <w:webHidden/>
          </w:rPr>
          <w:tab/>
        </w:r>
        <w:r w:rsidR="00A94F87">
          <w:rPr>
            <w:webHidden/>
          </w:rPr>
          <w:fldChar w:fldCharType="begin"/>
        </w:r>
        <w:r w:rsidR="00A94F87">
          <w:rPr>
            <w:webHidden/>
          </w:rPr>
          <w:instrText xml:space="preserve"> PAGEREF _Toc521420608 \h </w:instrText>
        </w:r>
        <w:r w:rsidR="00A94F87">
          <w:rPr>
            <w:webHidden/>
          </w:rPr>
        </w:r>
        <w:r w:rsidR="00A94F87">
          <w:rPr>
            <w:webHidden/>
          </w:rPr>
          <w:fldChar w:fldCharType="separate"/>
        </w:r>
        <w:r w:rsidR="00A94F87">
          <w:rPr>
            <w:webHidden/>
          </w:rPr>
          <w:t>60</w:t>
        </w:r>
        <w:r w:rsidR="00A94F87">
          <w:rPr>
            <w:webHidden/>
          </w:rPr>
          <w:fldChar w:fldCharType="end"/>
        </w:r>
      </w:hyperlink>
    </w:p>
    <w:p w14:paraId="70BF0971" w14:textId="348F6441" w:rsidR="00FA008B" w:rsidRPr="0035181D" w:rsidRDefault="00A94F87">
      <w:pPr>
        <w:rPr>
          <w:rFonts w:eastAsia="Arial Narrow" w:cstheme="minorHAnsi"/>
          <w:sz w:val="24"/>
          <w:szCs w:val="24"/>
        </w:rPr>
        <w:sectPr w:rsidR="00FA008B" w:rsidRPr="0035181D" w:rsidSect="00000D4A">
          <w:pgSz w:w="12240" w:h="15840"/>
          <w:pgMar w:top="1440" w:right="1440" w:bottom="1440" w:left="1440" w:header="0" w:footer="576" w:gutter="0"/>
          <w:cols w:space="720"/>
          <w:docGrid w:linePitch="299"/>
        </w:sectPr>
      </w:pPr>
      <w:r>
        <w:rPr>
          <w:rFonts w:eastAsia="Arial Narrow" w:cstheme="minorHAnsi"/>
          <w:b/>
          <w:noProof/>
          <w:sz w:val="24"/>
          <w:szCs w:val="24"/>
        </w:rPr>
        <w:fldChar w:fldCharType="end"/>
      </w:r>
    </w:p>
    <w:p w14:paraId="6BDA22F1" w14:textId="5FC2653C" w:rsidR="00356AE3" w:rsidRPr="0035181D" w:rsidRDefault="00602068" w:rsidP="0035181D">
      <w:pPr>
        <w:pStyle w:val="Heading5"/>
      </w:pPr>
      <w:bookmarkStart w:id="0" w:name="_Toc518549433"/>
      <w:bookmarkStart w:id="1" w:name="_Toc518550702"/>
      <w:bookmarkStart w:id="2" w:name="_Toc521420554"/>
      <w:r w:rsidRPr="0035181D">
        <w:lastRenderedPageBreak/>
        <w:t>Introduction</w:t>
      </w:r>
      <w:bookmarkEnd w:id="0"/>
      <w:bookmarkEnd w:id="1"/>
      <w:bookmarkEnd w:id="2"/>
    </w:p>
    <w:p w14:paraId="2A7B7129" w14:textId="77777777" w:rsidR="00095ABC" w:rsidRPr="0035181D" w:rsidRDefault="00095ABC" w:rsidP="00A70FDC">
      <w:pPr>
        <w:pStyle w:val="Heading5"/>
        <w:numPr>
          <w:ilvl w:val="0"/>
          <w:numId w:val="0"/>
        </w:numPr>
        <w:ind w:left="360"/>
        <w:rPr>
          <w:sz w:val="24"/>
          <w:szCs w:val="24"/>
        </w:rPr>
      </w:pPr>
    </w:p>
    <w:p w14:paraId="5CB1043D" w14:textId="3F38CD62" w:rsidR="00D93BD8" w:rsidRPr="0035181D" w:rsidRDefault="00D93BD8" w:rsidP="0035181D">
      <w:pPr>
        <w:pStyle w:val="SubHeading11"/>
        <w:rPr>
          <w:rFonts w:asciiTheme="minorHAnsi" w:hAnsiTheme="minorHAnsi" w:cstheme="minorHAnsi"/>
          <w:szCs w:val="24"/>
        </w:rPr>
      </w:pPr>
      <w:bookmarkStart w:id="3" w:name="_Toc518549434"/>
      <w:bookmarkStart w:id="4" w:name="_Toc518550703"/>
      <w:bookmarkStart w:id="5" w:name="_Toc521420555"/>
      <w:r w:rsidRPr="0035181D">
        <w:rPr>
          <w:rFonts w:asciiTheme="minorHAnsi" w:hAnsiTheme="minorHAnsi" w:cstheme="minorHAnsi"/>
          <w:szCs w:val="24"/>
        </w:rPr>
        <w:t>Purpose</w:t>
      </w:r>
      <w:bookmarkEnd w:id="3"/>
      <w:bookmarkEnd w:id="4"/>
      <w:bookmarkEnd w:id="5"/>
    </w:p>
    <w:p w14:paraId="0DFC89E8" w14:textId="7F565322" w:rsidR="00D93BD8" w:rsidRPr="0035181D" w:rsidRDefault="00FC1FFB" w:rsidP="00095ABC">
      <w:pPr>
        <w:pStyle w:val="BodyText"/>
        <w:spacing w:before="0"/>
        <w:ind w:left="0"/>
        <w:rPr>
          <w:rFonts w:asciiTheme="minorHAnsi" w:hAnsiTheme="minorHAnsi" w:cstheme="minorHAnsi"/>
          <w:szCs w:val="24"/>
        </w:rPr>
      </w:pPr>
      <w:r w:rsidRPr="0035181D">
        <w:rPr>
          <w:rFonts w:asciiTheme="minorHAnsi" w:hAnsiTheme="minorHAnsi" w:cstheme="minorHAnsi"/>
          <w:szCs w:val="24"/>
        </w:rPr>
        <w:t>The Florida Healthy Kids Corporation (“</w:t>
      </w:r>
      <w:r w:rsidR="00D93BD8" w:rsidRPr="0035181D">
        <w:rPr>
          <w:rFonts w:asciiTheme="minorHAnsi" w:hAnsiTheme="minorHAnsi" w:cstheme="minorHAnsi"/>
          <w:szCs w:val="24"/>
        </w:rPr>
        <w:t>FHKC</w:t>
      </w:r>
      <w:r w:rsidRPr="0035181D">
        <w:rPr>
          <w:rFonts w:asciiTheme="minorHAnsi" w:hAnsiTheme="minorHAnsi" w:cstheme="minorHAnsi"/>
          <w:szCs w:val="24"/>
        </w:rPr>
        <w:t>”)</w:t>
      </w:r>
      <w:r w:rsidR="00D93BD8" w:rsidRPr="0035181D">
        <w:rPr>
          <w:rFonts w:asciiTheme="minorHAnsi" w:hAnsiTheme="minorHAnsi" w:cstheme="minorHAnsi"/>
          <w:szCs w:val="24"/>
        </w:rPr>
        <w:t xml:space="preserve"> </w:t>
      </w:r>
      <w:r w:rsidRPr="0035181D">
        <w:rPr>
          <w:rFonts w:asciiTheme="minorHAnsi" w:hAnsiTheme="minorHAnsi" w:cstheme="minorHAnsi"/>
          <w:szCs w:val="24"/>
        </w:rPr>
        <w:t>invites interested insurers to submit</w:t>
      </w:r>
      <w:r w:rsidR="00D93BD8" w:rsidRPr="0035181D">
        <w:rPr>
          <w:rFonts w:asciiTheme="minorHAnsi" w:hAnsiTheme="minorHAnsi" w:cstheme="minorHAnsi"/>
          <w:szCs w:val="24"/>
        </w:rPr>
        <w:t xml:space="preserve"> proposals </w:t>
      </w:r>
      <w:r w:rsidRPr="0035181D">
        <w:rPr>
          <w:rFonts w:asciiTheme="minorHAnsi" w:hAnsiTheme="minorHAnsi" w:cstheme="minorHAnsi"/>
          <w:szCs w:val="24"/>
        </w:rPr>
        <w:t xml:space="preserve">to </w:t>
      </w:r>
      <w:r w:rsidR="00D93BD8" w:rsidRPr="0035181D">
        <w:rPr>
          <w:rFonts w:asciiTheme="minorHAnsi" w:hAnsiTheme="minorHAnsi" w:cstheme="minorHAnsi"/>
          <w:szCs w:val="24"/>
        </w:rPr>
        <w:t xml:space="preserve">this </w:t>
      </w:r>
      <w:r w:rsidRPr="0035181D">
        <w:rPr>
          <w:rFonts w:asciiTheme="minorHAnsi" w:hAnsiTheme="minorHAnsi" w:cstheme="minorHAnsi"/>
          <w:szCs w:val="24"/>
        </w:rPr>
        <w:t>invitation to negotiate (“</w:t>
      </w:r>
      <w:r w:rsidR="00D93BD8" w:rsidRPr="0035181D">
        <w:rPr>
          <w:rFonts w:asciiTheme="minorHAnsi" w:hAnsiTheme="minorHAnsi" w:cstheme="minorHAnsi"/>
          <w:szCs w:val="24"/>
        </w:rPr>
        <w:t>ITN</w:t>
      </w:r>
      <w:r w:rsidRPr="0035181D">
        <w:rPr>
          <w:rFonts w:asciiTheme="minorHAnsi" w:hAnsiTheme="minorHAnsi" w:cstheme="minorHAnsi"/>
          <w:szCs w:val="24"/>
        </w:rPr>
        <w:t>”). The purpose of this ITN is to explore the various questions identified in this ITN and to determine through the negotiation process</w:t>
      </w:r>
      <w:r w:rsidR="002D1478" w:rsidRPr="0035181D">
        <w:rPr>
          <w:rFonts w:asciiTheme="minorHAnsi" w:hAnsiTheme="minorHAnsi" w:cstheme="minorHAnsi"/>
          <w:szCs w:val="24"/>
        </w:rPr>
        <w:t xml:space="preserve"> the insurers best qualified</w:t>
      </w:r>
      <w:r w:rsidR="00D93BD8" w:rsidRPr="0035181D">
        <w:rPr>
          <w:rFonts w:asciiTheme="minorHAnsi" w:hAnsiTheme="minorHAnsi" w:cstheme="minorHAnsi"/>
          <w:szCs w:val="24"/>
        </w:rPr>
        <w:t xml:space="preserve"> to assu</w:t>
      </w:r>
      <w:r w:rsidR="002E50BC" w:rsidRPr="0035181D">
        <w:rPr>
          <w:rFonts w:asciiTheme="minorHAnsi" w:hAnsiTheme="minorHAnsi" w:cstheme="minorHAnsi"/>
          <w:szCs w:val="24"/>
        </w:rPr>
        <w:t xml:space="preserve">me the underwriting risk </w:t>
      </w:r>
      <w:r w:rsidR="002D1478" w:rsidRPr="0035181D">
        <w:rPr>
          <w:rFonts w:asciiTheme="minorHAnsi" w:hAnsiTheme="minorHAnsi" w:cstheme="minorHAnsi"/>
          <w:szCs w:val="24"/>
        </w:rPr>
        <w:t>and provide</w:t>
      </w:r>
      <w:r w:rsidR="002E50BC" w:rsidRPr="0035181D">
        <w:rPr>
          <w:rFonts w:asciiTheme="minorHAnsi" w:hAnsiTheme="minorHAnsi" w:cstheme="minorHAnsi"/>
          <w:szCs w:val="24"/>
        </w:rPr>
        <w:t xml:space="preserve"> </w:t>
      </w:r>
      <w:r w:rsidR="006B5F11">
        <w:rPr>
          <w:rFonts w:asciiTheme="minorHAnsi" w:hAnsiTheme="minorHAnsi" w:cstheme="minorHAnsi"/>
          <w:szCs w:val="24"/>
        </w:rPr>
        <w:t>dental</w:t>
      </w:r>
      <w:r w:rsidR="002E50BC" w:rsidRPr="0035181D">
        <w:rPr>
          <w:rFonts w:asciiTheme="minorHAnsi" w:hAnsiTheme="minorHAnsi" w:cstheme="minorHAnsi"/>
          <w:szCs w:val="24"/>
        </w:rPr>
        <w:t xml:space="preserve"> </w:t>
      </w:r>
      <w:r w:rsidR="002D1478" w:rsidRPr="0035181D">
        <w:rPr>
          <w:rFonts w:asciiTheme="minorHAnsi" w:hAnsiTheme="minorHAnsi" w:cstheme="minorHAnsi"/>
          <w:szCs w:val="24"/>
        </w:rPr>
        <w:t>services and</w:t>
      </w:r>
      <w:r w:rsidR="00D93BD8" w:rsidRPr="0035181D">
        <w:rPr>
          <w:rFonts w:asciiTheme="minorHAnsi" w:hAnsiTheme="minorHAnsi" w:cstheme="minorHAnsi"/>
          <w:szCs w:val="24"/>
        </w:rPr>
        <w:t xml:space="preserve"> coverage through </w:t>
      </w:r>
      <w:bookmarkStart w:id="6" w:name="_Hlk516052789"/>
      <w:r w:rsidR="00D93BD8" w:rsidRPr="0035181D">
        <w:rPr>
          <w:rFonts w:asciiTheme="minorHAnsi" w:hAnsiTheme="minorHAnsi" w:cstheme="minorHAnsi"/>
          <w:szCs w:val="24"/>
        </w:rPr>
        <w:t>the</w:t>
      </w:r>
      <w:r w:rsidR="002E50BC" w:rsidRPr="0035181D">
        <w:rPr>
          <w:rFonts w:asciiTheme="minorHAnsi" w:hAnsiTheme="minorHAnsi" w:cstheme="minorHAnsi"/>
          <w:szCs w:val="24"/>
        </w:rPr>
        <w:t xml:space="preserve"> Florida Healthy Kids</w:t>
      </w:r>
      <w:r w:rsidR="00D93BD8" w:rsidRPr="0035181D">
        <w:rPr>
          <w:rFonts w:asciiTheme="minorHAnsi" w:hAnsiTheme="minorHAnsi" w:cstheme="minorHAnsi"/>
          <w:szCs w:val="24"/>
        </w:rPr>
        <w:t xml:space="preserve"> </w:t>
      </w:r>
      <w:r w:rsidR="00AE7C3E" w:rsidRPr="0035181D">
        <w:rPr>
          <w:rFonts w:asciiTheme="minorHAnsi" w:hAnsiTheme="minorHAnsi" w:cstheme="minorHAnsi"/>
          <w:szCs w:val="24"/>
        </w:rPr>
        <w:t>CHIP</w:t>
      </w:r>
      <w:r w:rsidR="00552D37">
        <w:rPr>
          <w:rFonts w:asciiTheme="minorHAnsi" w:hAnsiTheme="minorHAnsi" w:cstheme="minorHAnsi"/>
          <w:szCs w:val="24"/>
        </w:rPr>
        <w:t xml:space="preserve"> Plan</w:t>
      </w:r>
      <w:r w:rsidR="00AE7C3E" w:rsidRPr="0035181D" w:rsidDel="00BB1355">
        <w:rPr>
          <w:rFonts w:asciiTheme="minorHAnsi" w:hAnsiTheme="minorHAnsi" w:cstheme="minorHAnsi"/>
          <w:szCs w:val="24"/>
        </w:rPr>
        <w:t xml:space="preserve"> </w:t>
      </w:r>
      <w:r w:rsidR="00AE7C3E" w:rsidRPr="0035181D">
        <w:rPr>
          <w:rFonts w:asciiTheme="minorHAnsi" w:hAnsiTheme="minorHAnsi" w:cstheme="minorHAnsi"/>
          <w:szCs w:val="24"/>
        </w:rPr>
        <w:t>and the</w:t>
      </w:r>
      <w:r w:rsidR="00ED7B36" w:rsidRPr="00ED7B36">
        <w:rPr>
          <w:rFonts w:asciiTheme="minorHAnsi" w:hAnsiTheme="minorHAnsi" w:cstheme="minorHAnsi"/>
          <w:szCs w:val="24"/>
        </w:rPr>
        <w:t xml:space="preserve"> </w:t>
      </w:r>
      <w:r w:rsidR="00ED7B36" w:rsidRPr="0035181D">
        <w:rPr>
          <w:rFonts w:asciiTheme="minorHAnsi" w:hAnsiTheme="minorHAnsi" w:cstheme="minorHAnsi"/>
          <w:szCs w:val="24"/>
        </w:rPr>
        <w:t>Florida Healthy Kids</w:t>
      </w:r>
      <w:r w:rsidR="00AE7C3E" w:rsidRPr="0035181D">
        <w:rPr>
          <w:rFonts w:asciiTheme="minorHAnsi" w:hAnsiTheme="minorHAnsi" w:cstheme="minorHAnsi"/>
          <w:szCs w:val="24"/>
        </w:rPr>
        <w:t xml:space="preserve"> </w:t>
      </w:r>
      <w:r w:rsidR="00C0748B" w:rsidRPr="0035181D">
        <w:rPr>
          <w:rFonts w:asciiTheme="minorHAnsi" w:hAnsiTheme="minorHAnsi" w:cstheme="minorHAnsi"/>
          <w:szCs w:val="24"/>
        </w:rPr>
        <w:t>Full-pay Plan</w:t>
      </w:r>
      <w:bookmarkEnd w:id="6"/>
      <w:r w:rsidR="00AE7C3E" w:rsidRPr="0035181D">
        <w:rPr>
          <w:rFonts w:asciiTheme="minorHAnsi" w:hAnsiTheme="minorHAnsi" w:cstheme="minorHAnsi"/>
          <w:szCs w:val="24"/>
        </w:rPr>
        <w:t xml:space="preserve"> (together, the “Program”)</w:t>
      </w:r>
      <w:r w:rsidR="00D93BD8" w:rsidRPr="0035181D">
        <w:rPr>
          <w:rFonts w:asciiTheme="minorHAnsi" w:hAnsiTheme="minorHAnsi" w:cstheme="minorHAnsi"/>
          <w:szCs w:val="24"/>
        </w:rPr>
        <w:t xml:space="preserve">. </w:t>
      </w:r>
    </w:p>
    <w:p w14:paraId="7BE9CB30" w14:textId="08AF035B" w:rsidR="007E433E" w:rsidRPr="0035181D" w:rsidRDefault="007E433E" w:rsidP="00095ABC">
      <w:pPr>
        <w:pStyle w:val="BodyText"/>
        <w:spacing w:before="0"/>
        <w:ind w:left="0"/>
        <w:rPr>
          <w:rFonts w:asciiTheme="minorHAnsi" w:hAnsiTheme="minorHAnsi" w:cstheme="minorHAnsi"/>
          <w:szCs w:val="24"/>
        </w:rPr>
      </w:pPr>
    </w:p>
    <w:p w14:paraId="4EAD2750" w14:textId="77777777" w:rsidR="006B5F11" w:rsidRPr="00F23EC5" w:rsidRDefault="006B5F11" w:rsidP="006B5F11">
      <w:pPr>
        <w:pStyle w:val="BodyText"/>
        <w:spacing w:before="0"/>
        <w:ind w:left="0"/>
        <w:rPr>
          <w:rFonts w:asciiTheme="minorHAnsi" w:hAnsiTheme="minorHAnsi" w:cstheme="minorHAnsi"/>
          <w:szCs w:val="24"/>
        </w:rPr>
      </w:pPr>
      <w:r w:rsidRPr="00F23EC5">
        <w:rPr>
          <w:rFonts w:asciiTheme="minorHAnsi" w:hAnsiTheme="minorHAnsi" w:cstheme="minorHAnsi"/>
          <w:szCs w:val="24"/>
        </w:rPr>
        <w:t>FHKC is a private, no</w:t>
      </w:r>
      <w:r>
        <w:rPr>
          <w:rFonts w:asciiTheme="minorHAnsi" w:hAnsiTheme="minorHAnsi" w:cstheme="minorHAnsi"/>
          <w:szCs w:val="24"/>
        </w:rPr>
        <w:t>t-for-</w:t>
      </w:r>
      <w:r w:rsidRPr="00F23EC5">
        <w:rPr>
          <w:rFonts w:asciiTheme="minorHAnsi" w:hAnsiTheme="minorHAnsi" w:cstheme="minorHAnsi"/>
          <w:szCs w:val="24"/>
        </w:rPr>
        <w:t>profit organization created by the Florida Legislature in section 624.91, Florida Statutes, to ensure the availability of child-centered health and dental plans that provide comprehensive, quality healthcare services for Florida children.</w:t>
      </w:r>
    </w:p>
    <w:p w14:paraId="5E2693DA" w14:textId="77777777" w:rsidR="00575A2A" w:rsidRPr="0035181D" w:rsidRDefault="00575A2A" w:rsidP="00095ABC">
      <w:pPr>
        <w:pStyle w:val="BodyText"/>
        <w:spacing w:before="0"/>
        <w:ind w:left="0"/>
        <w:rPr>
          <w:rFonts w:asciiTheme="minorHAnsi" w:hAnsiTheme="minorHAnsi" w:cstheme="minorHAnsi"/>
          <w:szCs w:val="24"/>
        </w:rPr>
      </w:pPr>
    </w:p>
    <w:p w14:paraId="28F201FF" w14:textId="18A0A5FF" w:rsidR="00D93BD8" w:rsidRPr="0035181D" w:rsidRDefault="00D93BD8" w:rsidP="00A70FDC">
      <w:pPr>
        <w:pStyle w:val="SubHeading11"/>
        <w:rPr>
          <w:rFonts w:asciiTheme="minorHAnsi" w:hAnsiTheme="minorHAnsi" w:cstheme="minorHAnsi"/>
          <w:szCs w:val="24"/>
        </w:rPr>
      </w:pPr>
      <w:bookmarkStart w:id="7" w:name="_Toc518549436"/>
      <w:bookmarkStart w:id="8" w:name="_Toc518550705"/>
      <w:bookmarkStart w:id="9" w:name="_Toc521420557"/>
      <w:r w:rsidRPr="0035181D">
        <w:rPr>
          <w:rFonts w:asciiTheme="minorHAnsi" w:hAnsiTheme="minorHAnsi" w:cstheme="minorHAnsi"/>
          <w:szCs w:val="24"/>
        </w:rPr>
        <w:t>Program Overview</w:t>
      </w:r>
      <w:bookmarkEnd w:id="7"/>
      <w:bookmarkEnd w:id="8"/>
      <w:bookmarkEnd w:id="9"/>
    </w:p>
    <w:p w14:paraId="3289C238" w14:textId="77777777" w:rsidR="001049D7" w:rsidRPr="00F23EC5" w:rsidRDefault="001049D7" w:rsidP="001049D7">
      <w:pPr>
        <w:widowControl/>
        <w:autoSpaceDE w:val="0"/>
        <w:autoSpaceDN w:val="0"/>
        <w:adjustRightInd w:val="0"/>
        <w:spacing w:line="276" w:lineRule="auto"/>
        <w:rPr>
          <w:rFonts w:cstheme="minorHAnsi"/>
          <w:sz w:val="24"/>
          <w:szCs w:val="24"/>
        </w:rPr>
      </w:pPr>
      <w:r w:rsidRPr="00F23EC5">
        <w:rPr>
          <w:rFonts w:cstheme="minorHAnsi"/>
          <w:sz w:val="24"/>
          <w:szCs w:val="24"/>
        </w:rPr>
        <w:t>Florida has integrated the following programs under the Florida KidCare brand:</w:t>
      </w:r>
    </w:p>
    <w:p w14:paraId="69ECAE37" w14:textId="7A6B01DE" w:rsidR="001049D7" w:rsidRPr="00F23EC5" w:rsidRDefault="001049D7" w:rsidP="00FC1BAB">
      <w:pPr>
        <w:pStyle w:val="ListParagraph"/>
        <w:widowControl/>
        <w:numPr>
          <w:ilvl w:val="0"/>
          <w:numId w:val="31"/>
        </w:numPr>
        <w:autoSpaceDE w:val="0"/>
        <w:autoSpaceDN w:val="0"/>
        <w:adjustRightInd w:val="0"/>
        <w:spacing w:line="276" w:lineRule="auto"/>
        <w:rPr>
          <w:rFonts w:cstheme="minorHAnsi"/>
          <w:b/>
          <w:color w:val="000000"/>
          <w:sz w:val="24"/>
          <w:szCs w:val="24"/>
        </w:rPr>
      </w:pPr>
      <w:r w:rsidRPr="00F23EC5">
        <w:rPr>
          <w:rFonts w:cstheme="minorHAnsi"/>
          <w:sz w:val="24"/>
          <w:szCs w:val="24"/>
        </w:rPr>
        <w:t xml:space="preserve">Children’s Medicaid </w:t>
      </w:r>
    </w:p>
    <w:p w14:paraId="37E465F2" w14:textId="4CB027A3" w:rsidR="001049D7" w:rsidRPr="00F23EC5" w:rsidRDefault="001049D7" w:rsidP="00FC1BAB">
      <w:pPr>
        <w:pStyle w:val="ListParagraph"/>
        <w:widowControl/>
        <w:numPr>
          <w:ilvl w:val="0"/>
          <w:numId w:val="31"/>
        </w:numPr>
        <w:autoSpaceDE w:val="0"/>
        <w:autoSpaceDN w:val="0"/>
        <w:adjustRightInd w:val="0"/>
        <w:spacing w:line="276" w:lineRule="auto"/>
        <w:rPr>
          <w:rFonts w:cstheme="minorHAnsi"/>
          <w:b/>
          <w:color w:val="000000"/>
          <w:sz w:val="24"/>
          <w:szCs w:val="24"/>
        </w:rPr>
      </w:pPr>
      <w:r w:rsidRPr="00F23EC5">
        <w:rPr>
          <w:rFonts w:cstheme="minorHAnsi"/>
          <w:sz w:val="24"/>
          <w:szCs w:val="24"/>
        </w:rPr>
        <w:t>Florida Healthy Kids CHIP</w:t>
      </w:r>
      <w:r w:rsidR="008814C7">
        <w:rPr>
          <w:rFonts w:cstheme="minorHAnsi"/>
          <w:sz w:val="24"/>
          <w:szCs w:val="24"/>
        </w:rPr>
        <w:t xml:space="preserve"> Plan</w:t>
      </w:r>
    </w:p>
    <w:p w14:paraId="5027D951" w14:textId="1CED6864" w:rsidR="001049D7" w:rsidRPr="00F23EC5" w:rsidRDefault="001049D7" w:rsidP="00FC1BAB">
      <w:pPr>
        <w:pStyle w:val="ListParagraph"/>
        <w:widowControl/>
        <w:numPr>
          <w:ilvl w:val="0"/>
          <w:numId w:val="31"/>
        </w:numPr>
        <w:autoSpaceDE w:val="0"/>
        <w:autoSpaceDN w:val="0"/>
        <w:adjustRightInd w:val="0"/>
        <w:spacing w:line="276" w:lineRule="auto"/>
        <w:rPr>
          <w:rFonts w:cstheme="minorHAnsi"/>
          <w:b/>
          <w:color w:val="000000"/>
          <w:sz w:val="24"/>
          <w:szCs w:val="24"/>
        </w:rPr>
      </w:pPr>
      <w:r w:rsidRPr="00F23EC5">
        <w:rPr>
          <w:rFonts w:cstheme="minorHAnsi"/>
          <w:sz w:val="24"/>
          <w:szCs w:val="24"/>
        </w:rPr>
        <w:t xml:space="preserve">Florida Healthy Kids </w:t>
      </w:r>
      <w:r w:rsidR="00BB2A93">
        <w:rPr>
          <w:rFonts w:cstheme="minorHAnsi"/>
          <w:sz w:val="24"/>
          <w:szCs w:val="24"/>
        </w:rPr>
        <w:t>F</w:t>
      </w:r>
      <w:r w:rsidRPr="00F23EC5">
        <w:rPr>
          <w:rFonts w:cstheme="minorHAnsi"/>
          <w:sz w:val="24"/>
          <w:szCs w:val="24"/>
        </w:rPr>
        <w:t>ull-pay</w:t>
      </w:r>
      <w:r w:rsidR="00BB2A93">
        <w:rPr>
          <w:rFonts w:cstheme="minorHAnsi"/>
          <w:sz w:val="24"/>
          <w:szCs w:val="24"/>
        </w:rPr>
        <w:t xml:space="preserve"> Plan</w:t>
      </w:r>
    </w:p>
    <w:p w14:paraId="23C8E18D" w14:textId="4784F465" w:rsidR="001049D7" w:rsidRPr="00F23EC5" w:rsidRDefault="001049D7" w:rsidP="00FC1BAB">
      <w:pPr>
        <w:pStyle w:val="ListParagraph"/>
        <w:widowControl/>
        <w:numPr>
          <w:ilvl w:val="0"/>
          <w:numId w:val="31"/>
        </w:numPr>
        <w:autoSpaceDE w:val="0"/>
        <w:autoSpaceDN w:val="0"/>
        <w:adjustRightInd w:val="0"/>
        <w:spacing w:line="276" w:lineRule="auto"/>
        <w:rPr>
          <w:rFonts w:cstheme="minorHAnsi"/>
          <w:b/>
          <w:color w:val="000000"/>
          <w:sz w:val="24"/>
          <w:szCs w:val="24"/>
        </w:rPr>
      </w:pPr>
      <w:r w:rsidRPr="00F23EC5">
        <w:rPr>
          <w:rFonts w:cstheme="minorHAnsi"/>
          <w:sz w:val="24"/>
          <w:szCs w:val="24"/>
        </w:rPr>
        <w:t>MediKids CHIP</w:t>
      </w:r>
    </w:p>
    <w:p w14:paraId="6C81B1FD" w14:textId="77777777" w:rsidR="001049D7" w:rsidRPr="00F23EC5" w:rsidRDefault="001049D7" w:rsidP="00FC1BAB">
      <w:pPr>
        <w:pStyle w:val="ListParagraph"/>
        <w:widowControl/>
        <w:numPr>
          <w:ilvl w:val="0"/>
          <w:numId w:val="31"/>
        </w:numPr>
        <w:autoSpaceDE w:val="0"/>
        <w:autoSpaceDN w:val="0"/>
        <w:adjustRightInd w:val="0"/>
        <w:spacing w:line="276" w:lineRule="auto"/>
        <w:rPr>
          <w:rFonts w:cstheme="minorHAnsi"/>
          <w:b/>
          <w:color w:val="000000"/>
          <w:sz w:val="24"/>
          <w:szCs w:val="24"/>
        </w:rPr>
      </w:pPr>
      <w:r w:rsidRPr="00F23EC5">
        <w:rPr>
          <w:rFonts w:cstheme="minorHAnsi"/>
          <w:sz w:val="24"/>
          <w:szCs w:val="24"/>
        </w:rPr>
        <w:t>MediKids full-pay, and</w:t>
      </w:r>
    </w:p>
    <w:p w14:paraId="33788B6E" w14:textId="52A0A9D2" w:rsidR="001049D7" w:rsidRDefault="001049D7" w:rsidP="00FC1BAB">
      <w:pPr>
        <w:pStyle w:val="ListParagraph"/>
        <w:widowControl/>
        <w:numPr>
          <w:ilvl w:val="0"/>
          <w:numId w:val="31"/>
        </w:numPr>
        <w:autoSpaceDE w:val="0"/>
        <w:autoSpaceDN w:val="0"/>
        <w:adjustRightInd w:val="0"/>
        <w:spacing w:line="276" w:lineRule="auto"/>
        <w:rPr>
          <w:rFonts w:cstheme="minorHAnsi"/>
          <w:sz w:val="24"/>
          <w:szCs w:val="24"/>
        </w:rPr>
      </w:pPr>
      <w:r w:rsidRPr="00F23EC5">
        <w:rPr>
          <w:rFonts w:cstheme="minorHAnsi"/>
          <w:sz w:val="24"/>
          <w:szCs w:val="24"/>
        </w:rPr>
        <w:t xml:space="preserve">Children’s Medical Services Managed Care Plan (“CMS Plan”) </w:t>
      </w:r>
      <w:r w:rsidRPr="00F23EC5" w:rsidDel="00A65E76">
        <w:rPr>
          <w:rFonts w:cstheme="minorHAnsi"/>
          <w:sz w:val="24"/>
          <w:szCs w:val="24"/>
        </w:rPr>
        <w:t xml:space="preserve">CHIP </w:t>
      </w:r>
      <w:r w:rsidRPr="00F23EC5">
        <w:rPr>
          <w:rFonts w:cstheme="minorHAnsi"/>
          <w:sz w:val="24"/>
          <w:szCs w:val="24"/>
        </w:rPr>
        <w:t>and Medicai</w:t>
      </w:r>
      <w:r w:rsidR="001661DF">
        <w:rPr>
          <w:rFonts w:cstheme="minorHAnsi"/>
          <w:sz w:val="24"/>
          <w:szCs w:val="24"/>
        </w:rPr>
        <w:t>d</w:t>
      </w:r>
    </w:p>
    <w:p w14:paraId="1CD835CE" w14:textId="77777777" w:rsidR="001049D7" w:rsidRDefault="000B277E" w:rsidP="008E7FA4">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 </w:t>
      </w:r>
    </w:p>
    <w:p w14:paraId="6736DE28" w14:textId="46D8AC0C" w:rsidR="000B277E" w:rsidRPr="0035181D" w:rsidRDefault="001049D7" w:rsidP="008E7FA4">
      <w:pPr>
        <w:pStyle w:val="BodyText"/>
        <w:spacing w:before="0"/>
        <w:ind w:left="0"/>
        <w:rPr>
          <w:rFonts w:asciiTheme="minorHAnsi" w:hAnsiTheme="minorHAnsi" w:cstheme="minorHAnsi"/>
          <w:szCs w:val="24"/>
        </w:rPr>
      </w:pPr>
      <w:r w:rsidRPr="001661DF">
        <w:rPr>
          <w:rFonts w:cstheme="minorHAnsi"/>
          <w:szCs w:val="24"/>
        </w:rPr>
        <w:t xml:space="preserve">The scope of </w:t>
      </w:r>
      <w:r w:rsidR="0012140C">
        <w:rPr>
          <w:rFonts w:cstheme="minorHAnsi"/>
          <w:szCs w:val="24"/>
        </w:rPr>
        <w:t>s</w:t>
      </w:r>
      <w:r w:rsidRPr="001661DF">
        <w:rPr>
          <w:rFonts w:cstheme="minorHAnsi"/>
          <w:szCs w:val="24"/>
        </w:rPr>
        <w:t xml:space="preserve">ervices for this ITN </w:t>
      </w:r>
      <w:r w:rsidR="00A011A8">
        <w:rPr>
          <w:rFonts w:cstheme="minorHAnsi"/>
          <w:szCs w:val="24"/>
        </w:rPr>
        <w:t>is</w:t>
      </w:r>
      <w:r w:rsidRPr="001661DF" w:rsidDel="00532B9A">
        <w:rPr>
          <w:rFonts w:cstheme="minorHAnsi"/>
          <w:color w:val="000000"/>
          <w:szCs w:val="24"/>
        </w:rPr>
        <w:t xml:space="preserve"> </w:t>
      </w:r>
      <w:r w:rsidRPr="001661DF">
        <w:rPr>
          <w:rFonts w:cstheme="minorHAnsi"/>
          <w:color w:val="000000"/>
          <w:szCs w:val="24"/>
        </w:rPr>
        <w:t>the</w:t>
      </w:r>
      <w:r w:rsidRPr="001049D7">
        <w:rPr>
          <w:rFonts w:asciiTheme="minorHAnsi" w:hAnsiTheme="minorHAnsi" w:cstheme="minorHAnsi"/>
          <w:b/>
          <w:szCs w:val="24"/>
        </w:rPr>
        <w:t xml:space="preserve"> </w:t>
      </w:r>
      <w:r w:rsidRPr="0035181D">
        <w:rPr>
          <w:rFonts w:asciiTheme="minorHAnsi" w:hAnsiTheme="minorHAnsi" w:cstheme="minorHAnsi"/>
          <w:b/>
          <w:szCs w:val="24"/>
        </w:rPr>
        <w:t xml:space="preserve">Florida Healthy Kids </w:t>
      </w:r>
      <w:r w:rsidRPr="00F23EC5">
        <w:rPr>
          <w:rFonts w:cstheme="minorHAnsi"/>
          <w:b/>
          <w:color w:val="000000"/>
          <w:szCs w:val="24"/>
        </w:rPr>
        <w:t xml:space="preserve">CHIP </w:t>
      </w:r>
      <w:r w:rsidR="006F133C">
        <w:rPr>
          <w:rFonts w:cstheme="minorHAnsi"/>
          <w:b/>
          <w:color w:val="000000"/>
          <w:szCs w:val="24"/>
        </w:rPr>
        <w:t xml:space="preserve">Plan </w:t>
      </w:r>
      <w:r w:rsidRPr="00F23EC5">
        <w:rPr>
          <w:rFonts w:cstheme="minorHAnsi"/>
          <w:b/>
          <w:color w:val="000000"/>
          <w:szCs w:val="24"/>
        </w:rPr>
        <w:t xml:space="preserve">and </w:t>
      </w:r>
      <w:r w:rsidR="001661DF">
        <w:rPr>
          <w:rFonts w:cstheme="minorHAnsi"/>
          <w:b/>
          <w:color w:val="000000"/>
          <w:szCs w:val="24"/>
        </w:rPr>
        <w:t>F</w:t>
      </w:r>
      <w:r w:rsidRPr="00F23EC5">
        <w:rPr>
          <w:rFonts w:cstheme="minorHAnsi"/>
          <w:b/>
          <w:color w:val="000000"/>
          <w:szCs w:val="24"/>
        </w:rPr>
        <w:t xml:space="preserve">ull-pay </w:t>
      </w:r>
      <w:r w:rsidR="00BB2A93">
        <w:rPr>
          <w:rFonts w:cstheme="minorHAnsi"/>
          <w:b/>
          <w:color w:val="000000"/>
          <w:szCs w:val="24"/>
        </w:rPr>
        <w:t xml:space="preserve">Plan </w:t>
      </w:r>
      <w:r w:rsidR="001661DF">
        <w:rPr>
          <w:rFonts w:cstheme="minorHAnsi"/>
          <w:b/>
          <w:color w:val="000000"/>
          <w:szCs w:val="24"/>
        </w:rPr>
        <w:t xml:space="preserve">dental </w:t>
      </w:r>
      <w:r w:rsidRPr="001661DF">
        <w:rPr>
          <w:rFonts w:cstheme="minorHAnsi"/>
          <w:color w:val="000000"/>
          <w:szCs w:val="24"/>
        </w:rPr>
        <w:t>components</w:t>
      </w:r>
      <w:r w:rsidR="008E7FA4" w:rsidRPr="001661DF">
        <w:rPr>
          <w:rFonts w:asciiTheme="minorHAnsi" w:hAnsiTheme="minorHAnsi" w:cstheme="minorHAnsi"/>
          <w:szCs w:val="24"/>
        </w:rPr>
        <w:t xml:space="preserve"> of</w:t>
      </w:r>
      <w:r w:rsidR="003F7FD1" w:rsidRPr="001661DF">
        <w:rPr>
          <w:rFonts w:asciiTheme="minorHAnsi" w:hAnsiTheme="minorHAnsi" w:cstheme="minorHAnsi"/>
          <w:szCs w:val="24"/>
        </w:rPr>
        <w:t xml:space="preserve"> Florida</w:t>
      </w:r>
      <w:r w:rsidR="008E7FA4" w:rsidRPr="001661DF">
        <w:rPr>
          <w:rFonts w:asciiTheme="minorHAnsi" w:hAnsiTheme="minorHAnsi" w:cstheme="minorHAnsi"/>
          <w:szCs w:val="24"/>
        </w:rPr>
        <w:t xml:space="preserve"> KidCare</w:t>
      </w:r>
      <w:r w:rsidR="008E7FA4" w:rsidRPr="00FE7061">
        <w:rPr>
          <w:rFonts w:asciiTheme="minorHAnsi" w:hAnsiTheme="minorHAnsi" w:cstheme="minorHAnsi"/>
          <w:szCs w:val="24"/>
        </w:rPr>
        <w:t>.</w:t>
      </w:r>
      <w:r w:rsidR="00FE7061">
        <w:rPr>
          <w:rFonts w:asciiTheme="minorHAnsi" w:hAnsiTheme="minorHAnsi" w:cstheme="minorHAnsi"/>
          <w:szCs w:val="24"/>
        </w:rPr>
        <w:t xml:space="preserve"> </w:t>
      </w:r>
      <w:r w:rsidR="00C83087">
        <w:rPr>
          <w:rFonts w:asciiTheme="minorHAnsi" w:hAnsiTheme="minorHAnsi" w:cstheme="minorHAnsi"/>
          <w:szCs w:val="24"/>
        </w:rPr>
        <w:t xml:space="preserve">Unless otherwise specified or required by context, references to </w:t>
      </w:r>
      <w:r w:rsidR="00FB1CE2">
        <w:rPr>
          <w:rFonts w:asciiTheme="minorHAnsi" w:hAnsiTheme="minorHAnsi" w:cstheme="minorHAnsi"/>
          <w:szCs w:val="24"/>
        </w:rPr>
        <w:t>“</w:t>
      </w:r>
      <w:r w:rsidR="00323532">
        <w:rPr>
          <w:rFonts w:asciiTheme="minorHAnsi" w:hAnsiTheme="minorHAnsi" w:cstheme="minorHAnsi"/>
          <w:szCs w:val="24"/>
        </w:rPr>
        <w:t>Florida Healthy Kids</w:t>
      </w:r>
      <w:r w:rsidR="00FB1CE2">
        <w:rPr>
          <w:rFonts w:asciiTheme="minorHAnsi" w:hAnsiTheme="minorHAnsi" w:cstheme="minorHAnsi"/>
          <w:szCs w:val="24"/>
        </w:rPr>
        <w:t>”</w:t>
      </w:r>
      <w:r w:rsidR="00323532">
        <w:rPr>
          <w:rFonts w:asciiTheme="minorHAnsi" w:hAnsiTheme="minorHAnsi" w:cstheme="minorHAnsi"/>
          <w:szCs w:val="24"/>
        </w:rPr>
        <w:t xml:space="preserve"> or </w:t>
      </w:r>
      <w:r w:rsidR="00FB1CE2">
        <w:rPr>
          <w:rFonts w:asciiTheme="minorHAnsi" w:hAnsiTheme="minorHAnsi" w:cstheme="minorHAnsi"/>
          <w:szCs w:val="24"/>
        </w:rPr>
        <w:t>“</w:t>
      </w:r>
      <w:r w:rsidR="00323532">
        <w:rPr>
          <w:rFonts w:asciiTheme="minorHAnsi" w:hAnsiTheme="minorHAnsi" w:cstheme="minorHAnsi"/>
          <w:szCs w:val="24"/>
        </w:rPr>
        <w:t xml:space="preserve">Florida Healthy Kids </w:t>
      </w:r>
      <w:r w:rsidR="00860772">
        <w:rPr>
          <w:rFonts w:asciiTheme="minorHAnsi" w:hAnsiTheme="minorHAnsi" w:cstheme="minorHAnsi"/>
          <w:szCs w:val="24"/>
        </w:rPr>
        <w:t>Program</w:t>
      </w:r>
      <w:r w:rsidR="00FB1CE2">
        <w:rPr>
          <w:rFonts w:asciiTheme="minorHAnsi" w:hAnsiTheme="minorHAnsi" w:cstheme="minorHAnsi"/>
          <w:szCs w:val="24"/>
        </w:rPr>
        <w:t>”</w:t>
      </w:r>
      <w:r w:rsidR="00323532">
        <w:rPr>
          <w:rFonts w:asciiTheme="minorHAnsi" w:hAnsiTheme="minorHAnsi" w:cstheme="minorHAnsi"/>
          <w:szCs w:val="24"/>
        </w:rPr>
        <w:t xml:space="preserve"> refer to </w:t>
      </w:r>
      <w:r w:rsidR="005836AD">
        <w:rPr>
          <w:rFonts w:asciiTheme="minorHAnsi" w:hAnsiTheme="minorHAnsi" w:cstheme="minorHAnsi"/>
          <w:szCs w:val="24"/>
        </w:rPr>
        <w:t>ben</w:t>
      </w:r>
      <w:r w:rsidR="00AC25A1">
        <w:rPr>
          <w:rFonts w:asciiTheme="minorHAnsi" w:hAnsiTheme="minorHAnsi" w:cstheme="minorHAnsi"/>
          <w:szCs w:val="24"/>
        </w:rPr>
        <w:t>efits offered by FHKC</w:t>
      </w:r>
      <w:r w:rsidR="00323532">
        <w:rPr>
          <w:rFonts w:asciiTheme="minorHAnsi" w:hAnsiTheme="minorHAnsi" w:cstheme="minorHAnsi"/>
          <w:szCs w:val="24"/>
        </w:rPr>
        <w:t xml:space="preserve">. </w:t>
      </w:r>
    </w:p>
    <w:p w14:paraId="3EF59B85" w14:textId="77777777" w:rsidR="00095ABC" w:rsidRPr="0035181D" w:rsidRDefault="00095ABC" w:rsidP="008E7FA4">
      <w:pPr>
        <w:pStyle w:val="BodyText"/>
        <w:spacing w:before="0"/>
        <w:ind w:left="0"/>
        <w:rPr>
          <w:rFonts w:asciiTheme="minorHAnsi" w:hAnsiTheme="minorHAnsi" w:cstheme="minorHAnsi"/>
          <w:szCs w:val="24"/>
        </w:rPr>
      </w:pPr>
    </w:p>
    <w:p w14:paraId="5B05382D" w14:textId="7FBA3F38" w:rsidR="008A2B99" w:rsidRPr="0035181D" w:rsidRDefault="000B277E" w:rsidP="008E7FA4">
      <w:pPr>
        <w:pStyle w:val="Default"/>
        <w:spacing w:line="276" w:lineRule="auto"/>
        <w:rPr>
          <w:rFonts w:asciiTheme="minorHAnsi" w:hAnsiTheme="minorHAnsi" w:cstheme="minorHAnsi"/>
        </w:rPr>
      </w:pPr>
      <w:r w:rsidRPr="0035181D">
        <w:rPr>
          <w:rFonts w:asciiTheme="minorHAnsi" w:hAnsiTheme="minorHAnsi" w:cstheme="minorHAnsi"/>
        </w:rPr>
        <w:t>Florida Healthy Kids provides</w:t>
      </w:r>
      <w:r w:rsidR="008A2B99" w:rsidRPr="0035181D">
        <w:rPr>
          <w:rFonts w:asciiTheme="minorHAnsi" w:hAnsiTheme="minorHAnsi" w:cstheme="minorHAnsi"/>
        </w:rPr>
        <w:t xml:space="preserve"> comprehensive health and dental </w:t>
      </w:r>
      <w:r w:rsidR="009B208C">
        <w:rPr>
          <w:rFonts w:asciiTheme="minorHAnsi" w:hAnsiTheme="minorHAnsi" w:cstheme="minorHAnsi"/>
        </w:rPr>
        <w:t>benefits</w:t>
      </w:r>
      <w:r w:rsidR="008A2B99" w:rsidRPr="0035181D">
        <w:rPr>
          <w:rFonts w:asciiTheme="minorHAnsi" w:hAnsiTheme="minorHAnsi" w:cstheme="minorHAnsi"/>
        </w:rPr>
        <w:t xml:space="preserve"> for children from age 5 through the end of age 18 who do not qualify for Medicaid. </w:t>
      </w:r>
      <w:r w:rsidR="00E57480" w:rsidRPr="0035181D">
        <w:rPr>
          <w:rFonts w:cstheme="minorHAnsi"/>
        </w:rPr>
        <w:t xml:space="preserve">There are currently two separate Florida Healthy Kids plans: a </w:t>
      </w:r>
      <w:r w:rsidR="003E3C6C">
        <w:rPr>
          <w:rFonts w:cstheme="minorHAnsi"/>
        </w:rPr>
        <w:t>CHIP</w:t>
      </w:r>
      <w:r w:rsidR="00E57480" w:rsidRPr="0035181D">
        <w:rPr>
          <w:rFonts w:cstheme="minorHAnsi"/>
        </w:rPr>
        <w:t xml:space="preserve"> plan and a Full-pay Plan.</w:t>
      </w:r>
      <w:r w:rsidR="00E57480">
        <w:rPr>
          <w:rFonts w:cstheme="minorHAnsi"/>
        </w:rPr>
        <w:t xml:space="preserve"> </w:t>
      </w:r>
      <w:r w:rsidR="0028693C">
        <w:rPr>
          <w:rFonts w:asciiTheme="minorHAnsi" w:hAnsiTheme="minorHAnsi" w:cstheme="minorHAnsi"/>
        </w:rPr>
        <w:t xml:space="preserve">Enrollment is open </w:t>
      </w:r>
      <w:r w:rsidR="00997B13">
        <w:rPr>
          <w:rFonts w:asciiTheme="minorHAnsi" w:hAnsiTheme="minorHAnsi" w:cstheme="minorHAnsi"/>
        </w:rPr>
        <w:t>year-round. F</w:t>
      </w:r>
      <w:r w:rsidR="0028693C">
        <w:rPr>
          <w:rFonts w:asciiTheme="minorHAnsi" w:hAnsiTheme="minorHAnsi" w:cstheme="minorHAnsi"/>
        </w:rPr>
        <w:t xml:space="preserve">amilies </w:t>
      </w:r>
      <w:r w:rsidR="00FE7061">
        <w:rPr>
          <w:rFonts w:asciiTheme="minorHAnsi" w:hAnsiTheme="minorHAnsi" w:cstheme="minorHAnsi"/>
        </w:rPr>
        <w:t>have coverage for months for which they make payments</w:t>
      </w:r>
      <w:r w:rsidR="00BC3191">
        <w:rPr>
          <w:rFonts w:asciiTheme="minorHAnsi" w:hAnsiTheme="minorHAnsi" w:cstheme="minorHAnsi"/>
        </w:rPr>
        <w:t>,</w:t>
      </w:r>
      <w:r w:rsidR="00FE7061">
        <w:rPr>
          <w:rFonts w:asciiTheme="minorHAnsi" w:hAnsiTheme="minorHAnsi" w:cstheme="minorHAnsi"/>
        </w:rPr>
        <w:t xml:space="preserve"> and skipping months is permitted.</w:t>
      </w:r>
    </w:p>
    <w:p w14:paraId="79F16235" w14:textId="77777777" w:rsidR="00D935FC" w:rsidRDefault="00D935FC" w:rsidP="00B04B18">
      <w:pPr>
        <w:widowControl/>
        <w:autoSpaceDE w:val="0"/>
        <w:autoSpaceDN w:val="0"/>
        <w:adjustRightInd w:val="0"/>
        <w:spacing w:line="276" w:lineRule="auto"/>
        <w:rPr>
          <w:rFonts w:cstheme="minorHAnsi"/>
          <w:b/>
          <w:bCs/>
          <w:color w:val="000000"/>
          <w:sz w:val="24"/>
          <w:szCs w:val="24"/>
        </w:rPr>
      </w:pPr>
    </w:p>
    <w:p w14:paraId="75389BD4" w14:textId="37A2C1CB" w:rsidR="008A2B99" w:rsidRPr="00B04B18" w:rsidRDefault="008A2B99" w:rsidP="00B04B18">
      <w:pPr>
        <w:widowControl/>
        <w:autoSpaceDE w:val="0"/>
        <w:autoSpaceDN w:val="0"/>
        <w:adjustRightInd w:val="0"/>
        <w:spacing w:line="276" w:lineRule="auto"/>
        <w:rPr>
          <w:rFonts w:cstheme="minorHAnsi"/>
          <w:color w:val="000000"/>
          <w:sz w:val="24"/>
          <w:szCs w:val="24"/>
        </w:rPr>
      </w:pPr>
      <w:r w:rsidRPr="00B04B18">
        <w:rPr>
          <w:rFonts w:cstheme="minorHAnsi"/>
          <w:b/>
          <w:bCs/>
          <w:color w:val="000000"/>
          <w:sz w:val="24"/>
          <w:szCs w:val="24"/>
        </w:rPr>
        <w:t xml:space="preserve">Florida Healthy Kids </w:t>
      </w:r>
      <w:r w:rsidR="003E3C6C">
        <w:rPr>
          <w:rFonts w:cstheme="minorHAnsi"/>
          <w:b/>
          <w:bCs/>
          <w:color w:val="000000"/>
          <w:sz w:val="24"/>
          <w:szCs w:val="24"/>
        </w:rPr>
        <w:t>CHIP</w:t>
      </w:r>
      <w:r w:rsidRPr="00B04B18">
        <w:rPr>
          <w:rFonts w:cstheme="minorHAnsi"/>
          <w:b/>
          <w:bCs/>
          <w:color w:val="000000"/>
          <w:sz w:val="24"/>
          <w:szCs w:val="24"/>
        </w:rPr>
        <w:t xml:space="preserve"> Plan </w:t>
      </w:r>
    </w:p>
    <w:p w14:paraId="7C4C2942" w14:textId="6C390B5E" w:rsidR="003F7FD1" w:rsidRDefault="003F7FD1" w:rsidP="00B04B18">
      <w:pPr>
        <w:widowControl/>
        <w:autoSpaceDE w:val="0"/>
        <w:autoSpaceDN w:val="0"/>
        <w:adjustRightInd w:val="0"/>
        <w:spacing w:line="276" w:lineRule="auto"/>
        <w:rPr>
          <w:rFonts w:cstheme="minorHAnsi"/>
          <w:color w:val="000000"/>
          <w:sz w:val="24"/>
          <w:szCs w:val="24"/>
        </w:rPr>
      </w:pPr>
      <w:r w:rsidRPr="0035181D">
        <w:rPr>
          <w:rFonts w:cstheme="minorHAnsi"/>
          <w:color w:val="000000"/>
          <w:sz w:val="24"/>
          <w:szCs w:val="24"/>
        </w:rPr>
        <w:t>In accordance with state and federal laws and regulations, t</w:t>
      </w:r>
      <w:r w:rsidR="008A2B99" w:rsidRPr="0035181D">
        <w:rPr>
          <w:rFonts w:cstheme="minorHAnsi"/>
          <w:color w:val="000000"/>
          <w:sz w:val="24"/>
          <w:szCs w:val="24"/>
        </w:rPr>
        <w:t xml:space="preserve">he Florida Healthy Kids </w:t>
      </w:r>
      <w:r w:rsidR="003E3C6C">
        <w:rPr>
          <w:rFonts w:cstheme="minorHAnsi"/>
          <w:color w:val="000000"/>
          <w:sz w:val="24"/>
          <w:szCs w:val="24"/>
        </w:rPr>
        <w:t xml:space="preserve">CHIP </w:t>
      </w:r>
      <w:r w:rsidR="00225986">
        <w:rPr>
          <w:rFonts w:cstheme="minorHAnsi"/>
          <w:color w:val="000000"/>
          <w:sz w:val="24"/>
          <w:szCs w:val="24"/>
        </w:rPr>
        <w:t>P</w:t>
      </w:r>
      <w:r w:rsidR="008A2B99" w:rsidRPr="0035181D">
        <w:rPr>
          <w:rFonts w:cstheme="minorHAnsi"/>
          <w:color w:val="000000"/>
          <w:sz w:val="24"/>
          <w:szCs w:val="24"/>
        </w:rPr>
        <w:t>lan</w:t>
      </w:r>
      <w:r w:rsidR="001F2A7E" w:rsidRPr="0035181D">
        <w:rPr>
          <w:rFonts w:cstheme="minorHAnsi"/>
          <w:color w:val="000000"/>
          <w:sz w:val="24"/>
          <w:szCs w:val="24"/>
        </w:rPr>
        <w:t xml:space="preserve"> provides health and dental coverage for all children in the household</w:t>
      </w:r>
      <w:r w:rsidR="008A2B99" w:rsidRPr="0035181D">
        <w:rPr>
          <w:rFonts w:cstheme="minorHAnsi"/>
          <w:color w:val="000000"/>
          <w:sz w:val="24"/>
          <w:szCs w:val="24"/>
        </w:rPr>
        <w:t xml:space="preserve"> </w:t>
      </w:r>
      <w:r w:rsidR="00270132" w:rsidRPr="0035181D">
        <w:rPr>
          <w:rFonts w:cstheme="minorHAnsi"/>
          <w:color w:val="000000"/>
          <w:sz w:val="24"/>
          <w:szCs w:val="24"/>
        </w:rPr>
        <w:t xml:space="preserve">from </w:t>
      </w:r>
      <w:r w:rsidR="001F2A7E" w:rsidRPr="0035181D">
        <w:rPr>
          <w:rFonts w:cstheme="minorHAnsi"/>
          <w:color w:val="000000"/>
          <w:sz w:val="24"/>
          <w:szCs w:val="24"/>
        </w:rPr>
        <w:t>age</w:t>
      </w:r>
      <w:r w:rsidR="008A2B99" w:rsidRPr="0035181D">
        <w:rPr>
          <w:rFonts w:cstheme="minorHAnsi"/>
          <w:color w:val="000000"/>
          <w:sz w:val="24"/>
          <w:szCs w:val="24"/>
        </w:rPr>
        <w:t xml:space="preserve"> 5 through the end of </w:t>
      </w:r>
      <w:r w:rsidR="00A043A1" w:rsidRPr="0035181D">
        <w:rPr>
          <w:rFonts w:cstheme="minorHAnsi"/>
          <w:color w:val="000000"/>
          <w:sz w:val="24"/>
          <w:szCs w:val="24"/>
        </w:rPr>
        <w:t xml:space="preserve">age </w:t>
      </w:r>
      <w:r w:rsidR="008A2B99" w:rsidRPr="0035181D">
        <w:rPr>
          <w:rFonts w:cstheme="minorHAnsi"/>
          <w:color w:val="000000"/>
          <w:sz w:val="24"/>
          <w:szCs w:val="24"/>
        </w:rPr>
        <w:t>18 whose families exceed the income eligibility threshold for Medicaid</w:t>
      </w:r>
      <w:r w:rsidR="00124FC9" w:rsidRPr="0035181D">
        <w:rPr>
          <w:rFonts w:cstheme="minorHAnsi"/>
          <w:color w:val="000000"/>
          <w:sz w:val="24"/>
          <w:szCs w:val="24"/>
        </w:rPr>
        <w:t xml:space="preserve">, but do not </w:t>
      </w:r>
      <w:r w:rsidR="00124FC9" w:rsidRPr="0035181D">
        <w:rPr>
          <w:rFonts w:cstheme="minorHAnsi"/>
          <w:color w:val="000000"/>
          <w:sz w:val="24"/>
          <w:szCs w:val="24"/>
        </w:rPr>
        <w:lastRenderedPageBreak/>
        <w:t>exceed 200 percent of the federal poverty level (“FPL”)</w:t>
      </w:r>
      <w:r w:rsidR="008A2B99" w:rsidRPr="0035181D">
        <w:rPr>
          <w:rFonts w:cstheme="minorHAnsi"/>
          <w:color w:val="000000"/>
          <w:sz w:val="24"/>
          <w:szCs w:val="24"/>
        </w:rPr>
        <w:t xml:space="preserve">. Once determined eligible, </w:t>
      </w:r>
      <w:r w:rsidRPr="0035181D">
        <w:rPr>
          <w:rFonts w:cstheme="minorHAnsi"/>
          <w:color w:val="000000"/>
          <w:sz w:val="24"/>
          <w:szCs w:val="24"/>
        </w:rPr>
        <w:t>a</w:t>
      </w:r>
      <w:r w:rsidR="008A2B99" w:rsidRPr="0035181D">
        <w:rPr>
          <w:rFonts w:cstheme="minorHAnsi"/>
          <w:color w:val="000000"/>
          <w:sz w:val="24"/>
          <w:szCs w:val="24"/>
        </w:rPr>
        <w:t xml:space="preserve"> child receives 12 months of continuous coverage</w:t>
      </w:r>
      <w:r w:rsidR="001661DF">
        <w:rPr>
          <w:rFonts w:cstheme="minorHAnsi"/>
          <w:color w:val="000000"/>
          <w:sz w:val="24"/>
          <w:szCs w:val="24"/>
        </w:rPr>
        <w:t xml:space="preserve"> unless</w:t>
      </w:r>
      <w:r w:rsidR="008A2B99" w:rsidRPr="0035181D">
        <w:rPr>
          <w:rFonts w:cstheme="minorHAnsi"/>
          <w:color w:val="000000"/>
          <w:sz w:val="24"/>
          <w:szCs w:val="24"/>
        </w:rPr>
        <w:t xml:space="preserve"> a family requests a change in eligibility</w:t>
      </w:r>
      <w:r w:rsidR="00064FCE">
        <w:rPr>
          <w:rFonts w:cstheme="minorHAnsi"/>
          <w:color w:val="000000"/>
          <w:sz w:val="24"/>
          <w:szCs w:val="24"/>
        </w:rPr>
        <w:t>,</w:t>
      </w:r>
      <w:r w:rsidR="008A2B99" w:rsidRPr="0035181D">
        <w:rPr>
          <w:rFonts w:cstheme="minorHAnsi"/>
          <w:color w:val="000000"/>
          <w:sz w:val="24"/>
          <w:szCs w:val="24"/>
        </w:rPr>
        <w:t xml:space="preserve"> the child </w:t>
      </w:r>
      <w:r w:rsidR="00D608FC">
        <w:rPr>
          <w:rFonts w:cstheme="minorHAnsi"/>
          <w:color w:val="000000"/>
          <w:sz w:val="24"/>
          <w:szCs w:val="24"/>
        </w:rPr>
        <w:t xml:space="preserve">fails to meet certain </w:t>
      </w:r>
      <w:r w:rsidR="00D038C6">
        <w:rPr>
          <w:rFonts w:cstheme="minorHAnsi"/>
          <w:color w:val="000000"/>
          <w:sz w:val="24"/>
          <w:szCs w:val="24"/>
        </w:rPr>
        <w:t xml:space="preserve">eligibility requirements, </w:t>
      </w:r>
      <w:r w:rsidR="008A2B99" w:rsidRPr="0035181D">
        <w:rPr>
          <w:rFonts w:cstheme="minorHAnsi"/>
          <w:color w:val="000000"/>
          <w:sz w:val="24"/>
          <w:szCs w:val="24"/>
        </w:rPr>
        <w:t>and/or</w:t>
      </w:r>
      <w:r w:rsidRPr="0035181D">
        <w:rPr>
          <w:rFonts w:cstheme="minorHAnsi"/>
          <w:color w:val="000000"/>
          <w:sz w:val="24"/>
          <w:szCs w:val="24"/>
        </w:rPr>
        <w:t xml:space="preserve"> a monthly premium is not paid.</w:t>
      </w:r>
    </w:p>
    <w:p w14:paraId="17DCF47A" w14:textId="77777777" w:rsidR="001661DF" w:rsidRPr="0035181D" w:rsidRDefault="001661DF" w:rsidP="0007685A">
      <w:pPr>
        <w:widowControl/>
        <w:autoSpaceDE w:val="0"/>
        <w:autoSpaceDN w:val="0"/>
        <w:adjustRightInd w:val="0"/>
        <w:spacing w:line="276" w:lineRule="auto"/>
        <w:ind w:left="360"/>
        <w:rPr>
          <w:rFonts w:cstheme="minorHAnsi"/>
          <w:color w:val="000000"/>
          <w:sz w:val="24"/>
          <w:szCs w:val="24"/>
        </w:rPr>
      </w:pPr>
    </w:p>
    <w:p w14:paraId="50B91B29" w14:textId="78E42B7F" w:rsidR="003F7FD1" w:rsidRPr="0035181D" w:rsidRDefault="003F7FD1" w:rsidP="00B04B18">
      <w:pPr>
        <w:widowControl/>
        <w:autoSpaceDE w:val="0"/>
        <w:autoSpaceDN w:val="0"/>
        <w:adjustRightInd w:val="0"/>
        <w:spacing w:line="276" w:lineRule="auto"/>
        <w:rPr>
          <w:rFonts w:cstheme="minorHAnsi"/>
          <w:color w:val="000000"/>
          <w:sz w:val="24"/>
          <w:szCs w:val="24"/>
        </w:rPr>
      </w:pPr>
      <w:r w:rsidRPr="0035181D">
        <w:rPr>
          <w:rFonts w:cstheme="minorHAnsi"/>
          <w:color w:val="000000"/>
          <w:sz w:val="24"/>
          <w:szCs w:val="24"/>
        </w:rPr>
        <w:t>Enrollees</w:t>
      </w:r>
      <w:r w:rsidRPr="0035181D">
        <w:rPr>
          <w:rFonts w:cstheme="minorHAnsi"/>
          <w:sz w:val="24"/>
          <w:szCs w:val="24"/>
        </w:rPr>
        <w:t xml:space="preserve"> are required to renew their coverage once every 12 months based on the month of their initial enrollment in the Program or the last renewal completion date. </w:t>
      </w:r>
      <w:r w:rsidR="00622536">
        <w:rPr>
          <w:rFonts w:cstheme="minorHAnsi"/>
          <w:sz w:val="24"/>
          <w:szCs w:val="24"/>
        </w:rPr>
        <w:t xml:space="preserve">During renewal, </w:t>
      </w:r>
      <w:r w:rsidR="00622536">
        <w:rPr>
          <w:rFonts w:cstheme="minorHAnsi"/>
          <w:color w:val="000000"/>
          <w:sz w:val="24"/>
          <w:szCs w:val="24"/>
        </w:rPr>
        <w:t>f</w:t>
      </w:r>
      <w:r w:rsidRPr="0035181D">
        <w:rPr>
          <w:rFonts w:cstheme="minorHAnsi"/>
          <w:color w:val="000000"/>
          <w:sz w:val="24"/>
          <w:szCs w:val="24"/>
        </w:rPr>
        <w:t xml:space="preserve">amilies confirm </w:t>
      </w:r>
      <w:r w:rsidR="00980235">
        <w:rPr>
          <w:rFonts w:cstheme="minorHAnsi"/>
          <w:color w:val="000000"/>
          <w:sz w:val="24"/>
          <w:szCs w:val="24"/>
        </w:rPr>
        <w:t xml:space="preserve">the </w:t>
      </w:r>
      <w:r w:rsidR="00CA63DF">
        <w:rPr>
          <w:rFonts w:cstheme="minorHAnsi"/>
          <w:color w:val="000000"/>
          <w:sz w:val="24"/>
          <w:szCs w:val="24"/>
        </w:rPr>
        <w:t>accuracy of t</w:t>
      </w:r>
      <w:r w:rsidR="00E6243C">
        <w:rPr>
          <w:rFonts w:cstheme="minorHAnsi"/>
          <w:color w:val="000000"/>
          <w:sz w:val="24"/>
          <w:szCs w:val="24"/>
        </w:rPr>
        <w:t xml:space="preserve">he </w:t>
      </w:r>
      <w:r w:rsidRPr="0035181D">
        <w:rPr>
          <w:rFonts w:cstheme="minorHAnsi"/>
          <w:color w:val="000000"/>
          <w:sz w:val="24"/>
          <w:szCs w:val="24"/>
        </w:rPr>
        <w:t xml:space="preserve">eligibility information on file or report changes and provide supporting documentation, if required. </w:t>
      </w:r>
      <w:r w:rsidRPr="0035181D">
        <w:rPr>
          <w:rFonts w:cstheme="minorHAnsi"/>
          <w:sz w:val="24"/>
          <w:szCs w:val="24"/>
        </w:rPr>
        <w:t xml:space="preserve">Each </w:t>
      </w:r>
      <w:r w:rsidR="00DD23DB">
        <w:rPr>
          <w:rFonts w:cstheme="minorHAnsi"/>
          <w:sz w:val="24"/>
          <w:szCs w:val="24"/>
        </w:rPr>
        <w:t>enrollee</w:t>
      </w:r>
      <w:r w:rsidRPr="0035181D">
        <w:rPr>
          <w:rFonts w:cstheme="minorHAnsi"/>
          <w:sz w:val="24"/>
          <w:szCs w:val="24"/>
        </w:rPr>
        <w:t>’s renewal date is provided to insurers in the enrollment files.</w:t>
      </w:r>
    </w:p>
    <w:p w14:paraId="1DB82D40" w14:textId="77777777" w:rsidR="001F2A7E" w:rsidRPr="0035181D" w:rsidRDefault="001F2A7E" w:rsidP="00492D1E">
      <w:pPr>
        <w:widowControl/>
        <w:autoSpaceDE w:val="0"/>
        <w:autoSpaceDN w:val="0"/>
        <w:adjustRightInd w:val="0"/>
        <w:spacing w:line="276" w:lineRule="auto"/>
        <w:rPr>
          <w:rFonts w:cstheme="minorHAnsi"/>
          <w:color w:val="000000"/>
          <w:sz w:val="24"/>
          <w:szCs w:val="24"/>
        </w:rPr>
      </w:pPr>
    </w:p>
    <w:p w14:paraId="4FB186FC" w14:textId="6465B0DA" w:rsidR="00C63848" w:rsidRPr="0035181D" w:rsidRDefault="00270132" w:rsidP="00B04B18">
      <w:pPr>
        <w:widowControl/>
        <w:autoSpaceDE w:val="0"/>
        <w:autoSpaceDN w:val="0"/>
        <w:adjustRightInd w:val="0"/>
        <w:spacing w:line="276" w:lineRule="auto"/>
        <w:rPr>
          <w:rFonts w:cstheme="minorHAnsi"/>
          <w:color w:val="000000"/>
          <w:sz w:val="24"/>
          <w:szCs w:val="24"/>
        </w:rPr>
      </w:pPr>
      <w:r w:rsidRPr="0035181D">
        <w:rPr>
          <w:rFonts w:cstheme="minorHAnsi"/>
          <w:color w:val="000000"/>
          <w:sz w:val="24"/>
          <w:szCs w:val="24"/>
        </w:rPr>
        <w:t>Regardless of how many children in the household are covered, f</w:t>
      </w:r>
      <w:r w:rsidR="00C63848" w:rsidRPr="0035181D">
        <w:rPr>
          <w:rFonts w:cstheme="minorHAnsi"/>
          <w:color w:val="000000"/>
          <w:sz w:val="24"/>
          <w:szCs w:val="24"/>
        </w:rPr>
        <w:t xml:space="preserve">amilies with incomes between 133 percent and 150 percent </w:t>
      </w:r>
      <w:r w:rsidRPr="0035181D">
        <w:rPr>
          <w:rFonts w:cstheme="minorHAnsi"/>
          <w:color w:val="000000"/>
          <w:sz w:val="24"/>
          <w:szCs w:val="24"/>
        </w:rPr>
        <w:t>of the FPL</w:t>
      </w:r>
      <w:r w:rsidR="00C63848" w:rsidRPr="0035181D">
        <w:rPr>
          <w:rFonts w:cstheme="minorHAnsi"/>
          <w:color w:val="000000"/>
          <w:sz w:val="24"/>
          <w:szCs w:val="24"/>
        </w:rPr>
        <w:t xml:space="preserve"> pay $15 per month</w:t>
      </w:r>
      <w:r w:rsidRPr="0035181D">
        <w:rPr>
          <w:rFonts w:cstheme="minorHAnsi"/>
          <w:color w:val="000000"/>
          <w:sz w:val="24"/>
          <w:szCs w:val="24"/>
        </w:rPr>
        <w:t xml:space="preserve"> and f</w:t>
      </w:r>
      <w:r w:rsidR="00C63848" w:rsidRPr="0035181D">
        <w:rPr>
          <w:rFonts w:cstheme="minorHAnsi"/>
          <w:color w:val="000000"/>
          <w:sz w:val="24"/>
          <w:szCs w:val="24"/>
        </w:rPr>
        <w:t>amilies with incomes between 150 percent and 200 percent FPL pay $20 per month</w:t>
      </w:r>
      <w:r w:rsidRPr="0035181D">
        <w:rPr>
          <w:rFonts w:cstheme="minorHAnsi"/>
          <w:color w:val="000000"/>
          <w:sz w:val="24"/>
          <w:szCs w:val="24"/>
        </w:rPr>
        <w:t>.</w:t>
      </w:r>
      <w:r w:rsidR="00C63848" w:rsidRPr="0035181D">
        <w:rPr>
          <w:rFonts w:cstheme="minorHAnsi"/>
          <w:color w:val="000000"/>
          <w:sz w:val="24"/>
          <w:szCs w:val="24"/>
        </w:rPr>
        <w:t xml:space="preserve"> </w:t>
      </w:r>
      <w:r w:rsidR="001661DF">
        <w:rPr>
          <w:rFonts w:cstheme="minorHAnsi"/>
          <w:color w:val="000000"/>
          <w:sz w:val="24"/>
          <w:szCs w:val="24"/>
        </w:rPr>
        <w:t xml:space="preserve">This family contribution entitles </w:t>
      </w:r>
      <w:r w:rsidR="00DD23DB">
        <w:rPr>
          <w:rFonts w:cstheme="minorHAnsi"/>
          <w:color w:val="000000"/>
          <w:sz w:val="24"/>
          <w:szCs w:val="24"/>
        </w:rPr>
        <w:t>enrollee</w:t>
      </w:r>
      <w:r w:rsidR="001661DF">
        <w:rPr>
          <w:rFonts w:cstheme="minorHAnsi"/>
          <w:color w:val="000000"/>
          <w:sz w:val="24"/>
          <w:szCs w:val="24"/>
        </w:rPr>
        <w:t>s to both the medical and dental services and coverage.</w:t>
      </w:r>
    </w:p>
    <w:p w14:paraId="3F2F64C8" w14:textId="1CE51CBD" w:rsidR="00C63848" w:rsidRPr="0035181D" w:rsidRDefault="00C63848" w:rsidP="008E7FA4">
      <w:pPr>
        <w:pStyle w:val="BodyText"/>
        <w:spacing w:before="0"/>
        <w:ind w:left="0"/>
        <w:rPr>
          <w:rFonts w:asciiTheme="minorHAnsi" w:eastAsiaTheme="minorHAnsi" w:hAnsiTheme="minorHAnsi" w:cstheme="minorHAnsi"/>
          <w:color w:val="000000"/>
          <w:spacing w:val="0"/>
          <w:szCs w:val="24"/>
        </w:rPr>
      </w:pPr>
    </w:p>
    <w:p w14:paraId="1C8C30DD" w14:textId="5EC998BD" w:rsidR="001F2A7E" w:rsidRPr="0035181D" w:rsidRDefault="001F2A7E" w:rsidP="00B04B18">
      <w:pPr>
        <w:widowControl/>
        <w:autoSpaceDE w:val="0"/>
        <w:autoSpaceDN w:val="0"/>
        <w:adjustRightInd w:val="0"/>
        <w:spacing w:line="276" w:lineRule="auto"/>
        <w:rPr>
          <w:rFonts w:cstheme="minorHAnsi"/>
          <w:sz w:val="24"/>
          <w:szCs w:val="24"/>
        </w:rPr>
      </w:pPr>
      <w:r w:rsidRPr="0035181D">
        <w:rPr>
          <w:rFonts w:cstheme="minorHAnsi"/>
          <w:color w:val="000000"/>
          <w:sz w:val="24"/>
          <w:szCs w:val="24"/>
        </w:rPr>
        <w:t>Currently</w:t>
      </w:r>
      <w:r w:rsidRPr="0035181D">
        <w:rPr>
          <w:rFonts w:cstheme="minorHAnsi"/>
          <w:sz w:val="24"/>
          <w:szCs w:val="24"/>
        </w:rPr>
        <w:t xml:space="preserve">, </w:t>
      </w:r>
      <w:r w:rsidR="001661DF">
        <w:rPr>
          <w:rFonts w:cstheme="minorHAnsi"/>
          <w:sz w:val="24"/>
          <w:szCs w:val="24"/>
        </w:rPr>
        <w:t>two</w:t>
      </w:r>
      <w:r w:rsidRPr="0035181D">
        <w:rPr>
          <w:rFonts w:cstheme="minorHAnsi"/>
          <w:sz w:val="24"/>
          <w:szCs w:val="24"/>
        </w:rPr>
        <w:t xml:space="preserve"> health insurers provide coverage</w:t>
      </w:r>
      <w:r w:rsidR="001661DF">
        <w:rPr>
          <w:rFonts w:cstheme="minorHAnsi"/>
          <w:sz w:val="24"/>
          <w:szCs w:val="24"/>
        </w:rPr>
        <w:t xml:space="preserve"> statewide</w:t>
      </w:r>
      <w:r w:rsidRPr="0035181D">
        <w:rPr>
          <w:rFonts w:cstheme="minorHAnsi"/>
          <w:sz w:val="24"/>
          <w:szCs w:val="24"/>
        </w:rPr>
        <w:t xml:space="preserve">, </w:t>
      </w:r>
      <w:r w:rsidR="001661DF">
        <w:rPr>
          <w:rFonts w:cstheme="minorHAnsi"/>
          <w:sz w:val="24"/>
          <w:szCs w:val="24"/>
        </w:rPr>
        <w:t>and an additional health insurer provides coverage in Regions 9, 10, and 11</w:t>
      </w:r>
      <w:r w:rsidRPr="0035181D">
        <w:rPr>
          <w:rFonts w:cstheme="minorHAnsi"/>
          <w:sz w:val="24"/>
          <w:szCs w:val="24"/>
        </w:rPr>
        <w:t xml:space="preserve">. Dental </w:t>
      </w:r>
      <w:r w:rsidR="00EB04ED" w:rsidRPr="0035181D">
        <w:rPr>
          <w:rFonts w:cstheme="minorHAnsi"/>
          <w:sz w:val="24"/>
          <w:szCs w:val="24"/>
        </w:rPr>
        <w:t xml:space="preserve">coverage </w:t>
      </w:r>
      <w:r w:rsidRPr="0035181D">
        <w:rPr>
          <w:rFonts w:cstheme="minorHAnsi"/>
          <w:sz w:val="24"/>
          <w:szCs w:val="24"/>
        </w:rPr>
        <w:t xml:space="preserve">is carved out, with three statewide dental </w:t>
      </w:r>
      <w:r w:rsidR="001661DF">
        <w:rPr>
          <w:rFonts w:cstheme="minorHAnsi"/>
          <w:sz w:val="24"/>
          <w:szCs w:val="24"/>
        </w:rPr>
        <w:t>insurers currently</w:t>
      </w:r>
      <w:r w:rsidRPr="0035181D">
        <w:rPr>
          <w:rFonts w:cstheme="minorHAnsi"/>
          <w:sz w:val="24"/>
          <w:szCs w:val="24"/>
        </w:rPr>
        <w:t xml:space="preserve"> providing coverage. </w:t>
      </w:r>
    </w:p>
    <w:p w14:paraId="2415516D" w14:textId="77777777" w:rsidR="00F32D92" w:rsidRPr="0035181D" w:rsidRDefault="00F32D92" w:rsidP="008E7FA4">
      <w:pPr>
        <w:pStyle w:val="BodyText"/>
        <w:spacing w:before="0"/>
        <w:ind w:left="0"/>
        <w:rPr>
          <w:rFonts w:asciiTheme="minorHAnsi" w:hAnsiTheme="minorHAnsi" w:cstheme="minorHAnsi"/>
          <w:szCs w:val="24"/>
        </w:rPr>
      </w:pPr>
    </w:p>
    <w:p w14:paraId="11C79461" w14:textId="73096380" w:rsidR="00C63848" w:rsidRPr="0035181D" w:rsidRDefault="00C63848" w:rsidP="00B04B18">
      <w:pPr>
        <w:pStyle w:val="ListParagraph"/>
        <w:widowControl/>
        <w:autoSpaceDE w:val="0"/>
        <w:autoSpaceDN w:val="0"/>
        <w:adjustRightInd w:val="0"/>
        <w:spacing w:line="276" w:lineRule="auto"/>
        <w:rPr>
          <w:rFonts w:cstheme="minorHAnsi"/>
          <w:color w:val="000000"/>
          <w:sz w:val="24"/>
          <w:szCs w:val="24"/>
        </w:rPr>
      </w:pPr>
      <w:r w:rsidRPr="0035181D">
        <w:rPr>
          <w:rFonts w:cstheme="minorHAnsi"/>
          <w:b/>
          <w:bCs/>
          <w:color w:val="000000"/>
          <w:sz w:val="24"/>
          <w:szCs w:val="24"/>
        </w:rPr>
        <w:t>Florida Healthy Kids Full-</w:t>
      </w:r>
      <w:r w:rsidR="00C0748B" w:rsidRPr="0035181D">
        <w:rPr>
          <w:rFonts w:cstheme="minorHAnsi"/>
          <w:b/>
          <w:bCs/>
          <w:color w:val="000000"/>
          <w:sz w:val="24"/>
          <w:szCs w:val="24"/>
        </w:rPr>
        <w:t>p</w:t>
      </w:r>
      <w:r w:rsidRPr="0035181D">
        <w:rPr>
          <w:rFonts w:cstheme="minorHAnsi"/>
          <w:b/>
          <w:bCs/>
          <w:color w:val="000000"/>
          <w:sz w:val="24"/>
          <w:szCs w:val="24"/>
        </w:rPr>
        <w:t xml:space="preserve">ay Plan </w:t>
      </w:r>
    </w:p>
    <w:p w14:paraId="05C50F33" w14:textId="6448530F" w:rsidR="00C63848" w:rsidRPr="0035181D" w:rsidRDefault="00177CDA" w:rsidP="00B04B18">
      <w:pPr>
        <w:widowControl/>
        <w:autoSpaceDE w:val="0"/>
        <w:autoSpaceDN w:val="0"/>
        <w:adjustRightInd w:val="0"/>
        <w:spacing w:line="276" w:lineRule="auto"/>
        <w:rPr>
          <w:rFonts w:cstheme="minorHAnsi"/>
          <w:color w:val="000000"/>
          <w:sz w:val="24"/>
          <w:szCs w:val="24"/>
        </w:rPr>
      </w:pPr>
      <w:r>
        <w:rPr>
          <w:rFonts w:cstheme="minorHAnsi"/>
          <w:color w:val="000000"/>
          <w:sz w:val="24"/>
          <w:szCs w:val="24"/>
        </w:rPr>
        <w:t>T</w:t>
      </w:r>
      <w:r w:rsidR="00473BBD" w:rsidRPr="0035181D">
        <w:rPr>
          <w:rFonts w:cstheme="minorHAnsi"/>
          <w:color w:val="000000"/>
          <w:sz w:val="24"/>
          <w:szCs w:val="24"/>
        </w:rPr>
        <w:t xml:space="preserve">he Florida Healthy Kids </w:t>
      </w:r>
      <w:r w:rsidR="00C0748B" w:rsidRPr="0035181D">
        <w:rPr>
          <w:rFonts w:cstheme="minorHAnsi"/>
          <w:color w:val="000000"/>
          <w:sz w:val="24"/>
          <w:szCs w:val="24"/>
        </w:rPr>
        <w:t>Full-pay Plan</w:t>
      </w:r>
      <w:r>
        <w:rPr>
          <w:rFonts w:cstheme="minorHAnsi"/>
          <w:color w:val="000000"/>
          <w:sz w:val="24"/>
          <w:szCs w:val="24"/>
        </w:rPr>
        <w:t xml:space="preserve"> is</w:t>
      </w:r>
      <w:r w:rsidR="00473BBD" w:rsidRPr="0035181D">
        <w:rPr>
          <w:rFonts w:cstheme="minorHAnsi"/>
          <w:color w:val="000000"/>
          <w:sz w:val="24"/>
          <w:szCs w:val="24"/>
        </w:rPr>
        <w:t xml:space="preserve"> a </w:t>
      </w:r>
      <w:r w:rsidR="001103E3">
        <w:rPr>
          <w:rFonts w:cstheme="minorHAnsi"/>
          <w:color w:val="000000"/>
          <w:sz w:val="24"/>
          <w:szCs w:val="24"/>
        </w:rPr>
        <w:t>CHIP “look-alike”</w:t>
      </w:r>
      <w:r w:rsidR="00473BBD" w:rsidRPr="0035181D">
        <w:rPr>
          <w:rFonts w:cstheme="minorHAnsi"/>
          <w:color w:val="000000"/>
          <w:sz w:val="24"/>
          <w:szCs w:val="24"/>
        </w:rPr>
        <w:t xml:space="preserve"> insurance option for children who do not qualify for lower subsidized rates through </w:t>
      </w:r>
      <w:r>
        <w:rPr>
          <w:rFonts w:cstheme="minorHAnsi"/>
          <w:color w:val="000000"/>
          <w:sz w:val="24"/>
          <w:szCs w:val="24"/>
        </w:rPr>
        <w:t xml:space="preserve">the </w:t>
      </w:r>
      <w:r w:rsidRPr="00177CDA">
        <w:rPr>
          <w:rFonts w:cstheme="minorHAnsi"/>
          <w:color w:val="000000"/>
          <w:sz w:val="24"/>
          <w:szCs w:val="24"/>
        </w:rPr>
        <w:t xml:space="preserve">Florida Healthy Kids </w:t>
      </w:r>
      <w:r w:rsidR="003E3C6C">
        <w:rPr>
          <w:rFonts w:cstheme="minorHAnsi"/>
          <w:color w:val="000000"/>
          <w:sz w:val="24"/>
          <w:szCs w:val="24"/>
        </w:rPr>
        <w:t>CHIP</w:t>
      </w:r>
      <w:r w:rsidRPr="00177CDA">
        <w:rPr>
          <w:rFonts w:cstheme="minorHAnsi"/>
          <w:color w:val="000000"/>
          <w:sz w:val="24"/>
          <w:szCs w:val="24"/>
        </w:rPr>
        <w:t xml:space="preserve"> Plan</w:t>
      </w:r>
      <w:r w:rsidRPr="0035181D">
        <w:rPr>
          <w:rFonts w:cstheme="minorHAnsi"/>
          <w:color w:val="000000"/>
          <w:sz w:val="24"/>
          <w:szCs w:val="24"/>
        </w:rPr>
        <w:t xml:space="preserve"> </w:t>
      </w:r>
      <w:r w:rsidR="00473BBD" w:rsidRPr="0035181D">
        <w:rPr>
          <w:rFonts w:cstheme="minorHAnsi"/>
          <w:color w:val="000000"/>
          <w:sz w:val="24"/>
          <w:szCs w:val="24"/>
        </w:rPr>
        <w:t xml:space="preserve">because their family’s income exceeds 200 percent of the </w:t>
      </w:r>
      <w:r w:rsidR="007B0284">
        <w:rPr>
          <w:rFonts w:cstheme="minorHAnsi"/>
          <w:color w:val="000000"/>
          <w:sz w:val="24"/>
          <w:szCs w:val="24"/>
        </w:rPr>
        <w:t>FPL</w:t>
      </w:r>
      <w:r w:rsidR="00473BBD" w:rsidRPr="0035181D">
        <w:rPr>
          <w:rFonts w:cstheme="minorHAnsi"/>
          <w:color w:val="000000"/>
          <w:sz w:val="24"/>
          <w:szCs w:val="24"/>
        </w:rPr>
        <w:t>.</w:t>
      </w:r>
      <w:r w:rsidR="00C63848" w:rsidRPr="0035181D">
        <w:rPr>
          <w:rFonts w:cstheme="minorHAnsi"/>
          <w:color w:val="000000"/>
          <w:sz w:val="24"/>
          <w:szCs w:val="24"/>
        </w:rPr>
        <w:t xml:space="preserve"> </w:t>
      </w:r>
      <w:r w:rsidR="00473BBD" w:rsidRPr="0035181D">
        <w:rPr>
          <w:rFonts w:cstheme="minorHAnsi"/>
          <w:color w:val="000000"/>
          <w:sz w:val="24"/>
          <w:szCs w:val="24"/>
        </w:rPr>
        <w:t>F</w:t>
      </w:r>
      <w:r w:rsidR="00C63848" w:rsidRPr="0035181D">
        <w:rPr>
          <w:rFonts w:cstheme="minorHAnsi"/>
          <w:color w:val="000000"/>
          <w:sz w:val="24"/>
          <w:szCs w:val="24"/>
        </w:rPr>
        <w:t xml:space="preserve">ull-pay </w:t>
      </w:r>
      <w:r w:rsidR="00473BBD" w:rsidRPr="0035181D">
        <w:rPr>
          <w:rFonts w:cstheme="minorHAnsi"/>
          <w:color w:val="000000"/>
          <w:sz w:val="24"/>
          <w:szCs w:val="24"/>
        </w:rPr>
        <w:t xml:space="preserve">families </w:t>
      </w:r>
      <w:r w:rsidR="00606EF1">
        <w:rPr>
          <w:rFonts w:cstheme="minorHAnsi"/>
          <w:color w:val="000000"/>
          <w:sz w:val="24"/>
          <w:szCs w:val="24"/>
        </w:rPr>
        <w:t>currently</w:t>
      </w:r>
      <w:r w:rsidR="00473BBD" w:rsidRPr="0035181D">
        <w:rPr>
          <w:rFonts w:cstheme="minorHAnsi"/>
          <w:color w:val="000000"/>
          <w:sz w:val="24"/>
          <w:szCs w:val="24"/>
        </w:rPr>
        <w:t xml:space="preserve"> pay </w:t>
      </w:r>
      <w:r w:rsidR="00C63848" w:rsidRPr="0035181D">
        <w:rPr>
          <w:rFonts w:cstheme="minorHAnsi"/>
          <w:color w:val="000000"/>
          <w:sz w:val="24"/>
          <w:szCs w:val="24"/>
        </w:rPr>
        <w:t>$2</w:t>
      </w:r>
      <w:r w:rsidR="009C0054" w:rsidRPr="0035181D">
        <w:rPr>
          <w:rFonts w:cstheme="minorHAnsi"/>
          <w:color w:val="000000"/>
          <w:sz w:val="24"/>
          <w:szCs w:val="24"/>
        </w:rPr>
        <w:t>30</w:t>
      </w:r>
      <w:r w:rsidR="00C63848" w:rsidRPr="0035181D">
        <w:rPr>
          <w:rFonts w:cstheme="minorHAnsi"/>
          <w:color w:val="000000"/>
          <w:sz w:val="24"/>
          <w:szCs w:val="24"/>
        </w:rPr>
        <w:t xml:space="preserve"> per</w:t>
      </w:r>
      <w:r w:rsidR="00270132" w:rsidRPr="0035181D">
        <w:rPr>
          <w:rFonts w:cstheme="minorHAnsi"/>
          <w:color w:val="000000"/>
          <w:sz w:val="24"/>
          <w:szCs w:val="24"/>
        </w:rPr>
        <w:t xml:space="preserve"> child</w:t>
      </w:r>
      <w:r w:rsidR="00C63848" w:rsidRPr="0035181D">
        <w:rPr>
          <w:rFonts w:cstheme="minorHAnsi"/>
          <w:color w:val="000000"/>
          <w:sz w:val="24"/>
          <w:szCs w:val="24"/>
        </w:rPr>
        <w:t xml:space="preserve"> per </w:t>
      </w:r>
      <w:r w:rsidR="00270132" w:rsidRPr="0035181D">
        <w:rPr>
          <w:rFonts w:cstheme="minorHAnsi"/>
          <w:color w:val="000000"/>
          <w:sz w:val="24"/>
          <w:szCs w:val="24"/>
        </w:rPr>
        <w:t xml:space="preserve">month </w:t>
      </w:r>
      <w:r w:rsidR="00473BBD" w:rsidRPr="0035181D">
        <w:rPr>
          <w:rFonts w:cstheme="minorHAnsi"/>
          <w:color w:val="000000"/>
          <w:sz w:val="24"/>
          <w:szCs w:val="24"/>
        </w:rPr>
        <w:t xml:space="preserve">for </w:t>
      </w:r>
      <w:r w:rsidR="001103E3">
        <w:rPr>
          <w:rFonts w:cstheme="minorHAnsi"/>
          <w:color w:val="000000"/>
          <w:sz w:val="24"/>
          <w:szCs w:val="24"/>
        </w:rPr>
        <w:t>medical</w:t>
      </w:r>
      <w:r w:rsidR="00473BBD" w:rsidRPr="0035181D">
        <w:rPr>
          <w:rFonts w:cstheme="minorHAnsi"/>
          <w:color w:val="000000"/>
          <w:sz w:val="24"/>
          <w:szCs w:val="24"/>
        </w:rPr>
        <w:t xml:space="preserve"> and</w:t>
      </w:r>
      <w:r w:rsidR="00C63848" w:rsidRPr="0035181D">
        <w:rPr>
          <w:rFonts w:cstheme="minorHAnsi"/>
          <w:color w:val="000000"/>
          <w:sz w:val="24"/>
          <w:szCs w:val="24"/>
        </w:rPr>
        <w:t xml:space="preserve"> dental </w:t>
      </w:r>
      <w:r w:rsidR="00473BBD" w:rsidRPr="0035181D">
        <w:rPr>
          <w:rFonts w:cstheme="minorHAnsi"/>
          <w:color w:val="000000"/>
          <w:sz w:val="24"/>
          <w:szCs w:val="24"/>
        </w:rPr>
        <w:t xml:space="preserve">coverage </w:t>
      </w:r>
      <w:r w:rsidR="00C63848" w:rsidRPr="0035181D">
        <w:rPr>
          <w:rFonts w:cstheme="minorHAnsi"/>
          <w:color w:val="000000"/>
          <w:sz w:val="24"/>
          <w:szCs w:val="24"/>
        </w:rPr>
        <w:t>or $2</w:t>
      </w:r>
      <w:r w:rsidR="009C0054" w:rsidRPr="0035181D">
        <w:rPr>
          <w:rFonts w:cstheme="minorHAnsi"/>
          <w:color w:val="000000"/>
          <w:sz w:val="24"/>
          <w:szCs w:val="24"/>
        </w:rPr>
        <w:t>1</w:t>
      </w:r>
      <w:r w:rsidR="00C63848" w:rsidRPr="0035181D">
        <w:rPr>
          <w:rFonts w:cstheme="minorHAnsi"/>
          <w:color w:val="000000"/>
          <w:sz w:val="24"/>
          <w:szCs w:val="24"/>
        </w:rPr>
        <w:t xml:space="preserve">5 per </w:t>
      </w:r>
      <w:r w:rsidR="00270132" w:rsidRPr="0035181D">
        <w:rPr>
          <w:rFonts w:cstheme="minorHAnsi"/>
          <w:color w:val="000000"/>
          <w:sz w:val="24"/>
          <w:szCs w:val="24"/>
        </w:rPr>
        <w:t xml:space="preserve">child </w:t>
      </w:r>
      <w:r w:rsidR="00C63848" w:rsidRPr="0035181D">
        <w:rPr>
          <w:rFonts w:cstheme="minorHAnsi"/>
          <w:color w:val="000000"/>
          <w:sz w:val="24"/>
          <w:szCs w:val="24"/>
        </w:rPr>
        <w:t xml:space="preserve">per </w:t>
      </w:r>
      <w:r w:rsidR="00270132" w:rsidRPr="0035181D">
        <w:rPr>
          <w:rFonts w:cstheme="minorHAnsi"/>
          <w:color w:val="000000"/>
          <w:sz w:val="24"/>
          <w:szCs w:val="24"/>
        </w:rPr>
        <w:t xml:space="preserve">month </w:t>
      </w:r>
      <w:r w:rsidR="00473BBD" w:rsidRPr="0035181D">
        <w:rPr>
          <w:rFonts w:cstheme="minorHAnsi"/>
          <w:color w:val="000000"/>
          <w:sz w:val="24"/>
          <w:szCs w:val="24"/>
        </w:rPr>
        <w:t xml:space="preserve">for </w:t>
      </w:r>
      <w:r w:rsidR="001103E3">
        <w:rPr>
          <w:rFonts w:cstheme="minorHAnsi"/>
          <w:color w:val="000000"/>
          <w:sz w:val="24"/>
          <w:szCs w:val="24"/>
        </w:rPr>
        <w:t>medical</w:t>
      </w:r>
      <w:r w:rsidR="009D0752">
        <w:rPr>
          <w:rFonts w:cstheme="minorHAnsi"/>
          <w:color w:val="000000"/>
          <w:sz w:val="24"/>
          <w:szCs w:val="24"/>
        </w:rPr>
        <w:t>-</w:t>
      </w:r>
      <w:r w:rsidR="00473BBD" w:rsidRPr="0035181D">
        <w:rPr>
          <w:rFonts w:cstheme="minorHAnsi"/>
          <w:color w:val="000000"/>
          <w:sz w:val="24"/>
          <w:szCs w:val="24"/>
        </w:rPr>
        <w:t>only coverage</w:t>
      </w:r>
      <w:r w:rsidR="00C63848" w:rsidRPr="0035181D">
        <w:rPr>
          <w:rFonts w:cstheme="minorHAnsi"/>
          <w:color w:val="000000"/>
          <w:sz w:val="24"/>
          <w:szCs w:val="24"/>
        </w:rPr>
        <w:t xml:space="preserve">. </w:t>
      </w:r>
      <w:r w:rsidR="008E7FA4" w:rsidRPr="0035181D">
        <w:rPr>
          <w:rFonts w:cstheme="minorHAnsi"/>
          <w:color w:val="000000"/>
          <w:sz w:val="24"/>
          <w:szCs w:val="24"/>
        </w:rPr>
        <w:t xml:space="preserve">The </w:t>
      </w:r>
      <w:r w:rsidR="00C27196">
        <w:rPr>
          <w:rFonts w:cstheme="minorHAnsi"/>
          <w:color w:val="000000"/>
          <w:sz w:val="24"/>
          <w:szCs w:val="24"/>
        </w:rPr>
        <w:t xml:space="preserve">three </w:t>
      </w:r>
      <w:r w:rsidR="008E7FA4" w:rsidRPr="0035181D">
        <w:rPr>
          <w:rFonts w:cstheme="minorHAnsi"/>
          <w:color w:val="000000"/>
          <w:sz w:val="24"/>
          <w:szCs w:val="24"/>
        </w:rPr>
        <w:t>statewide</w:t>
      </w:r>
      <w:r w:rsidR="00C27196">
        <w:rPr>
          <w:rFonts w:cstheme="minorHAnsi"/>
          <w:color w:val="000000"/>
          <w:sz w:val="24"/>
          <w:szCs w:val="24"/>
        </w:rPr>
        <w:t>,</w:t>
      </w:r>
      <w:r w:rsidR="008E7FA4" w:rsidRPr="0035181D">
        <w:rPr>
          <w:rFonts w:cstheme="minorHAnsi"/>
          <w:color w:val="000000"/>
          <w:sz w:val="24"/>
          <w:szCs w:val="24"/>
        </w:rPr>
        <w:t xml:space="preserve"> </w:t>
      </w:r>
      <w:r w:rsidR="00F93FD8" w:rsidRPr="0035181D">
        <w:rPr>
          <w:rFonts w:cstheme="minorHAnsi"/>
          <w:color w:val="000000"/>
          <w:sz w:val="24"/>
          <w:szCs w:val="24"/>
        </w:rPr>
        <w:t>carved-</w:t>
      </w:r>
      <w:r w:rsidR="00A043A1" w:rsidRPr="0035181D">
        <w:rPr>
          <w:rFonts w:cstheme="minorHAnsi"/>
          <w:color w:val="000000"/>
          <w:sz w:val="24"/>
          <w:szCs w:val="24"/>
        </w:rPr>
        <w:t xml:space="preserve">out </w:t>
      </w:r>
      <w:r w:rsidR="008E7FA4" w:rsidRPr="0035181D">
        <w:rPr>
          <w:rFonts w:cstheme="minorHAnsi"/>
          <w:color w:val="000000"/>
          <w:sz w:val="24"/>
          <w:szCs w:val="24"/>
        </w:rPr>
        <w:t xml:space="preserve">dental plans are offered in conjunction with the </w:t>
      </w:r>
      <w:r w:rsidR="001103E3">
        <w:rPr>
          <w:rFonts w:cstheme="minorHAnsi"/>
          <w:color w:val="000000"/>
          <w:sz w:val="24"/>
          <w:szCs w:val="24"/>
        </w:rPr>
        <w:t>medical</w:t>
      </w:r>
      <w:r w:rsidR="008E7FA4" w:rsidRPr="0035181D">
        <w:rPr>
          <w:rFonts w:cstheme="minorHAnsi"/>
          <w:color w:val="000000"/>
          <w:sz w:val="24"/>
          <w:szCs w:val="24"/>
        </w:rPr>
        <w:t xml:space="preserve"> coverage. </w:t>
      </w:r>
    </w:p>
    <w:p w14:paraId="0A5267FF" w14:textId="4D9CE30D" w:rsidR="009C0054" w:rsidRDefault="009C0054" w:rsidP="00492D1E">
      <w:pPr>
        <w:widowControl/>
        <w:autoSpaceDE w:val="0"/>
        <w:autoSpaceDN w:val="0"/>
        <w:adjustRightInd w:val="0"/>
        <w:spacing w:line="276" w:lineRule="auto"/>
        <w:rPr>
          <w:rFonts w:cstheme="minorHAnsi"/>
          <w:color w:val="000000"/>
          <w:sz w:val="24"/>
          <w:szCs w:val="24"/>
        </w:rPr>
      </w:pPr>
    </w:p>
    <w:p w14:paraId="01F8E428" w14:textId="63188F4E" w:rsidR="00C70C1F" w:rsidRPr="00210A91" w:rsidRDefault="00210A91" w:rsidP="00B04B18">
      <w:pPr>
        <w:pStyle w:val="ListParagraph"/>
        <w:widowControl/>
        <w:autoSpaceDE w:val="0"/>
        <w:autoSpaceDN w:val="0"/>
        <w:adjustRightInd w:val="0"/>
        <w:spacing w:line="276" w:lineRule="auto"/>
        <w:rPr>
          <w:rFonts w:cstheme="minorHAnsi"/>
          <w:b/>
          <w:bCs/>
          <w:color w:val="000000"/>
          <w:sz w:val="24"/>
          <w:szCs w:val="24"/>
        </w:rPr>
      </w:pPr>
      <w:r w:rsidRPr="0035181D">
        <w:rPr>
          <w:rFonts w:cstheme="minorHAnsi"/>
          <w:b/>
          <w:bCs/>
          <w:color w:val="000000"/>
          <w:sz w:val="24"/>
          <w:szCs w:val="24"/>
        </w:rPr>
        <w:t>Florida Healthy Kids</w:t>
      </w:r>
      <w:r w:rsidR="00275E60">
        <w:rPr>
          <w:rFonts w:cstheme="minorHAnsi"/>
          <w:b/>
          <w:bCs/>
          <w:color w:val="000000"/>
          <w:sz w:val="24"/>
          <w:szCs w:val="24"/>
        </w:rPr>
        <w:t xml:space="preserve"> </w:t>
      </w:r>
      <w:r w:rsidR="003E3C6C">
        <w:rPr>
          <w:rFonts w:cstheme="minorHAnsi"/>
          <w:b/>
          <w:bCs/>
          <w:color w:val="000000"/>
          <w:sz w:val="24"/>
          <w:szCs w:val="24"/>
        </w:rPr>
        <w:t>CHIP</w:t>
      </w:r>
      <w:r w:rsidR="00275E60" w:rsidRPr="00C769DE">
        <w:rPr>
          <w:rFonts w:cstheme="minorHAnsi"/>
          <w:b/>
          <w:bCs/>
          <w:color w:val="000000"/>
          <w:sz w:val="24"/>
          <w:szCs w:val="24"/>
        </w:rPr>
        <w:t xml:space="preserve"> Plan</w:t>
      </w:r>
      <w:r w:rsidRPr="0035181D">
        <w:rPr>
          <w:rFonts w:cstheme="minorHAnsi"/>
          <w:b/>
          <w:bCs/>
          <w:color w:val="000000"/>
          <w:sz w:val="24"/>
          <w:szCs w:val="24"/>
        </w:rPr>
        <w:t xml:space="preserve"> </w:t>
      </w:r>
      <w:r w:rsidR="00275E60">
        <w:rPr>
          <w:rFonts w:cstheme="minorHAnsi"/>
          <w:b/>
          <w:bCs/>
          <w:color w:val="000000"/>
          <w:sz w:val="24"/>
          <w:szCs w:val="24"/>
        </w:rPr>
        <w:t xml:space="preserve">and </w:t>
      </w:r>
      <w:r w:rsidR="00275E60" w:rsidRPr="0035181D">
        <w:rPr>
          <w:rFonts w:cstheme="minorHAnsi"/>
          <w:b/>
          <w:bCs/>
          <w:color w:val="000000"/>
          <w:sz w:val="24"/>
          <w:szCs w:val="24"/>
        </w:rPr>
        <w:t xml:space="preserve">Full-pay Plan </w:t>
      </w:r>
      <w:r w:rsidR="00C70C1F" w:rsidRPr="00210A91">
        <w:rPr>
          <w:rFonts w:cstheme="minorHAnsi"/>
          <w:b/>
          <w:bCs/>
          <w:color w:val="000000"/>
          <w:sz w:val="24"/>
          <w:szCs w:val="24"/>
        </w:rPr>
        <w:t>Enrollment</w:t>
      </w:r>
    </w:p>
    <w:p w14:paraId="7493C7E9" w14:textId="27362577" w:rsidR="00997B13" w:rsidRDefault="001103E3" w:rsidP="684C2E5C">
      <w:pPr>
        <w:spacing w:line="276" w:lineRule="auto"/>
        <w:rPr>
          <w:sz w:val="24"/>
          <w:szCs w:val="24"/>
        </w:rPr>
      </w:pPr>
      <w:r w:rsidRPr="684C2E5C">
        <w:rPr>
          <w:color w:val="000000"/>
          <w:sz w:val="24"/>
          <w:szCs w:val="24"/>
        </w:rPr>
        <w:t xml:space="preserve">As of </w:t>
      </w:r>
      <w:r w:rsidR="00966291" w:rsidRPr="684C2E5C">
        <w:rPr>
          <w:color w:val="000000"/>
          <w:sz w:val="24"/>
          <w:szCs w:val="24"/>
        </w:rPr>
        <w:t>March 2020</w:t>
      </w:r>
      <w:r w:rsidRPr="684C2E5C">
        <w:rPr>
          <w:color w:val="000000"/>
          <w:sz w:val="24"/>
          <w:szCs w:val="24"/>
        </w:rPr>
        <w:t xml:space="preserve">, there are </w:t>
      </w:r>
      <w:r w:rsidR="00912864" w:rsidRPr="684C2E5C">
        <w:rPr>
          <w:color w:val="000000"/>
          <w:sz w:val="24"/>
          <w:szCs w:val="24"/>
        </w:rPr>
        <w:t>197,606</w:t>
      </w:r>
      <w:r w:rsidRPr="684C2E5C">
        <w:rPr>
          <w:color w:val="000000"/>
          <w:sz w:val="24"/>
          <w:szCs w:val="24"/>
        </w:rPr>
        <w:t xml:space="preserve"> CHIP </w:t>
      </w:r>
      <w:r w:rsidR="007A41F6" w:rsidRPr="684C2E5C">
        <w:rPr>
          <w:color w:val="000000"/>
          <w:sz w:val="24"/>
          <w:szCs w:val="24"/>
        </w:rPr>
        <w:t>enrollees</w:t>
      </w:r>
      <w:r w:rsidRPr="684C2E5C">
        <w:rPr>
          <w:color w:val="000000"/>
          <w:sz w:val="24"/>
          <w:szCs w:val="24"/>
        </w:rPr>
        <w:t xml:space="preserve"> and </w:t>
      </w:r>
      <w:r w:rsidR="00912864" w:rsidRPr="684C2E5C">
        <w:rPr>
          <w:color w:val="000000"/>
          <w:sz w:val="24"/>
          <w:szCs w:val="24"/>
        </w:rPr>
        <w:t>18,509</w:t>
      </w:r>
      <w:r w:rsidRPr="684C2E5C">
        <w:rPr>
          <w:color w:val="000000"/>
          <w:sz w:val="24"/>
          <w:szCs w:val="24"/>
        </w:rPr>
        <w:t xml:space="preserve"> Full-pay </w:t>
      </w:r>
      <w:r w:rsidR="00DD23DB" w:rsidRPr="684C2E5C">
        <w:rPr>
          <w:color w:val="000000"/>
          <w:sz w:val="24"/>
          <w:szCs w:val="24"/>
        </w:rPr>
        <w:t>enrollee</w:t>
      </w:r>
      <w:r w:rsidRPr="684C2E5C">
        <w:rPr>
          <w:color w:val="000000"/>
          <w:sz w:val="24"/>
          <w:szCs w:val="24"/>
        </w:rPr>
        <w:t xml:space="preserve">s. </w:t>
      </w:r>
      <w:r w:rsidR="00E761D0" w:rsidRPr="684C2E5C">
        <w:rPr>
          <w:color w:val="000000"/>
          <w:sz w:val="24"/>
          <w:szCs w:val="24"/>
        </w:rPr>
        <w:t>All CHIP enrollees are enrolled in dental coverage</w:t>
      </w:r>
      <w:r w:rsidR="00562729" w:rsidRPr="684C2E5C">
        <w:rPr>
          <w:color w:val="000000"/>
          <w:sz w:val="24"/>
          <w:szCs w:val="24"/>
        </w:rPr>
        <w:t>.</w:t>
      </w:r>
      <w:r w:rsidRPr="684C2E5C">
        <w:rPr>
          <w:color w:val="000000"/>
          <w:sz w:val="24"/>
          <w:szCs w:val="24"/>
        </w:rPr>
        <w:t xml:space="preserve"> </w:t>
      </w:r>
      <w:r w:rsidR="00C453AE" w:rsidRPr="684C2E5C">
        <w:rPr>
          <w:color w:val="000000"/>
          <w:sz w:val="24"/>
          <w:szCs w:val="24"/>
        </w:rPr>
        <w:t>For the Full-</w:t>
      </w:r>
      <w:r w:rsidR="00F61BA2" w:rsidRPr="684C2E5C">
        <w:rPr>
          <w:color w:val="000000"/>
          <w:sz w:val="24"/>
          <w:szCs w:val="24"/>
        </w:rPr>
        <w:t xml:space="preserve">pay Plan, </w:t>
      </w:r>
      <w:r w:rsidR="407F17BC" w:rsidRPr="684C2E5C">
        <w:rPr>
          <w:color w:val="000000"/>
          <w:sz w:val="24"/>
          <w:szCs w:val="24"/>
        </w:rPr>
        <w:t>16,230</w:t>
      </w:r>
      <w:r w:rsidR="00F61BA2" w:rsidRPr="684C2E5C">
        <w:rPr>
          <w:color w:val="000000"/>
          <w:sz w:val="24"/>
          <w:szCs w:val="24"/>
        </w:rPr>
        <w:t xml:space="preserve"> </w:t>
      </w:r>
      <w:r w:rsidR="00146F79">
        <w:rPr>
          <w:color w:val="000000"/>
          <w:sz w:val="24"/>
          <w:szCs w:val="24"/>
        </w:rPr>
        <w:t xml:space="preserve">enrollees </w:t>
      </w:r>
      <w:r w:rsidR="00F61BA2" w:rsidRPr="684C2E5C">
        <w:rPr>
          <w:color w:val="000000"/>
          <w:sz w:val="24"/>
          <w:szCs w:val="24"/>
        </w:rPr>
        <w:t xml:space="preserve">are enrolled </w:t>
      </w:r>
      <w:r w:rsidR="00CE6629">
        <w:rPr>
          <w:color w:val="000000"/>
          <w:sz w:val="24"/>
          <w:szCs w:val="24"/>
        </w:rPr>
        <w:t xml:space="preserve">in dental coverage </w:t>
      </w:r>
      <w:r w:rsidR="00F61BA2" w:rsidRPr="684C2E5C">
        <w:rPr>
          <w:color w:val="000000"/>
          <w:sz w:val="24"/>
          <w:szCs w:val="24"/>
        </w:rPr>
        <w:t>as of March 2020.</w:t>
      </w:r>
      <w:r w:rsidRPr="684C2E5C">
        <w:rPr>
          <w:color w:val="000000"/>
          <w:sz w:val="24"/>
          <w:szCs w:val="24"/>
        </w:rPr>
        <w:t xml:space="preserve"> </w:t>
      </w:r>
      <w:r w:rsidRPr="684C2E5C">
        <w:rPr>
          <w:sz w:val="24"/>
          <w:szCs w:val="24"/>
        </w:rPr>
        <w:t xml:space="preserve">The annual growth rate of the Florida Healthy Kids </w:t>
      </w:r>
      <w:r w:rsidR="003E3C6C" w:rsidRPr="684C2E5C">
        <w:rPr>
          <w:sz w:val="24"/>
          <w:szCs w:val="24"/>
        </w:rPr>
        <w:t>CHIP</w:t>
      </w:r>
      <w:r w:rsidRPr="684C2E5C">
        <w:rPr>
          <w:sz w:val="24"/>
          <w:szCs w:val="24"/>
        </w:rPr>
        <w:t xml:space="preserve"> </w:t>
      </w:r>
      <w:r w:rsidR="00AE6892" w:rsidRPr="684C2E5C">
        <w:rPr>
          <w:sz w:val="24"/>
          <w:szCs w:val="24"/>
        </w:rPr>
        <w:t xml:space="preserve">Plan </w:t>
      </w:r>
      <w:r w:rsidRPr="684C2E5C">
        <w:rPr>
          <w:sz w:val="24"/>
          <w:szCs w:val="24"/>
        </w:rPr>
        <w:t xml:space="preserve">caseload is </w:t>
      </w:r>
      <w:r w:rsidR="006623C5" w:rsidRPr="684C2E5C">
        <w:rPr>
          <w:sz w:val="24"/>
          <w:szCs w:val="24"/>
        </w:rPr>
        <w:t xml:space="preserve">estimated </w:t>
      </w:r>
      <w:r w:rsidRPr="684C2E5C">
        <w:rPr>
          <w:sz w:val="24"/>
          <w:szCs w:val="24"/>
        </w:rPr>
        <w:t xml:space="preserve">to be </w:t>
      </w:r>
      <w:r w:rsidR="001D0D73" w:rsidRPr="684C2E5C">
        <w:rPr>
          <w:sz w:val="24"/>
          <w:szCs w:val="24"/>
        </w:rPr>
        <w:t>4.97</w:t>
      </w:r>
      <w:r w:rsidRPr="684C2E5C">
        <w:rPr>
          <w:sz w:val="24"/>
          <w:szCs w:val="24"/>
        </w:rPr>
        <w:t xml:space="preserve"> percent </w:t>
      </w:r>
      <w:r w:rsidR="006D6E31" w:rsidRPr="684C2E5C">
        <w:rPr>
          <w:sz w:val="24"/>
          <w:szCs w:val="24"/>
        </w:rPr>
        <w:t>from</w:t>
      </w:r>
      <w:r w:rsidRPr="684C2E5C">
        <w:rPr>
          <w:sz w:val="24"/>
          <w:szCs w:val="24"/>
        </w:rPr>
        <w:t xml:space="preserve"> July 2019 through June 2020</w:t>
      </w:r>
      <w:r w:rsidR="00220748" w:rsidRPr="684C2E5C">
        <w:rPr>
          <w:sz w:val="24"/>
          <w:szCs w:val="24"/>
        </w:rPr>
        <w:t xml:space="preserve"> and</w:t>
      </w:r>
      <w:r w:rsidR="000F31E1" w:rsidRPr="684C2E5C">
        <w:rPr>
          <w:sz w:val="24"/>
          <w:szCs w:val="24"/>
        </w:rPr>
        <w:t xml:space="preserve"> </w:t>
      </w:r>
      <w:r w:rsidR="008B19AA" w:rsidRPr="684C2E5C">
        <w:rPr>
          <w:sz w:val="24"/>
          <w:szCs w:val="24"/>
        </w:rPr>
        <w:t>4.97 percent from</w:t>
      </w:r>
      <w:r w:rsidR="009E7E67" w:rsidRPr="684C2E5C">
        <w:rPr>
          <w:sz w:val="24"/>
          <w:szCs w:val="24"/>
        </w:rPr>
        <w:t xml:space="preserve"> </w:t>
      </w:r>
      <w:r w:rsidR="000F31E1" w:rsidRPr="684C2E5C">
        <w:rPr>
          <w:sz w:val="24"/>
          <w:szCs w:val="24"/>
        </w:rPr>
        <w:t>July 2020 through June 2021</w:t>
      </w:r>
      <w:r w:rsidRPr="684C2E5C">
        <w:rPr>
          <w:sz w:val="24"/>
          <w:szCs w:val="24"/>
        </w:rPr>
        <w:t xml:space="preserve">. </w:t>
      </w:r>
      <w:r w:rsidR="00094A40" w:rsidRPr="684C2E5C">
        <w:rPr>
          <w:sz w:val="24"/>
          <w:szCs w:val="24"/>
        </w:rPr>
        <w:t xml:space="preserve">The Full-pay Plan caseload </w:t>
      </w:r>
      <w:r w:rsidR="00931DCA" w:rsidRPr="684C2E5C">
        <w:rPr>
          <w:sz w:val="24"/>
          <w:szCs w:val="24"/>
        </w:rPr>
        <w:t>for health coverage</w:t>
      </w:r>
      <w:r w:rsidR="00094A40" w:rsidRPr="684C2E5C">
        <w:rPr>
          <w:sz w:val="24"/>
          <w:szCs w:val="24"/>
        </w:rPr>
        <w:t xml:space="preserve"> is</w:t>
      </w:r>
      <w:r w:rsidR="00C265E5" w:rsidRPr="684C2E5C">
        <w:rPr>
          <w:sz w:val="24"/>
          <w:szCs w:val="24"/>
        </w:rPr>
        <w:t xml:space="preserve"> </w:t>
      </w:r>
      <w:r w:rsidR="00D427F4" w:rsidRPr="684C2E5C">
        <w:rPr>
          <w:sz w:val="24"/>
          <w:szCs w:val="24"/>
        </w:rPr>
        <w:t xml:space="preserve">estimated to </w:t>
      </w:r>
      <w:r w:rsidR="00147592" w:rsidRPr="684C2E5C">
        <w:rPr>
          <w:sz w:val="24"/>
          <w:szCs w:val="24"/>
        </w:rPr>
        <w:t>increase by</w:t>
      </w:r>
      <w:r w:rsidR="00C265E5" w:rsidRPr="684C2E5C">
        <w:rPr>
          <w:sz w:val="24"/>
          <w:szCs w:val="24"/>
        </w:rPr>
        <w:t xml:space="preserve"> </w:t>
      </w:r>
      <w:r w:rsidR="007740E1" w:rsidRPr="684C2E5C">
        <w:rPr>
          <w:sz w:val="24"/>
          <w:szCs w:val="24"/>
        </w:rPr>
        <w:t>132.22 percent from July 2019 through June 2020 and by 4.97</w:t>
      </w:r>
      <w:r w:rsidR="00BD5B58" w:rsidRPr="684C2E5C">
        <w:rPr>
          <w:sz w:val="24"/>
          <w:szCs w:val="24"/>
        </w:rPr>
        <w:t xml:space="preserve"> percent</w:t>
      </w:r>
      <w:r w:rsidR="00C265E5" w:rsidRPr="684C2E5C">
        <w:rPr>
          <w:sz w:val="24"/>
          <w:szCs w:val="24"/>
        </w:rPr>
        <w:t xml:space="preserve"> </w:t>
      </w:r>
      <w:r w:rsidR="006623C5" w:rsidRPr="684C2E5C">
        <w:rPr>
          <w:sz w:val="24"/>
          <w:szCs w:val="24"/>
        </w:rPr>
        <w:t>from July 2020 through June 2021</w:t>
      </w:r>
      <w:r w:rsidR="00C66414" w:rsidRPr="684C2E5C">
        <w:rPr>
          <w:rStyle w:val="FootnoteReference"/>
          <w:sz w:val="24"/>
          <w:szCs w:val="24"/>
        </w:rPr>
        <w:footnoteReference w:id="2"/>
      </w:r>
      <w:r w:rsidR="006623C5" w:rsidRPr="684C2E5C">
        <w:rPr>
          <w:sz w:val="24"/>
          <w:szCs w:val="24"/>
        </w:rPr>
        <w:t>.</w:t>
      </w:r>
      <w:r w:rsidR="00D13411" w:rsidRPr="684C2E5C">
        <w:rPr>
          <w:sz w:val="24"/>
          <w:szCs w:val="24"/>
        </w:rPr>
        <w:t xml:space="preserve"> </w:t>
      </w:r>
      <w:r w:rsidRPr="684C2E5C">
        <w:rPr>
          <w:sz w:val="24"/>
          <w:szCs w:val="24"/>
        </w:rPr>
        <w:t xml:space="preserve">These </w:t>
      </w:r>
      <w:r w:rsidR="006623C5" w:rsidRPr="684C2E5C">
        <w:rPr>
          <w:sz w:val="24"/>
          <w:szCs w:val="24"/>
        </w:rPr>
        <w:t>estimated</w:t>
      </w:r>
      <w:r w:rsidRPr="684C2E5C">
        <w:rPr>
          <w:sz w:val="24"/>
          <w:szCs w:val="24"/>
        </w:rPr>
        <w:t xml:space="preserve"> growth rates for the CHIP population may be modified at subsequent meetings of the </w:t>
      </w:r>
      <w:hyperlink r:id="rId14" w:history="1">
        <w:r w:rsidRPr="684C2E5C">
          <w:rPr>
            <w:rStyle w:val="Hyperlink"/>
          </w:rPr>
          <w:t>Social Services Estimating Conference</w:t>
        </w:r>
      </w:hyperlink>
      <w:r w:rsidRPr="684C2E5C">
        <w:rPr>
          <w:sz w:val="24"/>
          <w:szCs w:val="24"/>
        </w:rPr>
        <w:t>.</w:t>
      </w:r>
      <w:r w:rsidR="00997B13" w:rsidRPr="684C2E5C">
        <w:rPr>
          <w:sz w:val="24"/>
          <w:szCs w:val="24"/>
        </w:rPr>
        <w:t xml:space="preserve"> </w:t>
      </w:r>
    </w:p>
    <w:p w14:paraId="30863723" w14:textId="77777777" w:rsidR="00997B13" w:rsidRDefault="00997B13" w:rsidP="00997B13">
      <w:pPr>
        <w:spacing w:line="276" w:lineRule="auto"/>
        <w:ind w:left="360"/>
        <w:rPr>
          <w:rFonts w:cstheme="minorHAnsi"/>
          <w:sz w:val="24"/>
          <w:szCs w:val="24"/>
        </w:rPr>
      </w:pPr>
    </w:p>
    <w:p w14:paraId="40B49A61" w14:textId="7D469AAD" w:rsidR="0007685A" w:rsidRPr="0035181D" w:rsidRDefault="007C0CF7" w:rsidP="00B04B18">
      <w:pPr>
        <w:pStyle w:val="BodyText"/>
        <w:spacing w:before="0"/>
        <w:ind w:left="0"/>
        <w:rPr>
          <w:rFonts w:asciiTheme="minorHAnsi" w:hAnsiTheme="minorHAnsi" w:cstheme="minorHAnsi"/>
          <w:szCs w:val="24"/>
        </w:rPr>
      </w:pPr>
      <w:r w:rsidRPr="0035181D">
        <w:rPr>
          <w:rFonts w:asciiTheme="minorHAnsi" w:hAnsiTheme="minorHAnsi" w:cstheme="minorHAnsi"/>
          <w:b/>
          <w:szCs w:val="24"/>
        </w:rPr>
        <w:t>Third Party Administrator (TPA) Responsibilities</w:t>
      </w:r>
    </w:p>
    <w:p w14:paraId="2F106A0B" w14:textId="4F92D502" w:rsidR="0007685A" w:rsidRPr="0035181D" w:rsidRDefault="0007685A" w:rsidP="00B04B18">
      <w:pPr>
        <w:pStyle w:val="BodyText"/>
        <w:spacing w:before="0"/>
        <w:ind w:left="0"/>
        <w:rPr>
          <w:rFonts w:asciiTheme="minorHAnsi" w:hAnsiTheme="minorHAnsi" w:cstheme="minorHAnsi"/>
          <w:szCs w:val="24"/>
        </w:rPr>
      </w:pPr>
      <w:r w:rsidRPr="0035181D">
        <w:rPr>
          <w:rFonts w:asciiTheme="minorHAnsi" w:hAnsiTheme="minorHAnsi" w:cstheme="minorHAnsi"/>
          <w:szCs w:val="24"/>
        </w:rPr>
        <w:t>FHKC contracts with a</w:t>
      </w:r>
      <w:r w:rsidR="007C0CF7" w:rsidRPr="0035181D">
        <w:rPr>
          <w:rFonts w:asciiTheme="minorHAnsi" w:hAnsiTheme="minorHAnsi" w:cstheme="minorHAnsi"/>
          <w:szCs w:val="24"/>
        </w:rPr>
        <w:t xml:space="preserve"> TPA</w:t>
      </w:r>
      <w:r w:rsidRPr="0035181D">
        <w:rPr>
          <w:rFonts w:asciiTheme="minorHAnsi" w:hAnsiTheme="minorHAnsi" w:cstheme="minorHAnsi"/>
          <w:szCs w:val="24"/>
        </w:rPr>
        <w:t xml:space="preserve"> to provide Florida KidCare services including eligibility screening for Medicaid; eligibility determinations for Florida Healthy Kids, MediKids</w:t>
      </w:r>
      <w:r w:rsidR="004E1F90" w:rsidRPr="0035181D">
        <w:rPr>
          <w:rFonts w:asciiTheme="minorHAnsi" w:hAnsiTheme="minorHAnsi" w:cstheme="minorHAnsi"/>
          <w:szCs w:val="24"/>
        </w:rPr>
        <w:t>,</w:t>
      </w:r>
      <w:r w:rsidRPr="0035181D">
        <w:rPr>
          <w:rFonts w:asciiTheme="minorHAnsi" w:hAnsiTheme="minorHAnsi" w:cstheme="minorHAnsi"/>
          <w:szCs w:val="24"/>
        </w:rPr>
        <w:t xml:space="preserve"> and Children’s Medical Services Managed Care Plan; participant premium collection, refund processing</w:t>
      </w:r>
      <w:r w:rsidR="001103E3">
        <w:rPr>
          <w:rFonts w:asciiTheme="minorHAnsi" w:hAnsiTheme="minorHAnsi" w:cstheme="minorHAnsi"/>
          <w:szCs w:val="24"/>
        </w:rPr>
        <w:t>,</w:t>
      </w:r>
      <w:r w:rsidRPr="0035181D">
        <w:rPr>
          <w:rFonts w:asciiTheme="minorHAnsi" w:hAnsiTheme="minorHAnsi" w:cstheme="minorHAnsi"/>
          <w:szCs w:val="24"/>
        </w:rPr>
        <w:t xml:space="preserve"> and related banking functions; financial reporting for receipt of government subsidies; and call center operations.</w:t>
      </w:r>
    </w:p>
    <w:p w14:paraId="083E9C6E" w14:textId="5967C330" w:rsidR="004E1F90" w:rsidRPr="0035181D" w:rsidRDefault="004E1F90" w:rsidP="0007685A">
      <w:pPr>
        <w:pStyle w:val="BodyText"/>
        <w:spacing w:before="0"/>
        <w:ind w:left="360"/>
        <w:rPr>
          <w:rFonts w:asciiTheme="minorHAnsi" w:hAnsiTheme="minorHAnsi" w:cstheme="minorHAnsi"/>
          <w:szCs w:val="24"/>
        </w:rPr>
      </w:pPr>
    </w:p>
    <w:p w14:paraId="7CB7FED2" w14:textId="3C8E893A" w:rsidR="004E1F90" w:rsidRPr="0035181D" w:rsidRDefault="004E1F90" w:rsidP="00B04B18">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The </w:t>
      </w:r>
      <w:r w:rsidR="007C0CF7" w:rsidRPr="0035181D">
        <w:rPr>
          <w:rFonts w:asciiTheme="minorHAnsi" w:hAnsiTheme="minorHAnsi" w:cstheme="minorHAnsi"/>
          <w:szCs w:val="24"/>
        </w:rPr>
        <w:t>TPA</w:t>
      </w:r>
      <w:r w:rsidRPr="0035181D">
        <w:rPr>
          <w:rFonts w:asciiTheme="minorHAnsi" w:hAnsiTheme="minorHAnsi" w:cstheme="minorHAnsi"/>
          <w:szCs w:val="24"/>
        </w:rPr>
        <w:t xml:space="preserve"> </w:t>
      </w:r>
      <w:r w:rsidR="000E394C" w:rsidRPr="0035181D">
        <w:rPr>
          <w:rFonts w:asciiTheme="minorHAnsi" w:hAnsiTheme="minorHAnsi" w:cstheme="minorHAnsi"/>
          <w:szCs w:val="24"/>
        </w:rPr>
        <w:t>processes</w:t>
      </w:r>
      <w:r w:rsidRPr="0035181D">
        <w:rPr>
          <w:rFonts w:asciiTheme="minorHAnsi" w:hAnsiTheme="minorHAnsi" w:cstheme="minorHAnsi"/>
          <w:szCs w:val="24"/>
        </w:rPr>
        <w:t xml:space="preserve"> Florida Healthy Kids </w:t>
      </w:r>
      <w:r w:rsidR="0002253C">
        <w:rPr>
          <w:rFonts w:asciiTheme="minorHAnsi" w:hAnsiTheme="minorHAnsi" w:cstheme="minorHAnsi"/>
          <w:szCs w:val="24"/>
        </w:rPr>
        <w:t xml:space="preserve">Program </w:t>
      </w:r>
      <w:r w:rsidRPr="0035181D">
        <w:rPr>
          <w:rFonts w:asciiTheme="minorHAnsi" w:hAnsiTheme="minorHAnsi" w:cstheme="minorHAnsi"/>
          <w:szCs w:val="24"/>
        </w:rPr>
        <w:t xml:space="preserve">enrollment and provides </w:t>
      </w:r>
      <w:r w:rsidR="000E394C" w:rsidRPr="0035181D">
        <w:rPr>
          <w:rFonts w:asciiTheme="minorHAnsi" w:hAnsiTheme="minorHAnsi" w:cstheme="minorHAnsi"/>
          <w:szCs w:val="24"/>
        </w:rPr>
        <w:t>monthly</w:t>
      </w:r>
      <w:r w:rsidRPr="0035181D">
        <w:rPr>
          <w:rFonts w:asciiTheme="minorHAnsi" w:hAnsiTheme="minorHAnsi" w:cstheme="minorHAnsi"/>
          <w:szCs w:val="24"/>
        </w:rPr>
        <w:t xml:space="preserve"> enrollment files</w:t>
      </w:r>
      <w:r w:rsidR="000E394C" w:rsidRPr="0035181D">
        <w:rPr>
          <w:rFonts w:asciiTheme="minorHAnsi" w:hAnsiTheme="minorHAnsi" w:cstheme="minorHAnsi"/>
          <w:szCs w:val="24"/>
        </w:rPr>
        <w:t>,</w:t>
      </w:r>
      <w:r w:rsidRPr="0035181D">
        <w:rPr>
          <w:rFonts w:asciiTheme="minorHAnsi" w:hAnsiTheme="minorHAnsi" w:cstheme="minorHAnsi"/>
          <w:szCs w:val="24"/>
        </w:rPr>
        <w:t xml:space="preserve"> manual enrollments</w:t>
      </w:r>
      <w:r w:rsidR="000E394C" w:rsidRPr="0035181D">
        <w:rPr>
          <w:rFonts w:asciiTheme="minorHAnsi" w:hAnsiTheme="minorHAnsi" w:cstheme="minorHAnsi"/>
          <w:szCs w:val="24"/>
        </w:rPr>
        <w:t xml:space="preserve">, and </w:t>
      </w:r>
      <w:r w:rsidR="007C0CF7" w:rsidRPr="0035181D">
        <w:rPr>
          <w:rFonts w:asciiTheme="minorHAnsi" w:hAnsiTheme="minorHAnsi" w:cstheme="minorHAnsi"/>
          <w:szCs w:val="24"/>
        </w:rPr>
        <w:t>capitation files</w:t>
      </w:r>
      <w:r w:rsidR="000E394C" w:rsidRPr="0035181D">
        <w:rPr>
          <w:rFonts w:asciiTheme="minorHAnsi" w:hAnsiTheme="minorHAnsi" w:cstheme="minorHAnsi"/>
          <w:szCs w:val="24"/>
        </w:rPr>
        <w:t xml:space="preserve"> to insurers</w:t>
      </w:r>
      <w:r w:rsidR="007C0CF7" w:rsidRPr="0035181D">
        <w:rPr>
          <w:rFonts w:asciiTheme="minorHAnsi" w:hAnsiTheme="minorHAnsi" w:cstheme="minorHAnsi"/>
          <w:szCs w:val="24"/>
        </w:rPr>
        <w:t xml:space="preserve"> </w:t>
      </w:r>
      <w:r w:rsidRPr="0035181D">
        <w:rPr>
          <w:rFonts w:asciiTheme="minorHAnsi" w:hAnsiTheme="minorHAnsi" w:cstheme="minorHAnsi"/>
          <w:szCs w:val="24"/>
        </w:rPr>
        <w:t>(see Attachment 1: Draft Contract</w:t>
      </w:r>
      <w:r w:rsidR="007C0CF7" w:rsidRPr="0035181D">
        <w:rPr>
          <w:rFonts w:asciiTheme="minorHAnsi" w:hAnsiTheme="minorHAnsi" w:cstheme="minorHAnsi"/>
          <w:szCs w:val="24"/>
        </w:rPr>
        <w:t xml:space="preserve">, </w:t>
      </w:r>
      <w:r w:rsidR="00AF4594">
        <w:rPr>
          <w:rFonts w:asciiTheme="minorHAnsi" w:hAnsiTheme="minorHAnsi" w:cstheme="minorHAnsi"/>
          <w:szCs w:val="24"/>
        </w:rPr>
        <w:t>s</w:t>
      </w:r>
      <w:r w:rsidR="007C0CF7" w:rsidRPr="00AF40E4">
        <w:rPr>
          <w:rFonts w:asciiTheme="minorHAnsi" w:hAnsiTheme="minorHAnsi" w:cstheme="minorHAnsi"/>
          <w:szCs w:val="24"/>
        </w:rPr>
        <w:t>ection 18</w:t>
      </w:r>
      <w:r w:rsidR="007C0CF7" w:rsidRPr="0035181D">
        <w:rPr>
          <w:rFonts w:asciiTheme="minorHAnsi" w:hAnsiTheme="minorHAnsi" w:cstheme="minorHAnsi"/>
          <w:szCs w:val="24"/>
        </w:rPr>
        <w:t>,</w:t>
      </w:r>
      <w:r w:rsidRPr="0035181D">
        <w:rPr>
          <w:rFonts w:asciiTheme="minorHAnsi" w:hAnsiTheme="minorHAnsi" w:cstheme="minorHAnsi"/>
          <w:szCs w:val="24"/>
        </w:rPr>
        <w:t xml:space="preserve"> for more information</w:t>
      </w:r>
      <w:r w:rsidR="007C0CF7" w:rsidRPr="0035181D">
        <w:rPr>
          <w:rFonts w:asciiTheme="minorHAnsi" w:hAnsiTheme="minorHAnsi" w:cstheme="minorHAnsi"/>
          <w:szCs w:val="24"/>
        </w:rPr>
        <w:t xml:space="preserve"> about the enrollment process</w:t>
      </w:r>
      <w:r w:rsidRPr="0035181D">
        <w:rPr>
          <w:rFonts w:asciiTheme="minorHAnsi" w:hAnsiTheme="minorHAnsi" w:cstheme="minorHAnsi"/>
          <w:szCs w:val="24"/>
        </w:rPr>
        <w:t>).</w:t>
      </w:r>
    </w:p>
    <w:p w14:paraId="316174A7" w14:textId="77777777" w:rsidR="0075784C" w:rsidRPr="0035181D" w:rsidRDefault="0075784C" w:rsidP="007C0CF7">
      <w:pPr>
        <w:pStyle w:val="BodyText"/>
        <w:spacing w:before="0"/>
        <w:ind w:left="360"/>
        <w:rPr>
          <w:rFonts w:asciiTheme="minorHAnsi" w:hAnsiTheme="minorHAnsi" w:cstheme="minorHAnsi"/>
          <w:szCs w:val="24"/>
        </w:rPr>
      </w:pPr>
    </w:p>
    <w:p w14:paraId="06AE1C1C" w14:textId="6E60D678" w:rsidR="00270A68" w:rsidRPr="0035181D" w:rsidRDefault="00071FF4" w:rsidP="00B04B18">
      <w:pPr>
        <w:pStyle w:val="BodyText"/>
        <w:spacing w:before="0"/>
        <w:ind w:left="0"/>
        <w:rPr>
          <w:rFonts w:asciiTheme="minorHAnsi" w:hAnsiTheme="minorHAnsi" w:cstheme="minorHAnsi"/>
          <w:szCs w:val="24"/>
        </w:rPr>
      </w:pPr>
      <w:r>
        <w:rPr>
          <w:rFonts w:asciiTheme="minorHAnsi" w:hAnsiTheme="minorHAnsi" w:cstheme="minorHAnsi"/>
          <w:b/>
          <w:szCs w:val="24"/>
        </w:rPr>
        <w:t xml:space="preserve">Additional </w:t>
      </w:r>
      <w:r w:rsidR="00270A68" w:rsidRPr="0035181D">
        <w:rPr>
          <w:rFonts w:asciiTheme="minorHAnsi" w:hAnsiTheme="minorHAnsi" w:cstheme="minorHAnsi"/>
          <w:b/>
          <w:szCs w:val="24"/>
        </w:rPr>
        <w:t>Resources</w:t>
      </w:r>
      <w:r w:rsidR="00E57480">
        <w:rPr>
          <w:rFonts w:asciiTheme="minorHAnsi" w:hAnsiTheme="minorHAnsi" w:cstheme="minorHAnsi"/>
          <w:b/>
          <w:szCs w:val="24"/>
        </w:rPr>
        <w:t xml:space="preserve"> for Respondents</w:t>
      </w:r>
    </w:p>
    <w:p w14:paraId="1A1663A4" w14:textId="63443109" w:rsidR="00957CAA" w:rsidRPr="00957CAA" w:rsidRDefault="00957CAA" w:rsidP="00957CAA">
      <w:pPr>
        <w:pStyle w:val="ListParagraph"/>
        <w:widowControl/>
        <w:numPr>
          <w:ilvl w:val="0"/>
          <w:numId w:val="30"/>
        </w:numPr>
        <w:autoSpaceDE w:val="0"/>
        <w:autoSpaceDN w:val="0"/>
        <w:adjustRightInd w:val="0"/>
        <w:spacing w:after="120" w:line="276" w:lineRule="auto"/>
        <w:rPr>
          <w:rFonts w:cstheme="minorHAnsi"/>
          <w:color w:val="000000"/>
          <w:sz w:val="24"/>
          <w:szCs w:val="24"/>
        </w:rPr>
      </w:pPr>
      <w:r w:rsidRPr="00957CAA">
        <w:rPr>
          <w:rFonts w:cstheme="minorHAnsi"/>
          <w:sz w:val="24"/>
          <w:szCs w:val="24"/>
        </w:rPr>
        <w:t>Attachment</w:t>
      </w:r>
      <w:r w:rsidRPr="00957CAA">
        <w:rPr>
          <w:rFonts w:cstheme="minorHAnsi"/>
          <w:spacing w:val="-3"/>
          <w:sz w:val="24"/>
          <w:szCs w:val="24"/>
        </w:rPr>
        <w:t xml:space="preserve"> </w:t>
      </w:r>
      <w:r w:rsidRPr="00957CAA">
        <w:rPr>
          <w:rFonts w:cstheme="minorHAnsi"/>
          <w:sz w:val="24"/>
          <w:szCs w:val="24"/>
        </w:rPr>
        <w:t xml:space="preserve">2: FHK Member Demographic Summary for a regional summary of age and gender for CHIP and Full-pay </w:t>
      </w:r>
      <w:r w:rsidR="00DD23DB">
        <w:rPr>
          <w:rFonts w:cstheme="minorHAnsi"/>
          <w:sz w:val="24"/>
          <w:szCs w:val="24"/>
        </w:rPr>
        <w:t>enrollee</w:t>
      </w:r>
      <w:r w:rsidRPr="00957CAA">
        <w:rPr>
          <w:rFonts w:cstheme="minorHAnsi"/>
          <w:sz w:val="24"/>
          <w:szCs w:val="24"/>
        </w:rPr>
        <w:t xml:space="preserve">s as of March 2020. </w:t>
      </w:r>
    </w:p>
    <w:p w14:paraId="7F5FC7D5" w14:textId="4A1A0368" w:rsidR="00270A68" w:rsidRPr="00062B93" w:rsidRDefault="00270A68" w:rsidP="00FC1BAB">
      <w:pPr>
        <w:pStyle w:val="ListParagraph"/>
        <w:widowControl/>
        <w:numPr>
          <w:ilvl w:val="0"/>
          <w:numId w:val="30"/>
        </w:numPr>
        <w:autoSpaceDE w:val="0"/>
        <w:autoSpaceDN w:val="0"/>
        <w:adjustRightInd w:val="0"/>
        <w:spacing w:after="120" w:line="276" w:lineRule="auto"/>
        <w:rPr>
          <w:rFonts w:cstheme="minorHAnsi"/>
          <w:sz w:val="24"/>
          <w:szCs w:val="24"/>
        </w:rPr>
      </w:pPr>
      <w:r w:rsidRPr="00062B93">
        <w:rPr>
          <w:rFonts w:cstheme="minorHAnsi"/>
          <w:color w:val="000000"/>
          <w:sz w:val="24"/>
          <w:szCs w:val="24"/>
        </w:rPr>
        <w:t>Additional</w:t>
      </w:r>
      <w:r w:rsidRPr="00062B93">
        <w:rPr>
          <w:rFonts w:cstheme="minorHAnsi"/>
          <w:sz w:val="24"/>
          <w:szCs w:val="24"/>
        </w:rPr>
        <w:t xml:space="preserve"> enrollment data available at </w:t>
      </w:r>
      <w:hyperlink r:id="rId15" w:history="1">
        <w:r w:rsidRPr="00062B93">
          <w:rPr>
            <w:rStyle w:val="Hyperlink"/>
            <w:rFonts w:cstheme="minorHAnsi"/>
            <w:szCs w:val="24"/>
          </w:rPr>
          <w:t>https://www.healthykids.org/data/</w:t>
        </w:r>
      </w:hyperlink>
      <w:r w:rsidRPr="00062B93">
        <w:rPr>
          <w:rFonts w:cstheme="minorHAnsi"/>
          <w:sz w:val="24"/>
          <w:szCs w:val="24"/>
        </w:rPr>
        <w:t>.</w:t>
      </w:r>
    </w:p>
    <w:p w14:paraId="6209D03B" w14:textId="237EF21C" w:rsidR="00270A68" w:rsidRPr="00062B93" w:rsidRDefault="00270A68" w:rsidP="00FC1BAB">
      <w:pPr>
        <w:pStyle w:val="ListParagraph"/>
        <w:widowControl/>
        <w:numPr>
          <w:ilvl w:val="0"/>
          <w:numId w:val="30"/>
        </w:numPr>
        <w:autoSpaceDE w:val="0"/>
        <w:autoSpaceDN w:val="0"/>
        <w:adjustRightInd w:val="0"/>
        <w:spacing w:after="120" w:line="276" w:lineRule="auto"/>
        <w:rPr>
          <w:rFonts w:cstheme="minorHAnsi"/>
          <w:sz w:val="24"/>
          <w:szCs w:val="24"/>
        </w:rPr>
      </w:pPr>
      <w:r w:rsidRPr="00062B93">
        <w:rPr>
          <w:rFonts w:cstheme="minorHAnsi"/>
          <w:sz w:val="24"/>
          <w:szCs w:val="24"/>
        </w:rPr>
        <w:t>FHKC has adopted the Florida Medicaid Regions</w:t>
      </w:r>
      <w:r w:rsidR="005D7A3C" w:rsidRPr="00062B93">
        <w:rPr>
          <w:rFonts w:cstheme="minorHAnsi"/>
          <w:sz w:val="24"/>
          <w:szCs w:val="24"/>
        </w:rPr>
        <w:t xml:space="preserve"> depicted at </w:t>
      </w:r>
      <w:hyperlink r:id="rId16" w:history="1">
        <w:r w:rsidR="005D7A3C" w:rsidRPr="00062B93">
          <w:rPr>
            <w:rStyle w:val="Hyperlink"/>
            <w:rFonts w:cstheme="minorHAnsi"/>
            <w:szCs w:val="24"/>
          </w:rPr>
          <w:t>https://ahca.myflorida.com/medicaid/statewide_mc/pdf/SMMC_Region_Map.pdf</w:t>
        </w:r>
      </w:hyperlink>
      <w:r w:rsidRPr="00062B93">
        <w:rPr>
          <w:rFonts w:cstheme="minorHAnsi"/>
          <w:sz w:val="24"/>
          <w:szCs w:val="24"/>
        </w:rPr>
        <w:t>.</w:t>
      </w:r>
    </w:p>
    <w:p w14:paraId="30CEB19F" w14:textId="21F7F60B" w:rsidR="005D7A3C" w:rsidRPr="00062B93" w:rsidRDefault="005D7A3C" w:rsidP="00FC1BAB">
      <w:pPr>
        <w:pStyle w:val="ListParagraph"/>
        <w:widowControl/>
        <w:numPr>
          <w:ilvl w:val="0"/>
          <w:numId w:val="30"/>
        </w:numPr>
        <w:autoSpaceDE w:val="0"/>
        <w:autoSpaceDN w:val="0"/>
        <w:adjustRightInd w:val="0"/>
        <w:spacing w:after="120" w:line="276" w:lineRule="auto"/>
        <w:rPr>
          <w:rFonts w:cstheme="minorHAnsi"/>
          <w:color w:val="000000"/>
          <w:sz w:val="24"/>
          <w:szCs w:val="24"/>
        </w:rPr>
      </w:pPr>
      <w:r w:rsidRPr="00062B93">
        <w:rPr>
          <w:rFonts w:eastAsia="Arial Narrow" w:cstheme="minorHAnsi"/>
          <w:sz w:val="24"/>
          <w:szCs w:val="24"/>
        </w:rPr>
        <w:t xml:space="preserve">FHKC’s Transition of Care Policy, as referenced in Attachment 1: Draft Contract, </w:t>
      </w:r>
      <w:r w:rsidR="00AF4594">
        <w:rPr>
          <w:rFonts w:eastAsia="Arial Narrow" w:cstheme="minorHAnsi"/>
          <w:sz w:val="24"/>
          <w:szCs w:val="24"/>
        </w:rPr>
        <w:t>s</w:t>
      </w:r>
      <w:r w:rsidRPr="008572FC">
        <w:rPr>
          <w:rFonts w:eastAsia="Arial Narrow" w:cstheme="minorHAnsi"/>
          <w:sz w:val="24"/>
          <w:szCs w:val="24"/>
        </w:rPr>
        <w:t xml:space="preserve">ection </w:t>
      </w:r>
      <w:r w:rsidR="00F751D0">
        <w:rPr>
          <w:rFonts w:eastAsia="Arial Narrow" w:cstheme="minorHAnsi"/>
          <w:sz w:val="24"/>
          <w:szCs w:val="24"/>
        </w:rPr>
        <w:t>22.10</w:t>
      </w:r>
      <w:r w:rsidRPr="00062B93">
        <w:rPr>
          <w:rFonts w:eastAsia="Arial Narrow" w:cstheme="minorHAnsi"/>
          <w:sz w:val="24"/>
          <w:szCs w:val="24"/>
        </w:rPr>
        <w:t>, is available at</w:t>
      </w:r>
      <w:r w:rsidR="00202861" w:rsidRPr="00062B93">
        <w:rPr>
          <w:rFonts w:cstheme="minorHAnsi"/>
          <w:sz w:val="24"/>
          <w:szCs w:val="24"/>
        </w:rPr>
        <w:t xml:space="preserve"> </w:t>
      </w:r>
      <w:hyperlink r:id="rId17" w:history="1">
        <w:r w:rsidR="00202861" w:rsidRPr="00062B93">
          <w:rPr>
            <w:rStyle w:val="Hyperlink"/>
            <w:rFonts w:cstheme="minorHAnsi"/>
            <w:szCs w:val="24"/>
          </w:rPr>
          <w:t>https://www.healthykids.org/resources/quality/contracts/</w:t>
        </w:r>
      </w:hyperlink>
      <w:r w:rsidRPr="00062B93">
        <w:rPr>
          <w:rFonts w:eastAsia="Arial Narrow" w:cstheme="minorHAnsi"/>
          <w:sz w:val="24"/>
          <w:szCs w:val="24"/>
        </w:rPr>
        <w:t>.</w:t>
      </w:r>
    </w:p>
    <w:p w14:paraId="762F3725" w14:textId="5A26889B" w:rsidR="005D7A3C" w:rsidRDefault="005D7A3C" w:rsidP="00FC1BAB">
      <w:pPr>
        <w:pStyle w:val="BodyText"/>
        <w:numPr>
          <w:ilvl w:val="0"/>
          <w:numId w:val="30"/>
        </w:numPr>
        <w:spacing w:before="0" w:after="120"/>
        <w:rPr>
          <w:rFonts w:asciiTheme="minorHAnsi" w:hAnsiTheme="minorHAnsi" w:cstheme="minorHAnsi"/>
          <w:szCs w:val="24"/>
        </w:rPr>
      </w:pPr>
      <w:r w:rsidRPr="0035181D">
        <w:rPr>
          <w:rFonts w:asciiTheme="minorHAnsi" w:eastAsia="Arial Narrow" w:hAnsiTheme="minorHAnsi" w:cstheme="minorHAnsi"/>
          <w:szCs w:val="24"/>
        </w:rPr>
        <w:t xml:space="preserve">FHKC’s Uniform Credentialing and Recredentialing Policy, as referenced in Attachment 1: Draft Contract, </w:t>
      </w:r>
      <w:r w:rsidR="00AF4594">
        <w:rPr>
          <w:rFonts w:asciiTheme="minorHAnsi" w:eastAsia="Arial Narrow" w:hAnsiTheme="minorHAnsi" w:cstheme="minorHAnsi"/>
          <w:szCs w:val="24"/>
        </w:rPr>
        <w:t>s</w:t>
      </w:r>
      <w:r w:rsidRPr="008572FC">
        <w:rPr>
          <w:rFonts w:asciiTheme="minorHAnsi" w:eastAsia="Arial Narrow" w:hAnsiTheme="minorHAnsi" w:cstheme="minorHAnsi"/>
          <w:szCs w:val="24"/>
        </w:rPr>
        <w:t>ection</w:t>
      </w:r>
      <w:r w:rsidR="00D3214D" w:rsidRPr="008572FC">
        <w:rPr>
          <w:rFonts w:asciiTheme="minorHAnsi" w:eastAsia="Arial Narrow" w:hAnsiTheme="minorHAnsi" w:cstheme="minorHAnsi"/>
          <w:szCs w:val="24"/>
        </w:rPr>
        <w:t xml:space="preserve"> </w:t>
      </w:r>
      <w:r w:rsidR="008572FC" w:rsidRPr="008572FC">
        <w:rPr>
          <w:rFonts w:asciiTheme="minorHAnsi" w:eastAsia="Arial Narrow" w:hAnsiTheme="minorHAnsi" w:cstheme="minorHAnsi"/>
          <w:szCs w:val="24"/>
        </w:rPr>
        <w:t>24.</w:t>
      </w:r>
      <w:r w:rsidR="008572FC">
        <w:rPr>
          <w:rFonts w:asciiTheme="minorHAnsi" w:eastAsia="Arial Narrow" w:hAnsiTheme="minorHAnsi" w:cstheme="minorHAnsi"/>
          <w:szCs w:val="24"/>
        </w:rPr>
        <w:t>2</w:t>
      </w:r>
      <w:r w:rsidRPr="0035181D">
        <w:rPr>
          <w:rFonts w:asciiTheme="minorHAnsi" w:eastAsia="Arial Narrow" w:hAnsiTheme="minorHAnsi" w:cstheme="minorHAnsi"/>
          <w:szCs w:val="24"/>
        </w:rPr>
        <w:t xml:space="preserve">, is available at </w:t>
      </w:r>
      <w:hyperlink r:id="rId18" w:history="1">
        <w:r w:rsidR="00202861" w:rsidRPr="0035181D">
          <w:rPr>
            <w:rStyle w:val="Hyperlink"/>
            <w:rFonts w:asciiTheme="minorHAnsi" w:hAnsiTheme="minorHAnsi" w:cstheme="minorHAnsi"/>
            <w:szCs w:val="24"/>
          </w:rPr>
          <w:t>https://www.healthykids.org/resources/quality/contracts/</w:t>
        </w:r>
      </w:hyperlink>
      <w:r w:rsidR="00202861" w:rsidRPr="0035181D">
        <w:rPr>
          <w:rFonts w:asciiTheme="minorHAnsi" w:hAnsiTheme="minorHAnsi" w:cstheme="minorHAnsi"/>
          <w:szCs w:val="24"/>
        </w:rPr>
        <w:t>.</w:t>
      </w:r>
    </w:p>
    <w:p w14:paraId="32C0AD30" w14:textId="77777777" w:rsidR="001103E3" w:rsidRPr="0035181D" w:rsidRDefault="001103E3" w:rsidP="00925943">
      <w:pPr>
        <w:pStyle w:val="BodyText"/>
        <w:spacing w:before="0"/>
        <w:rPr>
          <w:rFonts w:asciiTheme="minorHAnsi" w:hAnsiTheme="minorHAnsi" w:cstheme="minorHAnsi"/>
          <w:szCs w:val="24"/>
        </w:rPr>
      </w:pPr>
    </w:p>
    <w:p w14:paraId="54172EDE" w14:textId="329B2B5D" w:rsidR="001103E3" w:rsidRPr="00F23EC5" w:rsidRDefault="001103E3" w:rsidP="001103E3">
      <w:pPr>
        <w:pStyle w:val="SubHeading11"/>
        <w:spacing w:line="276" w:lineRule="auto"/>
        <w:rPr>
          <w:rFonts w:asciiTheme="minorHAnsi" w:hAnsiTheme="minorHAnsi" w:cstheme="minorHAnsi"/>
          <w:szCs w:val="24"/>
        </w:rPr>
      </w:pPr>
      <w:bookmarkStart w:id="10" w:name="_Toc794669"/>
      <w:r w:rsidRPr="00F23EC5">
        <w:rPr>
          <w:rFonts w:asciiTheme="minorHAnsi" w:hAnsiTheme="minorHAnsi" w:cstheme="minorHAnsi"/>
          <w:szCs w:val="24"/>
        </w:rPr>
        <w:t>Definitions</w:t>
      </w:r>
      <w:r>
        <w:rPr>
          <w:rFonts w:asciiTheme="minorHAnsi" w:hAnsiTheme="minorHAnsi" w:cstheme="minorHAnsi"/>
          <w:szCs w:val="24"/>
        </w:rPr>
        <w:t xml:space="preserve"> and</w:t>
      </w:r>
      <w:r w:rsidRPr="00F23EC5">
        <w:rPr>
          <w:rFonts w:asciiTheme="minorHAnsi" w:hAnsiTheme="minorHAnsi" w:cstheme="minorHAnsi"/>
          <w:szCs w:val="24"/>
        </w:rPr>
        <w:t xml:space="preserve"> Acronyms</w:t>
      </w:r>
      <w:bookmarkEnd w:id="10"/>
    </w:p>
    <w:p w14:paraId="186DDBE8" w14:textId="23F3AE06" w:rsidR="001103E3" w:rsidRPr="00F23EC5" w:rsidRDefault="001103E3" w:rsidP="001103E3">
      <w:pPr>
        <w:widowControl/>
        <w:autoSpaceDE w:val="0"/>
        <w:autoSpaceDN w:val="0"/>
        <w:adjustRightInd w:val="0"/>
        <w:spacing w:line="276" w:lineRule="auto"/>
        <w:rPr>
          <w:rFonts w:cstheme="minorHAnsi"/>
          <w:color w:val="000000" w:themeColor="text1"/>
          <w:sz w:val="24"/>
          <w:szCs w:val="24"/>
        </w:rPr>
      </w:pPr>
      <w:r w:rsidRPr="00F23EC5">
        <w:rPr>
          <w:rFonts w:cstheme="minorHAnsi"/>
          <w:b/>
          <w:color w:val="000000"/>
          <w:sz w:val="24"/>
          <w:szCs w:val="24"/>
        </w:rPr>
        <w:t xml:space="preserve">Capitalized words and acronyms used but not otherwise defined in this ITN document shall have the same meaning as those terms set forth in Attachment 1: Draft Contract, </w:t>
      </w:r>
      <w:r w:rsidR="005101FF" w:rsidRPr="00661EFE">
        <w:rPr>
          <w:rFonts w:cstheme="minorHAnsi"/>
          <w:b/>
          <w:color w:val="000000"/>
          <w:sz w:val="24"/>
          <w:szCs w:val="24"/>
        </w:rPr>
        <w:t>S</w:t>
      </w:r>
      <w:r w:rsidRPr="00661EFE">
        <w:rPr>
          <w:rFonts w:cstheme="minorHAnsi"/>
          <w:b/>
          <w:color w:val="000000"/>
          <w:sz w:val="24"/>
          <w:szCs w:val="24"/>
        </w:rPr>
        <w:t xml:space="preserve">ubsection </w:t>
      </w:r>
      <w:r w:rsidR="00661EFE" w:rsidRPr="00661EFE">
        <w:rPr>
          <w:rFonts w:cstheme="minorHAnsi"/>
          <w:b/>
          <w:color w:val="000000"/>
          <w:sz w:val="24"/>
          <w:szCs w:val="24"/>
        </w:rPr>
        <w:t>1.6</w:t>
      </w:r>
      <w:r w:rsidRPr="00F23EC5">
        <w:rPr>
          <w:rFonts w:cstheme="minorHAnsi"/>
          <w:b/>
          <w:color w:val="000000"/>
          <w:sz w:val="24"/>
          <w:szCs w:val="24"/>
        </w:rPr>
        <w:t xml:space="preserve">, attached to this ITN. </w:t>
      </w:r>
    </w:p>
    <w:p w14:paraId="499A2447"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p>
    <w:p w14:paraId="396E9F32"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For purposes of this ITN, the following definitions apply:</w:t>
      </w:r>
    </w:p>
    <w:p w14:paraId="63DE0E1D"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p>
    <w:p w14:paraId="58D05D47" w14:textId="4DA168D1" w:rsidR="001103E3" w:rsidRPr="00F23EC5" w:rsidRDefault="001103E3" w:rsidP="001103E3">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 xml:space="preserve">“Access” means to review, inspect, approach, instruct, communicate with, store data in, retrieve data from, or otherwise make use of any data, regardless of type, form, or nature of storage. Access to a computer </w:t>
      </w:r>
      <w:r w:rsidR="000C7C00">
        <w:rPr>
          <w:rFonts w:cstheme="minorHAnsi"/>
          <w:color w:val="000000"/>
          <w:sz w:val="24"/>
          <w:szCs w:val="24"/>
        </w:rPr>
        <w:t>s</w:t>
      </w:r>
      <w:r w:rsidRPr="00F23EC5">
        <w:rPr>
          <w:rFonts w:cstheme="minorHAnsi"/>
          <w:color w:val="000000"/>
          <w:sz w:val="24"/>
          <w:szCs w:val="24"/>
        </w:rPr>
        <w:t>ystem or network includes local and remote access.</w:t>
      </w:r>
    </w:p>
    <w:p w14:paraId="4C975877"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p>
    <w:p w14:paraId="6529A7BE"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lastRenderedPageBreak/>
        <w:t xml:space="preserve">“Best Value” means the highest overall value to FHKC based on price, quality, and any other factors pertaining to the services sought by this ITN and is therefore most advantageous to FHKC. </w:t>
      </w:r>
    </w:p>
    <w:p w14:paraId="0A150E0D"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p>
    <w:p w14:paraId="64C8BD05" w14:textId="3B7F864A" w:rsidR="001103E3" w:rsidRPr="00F23EC5" w:rsidRDefault="001103E3" w:rsidP="001103E3">
      <w:pPr>
        <w:pStyle w:val="NormalBody"/>
        <w:tabs>
          <w:tab w:val="left" w:pos="270"/>
        </w:tabs>
        <w:spacing w:after="0" w:line="276" w:lineRule="auto"/>
        <w:rPr>
          <w:rFonts w:asciiTheme="minorHAnsi" w:hAnsiTheme="minorHAnsi"/>
        </w:rPr>
      </w:pPr>
      <w:r w:rsidRPr="00F23EC5">
        <w:rPr>
          <w:rFonts w:asciiTheme="minorHAnsi" w:hAnsiTheme="minorHAnsi"/>
          <w:bCs/>
        </w:rPr>
        <w:t>“Confidential Information” means</w:t>
      </w:r>
      <w:r w:rsidRPr="00F23EC5">
        <w:rPr>
          <w:rFonts w:asciiTheme="minorHAnsi" w:hAnsiTheme="minorHAnsi"/>
        </w:rPr>
        <w:t xml:space="preserve"> Vendor’s business information that is </w:t>
      </w:r>
      <w:r w:rsidRPr="00F23EC5">
        <w:rPr>
          <w:rFonts w:asciiTheme="minorHAnsi" w:hAnsiTheme="minorHAnsi"/>
          <w:color w:val="000000"/>
        </w:rPr>
        <w:t>confidential, proprietary, trade secret, or otherwise not subject to disclosure pursuant to chapter 119, Florida Statutes, the Florida Constitution</w:t>
      </w:r>
      <w:r>
        <w:rPr>
          <w:rFonts w:asciiTheme="minorHAnsi" w:hAnsiTheme="minorHAnsi"/>
          <w:color w:val="000000"/>
        </w:rPr>
        <w:t>,</w:t>
      </w:r>
      <w:r w:rsidRPr="00F23EC5">
        <w:rPr>
          <w:rFonts w:asciiTheme="minorHAnsi" w:hAnsiTheme="minorHAnsi"/>
          <w:color w:val="000000"/>
        </w:rPr>
        <w:t xml:space="preserve"> or other authority.</w:t>
      </w:r>
    </w:p>
    <w:p w14:paraId="040860C8" w14:textId="77777777" w:rsidR="001103E3" w:rsidRPr="00F23EC5" w:rsidRDefault="001103E3" w:rsidP="001103E3">
      <w:pPr>
        <w:widowControl/>
        <w:autoSpaceDE w:val="0"/>
        <w:autoSpaceDN w:val="0"/>
        <w:adjustRightInd w:val="0"/>
        <w:spacing w:line="276" w:lineRule="auto"/>
        <w:rPr>
          <w:rFonts w:eastAsia="Arial Narrow" w:cstheme="minorHAnsi"/>
          <w:sz w:val="24"/>
          <w:szCs w:val="24"/>
        </w:rPr>
      </w:pPr>
    </w:p>
    <w:p w14:paraId="507584B7" w14:textId="27CBEA80" w:rsidR="001103E3" w:rsidRPr="00F23EC5" w:rsidRDefault="001103E3" w:rsidP="001103E3">
      <w:pPr>
        <w:widowControl/>
        <w:autoSpaceDE w:val="0"/>
        <w:autoSpaceDN w:val="0"/>
        <w:adjustRightInd w:val="0"/>
        <w:spacing w:line="276" w:lineRule="auto"/>
        <w:rPr>
          <w:rFonts w:eastAsia="Arial Narrow" w:cstheme="minorHAnsi"/>
          <w:sz w:val="24"/>
          <w:szCs w:val="24"/>
        </w:rPr>
      </w:pPr>
      <w:r w:rsidRPr="00F23EC5">
        <w:rPr>
          <w:rFonts w:eastAsia="Arial Narrow" w:cstheme="minorHAnsi"/>
          <w:sz w:val="24"/>
          <w:szCs w:val="24"/>
        </w:rPr>
        <w:t xml:space="preserve">“FHKC Intended Decision” means the: </w:t>
      </w:r>
    </w:p>
    <w:p w14:paraId="477132D4" w14:textId="77777777" w:rsidR="001103E3" w:rsidRPr="00C26759" w:rsidRDefault="001103E3" w:rsidP="00FC1BAB">
      <w:pPr>
        <w:pStyle w:val="ListParagraph"/>
        <w:widowControl/>
        <w:numPr>
          <w:ilvl w:val="0"/>
          <w:numId w:val="32"/>
        </w:numPr>
        <w:tabs>
          <w:tab w:val="left" w:pos="270"/>
        </w:tabs>
        <w:spacing w:after="160" w:line="276" w:lineRule="auto"/>
        <w:contextualSpacing/>
        <w:rPr>
          <w:rFonts w:eastAsia="Arial Narrow" w:cstheme="minorHAnsi"/>
          <w:sz w:val="24"/>
          <w:szCs w:val="24"/>
        </w:rPr>
      </w:pPr>
      <w:r w:rsidRPr="00C26759">
        <w:rPr>
          <w:rFonts w:eastAsia="Times New Roman" w:cstheme="minorHAnsi"/>
          <w:szCs w:val="24"/>
        </w:rPr>
        <w:t>I</w:t>
      </w:r>
      <w:r w:rsidRPr="00C26759">
        <w:rPr>
          <w:rFonts w:eastAsia="Arial Narrow" w:cstheme="minorHAnsi"/>
          <w:sz w:val="24"/>
          <w:szCs w:val="24"/>
        </w:rPr>
        <w:t>ssuance of ITN specifications or addenda;</w:t>
      </w:r>
      <w:r w:rsidRPr="00C26759">
        <w:rPr>
          <w:rFonts w:cstheme="minorHAnsi"/>
          <w:sz w:val="24"/>
          <w:szCs w:val="24"/>
        </w:rPr>
        <w:t xml:space="preserve"> </w:t>
      </w:r>
    </w:p>
    <w:p w14:paraId="5CB7BA64" w14:textId="77777777" w:rsidR="001103E3" w:rsidRPr="00C26759" w:rsidRDefault="001103E3" w:rsidP="00FC1BAB">
      <w:pPr>
        <w:pStyle w:val="ListParagraph"/>
        <w:widowControl/>
        <w:numPr>
          <w:ilvl w:val="0"/>
          <w:numId w:val="32"/>
        </w:numPr>
        <w:tabs>
          <w:tab w:val="left" w:pos="270"/>
        </w:tabs>
        <w:spacing w:after="160" w:line="276" w:lineRule="auto"/>
        <w:contextualSpacing/>
        <w:rPr>
          <w:rFonts w:eastAsia="Arial Narrow" w:cstheme="minorHAnsi"/>
          <w:sz w:val="24"/>
          <w:szCs w:val="24"/>
        </w:rPr>
      </w:pPr>
      <w:r w:rsidRPr="00C26759">
        <w:rPr>
          <w:rFonts w:cstheme="minorHAnsi"/>
          <w:sz w:val="24"/>
          <w:szCs w:val="24"/>
        </w:rPr>
        <w:t>Notice of Contract Award</w:t>
      </w:r>
      <w:r w:rsidRPr="00C26759">
        <w:rPr>
          <w:rFonts w:eastAsia="Arial Narrow" w:cstheme="minorHAnsi"/>
          <w:sz w:val="24"/>
          <w:szCs w:val="24"/>
        </w:rPr>
        <w:t xml:space="preserve">; </w:t>
      </w:r>
    </w:p>
    <w:p w14:paraId="0F768432" w14:textId="77777777" w:rsidR="001103E3" w:rsidRPr="00C26759" w:rsidRDefault="001103E3" w:rsidP="00FC1BAB">
      <w:pPr>
        <w:pStyle w:val="ListParagraph"/>
        <w:widowControl/>
        <w:numPr>
          <w:ilvl w:val="0"/>
          <w:numId w:val="32"/>
        </w:numPr>
        <w:tabs>
          <w:tab w:val="left" w:pos="270"/>
        </w:tabs>
        <w:spacing w:after="160" w:line="276" w:lineRule="auto"/>
        <w:contextualSpacing/>
        <w:rPr>
          <w:rFonts w:eastAsia="Arial Narrow" w:cstheme="minorHAnsi"/>
          <w:sz w:val="24"/>
          <w:szCs w:val="24"/>
        </w:rPr>
      </w:pPr>
      <w:r w:rsidRPr="00C26759">
        <w:rPr>
          <w:rFonts w:eastAsia="Arial Narrow" w:cstheme="minorHAnsi"/>
          <w:sz w:val="24"/>
          <w:szCs w:val="24"/>
        </w:rPr>
        <w:t xml:space="preserve">Withdrawal of the solicitation; or </w:t>
      </w:r>
    </w:p>
    <w:p w14:paraId="50BA1AED" w14:textId="77777777" w:rsidR="001103E3" w:rsidRPr="00C26759" w:rsidRDefault="001103E3" w:rsidP="00FC1BAB">
      <w:pPr>
        <w:pStyle w:val="ListParagraph"/>
        <w:widowControl/>
        <w:numPr>
          <w:ilvl w:val="0"/>
          <w:numId w:val="32"/>
        </w:numPr>
        <w:tabs>
          <w:tab w:val="left" w:pos="270"/>
        </w:tabs>
        <w:spacing w:line="276" w:lineRule="auto"/>
        <w:contextualSpacing/>
        <w:rPr>
          <w:rFonts w:eastAsia="Arial Narrow" w:cstheme="minorHAnsi"/>
          <w:sz w:val="24"/>
          <w:szCs w:val="24"/>
        </w:rPr>
      </w:pPr>
      <w:r w:rsidRPr="00C26759">
        <w:rPr>
          <w:rFonts w:eastAsia="Arial Narrow" w:cstheme="minorHAnsi"/>
          <w:sz w:val="24"/>
          <w:szCs w:val="24"/>
        </w:rPr>
        <w:t>Rejection of all proposals.</w:t>
      </w:r>
    </w:p>
    <w:p w14:paraId="0EA7C8BF"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p>
    <w:p w14:paraId="55CD0846" w14:textId="3A6B5084" w:rsidR="001103E3" w:rsidRPr="00F23EC5" w:rsidRDefault="001103E3" w:rsidP="001103E3">
      <w:pPr>
        <w:widowControl/>
        <w:autoSpaceDE w:val="0"/>
        <w:autoSpaceDN w:val="0"/>
        <w:adjustRightInd w:val="0"/>
        <w:spacing w:line="276" w:lineRule="auto"/>
        <w:rPr>
          <w:rFonts w:cstheme="minorHAnsi"/>
          <w:color w:val="000000"/>
          <w:sz w:val="24"/>
          <w:szCs w:val="24"/>
        </w:rPr>
      </w:pPr>
      <w:r w:rsidRPr="00F23EC5">
        <w:rPr>
          <w:rFonts w:eastAsia="Arial Narrow" w:cstheme="minorHAnsi"/>
          <w:sz w:val="24"/>
          <w:szCs w:val="24"/>
        </w:rPr>
        <w:t xml:space="preserve">“File” means to submit to FHKC by email to </w:t>
      </w:r>
      <w:hyperlink r:id="rId19" w:history="1">
        <w:r>
          <w:rPr>
            <w:rStyle w:val="Hyperlink"/>
            <w:rFonts w:eastAsia="Arial Narrow" w:cstheme="minorHAnsi"/>
            <w:szCs w:val="24"/>
          </w:rPr>
          <w:t>IssuingOffice@healthykids.org</w:t>
        </w:r>
      </w:hyperlink>
      <w:r w:rsidRPr="00F23EC5">
        <w:rPr>
          <w:rFonts w:eastAsia="Arial Narrow" w:cstheme="minorHAnsi"/>
          <w:sz w:val="24"/>
          <w:szCs w:val="24"/>
        </w:rPr>
        <w:t xml:space="preserve"> and/or by hand delivery at 1203 Governors Square Boulevard Suite 400, Tallahassee, FL 32301.</w:t>
      </w:r>
      <w:r w:rsidRPr="00F23EC5">
        <w:rPr>
          <w:rFonts w:cstheme="minorHAnsi"/>
          <w:color w:val="000000"/>
          <w:sz w:val="24"/>
          <w:szCs w:val="24"/>
        </w:rPr>
        <w:t xml:space="preserve"> </w:t>
      </w:r>
    </w:p>
    <w:p w14:paraId="35C34ACF"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p>
    <w:p w14:paraId="1193FEC5" w14:textId="3DAF249B" w:rsidR="000A10A0" w:rsidRDefault="000A10A0" w:rsidP="001103E3">
      <w:pPr>
        <w:widowControl/>
        <w:autoSpaceDE w:val="0"/>
        <w:autoSpaceDN w:val="0"/>
        <w:adjustRightInd w:val="0"/>
        <w:spacing w:line="276" w:lineRule="auto"/>
        <w:rPr>
          <w:rFonts w:cstheme="minorHAnsi"/>
          <w:color w:val="000000"/>
          <w:sz w:val="24"/>
          <w:szCs w:val="24"/>
        </w:rPr>
      </w:pPr>
      <w:r>
        <w:rPr>
          <w:rFonts w:cstheme="minorHAnsi"/>
          <w:color w:val="000000"/>
          <w:sz w:val="24"/>
          <w:szCs w:val="24"/>
        </w:rPr>
        <w:t>“</w:t>
      </w:r>
      <w:r w:rsidR="00D44B51" w:rsidRPr="00D44B51">
        <w:rPr>
          <w:rFonts w:cstheme="minorHAnsi"/>
          <w:color w:val="000000"/>
          <w:sz w:val="24"/>
          <w:szCs w:val="24"/>
        </w:rPr>
        <w:t xml:space="preserve">Florida Healthy Kids CHIP Plan” or “FHK </w:t>
      </w:r>
      <w:r w:rsidR="00763C84">
        <w:rPr>
          <w:rFonts w:cstheme="minorHAnsi"/>
          <w:color w:val="000000"/>
          <w:sz w:val="24"/>
          <w:szCs w:val="24"/>
        </w:rPr>
        <w:t>CHIP</w:t>
      </w:r>
      <w:r w:rsidR="00D44B51" w:rsidRPr="00D44B51">
        <w:rPr>
          <w:rFonts w:cstheme="minorHAnsi"/>
          <w:color w:val="000000"/>
          <w:sz w:val="24"/>
          <w:szCs w:val="24"/>
        </w:rPr>
        <w:t xml:space="preserve"> Plan”</w:t>
      </w:r>
      <w:r w:rsidR="00EA76BE">
        <w:rPr>
          <w:rFonts w:cstheme="minorHAnsi"/>
          <w:color w:val="000000"/>
          <w:sz w:val="24"/>
          <w:szCs w:val="24"/>
        </w:rPr>
        <w:t xml:space="preserve"> means</w:t>
      </w:r>
      <w:r w:rsidR="00D44B51" w:rsidRPr="00D44B51">
        <w:rPr>
          <w:rFonts w:cstheme="minorHAnsi"/>
          <w:color w:val="000000"/>
          <w:sz w:val="24"/>
          <w:szCs w:val="24"/>
        </w:rPr>
        <w:t xml:space="preserve"> </w:t>
      </w:r>
      <w:r w:rsidR="006E1499">
        <w:rPr>
          <w:rFonts w:cstheme="minorHAnsi"/>
          <w:color w:val="000000"/>
          <w:sz w:val="24"/>
          <w:szCs w:val="24"/>
        </w:rPr>
        <w:t xml:space="preserve">the </w:t>
      </w:r>
      <w:r w:rsidR="006E1499" w:rsidRPr="006E1499">
        <w:rPr>
          <w:rFonts w:cstheme="minorHAnsi"/>
          <w:color w:val="000000"/>
          <w:sz w:val="24"/>
          <w:szCs w:val="24"/>
        </w:rPr>
        <w:t xml:space="preserve">Title XXI authorized Children's Health Insurance Program </w:t>
      </w:r>
      <w:r w:rsidR="00371622">
        <w:rPr>
          <w:rFonts w:cstheme="minorHAnsi"/>
          <w:color w:val="000000"/>
          <w:sz w:val="24"/>
          <w:szCs w:val="24"/>
        </w:rPr>
        <w:t xml:space="preserve">administered </w:t>
      </w:r>
      <w:r w:rsidR="00126B4E">
        <w:rPr>
          <w:rFonts w:cstheme="minorHAnsi"/>
          <w:color w:val="000000"/>
          <w:sz w:val="24"/>
          <w:szCs w:val="24"/>
        </w:rPr>
        <w:t xml:space="preserve">by </w:t>
      </w:r>
      <w:r w:rsidR="00B04F7D">
        <w:rPr>
          <w:rFonts w:cstheme="minorHAnsi"/>
          <w:color w:val="000000"/>
          <w:sz w:val="24"/>
          <w:szCs w:val="24"/>
        </w:rPr>
        <w:t>FHKC.</w:t>
      </w:r>
    </w:p>
    <w:p w14:paraId="5059F1BE" w14:textId="77777777" w:rsidR="000A10A0" w:rsidRDefault="000A10A0" w:rsidP="001103E3">
      <w:pPr>
        <w:widowControl/>
        <w:autoSpaceDE w:val="0"/>
        <w:autoSpaceDN w:val="0"/>
        <w:adjustRightInd w:val="0"/>
        <w:spacing w:line="276" w:lineRule="auto"/>
        <w:rPr>
          <w:rFonts w:cstheme="minorHAnsi"/>
          <w:color w:val="000000"/>
          <w:sz w:val="24"/>
          <w:szCs w:val="24"/>
        </w:rPr>
      </w:pPr>
    </w:p>
    <w:p w14:paraId="153AC193" w14:textId="2B81A9DA" w:rsidR="000A10A0" w:rsidRDefault="00737B57" w:rsidP="001103E3">
      <w:pPr>
        <w:widowControl/>
        <w:autoSpaceDE w:val="0"/>
        <w:autoSpaceDN w:val="0"/>
        <w:adjustRightInd w:val="0"/>
        <w:spacing w:line="276" w:lineRule="auto"/>
        <w:rPr>
          <w:rFonts w:cstheme="minorHAnsi"/>
          <w:color w:val="000000"/>
          <w:sz w:val="24"/>
          <w:szCs w:val="24"/>
        </w:rPr>
      </w:pPr>
      <w:r>
        <w:rPr>
          <w:rFonts w:cstheme="minorHAnsi"/>
          <w:color w:val="000000"/>
          <w:sz w:val="24"/>
          <w:szCs w:val="24"/>
        </w:rPr>
        <w:t>“</w:t>
      </w:r>
      <w:r w:rsidR="00D44B51" w:rsidRPr="00D44B51">
        <w:rPr>
          <w:rFonts w:cstheme="minorHAnsi"/>
          <w:color w:val="000000"/>
          <w:sz w:val="24"/>
          <w:szCs w:val="24"/>
        </w:rPr>
        <w:t>Florida Healthy Kids Full-pay Plan</w:t>
      </w:r>
      <w:r>
        <w:rPr>
          <w:rFonts w:cstheme="minorHAnsi"/>
          <w:color w:val="000000"/>
          <w:sz w:val="24"/>
          <w:szCs w:val="24"/>
        </w:rPr>
        <w:t>,”</w:t>
      </w:r>
      <w:r w:rsidR="00D44B51" w:rsidRPr="00D44B51">
        <w:rPr>
          <w:rFonts w:cstheme="minorHAnsi"/>
          <w:color w:val="000000"/>
          <w:sz w:val="24"/>
          <w:szCs w:val="24"/>
        </w:rPr>
        <w:t xml:space="preserve"> “FHK Full-pay Plan</w:t>
      </w:r>
      <w:r>
        <w:rPr>
          <w:rFonts w:cstheme="minorHAnsi"/>
          <w:color w:val="000000"/>
          <w:sz w:val="24"/>
          <w:szCs w:val="24"/>
        </w:rPr>
        <w:t>,</w:t>
      </w:r>
      <w:r w:rsidR="00D44B51" w:rsidRPr="00D44B51">
        <w:rPr>
          <w:rFonts w:cstheme="minorHAnsi"/>
          <w:color w:val="000000"/>
          <w:sz w:val="24"/>
          <w:szCs w:val="24"/>
        </w:rPr>
        <w:t>”</w:t>
      </w:r>
      <w:r>
        <w:rPr>
          <w:rFonts w:cstheme="minorHAnsi"/>
          <w:color w:val="000000"/>
          <w:sz w:val="24"/>
          <w:szCs w:val="24"/>
        </w:rPr>
        <w:t xml:space="preserve"> or “</w:t>
      </w:r>
      <w:r w:rsidRPr="00D44B51">
        <w:rPr>
          <w:rFonts w:cstheme="minorHAnsi"/>
          <w:color w:val="000000"/>
          <w:sz w:val="24"/>
          <w:szCs w:val="24"/>
        </w:rPr>
        <w:t>Full-pay Plan</w:t>
      </w:r>
      <w:r>
        <w:rPr>
          <w:rFonts w:cstheme="minorHAnsi"/>
          <w:color w:val="000000"/>
          <w:sz w:val="24"/>
          <w:szCs w:val="24"/>
        </w:rPr>
        <w:t>”</w:t>
      </w:r>
      <w:r w:rsidR="00EA76BE">
        <w:rPr>
          <w:rFonts w:cstheme="minorHAnsi"/>
          <w:color w:val="000000"/>
          <w:sz w:val="24"/>
          <w:szCs w:val="24"/>
        </w:rPr>
        <w:t xml:space="preserve"> means</w:t>
      </w:r>
      <w:r w:rsidR="009A5B15">
        <w:rPr>
          <w:rFonts w:cstheme="minorHAnsi"/>
          <w:color w:val="000000"/>
          <w:sz w:val="24"/>
          <w:szCs w:val="24"/>
        </w:rPr>
        <w:t xml:space="preserve"> </w:t>
      </w:r>
      <w:r w:rsidR="009A5B15" w:rsidRPr="009A5B15">
        <w:rPr>
          <w:rFonts w:cstheme="minorHAnsi"/>
          <w:color w:val="000000"/>
          <w:sz w:val="24"/>
          <w:szCs w:val="24"/>
        </w:rPr>
        <w:t xml:space="preserve">the non-Title XXI Florida Healthy Kids insurance coverage available to children ages five (5) through the end of age eighteen (18) who are ineligible for </w:t>
      </w:r>
      <w:r w:rsidR="00385EEA">
        <w:rPr>
          <w:rFonts w:cstheme="minorHAnsi"/>
          <w:color w:val="000000"/>
          <w:sz w:val="24"/>
          <w:szCs w:val="24"/>
        </w:rPr>
        <w:t xml:space="preserve">the </w:t>
      </w:r>
      <w:r w:rsidR="00385EEA" w:rsidRPr="00D44B51">
        <w:rPr>
          <w:rFonts w:cstheme="minorHAnsi"/>
          <w:color w:val="000000"/>
          <w:sz w:val="24"/>
          <w:szCs w:val="24"/>
        </w:rPr>
        <w:t>Florida Healthy Kids CHIP Plan</w:t>
      </w:r>
      <w:r w:rsidR="00385EEA" w:rsidRPr="009A5B15">
        <w:rPr>
          <w:rFonts w:cstheme="minorHAnsi"/>
          <w:color w:val="000000"/>
          <w:sz w:val="24"/>
          <w:szCs w:val="24"/>
        </w:rPr>
        <w:t xml:space="preserve"> </w:t>
      </w:r>
      <w:r w:rsidR="009A5B15" w:rsidRPr="009A5B15">
        <w:rPr>
          <w:rFonts w:cstheme="minorHAnsi"/>
          <w:color w:val="000000"/>
          <w:sz w:val="24"/>
          <w:szCs w:val="24"/>
        </w:rPr>
        <w:t xml:space="preserve">but who are otherwise eligible for health benefits </w:t>
      </w:r>
      <w:r w:rsidR="00371622">
        <w:rPr>
          <w:rFonts w:cstheme="minorHAnsi"/>
          <w:color w:val="000000"/>
          <w:sz w:val="24"/>
          <w:szCs w:val="24"/>
        </w:rPr>
        <w:t xml:space="preserve">administered </w:t>
      </w:r>
      <w:r w:rsidR="009A5B15" w:rsidRPr="009A5B15">
        <w:rPr>
          <w:rFonts w:cstheme="minorHAnsi"/>
          <w:color w:val="000000"/>
          <w:sz w:val="24"/>
          <w:szCs w:val="24"/>
        </w:rPr>
        <w:t>by FHKC</w:t>
      </w:r>
      <w:r w:rsidR="00385EEA">
        <w:rPr>
          <w:rFonts w:cstheme="minorHAnsi"/>
          <w:color w:val="000000"/>
          <w:sz w:val="24"/>
          <w:szCs w:val="24"/>
        </w:rPr>
        <w:t>.</w:t>
      </w:r>
      <w:r w:rsidR="00D44B51" w:rsidRPr="00D44B51">
        <w:rPr>
          <w:rFonts w:cstheme="minorHAnsi"/>
          <w:color w:val="000000"/>
          <w:sz w:val="24"/>
          <w:szCs w:val="24"/>
        </w:rPr>
        <w:t xml:space="preserve"> </w:t>
      </w:r>
    </w:p>
    <w:p w14:paraId="2D1455BA" w14:textId="77777777" w:rsidR="000A10A0" w:rsidRDefault="000A10A0" w:rsidP="001103E3">
      <w:pPr>
        <w:widowControl/>
        <w:autoSpaceDE w:val="0"/>
        <w:autoSpaceDN w:val="0"/>
        <w:adjustRightInd w:val="0"/>
        <w:spacing w:line="276" w:lineRule="auto"/>
        <w:rPr>
          <w:rFonts w:cstheme="minorHAnsi"/>
          <w:color w:val="000000"/>
          <w:sz w:val="24"/>
          <w:szCs w:val="24"/>
        </w:rPr>
      </w:pPr>
    </w:p>
    <w:p w14:paraId="2019B7D3" w14:textId="0A20F2EE" w:rsidR="001103E3" w:rsidRPr="00F23EC5" w:rsidRDefault="001103E3" w:rsidP="001103E3">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 xml:space="preserve">“Invitation to Negotiate” or “ITN” means this solicitation, including all attachments, appendices, and addenda, for competitive sealed proposals to select one or more Respondents with which to commence negotiations for the procurement of contractual services. </w:t>
      </w:r>
    </w:p>
    <w:p w14:paraId="15ADDE37"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p>
    <w:p w14:paraId="4A329F2C"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r w:rsidRPr="00F23EC5">
        <w:rPr>
          <w:rFonts w:cstheme="minorHAnsi"/>
          <w:sz w:val="24"/>
          <w:szCs w:val="24"/>
        </w:rPr>
        <w:t>“Notice of Contract Award” means the final decision by the FHKC Board of Directors or Executive Committee to award the Contract(s).</w:t>
      </w:r>
      <w:r w:rsidRPr="00F23EC5">
        <w:rPr>
          <w:rFonts w:cstheme="minorHAnsi"/>
          <w:color w:val="000000"/>
          <w:sz w:val="24"/>
          <w:szCs w:val="24"/>
        </w:rPr>
        <w:t xml:space="preserve"> </w:t>
      </w:r>
    </w:p>
    <w:p w14:paraId="131147DC"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p>
    <w:p w14:paraId="18FE737A" w14:textId="5F2FE951" w:rsidR="001103E3" w:rsidRPr="00F23EC5" w:rsidRDefault="001103E3" w:rsidP="001103E3">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 xml:space="preserve">“Post,” “Posted,” or “Posting” in reference to the solicitation procedures of this ITN means the noticing on FHKC’s designated website, </w:t>
      </w:r>
      <w:hyperlink r:id="rId20" w:history="1">
        <w:r w:rsidR="005E537D">
          <w:rPr>
            <w:rStyle w:val="Hyperlink"/>
          </w:rPr>
          <w:t>https://www.healthykids.org/news/calendar/procurement/</w:t>
        </w:r>
      </w:hyperlink>
      <w:r w:rsidRPr="00F23EC5">
        <w:rPr>
          <w:rFonts w:cstheme="minorHAnsi"/>
          <w:color w:val="000000"/>
          <w:sz w:val="24"/>
          <w:szCs w:val="24"/>
        </w:rPr>
        <w:t>, of FHKC Intended Decisions or any other matters relating to this procurement.</w:t>
      </w:r>
    </w:p>
    <w:p w14:paraId="74A0DDC4" w14:textId="77777777" w:rsidR="001103E3" w:rsidRPr="00F23EC5" w:rsidRDefault="001103E3" w:rsidP="001103E3">
      <w:pPr>
        <w:widowControl/>
        <w:autoSpaceDE w:val="0"/>
        <w:autoSpaceDN w:val="0"/>
        <w:adjustRightInd w:val="0"/>
        <w:spacing w:line="276" w:lineRule="auto"/>
        <w:rPr>
          <w:rFonts w:cstheme="minorHAnsi"/>
          <w:color w:val="000000"/>
          <w:sz w:val="24"/>
          <w:szCs w:val="24"/>
        </w:rPr>
      </w:pPr>
    </w:p>
    <w:p w14:paraId="5A68AF39" w14:textId="77777777" w:rsidR="001103E3" w:rsidRPr="00F23EC5" w:rsidRDefault="001103E3" w:rsidP="001103E3">
      <w:pPr>
        <w:rPr>
          <w:color w:val="000000"/>
          <w:sz w:val="24"/>
          <w:szCs w:val="24"/>
        </w:rPr>
      </w:pPr>
      <w:r w:rsidRPr="00F23EC5">
        <w:rPr>
          <w:color w:val="000000"/>
          <w:sz w:val="24"/>
          <w:szCs w:val="24"/>
        </w:rPr>
        <w:t>“Public Records Request” means a request for</w:t>
      </w:r>
      <w:r w:rsidRPr="00F23EC5">
        <w:rPr>
          <w:sz w:val="24"/>
          <w:szCs w:val="24"/>
        </w:rPr>
        <w:t xml:space="preserve"> documents, Data, or records</w:t>
      </w:r>
      <w:r w:rsidRPr="00F23EC5">
        <w:rPr>
          <w:color w:val="000000"/>
          <w:sz w:val="24"/>
          <w:szCs w:val="24"/>
        </w:rPr>
        <w:t xml:space="preserve"> pursuant to </w:t>
      </w:r>
      <w:r w:rsidRPr="00F23EC5">
        <w:rPr>
          <w:sz w:val="24"/>
          <w:szCs w:val="24"/>
        </w:rPr>
        <w:t xml:space="preserve">Chapter </w:t>
      </w:r>
      <w:r w:rsidRPr="00F23EC5">
        <w:rPr>
          <w:sz w:val="24"/>
          <w:szCs w:val="24"/>
        </w:rPr>
        <w:lastRenderedPageBreak/>
        <w:t>119, Florida Statutes, the Florida Constitution, or other authority.</w:t>
      </w:r>
    </w:p>
    <w:p w14:paraId="7D1703D5" w14:textId="77777777" w:rsidR="001103E3" w:rsidRPr="00F23EC5" w:rsidRDefault="001103E3" w:rsidP="001103E3">
      <w:pPr>
        <w:rPr>
          <w:rFonts w:cstheme="minorHAnsi"/>
          <w:color w:val="000000"/>
          <w:sz w:val="24"/>
          <w:szCs w:val="24"/>
        </w:rPr>
      </w:pPr>
    </w:p>
    <w:p w14:paraId="76FAF252" w14:textId="24F5BB33" w:rsidR="001103E3" w:rsidRPr="00F23EC5" w:rsidRDefault="001103E3" w:rsidP="001103E3">
      <w:pPr>
        <w:rPr>
          <w:rFonts w:cstheme="minorHAnsi"/>
          <w:color w:val="000000"/>
          <w:sz w:val="24"/>
          <w:szCs w:val="24"/>
        </w:rPr>
      </w:pPr>
      <w:r w:rsidRPr="00F23EC5">
        <w:rPr>
          <w:rFonts w:cstheme="minorHAnsi"/>
          <w:color w:val="000000"/>
          <w:sz w:val="24"/>
          <w:szCs w:val="24"/>
        </w:rPr>
        <w:t>“Respondent” means</w:t>
      </w:r>
      <w:r w:rsidR="004E10B9">
        <w:rPr>
          <w:rFonts w:cstheme="minorHAnsi"/>
          <w:color w:val="000000"/>
          <w:sz w:val="24"/>
          <w:szCs w:val="24"/>
        </w:rPr>
        <w:t>, depending on the context</w:t>
      </w:r>
      <w:r w:rsidR="0018458F">
        <w:rPr>
          <w:rFonts w:cstheme="minorHAnsi"/>
          <w:color w:val="000000"/>
          <w:sz w:val="24"/>
          <w:szCs w:val="24"/>
        </w:rPr>
        <w:t>,</w:t>
      </w:r>
      <w:r w:rsidRPr="00F23EC5">
        <w:rPr>
          <w:rFonts w:cstheme="minorHAnsi"/>
          <w:color w:val="000000"/>
          <w:sz w:val="24"/>
          <w:szCs w:val="24"/>
        </w:rPr>
        <w:t xml:space="preserve"> those parties that </w:t>
      </w:r>
      <w:r w:rsidR="0018458F">
        <w:rPr>
          <w:rFonts w:cstheme="minorHAnsi"/>
          <w:color w:val="000000"/>
          <w:sz w:val="24"/>
          <w:szCs w:val="24"/>
        </w:rPr>
        <w:t xml:space="preserve">either </w:t>
      </w:r>
      <w:r w:rsidRPr="00F23EC5">
        <w:rPr>
          <w:rFonts w:cstheme="minorHAnsi"/>
          <w:color w:val="000000"/>
          <w:sz w:val="24"/>
          <w:szCs w:val="24"/>
        </w:rPr>
        <w:t xml:space="preserve">respond </w:t>
      </w:r>
      <w:r w:rsidR="0018458F">
        <w:rPr>
          <w:rFonts w:cstheme="minorHAnsi"/>
          <w:color w:val="000000"/>
          <w:sz w:val="24"/>
          <w:szCs w:val="24"/>
        </w:rPr>
        <w:t xml:space="preserve">to </w:t>
      </w:r>
      <w:r w:rsidRPr="00F23EC5">
        <w:rPr>
          <w:rFonts w:cstheme="minorHAnsi"/>
          <w:color w:val="000000"/>
          <w:sz w:val="24"/>
          <w:szCs w:val="24"/>
        </w:rPr>
        <w:t>or intend to respond to this ITN.</w:t>
      </w:r>
    </w:p>
    <w:p w14:paraId="142F1C04" w14:textId="77777777" w:rsidR="001103E3" w:rsidRPr="00F23EC5" w:rsidRDefault="001103E3" w:rsidP="001103E3">
      <w:pPr>
        <w:rPr>
          <w:rFonts w:cstheme="minorHAnsi"/>
          <w:color w:val="000000"/>
          <w:sz w:val="24"/>
          <w:szCs w:val="24"/>
        </w:rPr>
      </w:pPr>
    </w:p>
    <w:p w14:paraId="6E529267" w14:textId="77777777" w:rsidR="001103E3" w:rsidRPr="00F23EC5" w:rsidRDefault="001103E3" w:rsidP="001103E3">
      <w:pPr>
        <w:rPr>
          <w:rFonts w:cstheme="minorHAnsi"/>
          <w:color w:val="000000"/>
          <w:sz w:val="24"/>
          <w:szCs w:val="24"/>
        </w:rPr>
      </w:pPr>
      <w:r w:rsidRPr="00F23EC5">
        <w:rPr>
          <w:rFonts w:cstheme="minorHAnsi"/>
          <w:color w:val="000000"/>
          <w:sz w:val="24"/>
          <w:szCs w:val="24"/>
        </w:rPr>
        <w:t>“Responsible” means a vendor who has the capability in all respects to fully perform the Contract requirements and the integrity and reliability that will assure good faith performance.</w:t>
      </w:r>
    </w:p>
    <w:p w14:paraId="70C76829" w14:textId="77777777" w:rsidR="001103E3" w:rsidRPr="00F23EC5" w:rsidRDefault="001103E3" w:rsidP="001103E3">
      <w:pPr>
        <w:rPr>
          <w:rFonts w:cstheme="minorHAnsi"/>
          <w:color w:val="000000"/>
          <w:sz w:val="24"/>
          <w:szCs w:val="24"/>
        </w:rPr>
      </w:pPr>
    </w:p>
    <w:p w14:paraId="2CF3D8B8" w14:textId="086B51DF" w:rsidR="001103E3" w:rsidRDefault="001103E3" w:rsidP="001103E3">
      <w:pPr>
        <w:rPr>
          <w:rFonts w:cstheme="minorHAnsi"/>
          <w:color w:val="000000"/>
          <w:sz w:val="24"/>
          <w:szCs w:val="24"/>
        </w:rPr>
      </w:pPr>
      <w:r w:rsidRPr="00F23EC5">
        <w:rPr>
          <w:rFonts w:cstheme="minorHAnsi"/>
          <w:color w:val="000000"/>
          <w:sz w:val="24"/>
          <w:szCs w:val="24"/>
        </w:rPr>
        <w:t>“Responsive” in reference to a proposal means a proposal submitted by a Respondent that conforms in all material respects to the solicitation. “Responsive” in reference to a Respondent means a Respondent that has submitted a proposal that conforms in all material respects to the solicitation.</w:t>
      </w:r>
    </w:p>
    <w:p w14:paraId="4F5029FA" w14:textId="77777777" w:rsidR="00E07BFB" w:rsidRDefault="00E07BFB" w:rsidP="001103E3">
      <w:pPr>
        <w:rPr>
          <w:rFonts w:cstheme="minorHAnsi"/>
          <w:color w:val="000000"/>
          <w:sz w:val="24"/>
          <w:szCs w:val="24"/>
        </w:rPr>
      </w:pPr>
    </w:p>
    <w:p w14:paraId="0173AFB2" w14:textId="040F2058" w:rsidR="00E07BFB" w:rsidRDefault="00E07BFB" w:rsidP="001103E3">
      <w:pPr>
        <w:rPr>
          <w:rFonts w:cstheme="minorHAnsi"/>
          <w:color w:val="000000"/>
          <w:sz w:val="24"/>
          <w:szCs w:val="24"/>
        </w:rPr>
      </w:pPr>
      <w:r>
        <w:rPr>
          <w:rFonts w:cstheme="minorHAnsi"/>
          <w:color w:val="000000"/>
          <w:sz w:val="24"/>
          <w:szCs w:val="24"/>
        </w:rPr>
        <w:t xml:space="preserve">“Section” or “Subsection” </w:t>
      </w:r>
      <w:r w:rsidR="00785774">
        <w:rPr>
          <w:rFonts w:cstheme="minorHAnsi"/>
          <w:color w:val="000000"/>
          <w:sz w:val="24"/>
          <w:szCs w:val="24"/>
        </w:rPr>
        <w:t>means</w:t>
      </w:r>
      <w:r w:rsidR="00360C67">
        <w:rPr>
          <w:rFonts w:cstheme="minorHAnsi"/>
          <w:color w:val="000000"/>
          <w:sz w:val="24"/>
          <w:szCs w:val="24"/>
        </w:rPr>
        <w:t xml:space="preserve"> </w:t>
      </w:r>
      <w:r w:rsidR="00A5193D">
        <w:rPr>
          <w:rFonts w:cstheme="minorHAnsi"/>
          <w:color w:val="000000"/>
          <w:sz w:val="24"/>
          <w:szCs w:val="24"/>
        </w:rPr>
        <w:t>a section or subsection</w:t>
      </w:r>
      <w:r w:rsidR="00360C67">
        <w:rPr>
          <w:rFonts w:cstheme="minorHAnsi"/>
          <w:color w:val="000000"/>
          <w:sz w:val="24"/>
          <w:szCs w:val="24"/>
        </w:rPr>
        <w:t xml:space="preserve">, as appropriate, </w:t>
      </w:r>
      <w:r w:rsidR="00A5193D">
        <w:rPr>
          <w:rFonts w:cstheme="minorHAnsi"/>
          <w:color w:val="000000"/>
          <w:sz w:val="24"/>
          <w:szCs w:val="24"/>
        </w:rPr>
        <w:t>of this ITN</w:t>
      </w:r>
      <w:r w:rsidR="00914E58">
        <w:rPr>
          <w:rFonts w:cstheme="minorHAnsi"/>
          <w:color w:val="000000"/>
          <w:sz w:val="24"/>
          <w:szCs w:val="24"/>
        </w:rPr>
        <w:t>.</w:t>
      </w:r>
    </w:p>
    <w:p w14:paraId="1830820D" w14:textId="77777777" w:rsidR="00F02664" w:rsidRPr="00F23EC5" w:rsidRDefault="00F02664" w:rsidP="001103E3">
      <w:pPr>
        <w:rPr>
          <w:rFonts w:cstheme="minorHAnsi"/>
          <w:color w:val="000000"/>
          <w:sz w:val="24"/>
          <w:szCs w:val="24"/>
        </w:rPr>
      </w:pPr>
    </w:p>
    <w:p w14:paraId="7FF7CD05" w14:textId="77777777" w:rsidR="002A4854" w:rsidRPr="0035181D" w:rsidRDefault="002A4854" w:rsidP="002A4854">
      <w:pPr>
        <w:pStyle w:val="SubHeading11"/>
        <w:rPr>
          <w:rFonts w:asciiTheme="minorHAnsi" w:hAnsiTheme="minorHAnsi" w:cstheme="minorHAnsi"/>
          <w:szCs w:val="24"/>
        </w:rPr>
      </w:pPr>
      <w:r>
        <w:rPr>
          <w:rFonts w:asciiTheme="minorHAnsi" w:hAnsiTheme="minorHAnsi" w:cstheme="minorHAnsi"/>
          <w:szCs w:val="24"/>
        </w:rPr>
        <w:t>Procurement Overview</w:t>
      </w:r>
      <w:r w:rsidRPr="0035181D">
        <w:rPr>
          <w:rFonts w:asciiTheme="minorHAnsi" w:hAnsiTheme="minorHAnsi" w:cstheme="minorHAnsi"/>
          <w:szCs w:val="24"/>
        </w:rPr>
        <w:t xml:space="preserve"> </w:t>
      </w:r>
    </w:p>
    <w:p w14:paraId="60813F50" w14:textId="59E230E2" w:rsidR="002A4854" w:rsidRPr="0035181D" w:rsidRDefault="002A4854" w:rsidP="002A4854">
      <w:pPr>
        <w:pStyle w:val="BodyText"/>
        <w:spacing w:before="0"/>
        <w:ind w:left="0"/>
        <w:rPr>
          <w:rFonts w:asciiTheme="minorHAnsi" w:hAnsiTheme="minorHAnsi" w:cstheme="minorHAnsi"/>
          <w:szCs w:val="24"/>
        </w:rPr>
      </w:pPr>
      <w:r w:rsidRPr="0035181D">
        <w:rPr>
          <w:rFonts w:asciiTheme="minorHAnsi" w:hAnsiTheme="minorHAnsi" w:cstheme="minorHAnsi"/>
          <w:szCs w:val="24"/>
        </w:rPr>
        <w:t>To be considered responsive, Respondents submitting proposals to this ITN must comply with all instructions</w:t>
      </w:r>
      <w:r w:rsidR="00734F0B">
        <w:rPr>
          <w:rFonts w:asciiTheme="minorHAnsi" w:hAnsiTheme="minorHAnsi" w:cstheme="minorHAnsi"/>
          <w:szCs w:val="24"/>
        </w:rPr>
        <w:t>;</w:t>
      </w:r>
      <w:r w:rsidRPr="0035181D">
        <w:rPr>
          <w:rFonts w:asciiTheme="minorHAnsi" w:hAnsiTheme="minorHAnsi" w:cstheme="minorHAnsi"/>
          <w:szCs w:val="24"/>
        </w:rPr>
        <w:t xml:space="preserve"> </w:t>
      </w:r>
      <w:r w:rsidR="00F516E6" w:rsidRPr="0035181D">
        <w:rPr>
          <w:rFonts w:asciiTheme="minorHAnsi" w:hAnsiTheme="minorHAnsi" w:cstheme="minorHAnsi"/>
          <w:szCs w:val="24"/>
        </w:rPr>
        <w:t xml:space="preserve">comply with </w:t>
      </w:r>
      <w:r w:rsidR="00D23934">
        <w:rPr>
          <w:rFonts w:asciiTheme="minorHAnsi" w:hAnsiTheme="minorHAnsi" w:cstheme="minorHAnsi"/>
          <w:szCs w:val="24"/>
        </w:rPr>
        <w:t xml:space="preserve">all </w:t>
      </w:r>
      <w:r w:rsidRPr="0035181D">
        <w:rPr>
          <w:rFonts w:asciiTheme="minorHAnsi" w:hAnsiTheme="minorHAnsi" w:cstheme="minorHAnsi"/>
          <w:szCs w:val="24"/>
        </w:rPr>
        <w:t>requirements for information and documentation</w:t>
      </w:r>
      <w:r w:rsidR="00734F0B">
        <w:rPr>
          <w:rFonts w:asciiTheme="minorHAnsi" w:hAnsiTheme="minorHAnsi" w:cstheme="minorHAnsi"/>
          <w:szCs w:val="24"/>
        </w:rPr>
        <w:t>;</w:t>
      </w:r>
      <w:r w:rsidRPr="0035181D">
        <w:rPr>
          <w:rFonts w:asciiTheme="minorHAnsi" w:hAnsiTheme="minorHAnsi" w:cstheme="minorHAnsi"/>
          <w:szCs w:val="24"/>
        </w:rPr>
        <w:t xml:space="preserve"> and provide complete responses for technical questions, rate development, and network access.</w:t>
      </w:r>
    </w:p>
    <w:p w14:paraId="5966BBB3" w14:textId="77777777" w:rsidR="002A4854" w:rsidRPr="0035181D" w:rsidRDefault="002A4854" w:rsidP="002A4854">
      <w:pPr>
        <w:pStyle w:val="BodyText"/>
        <w:spacing w:before="0"/>
        <w:ind w:left="0"/>
        <w:rPr>
          <w:rFonts w:asciiTheme="minorHAnsi" w:hAnsiTheme="minorHAnsi" w:cstheme="minorHAnsi"/>
          <w:szCs w:val="24"/>
        </w:rPr>
      </w:pPr>
    </w:p>
    <w:p w14:paraId="553BA17C" w14:textId="77777777" w:rsidR="002A4854" w:rsidRDefault="002A4854" w:rsidP="002A4854">
      <w:pPr>
        <w:pStyle w:val="BodyText"/>
        <w:spacing w:before="0"/>
        <w:ind w:left="0"/>
        <w:rPr>
          <w:rFonts w:asciiTheme="minorHAnsi" w:hAnsiTheme="minorHAnsi" w:cstheme="minorHAnsi"/>
          <w:szCs w:val="24"/>
        </w:rPr>
      </w:pPr>
      <w:r w:rsidRPr="0035181D">
        <w:rPr>
          <w:rFonts w:asciiTheme="minorHAnsi" w:hAnsiTheme="minorHAnsi" w:cstheme="minorHAnsi"/>
          <w:szCs w:val="24"/>
        </w:rPr>
        <w:t>A Respondent’s proposal to this ITN and the submission of any subsequent proposal(s) or best and final offer(s) indicates its understanding and agreement to all requirements, funding contingencies, and procurement rights of FHKC stated in this ITN</w:t>
      </w:r>
      <w:r>
        <w:rPr>
          <w:rFonts w:asciiTheme="minorHAnsi" w:hAnsiTheme="minorHAnsi" w:cstheme="minorHAnsi"/>
          <w:szCs w:val="24"/>
        </w:rPr>
        <w:t xml:space="preserve"> and any addenda.</w:t>
      </w:r>
    </w:p>
    <w:p w14:paraId="6BAEFB9E" w14:textId="77777777" w:rsidR="002A4854" w:rsidRDefault="002A4854" w:rsidP="002A4854">
      <w:pPr>
        <w:pStyle w:val="BodyText"/>
        <w:spacing w:before="0"/>
        <w:ind w:left="0"/>
        <w:rPr>
          <w:rFonts w:asciiTheme="minorHAnsi" w:hAnsiTheme="minorHAnsi" w:cstheme="minorHAnsi"/>
          <w:szCs w:val="24"/>
        </w:rPr>
      </w:pPr>
    </w:p>
    <w:p w14:paraId="32F7D9FB" w14:textId="77777777" w:rsidR="002A4854" w:rsidRDefault="002A4854" w:rsidP="002A4854">
      <w:pPr>
        <w:pStyle w:val="BodyText"/>
        <w:spacing w:before="0"/>
        <w:ind w:left="0"/>
        <w:rPr>
          <w:rFonts w:asciiTheme="minorHAnsi" w:hAnsiTheme="minorHAnsi" w:cstheme="minorHAnsi"/>
          <w:szCs w:val="24"/>
        </w:rPr>
      </w:pPr>
      <w:r w:rsidRPr="002B2F6B">
        <w:rPr>
          <w:rFonts w:asciiTheme="minorHAnsi" w:hAnsiTheme="minorHAnsi" w:cstheme="minorHAnsi"/>
          <w:szCs w:val="24"/>
        </w:rPr>
        <w:t>The following information may be critical to the development of Respondents’ responsive proposals:</w:t>
      </w:r>
    </w:p>
    <w:p w14:paraId="69723624" w14:textId="77777777" w:rsidR="002A4854" w:rsidRPr="0035181D" w:rsidRDefault="002A4854" w:rsidP="002A4854">
      <w:pPr>
        <w:pStyle w:val="BodyText"/>
        <w:spacing w:before="0"/>
        <w:ind w:left="0"/>
        <w:rPr>
          <w:rFonts w:asciiTheme="minorHAnsi" w:hAnsiTheme="minorHAnsi" w:cstheme="minorHAnsi"/>
          <w:szCs w:val="24"/>
        </w:rPr>
      </w:pPr>
    </w:p>
    <w:p w14:paraId="5D93F99D" w14:textId="77777777" w:rsidR="002A4854" w:rsidRPr="0035181D" w:rsidRDefault="002A4854" w:rsidP="002A4854">
      <w:pPr>
        <w:pStyle w:val="BodyText"/>
        <w:numPr>
          <w:ilvl w:val="0"/>
          <w:numId w:val="27"/>
        </w:numPr>
        <w:spacing w:before="0"/>
        <w:rPr>
          <w:rFonts w:asciiTheme="minorHAnsi" w:hAnsiTheme="minorHAnsi" w:cstheme="minorHAnsi"/>
          <w:szCs w:val="24"/>
        </w:rPr>
      </w:pPr>
      <w:r w:rsidRPr="0035181D">
        <w:rPr>
          <w:rFonts w:asciiTheme="minorHAnsi" w:hAnsiTheme="minorHAnsi" w:cstheme="minorHAnsi"/>
          <w:b/>
          <w:szCs w:val="24"/>
        </w:rPr>
        <w:t>Award Intent</w:t>
      </w:r>
    </w:p>
    <w:p w14:paraId="10DBE384" w14:textId="77777777" w:rsidR="002A4854" w:rsidRPr="0035181D" w:rsidRDefault="002A4854" w:rsidP="002A4854">
      <w:pPr>
        <w:pStyle w:val="BodyText"/>
        <w:spacing w:before="0"/>
        <w:ind w:left="360"/>
        <w:rPr>
          <w:rFonts w:asciiTheme="minorHAnsi" w:hAnsiTheme="minorHAnsi" w:cstheme="minorHAnsi"/>
          <w:szCs w:val="24"/>
        </w:rPr>
      </w:pPr>
      <w:r w:rsidRPr="0035181D">
        <w:rPr>
          <w:rFonts w:asciiTheme="minorHAnsi" w:hAnsiTheme="minorHAnsi" w:cstheme="minorHAnsi"/>
          <w:szCs w:val="24"/>
        </w:rPr>
        <w:t>FHKC intends to recommend the award of Contracts to two Respon</w:t>
      </w:r>
      <w:r w:rsidRPr="00C038E9">
        <w:rPr>
          <w:rFonts w:asciiTheme="minorHAnsi" w:hAnsiTheme="minorHAnsi" w:cstheme="minorHAnsi"/>
          <w:szCs w:val="24"/>
        </w:rPr>
        <w:t>dents statewide but</w:t>
      </w:r>
      <w:r>
        <w:rPr>
          <w:rFonts w:asciiTheme="minorHAnsi" w:hAnsiTheme="minorHAnsi" w:cstheme="minorHAnsi"/>
          <w:szCs w:val="24"/>
        </w:rPr>
        <w:t xml:space="preserve"> may, at its sole option, award to two or more Respondents in any or all Regions.</w:t>
      </w:r>
    </w:p>
    <w:p w14:paraId="5EB3EC82" w14:textId="77777777" w:rsidR="002A4854" w:rsidRPr="0035181D" w:rsidRDefault="002A4854" w:rsidP="002A4854">
      <w:pPr>
        <w:pStyle w:val="BodyText"/>
        <w:spacing w:before="0"/>
        <w:ind w:left="360"/>
        <w:rPr>
          <w:rFonts w:asciiTheme="minorHAnsi" w:hAnsiTheme="minorHAnsi" w:cstheme="minorHAnsi"/>
          <w:szCs w:val="24"/>
        </w:rPr>
      </w:pPr>
    </w:p>
    <w:p w14:paraId="378521DA" w14:textId="62B6386B" w:rsidR="002A4854" w:rsidRPr="0035181D" w:rsidRDefault="002A4854" w:rsidP="002A4854">
      <w:pPr>
        <w:pStyle w:val="BodyText"/>
        <w:spacing w:before="0"/>
        <w:ind w:left="360"/>
        <w:rPr>
          <w:rFonts w:asciiTheme="minorHAnsi" w:hAnsiTheme="minorHAnsi" w:cstheme="minorHAnsi"/>
          <w:szCs w:val="24"/>
        </w:rPr>
      </w:pPr>
      <w:r w:rsidRPr="0035181D">
        <w:rPr>
          <w:rFonts w:asciiTheme="minorHAnsi" w:hAnsiTheme="minorHAnsi" w:cstheme="minorHAnsi"/>
          <w:szCs w:val="24"/>
        </w:rPr>
        <w:t>All award recommendations must be approved by the FHKC Board of Directors</w:t>
      </w:r>
      <w:r w:rsidR="002F08C8">
        <w:rPr>
          <w:rFonts w:asciiTheme="minorHAnsi" w:hAnsiTheme="minorHAnsi" w:cstheme="minorHAnsi"/>
          <w:szCs w:val="24"/>
        </w:rPr>
        <w:t xml:space="preserve"> or Executive Committee</w:t>
      </w:r>
      <w:r w:rsidRPr="0035181D">
        <w:rPr>
          <w:rFonts w:asciiTheme="minorHAnsi" w:hAnsiTheme="minorHAnsi" w:cstheme="minorHAnsi"/>
          <w:szCs w:val="24"/>
        </w:rPr>
        <w:t xml:space="preserve">. </w:t>
      </w:r>
    </w:p>
    <w:p w14:paraId="09706DE2" w14:textId="77777777" w:rsidR="002A4854" w:rsidRPr="0035181D" w:rsidRDefault="002A4854" w:rsidP="002A4854">
      <w:pPr>
        <w:pStyle w:val="BodyText"/>
        <w:spacing w:before="0"/>
        <w:ind w:left="360"/>
        <w:rPr>
          <w:rFonts w:asciiTheme="minorHAnsi" w:hAnsiTheme="minorHAnsi" w:cstheme="minorHAnsi"/>
          <w:szCs w:val="24"/>
        </w:rPr>
      </w:pPr>
    </w:p>
    <w:p w14:paraId="393427BB" w14:textId="77777777" w:rsidR="002A4854" w:rsidRPr="0035181D" w:rsidRDefault="002A4854" w:rsidP="002A4854">
      <w:pPr>
        <w:pStyle w:val="BodyText"/>
        <w:numPr>
          <w:ilvl w:val="0"/>
          <w:numId w:val="27"/>
        </w:numPr>
        <w:spacing w:before="0"/>
        <w:rPr>
          <w:rFonts w:asciiTheme="minorHAnsi" w:hAnsiTheme="minorHAnsi" w:cstheme="minorHAnsi"/>
          <w:szCs w:val="24"/>
        </w:rPr>
      </w:pPr>
      <w:r w:rsidRPr="0035181D">
        <w:rPr>
          <w:rFonts w:asciiTheme="minorHAnsi" w:hAnsiTheme="minorHAnsi" w:cstheme="minorHAnsi"/>
          <w:b/>
          <w:szCs w:val="24"/>
        </w:rPr>
        <w:t>Funding and Enrollment</w:t>
      </w:r>
    </w:p>
    <w:p w14:paraId="20E5065B" w14:textId="77777777" w:rsidR="002A4854" w:rsidRPr="0035181D" w:rsidRDefault="002A4854" w:rsidP="002A4854">
      <w:pPr>
        <w:pStyle w:val="BodyText"/>
        <w:spacing w:before="0"/>
        <w:ind w:left="360"/>
        <w:rPr>
          <w:rFonts w:asciiTheme="minorHAnsi" w:hAnsiTheme="minorHAnsi" w:cstheme="minorHAnsi"/>
          <w:szCs w:val="24"/>
        </w:rPr>
      </w:pPr>
      <w:r w:rsidRPr="0035181D">
        <w:rPr>
          <w:rFonts w:asciiTheme="minorHAnsi" w:hAnsiTheme="minorHAnsi" w:cstheme="minorHAnsi"/>
          <w:szCs w:val="24"/>
        </w:rPr>
        <w:t xml:space="preserve">Current and future enrollment is contingent upon the continued availability of funding from multiple sources. Therefore, future enrollment levels cannot be assured. </w:t>
      </w:r>
      <w:r>
        <w:rPr>
          <w:rFonts w:asciiTheme="minorHAnsi" w:hAnsiTheme="minorHAnsi" w:cstheme="minorHAnsi"/>
          <w:szCs w:val="24"/>
        </w:rPr>
        <w:t xml:space="preserve">The successful </w:t>
      </w:r>
      <w:r w:rsidRPr="0035181D">
        <w:rPr>
          <w:rFonts w:asciiTheme="minorHAnsi" w:hAnsiTheme="minorHAnsi" w:cstheme="minorHAnsi"/>
          <w:szCs w:val="24"/>
        </w:rPr>
        <w:t>Respon</w:t>
      </w:r>
      <w:r w:rsidRPr="00C038E9">
        <w:rPr>
          <w:rFonts w:asciiTheme="minorHAnsi" w:hAnsiTheme="minorHAnsi" w:cstheme="minorHAnsi"/>
          <w:szCs w:val="24"/>
        </w:rPr>
        <w:t>dents</w:t>
      </w:r>
      <w:r w:rsidRPr="0035181D">
        <w:rPr>
          <w:rFonts w:asciiTheme="minorHAnsi" w:hAnsiTheme="minorHAnsi" w:cstheme="minorHAnsi"/>
          <w:szCs w:val="24"/>
        </w:rPr>
        <w:t xml:space="preserve"> are not guaranteed any minimum level of enrollment</w:t>
      </w:r>
      <w:r>
        <w:rPr>
          <w:rFonts w:asciiTheme="minorHAnsi" w:hAnsiTheme="minorHAnsi" w:cstheme="minorHAnsi"/>
          <w:szCs w:val="24"/>
        </w:rPr>
        <w:t xml:space="preserve"> statewide or</w:t>
      </w:r>
      <w:r w:rsidRPr="0035181D">
        <w:rPr>
          <w:rFonts w:asciiTheme="minorHAnsi" w:hAnsiTheme="minorHAnsi" w:cstheme="minorHAnsi"/>
          <w:szCs w:val="24"/>
        </w:rPr>
        <w:t xml:space="preserve"> </w:t>
      </w:r>
      <w:r w:rsidRPr="002B2F6B">
        <w:rPr>
          <w:rFonts w:asciiTheme="minorHAnsi" w:hAnsiTheme="minorHAnsi" w:cstheme="minorHAnsi"/>
          <w:szCs w:val="24"/>
        </w:rPr>
        <w:t>in any Region.</w:t>
      </w:r>
    </w:p>
    <w:p w14:paraId="401DC8C9" w14:textId="175DD225" w:rsidR="002A4854" w:rsidRPr="00F23EC5" w:rsidRDefault="002A4854" w:rsidP="002A4854">
      <w:pPr>
        <w:pStyle w:val="BodyText"/>
        <w:spacing w:before="0"/>
        <w:ind w:left="360"/>
        <w:rPr>
          <w:rFonts w:asciiTheme="minorHAnsi" w:hAnsiTheme="minorHAnsi" w:cstheme="minorHAnsi"/>
          <w:szCs w:val="24"/>
        </w:rPr>
      </w:pPr>
      <w:r w:rsidRPr="00F23EC5">
        <w:rPr>
          <w:rFonts w:asciiTheme="minorHAnsi" w:hAnsiTheme="minorHAnsi" w:cstheme="minorHAnsi"/>
          <w:szCs w:val="24"/>
        </w:rPr>
        <w:t xml:space="preserve">The award of any Contract(s) under this ITN or any future Contract Renewal(s) is </w:t>
      </w:r>
      <w:r w:rsidRPr="00F23EC5">
        <w:rPr>
          <w:rFonts w:asciiTheme="minorHAnsi" w:hAnsiTheme="minorHAnsi" w:cstheme="minorHAnsi"/>
          <w:szCs w:val="24"/>
        </w:rPr>
        <w:lastRenderedPageBreak/>
        <w:t>contingent upon annual appropriation from the Florida Legislature and federal fundin</w:t>
      </w:r>
      <w:r w:rsidR="00CC4C0E">
        <w:rPr>
          <w:rFonts w:asciiTheme="minorHAnsi" w:hAnsiTheme="minorHAnsi" w:cstheme="minorHAnsi"/>
          <w:szCs w:val="24"/>
        </w:rPr>
        <w:t>g</w:t>
      </w:r>
      <w:r w:rsidRPr="00F23EC5">
        <w:rPr>
          <w:rFonts w:asciiTheme="minorHAnsi" w:hAnsiTheme="minorHAnsi" w:cstheme="minorHAnsi"/>
          <w:szCs w:val="24"/>
        </w:rPr>
        <w:t>.</w:t>
      </w:r>
    </w:p>
    <w:p w14:paraId="51ACA581" w14:textId="77777777" w:rsidR="002A4854" w:rsidRPr="0035181D" w:rsidRDefault="002A4854" w:rsidP="002A4854">
      <w:pPr>
        <w:pStyle w:val="BodyText"/>
        <w:spacing w:before="0"/>
        <w:ind w:left="0"/>
        <w:rPr>
          <w:rFonts w:asciiTheme="minorHAnsi" w:hAnsiTheme="minorHAnsi" w:cstheme="minorHAnsi"/>
          <w:szCs w:val="24"/>
        </w:rPr>
      </w:pPr>
    </w:p>
    <w:p w14:paraId="67562193" w14:textId="77777777" w:rsidR="002A4854" w:rsidRPr="002B2F6B" w:rsidRDefault="002A4854" w:rsidP="002A4854">
      <w:pPr>
        <w:pStyle w:val="BodyText"/>
        <w:numPr>
          <w:ilvl w:val="0"/>
          <w:numId w:val="27"/>
        </w:numPr>
        <w:spacing w:before="0"/>
        <w:rPr>
          <w:rFonts w:asciiTheme="minorHAnsi" w:hAnsiTheme="minorHAnsi" w:cstheme="minorHAnsi"/>
          <w:szCs w:val="24"/>
        </w:rPr>
      </w:pPr>
      <w:r w:rsidRPr="002B2F6B">
        <w:rPr>
          <w:rFonts w:asciiTheme="minorHAnsi" w:hAnsiTheme="minorHAnsi" w:cstheme="minorHAnsi"/>
          <w:b/>
          <w:szCs w:val="24"/>
        </w:rPr>
        <w:t>Enrollee Assignment at Transition</w:t>
      </w:r>
    </w:p>
    <w:p w14:paraId="6E52EAD4" w14:textId="6A445F18" w:rsidR="002A4854" w:rsidRDefault="002A4854" w:rsidP="004D29AF">
      <w:pPr>
        <w:pStyle w:val="BodyText"/>
        <w:spacing w:before="0"/>
        <w:ind w:left="360"/>
        <w:rPr>
          <w:rFonts w:asciiTheme="minorHAnsi" w:hAnsiTheme="minorHAnsi" w:cstheme="minorHAnsi"/>
          <w:szCs w:val="24"/>
        </w:rPr>
      </w:pPr>
      <w:r w:rsidRPr="0005366E">
        <w:rPr>
          <w:rFonts w:asciiTheme="minorHAnsi" w:hAnsiTheme="minorHAnsi" w:cstheme="minorHAnsi"/>
          <w:szCs w:val="24"/>
        </w:rPr>
        <w:t xml:space="preserve">FHKC intends to minimize enrollee disruption </w:t>
      </w:r>
      <w:r>
        <w:rPr>
          <w:rFonts w:asciiTheme="minorHAnsi" w:hAnsiTheme="minorHAnsi" w:cstheme="minorHAnsi"/>
          <w:szCs w:val="24"/>
        </w:rPr>
        <w:t>when</w:t>
      </w:r>
      <w:r w:rsidRPr="0005366E">
        <w:rPr>
          <w:rFonts w:asciiTheme="minorHAnsi" w:hAnsiTheme="minorHAnsi" w:cstheme="minorHAnsi"/>
          <w:szCs w:val="24"/>
        </w:rPr>
        <w:t xml:space="preserve"> transition</w:t>
      </w:r>
      <w:r>
        <w:rPr>
          <w:rFonts w:asciiTheme="minorHAnsi" w:hAnsiTheme="minorHAnsi" w:cstheme="minorHAnsi"/>
          <w:szCs w:val="24"/>
        </w:rPr>
        <w:t>ing</w:t>
      </w:r>
      <w:r w:rsidRPr="0005366E">
        <w:rPr>
          <w:rFonts w:asciiTheme="minorHAnsi" w:hAnsiTheme="minorHAnsi" w:cstheme="minorHAnsi"/>
          <w:szCs w:val="24"/>
        </w:rPr>
        <w:t xml:space="preserve"> </w:t>
      </w:r>
      <w:r>
        <w:rPr>
          <w:rFonts w:asciiTheme="minorHAnsi" w:hAnsiTheme="minorHAnsi" w:cstheme="minorHAnsi"/>
          <w:szCs w:val="24"/>
        </w:rPr>
        <w:t xml:space="preserve">to the </w:t>
      </w:r>
      <w:r w:rsidRPr="0005366E">
        <w:rPr>
          <w:rFonts w:asciiTheme="minorHAnsi" w:hAnsiTheme="minorHAnsi" w:cstheme="minorHAnsi"/>
          <w:szCs w:val="24"/>
        </w:rPr>
        <w:t xml:space="preserve">Contract. Consequently, FHKC has established </w:t>
      </w:r>
      <w:r>
        <w:rPr>
          <w:rFonts w:asciiTheme="minorHAnsi" w:hAnsiTheme="minorHAnsi" w:cstheme="minorHAnsi"/>
          <w:szCs w:val="24"/>
        </w:rPr>
        <w:t>an</w:t>
      </w:r>
      <w:r w:rsidRPr="0005366E">
        <w:rPr>
          <w:rFonts w:asciiTheme="minorHAnsi" w:hAnsiTheme="minorHAnsi" w:cstheme="minorHAnsi"/>
          <w:szCs w:val="24"/>
        </w:rPr>
        <w:t xml:space="preserve"> auto assignment process for the transition</w:t>
      </w:r>
      <w:r>
        <w:rPr>
          <w:rFonts w:asciiTheme="minorHAnsi" w:hAnsiTheme="minorHAnsi" w:cstheme="minorHAnsi"/>
          <w:szCs w:val="24"/>
        </w:rPr>
        <w:t>, as set forth below</w:t>
      </w:r>
      <w:r w:rsidR="001223D8">
        <w:rPr>
          <w:rFonts w:asciiTheme="minorHAnsi" w:hAnsiTheme="minorHAnsi" w:cstheme="minorHAnsi"/>
          <w:szCs w:val="24"/>
        </w:rPr>
        <w:t>.</w:t>
      </w:r>
    </w:p>
    <w:p w14:paraId="023A83DF" w14:textId="77777777" w:rsidR="00926E4B" w:rsidRDefault="00926E4B" w:rsidP="004D29AF">
      <w:pPr>
        <w:pStyle w:val="BodyText"/>
        <w:spacing w:before="0"/>
        <w:ind w:left="360"/>
        <w:rPr>
          <w:rFonts w:asciiTheme="minorHAnsi" w:hAnsiTheme="minorHAnsi" w:cstheme="minorHAnsi"/>
          <w:szCs w:val="24"/>
        </w:rPr>
      </w:pPr>
    </w:p>
    <w:p w14:paraId="1F0D7502" w14:textId="04163D7D" w:rsidR="008330C5" w:rsidRDefault="00A708A6" w:rsidP="004D29AF">
      <w:pPr>
        <w:pStyle w:val="BodyText"/>
        <w:spacing w:before="0"/>
        <w:ind w:left="360"/>
        <w:rPr>
          <w:rFonts w:asciiTheme="minorHAnsi" w:hAnsiTheme="minorHAnsi" w:cstheme="minorHAnsi"/>
          <w:szCs w:val="24"/>
        </w:rPr>
      </w:pPr>
      <w:r>
        <w:rPr>
          <w:rFonts w:asciiTheme="minorHAnsi" w:hAnsiTheme="minorHAnsi" w:cstheme="minorHAnsi"/>
          <w:szCs w:val="24"/>
        </w:rPr>
        <w:t xml:space="preserve">FHKC </w:t>
      </w:r>
      <w:r w:rsidR="00BF2F02">
        <w:rPr>
          <w:rFonts w:asciiTheme="minorHAnsi" w:hAnsiTheme="minorHAnsi" w:cstheme="minorHAnsi"/>
          <w:szCs w:val="24"/>
        </w:rPr>
        <w:t>will</w:t>
      </w:r>
      <w:r>
        <w:rPr>
          <w:rFonts w:asciiTheme="minorHAnsi" w:hAnsiTheme="minorHAnsi" w:cstheme="minorHAnsi"/>
          <w:szCs w:val="24"/>
        </w:rPr>
        <w:t xml:space="preserve"> make transition assignments using a point in time early enough to allow for</w:t>
      </w:r>
      <w:r w:rsidRPr="0005366E">
        <w:rPr>
          <w:rFonts w:asciiTheme="minorHAnsi" w:hAnsiTheme="minorHAnsi" w:cstheme="minorHAnsi"/>
          <w:szCs w:val="24"/>
        </w:rPr>
        <w:t xml:space="preserve"> </w:t>
      </w:r>
      <w:r>
        <w:rPr>
          <w:rFonts w:asciiTheme="minorHAnsi" w:hAnsiTheme="minorHAnsi" w:cstheme="minorHAnsi"/>
          <w:szCs w:val="24"/>
        </w:rPr>
        <w:t>e</w:t>
      </w:r>
      <w:r w:rsidRPr="0005366E">
        <w:rPr>
          <w:rFonts w:asciiTheme="minorHAnsi" w:hAnsiTheme="minorHAnsi" w:cstheme="minorHAnsi"/>
          <w:szCs w:val="24"/>
        </w:rPr>
        <w:t xml:space="preserve">nrollee </w:t>
      </w:r>
      <w:r>
        <w:rPr>
          <w:rFonts w:asciiTheme="minorHAnsi" w:hAnsiTheme="minorHAnsi" w:cstheme="minorHAnsi"/>
          <w:szCs w:val="24"/>
        </w:rPr>
        <w:t>notification and timely delivery of member ID cards.</w:t>
      </w:r>
      <w:r w:rsidR="003A7551">
        <w:rPr>
          <w:rFonts w:asciiTheme="minorHAnsi" w:hAnsiTheme="minorHAnsi" w:cstheme="minorHAnsi"/>
          <w:szCs w:val="24"/>
        </w:rPr>
        <w:t xml:space="preserve"> </w:t>
      </w:r>
      <w:r w:rsidR="00245511">
        <w:rPr>
          <w:rFonts w:asciiTheme="minorHAnsi" w:hAnsiTheme="minorHAnsi" w:cstheme="minorHAnsi"/>
          <w:szCs w:val="24"/>
        </w:rPr>
        <w:t>(</w:t>
      </w:r>
      <w:r w:rsidR="00733CF3">
        <w:rPr>
          <w:rFonts w:asciiTheme="minorHAnsi" w:hAnsiTheme="minorHAnsi" w:cstheme="minorHAnsi"/>
          <w:szCs w:val="24"/>
        </w:rPr>
        <w:t>Children who become eligible for coverage after that point in time will be assigned using a standard round robin assignment process.</w:t>
      </w:r>
      <w:r w:rsidR="00430580">
        <w:rPr>
          <w:rFonts w:asciiTheme="minorHAnsi" w:hAnsiTheme="minorHAnsi" w:cstheme="minorHAnsi"/>
          <w:szCs w:val="24"/>
        </w:rPr>
        <w:t>)</w:t>
      </w:r>
      <w:r w:rsidR="00733CF3">
        <w:rPr>
          <w:rFonts w:asciiTheme="minorHAnsi" w:hAnsiTheme="minorHAnsi" w:cstheme="minorHAnsi"/>
          <w:szCs w:val="24"/>
        </w:rPr>
        <w:t xml:space="preserve"> </w:t>
      </w:r>
      <w:r w:rsidR="002A4854" w:rsidRPr="0005366E">
        <w:rPr>
          <w:rFonts w:asciiTheme="minorHAnsi" w:hAnsiTheme="minorHAnsi" w:cstheme="minorHAnsi"/>
          <w:szCs w:val="24"/>
        </w:rPr>
        <w:t xml:space="preserve">In all </w:t>
      </w:r>
      <w:r w:rsidR="002A4854">
        <w:rPr>
          <w:rFonts w:asciiTheme="minorHAnsi" w:hAnsiTheme="minorHAnsi" w:cstheme="minorHAnsi"/>
          <w:szCs w:val="24"/>
        </w:rPr>
        <w:t xml:space="preserve">assignment </w:t>
      </w:r>
      <w:r w:rsidR="002A4854" w:rsidRPr="0005366E">
        <w:rPr>
          <w:rFonts w:asciiTheme="minorHAnsi" w:hAnsiTheme="minorHAnsi" w:cstheme="minorHAnsi"/>
          <w:szCs w:val="24"/>
        </w:rPr>
        <w:t>situations, children in the same family are assigned to the same Insurer, unless otherwise requested</w:t>
      </w:r>
      <w:r w:rsidR="00951553">
        <w:rPr>
          <w:rFonts w:asciiTheme="minorHAnsi" w:hAnsiTheme="minorHAnsi" w:cstheme="minorHAnsi"/>
          <w:szCs w:val="24"/>
        </w:rPr>
        <w:t xml:space="preserve"> by the enrollee</w:t>
      </w:r>
      <w:r w:rsidR="002A4854" w:rsidRPr="0005366E">
        <w:rPr>
          <w:rFonts w:asciiTheme="minorHAnsi" w:hAnsiTheme="minorHAnsi" w:cstheme="minorHAnsi"/>
          <w:szCs w:val="24"/>
        </w:rPr>
        <w:t xml:space="preserve">. </w:t>
      </w:r>
      <w:r w:rsidR="005B4E2F">
        <w:rPr>
          <w:rFonts w:asciiTheme="minorHAnsi" w:hAnsiTheme="minorHAnsi" w:cstheme="minorHAnsi"/>
          <w:szCs w:val="24"/>
        </w:rPr>
        <w:t xml:space="preserve">Further, </w:t>
      </w:r>
      <w:r w:rsidR="005B4E2F" w:rsidRPr="0005366E">
        <w:rPr>
          <w:rFonts w:asciiTheme="minorHAnsi" w:hAnsiTheme="minorHAnsi" w:cstheme="minorHAnsi"/>
          <w:szCs w:val="24"/>
        </w:rPr>
        <w:t>enrollees will be permitted to change Insurers without cause through January 31, 202</w:t>
      </w:r>
      <w:r w:rsidR="005B4E2F">
        <w:rPr>
          <w:rFonts w:asciiTheme="minorHAnsi" w:hAnsiTheme="minorHAnsi" w:cstheme="minorHAnsi"/>
          <w:szCs w:val="24"/>
        </w:rPr>
        <w:t>1</w:t>
      </w:r>
      <w:r w:rsidR="005B4E2F" w:rsidRPr="0005366E">
        <w:rPr>
          <w:rFonts w:asciiTheme="minorHAnsi" w:hAnsiTheme="minorHAnsi" w:cstheme="minorHAnsi"/>
          <w:szCs w:val="24"/>
        </w:rPr>
        <w:t>.</w:t>
      </w:r>
      <w:r w:rsidR="00971E0E">
        <w:rPr>
          <w:rFonts w:asciiTheme="minorHAnsi" w:hAnsiTheme="minorHAnsi" w:cstheme="minorHAnsi"/>
          <w:szCs w:val="24"/>
        </w:rPr>
        <w:t xml:space="preserve"> Based on the foregoing, e</w:t>
      </w:r>
      <w:r w:rsidR="00D46D60">
        <w:rPr>
          <w:rFonts w:asciiTheme="minorHAnsi" w:hAnsiTheme="minorHAnsi" w:cstheme="minorHAnsi"/>
          <w:szCs w:val="24"/>
        </w:rPr>
        <w:t>qual</w:t>
      </w:r>
      <w:r w:rsidR="001223D8" w:rsidRPr="0005366E">
        <w:rPr>
          <w:rFonts w:asciiTheme="minorHAnsi" w:hAnsiTheme="minorHAnsi" w:cstheme="minorHAnsi"/>
          <w:szCs w:val="24"/>
        </w:rPr>
        <w:t xml:space="preserve"> allocation </w:t>
      </w:r>
      <w:r w:rsidR="00971E0E">
        <w:rPr>
          <w:rFonts w:asciiTheme="minorHAnsi" w:hAnsiTheme="minorHAnsi" w:cstheme="minorHAnsi"/>
          <w:szCs w:val="24"/>
        </w:rPr>
        <w:t xml:space="preserve">of enrollees </w:t>
      </w:r>
      <w:r w:rsidR="001223D8">
        <w:rPr>
          <w:rFonts w:asciiTheme="minorHAnsi" w:hAnsiTheme="minorHAnsi" w:cstheme="minorHAnsi"/>
          <w:szCs w:val="24"/>
        </w:rPr>
        <w:t xml:space="preserve">to </w:t>
      </w:r>
      <w:r w:rsidR="001C5017">
        <w:rPr>
          <w:rFonts w:asciiTheme="minorHAnsi" w:hAnsiTheme="minorHAnsi" w:cstheme="minorHAnsi"/>
          <w:szCs w:val="24"/>
        </w:rPr>
        <w:t xml:space="preserve">Insurers </w:t>
      </w:r>
      <w:r w:rsidR="001223D8" w:rsidRPr="0005366E">
        <w:rPr>
          <w:rFonts w:asciiTheme="minorHAnsi" w:hAnsiTheme="minorHAnsi" w:cstheme="minorHAnsi"/>
          <w:szCs w:val="24"/>
        </w:rPr>
        <w:t>may not be possible</w:t>
      </w:r>
      <w:r w:rsidR="00A76A66">
        <w:rPr>
          <w:rFonts w:asciiTheme="minorHAnsi" w:hAnsiTheme="minorHAnsi" w:cstheme="minorHAnsi"/>
          <w:szCs w:val="24"/>
        </w:rPr>
        <w:t>.</w:t>
      </w:r>
    </w:p>
    <w:p w14:paraId="037DA845" w14:textId="77777777" w:rsidR="00926E4B" w:rsidRDefault="00926E4B" w:rsidP="004D29AF">
      <w:pPr>
        <w:pStyle w:val="BodyText"/>
        <w:spacing w:before="0"/>
        <w:ind w:left="360"/>
        <w:rPr>
          <w:rFonts w:asciiTheme="minorHAnsi" w:hAnsiTheme="minorHAnsi" w:cstheme="minorHAnsi"/>
          <w:szCs w:val="24"/>
        </w:rPr>
      </w:pPr>
    </w:p>
    <w:p w14:paraId="7E07AC77" w14:textId="2486F858" w:rsidR="002A4854" w:rsidRPr="0005366E" w:rsidRDefault="002A4854" w:rsidP="004D29AF">
      <w:pPr>
        <w:pStyle w:val="BodyText"/>
        <w:spacing w:before="0"/>
        <w:ind w:left="360"/>
        <w:rPr>
          <w:rFonts w:asciiTheme="minorHAnsi" w:hAnsiTheme="minorHAnsi" w:cstheme="minorHAnsi"/>
          <w:szCs w:val="24"/>
        </w:rPr>
      </w:pPr>
      <w:r>
        <w:rPr>
          <w:rFonts w:asciiTheme="minorHAnsi" w:hAnsiTheme="minorHAnsi" w:cstheme="minorHAnsi"/>
          <w:szCs w:val="24"/>
        </w:rPr>
        <w:t>E</w:t>
      </w:r>
      <w:r w:rsidRPr="0005366E">
        <w:rPr>
          <w:rFonts w:asciiTheme="minorHAnsi" w:hAnsiTheme="minorHAnsi" w:cstheme="minorHAnsi"/>
          <w:szCs w:val="24"/>
        </w:rPr>
        <w:t>nrollee assignment to Insurers at Contract transition will occur approximately as follows:</w:t>
      </w:r>
    </w:p>
    <w:p w14:paraId="3F295DA7" w14:textId="77777777" w:rsidR="00295B5E" w:rsidRDefault="00295B5E" w:rsidP="004D29AF">
      <w:pPr>
        <w:pStyle w:val="BodyText"/>
        <w:spacing w:before="0"/>
        <w:ind w:left="360"/>
        <w:rPr>
          <w:rFonts w:asciiTheme="minorHAnsi" w:hAnsiTheme="minorHAnsi" w:cstheme="minorHAnsi"/>
          <w:szCs w:val="24"/>
        </w:rPr>
      </w:pPr>
    </w:p>
    <w:p w14:paraId="07704F57" w14:textId="7C395972" w:rsidR="002A4854" w:rsidRPr="0005366E" w:rsidRDefault="002A4854" w:rsidP="004D29AF">
      <w:pPr>
        <w:pStyle w:val="BodyText"/>
        <w:spacing w:before="0"/>
        <w:ind w:left="360"/>
        <w:rPr>
          <w:rFonts w:asciiTheme="minorHAnsi" w:hAnsiTheme="minorHAnsi" w:cstheme="minorHAnsi"/>
          <w:szCs w:val="24"/>
        </w:rPr>
      </w:pPr>
      <w:r w:rsidRPr="0005366E">
        <w:rPr>
          <w:rFonts w:asciiTheme="minorHAnsi" w:hAnsiTheme="minorHAnsi" w:cstheme="minorHAnsi"/>
          <w:szCs w:val="24"/>
        </w:rPr>
        <w:t>In the event of an award to two plans:</w:t>
      </w:r>
    </w:p>
    <w:p w14:paraId="10E7A59F" w14:textId="77777777" w:rsidR="00093A2D" w:rsidRPr="0005366E" w:rsidRDefault="00093A2D" w:rsidP="004D29AF">
      <w:pPr>
        <w:pStyle w:val="BodyText"/>
        <w:spacing w:before="0"/>
        <w:ind w:left="360"/>
        <w:rPr>
          <w:rFonts w:asciiTheme="minorHAnsi" w:hAnsiTheme="minorHAnsi" w:cstheme="minorHAnsi"/>
          <w:szCs w:val="24"/>
        </w:rPr>
      </w:pPr>
    </w:p>
    <w:p w14:paraId="7AA064B0" w14:textId="77777777" w:rsidR="002A4854" w:rsidRPr="0005366E" w:rsidRDefault="002A4854" w:rsidP="002A4854">
      <w:pPr>
        <w:pStyle w:val="BodyText"/>
        <w:numPr>
          <w:ilvl w:val="0"/>
          <w:numId w:val="26"/>
        </w:numPr>
        <w:spacing w:before="0" w:after="240"/>
        <w:ind w:left="720"/>
        <w:rPr>
          <w:rFonts w:asciiTheme="minorHAnsi" w:hAnsiTheme="minorHAnsi" w:cstheme="minorHAnsi"/>
          <w:szCs w:val="24"/>
        </w:rPr>
      </w:pPr>
      <w:r w:rsidRPr="0005366E">
        <w:rPr>
          <w:rFonts w:asciiTheme="minorHAnsi" w:hAnsiTheme="minorHAnsi" w:cstheme="minorHAnsi"/>
          <w:b/>
          <w:szCs w:val="24"/>
        </w:rPr>
        <w:t xml:space="preserve">Two incumbents: </w:t>
      </w:r>
      <w:r w:rsidRPr="0005366E">
        <w:rPr>
          <w:rFonts w:asciiTheme="minorHAnsi" w:hAnsiTheme="minorHAnsi" w:cstheme="minorHAnsi"/>
          <w:szCs w:val="24"/>
        </w:rPr>
        <w:t xml:space="preserve">If incumbent </w:t>
      </w:r>
      <w:r>
        <w:rPr>
          <w:rFonts w:asciiTheme="minorHAnsi" w:hAnsiTheme="minorHAnsi" w:cstheme="minorHAnsi"/>
          <w:szCs w:val="24"/>
        </w:rPr>
        <w:t>I</w:t>
      </w:r>
      <w:r w:rsidRPr="0005366E">
        <w:rPr>
          <w:rFonts w:asciiTheme="minorHAnsi" w:hAnsiTheme="minorHAnsi" w:cstheme="minorHAnsi"/>
          <w:szCs w:val="24"/>
        </w:rPr>
        <w:t xml:space="preserve">nsurers are awarded Contracts under this ITN for the same Region they </w:t>
      </w:r>
      <w:r>
        <w:rPr>
          <w:rFonts w:asciiTheme="minorHAnsi" w:hAnsiTheme="minorHAnsi" w:cstheme="minorHAnsi"/>
          <w:szCs w:val="24"/>
        </w:rPr>
        <w:t xml:space="preserve">currently </w:t>
      </w:r>
      <w:r w:rsidRPr="0005366E">
        <w:rPr>
          <w:rFonts w:asciiTheme="minorHAnsi" w:hAnsiTheme="minorHAnsi" w:cstheme="minorHAnsi"/>
          <w:szCs w:val="24"/>
        </w:rPr>
        <w:t>serve under contract with FHKC, all enrollees in that Region will remain enrolled with their respective incumbent Insurer.</w:t>
      </w:r>
    </w:p>
    <w:p w14:paraId="7643BAF5" w14:textId="77777777" w:rsidR="002A4854" w:rsidRPr="0005366E" w:rsidRDefault="002A4854" w:rsidP="002A4854">
      <w:pPr>
        <w:pStyle w:val="BodyText"/>
        <w:numPr>
          <w:ilvl w:val="0"/>
          <w:numId w:val="26"/>
        </w:numPr>
        <w:spacing w:before="0" w:after="240"/>
        <w:ind w:left="720"/>
        <w:rPr>
          <w:rFonts w:asciiTheme="minorHAnsi" w:hAnsiTheme="minorHAnsi" w:cstheme="minorHAnsi"/>
          <w:szCs w:val="24"/>
        </w:rPr>
      </w:pPr>
      <w:r w:rsidRPr="0005366E">
        <w:rPr>
          <w:rFonts w:asciiTheme="minorHAnsi" w:hAnsiTheme="minorHAnsi" w:cstheme="minorHAnsi"/>
          <w:b/>
          <w:szCs w:val="24"/>
        </w:rPr>
        <w:t xml:space="preserve">One incumbent (fifty percent enrollment or </w:t>
      </w:r>
      <w:r>
        <w:rPr>
          <w:rFonts w:asciiTheme="minorHAnsi" w:hAnsiTheme="minorHAnsi" w:cstheme="minorHAnsi"/>
          <w:b/>
          <w:szCs w:val="24"/>
        </w:rPr>
        <w:t>more</w:t>
      </w:r>
      <w:r w:rsidRPr="0005366E">
        <w:rPr>
          <w:rFonts w:asciiTheme="minorHAnsi" w:hAnsiTheme="minorHAnsi" w:cstheme="minorHAnsi"/>
          <w:b/>
          <w:szCs w:val="24"/>
        </w:rPr>
        <w:t>) and one new Insurer:</w:t>
      </w:r>
      <w:r w:rsidRPr="0005366E">
        <w:rPr>
          <w:rFonts w:asciiTheme="minorHAnsi" w:hAnsiTheme="minorHAnsi" w:cstheme="minorHAnsi"/>
          <w:szCs w:val="24"/>
        </w:rPr>
        <w:t xml:space="preserve"> If one incumbent </w:t>
      </w:r>
      <w:r>
        <w:rPr>
          <w:rFonts w:asciiTheme="minorHAnsi" w:hAnsiTheme="minorHAnsi" w:cstheme="minorHAnsi"/>
          <w:szCs w:val="24"/>
        </w:rPr>
        <w:t>I</w:t>
      </w:r>
      <w:r w:rsidRPr="0005366E">
        <w:rPr>
          <w:rFonts w:asciiTheme="minorHAnsi" w:hAnsiTheme="minorHAnsi" w:cstheme="minorHAnsi"/>
          <w:szCs w:val="24"/>
        </w:rPr>
        <w:t xml:space="preserve">nsurer and one new Insurer are awarded Contracts under this ITN for the same Region and the incumbent has fifty percent (50%) or </w:t>
      </w:r>
      <w:r>
        <w:rPr>
          <w:rFonts w:asciiTheme="minorHAnsi" w:hAnsiTheme="minorHAnsi" w:cstheme="minorHAnsi"/>
          <w:szCs w:val="24"/>
        </w:rPr>
        <w:t>more</w:t>
      </w:r>
      <w:r w:rsidRPr="0005366E">
        <w:rPr>
          <w:rFonts w:asciiTheme="minorHAnsi" w:hAnsiTheme="minorHAnsi" w:cstheme="minorHAnsi"/>
          <w:szCs w:val="24"/>
        </w:rPr>
        <w:t xml:space="preserve"> of the enrollment for that Region, the incumbent</w:t>
      </w:r>
      <w:r>
        <w:rPr>
          <w:rFonts w:asciiTheme="minorHAnsi" w:hAnsiTheme="minorHAnsi" w:cstheme="minorHAnsi"/>
          <w:szCs w:val="24"/>
        </w:rPr>
        <w:t xml:space="preserve"> I</w:t>
      </w:r>
      <w:r w:rsidRPr="0005366E">
        <w:rPr>
          <w:rFonts w:asciiTheme="minorHAnsi" w:hAnsiTheme="minorHAnsi" w:cstheme="minorHAnsi"/>
          <w:szCs w:val="24"/>
        </w:rPr>
        <w:t>nsurer’s enrollees will remain enrolled with the incumbent Insurer and all remaining enrollees will be assigned to the new Insurer.</w:t>
      </w:r>
    </w:p>
    <w:p w14:paraId="1F682F22" w14:textId="7BB23404" w:rsidR="002A4854" w:rsidRDefault="002A4854" w:rsidP="002A4854">
      <w:pPr>
        <w:pStyle w:val="BodyText"/>
        <w:numPr>
          <w:ilvl w:val="0"/>
          <w:numId w:val="26"/>
        </w:numPr>
        <w:spacing w:before="0" w:after="240"/>
        <w:ind w:left="720"/>
        <w:rPr>
          <w:rFonts w:asciiTheme="minorHAnsi" w:hAnsiTheme="minorHAnsi" w:cstheme="minorHAnsi"/>
          <w:szCs w:val="24"/>
        </w:rPr>
      </w:pPr>
      <w:r w:rsidRPr="0005366E">
        <w:rPr>
          <w:rFonts w:asciiTheme="minorHAnsi" w:hAnsiTheme="minorHAnsi" w:cstheme="minorHAnsi"/>
          <w:b/>
          <w:szCs w:val="24"/>
        </w:rPr>
        <w:t>One incumbent (less than fifty percent enrollment) and one new Insurer:</w:t>
      </w:r>
      <w:r w:rsidRPr="0005366E">
        <w:rPr>
          <w:rFonts w:asciiTheme="minorHAnsi" w:hAnsiTheme="minorHAnsi" w:cstheme="minorHAnsi"/>
          <w:szCs w:val="24"/>
        </w:rPr>
        <w:t xml:space="preserve"> If one incumbent </w:t>
      </w:r>
      <w:r>
        <w:rPr>
          <w:rFonts w:asciiTheme="minorHAnsi" w:hAnsiTheme="minorHAnsi" w:cstheme="minorHAnsi"/>
          <w:szCs w:val="24"/>
        </w:rPr>
        <w:t>I</w:t>
      </w:r>
      <w:r w:rsidRPr="0005366E">
        <w:rPr>
          <w:rFonts w:asciiTheme="minorHAnsi" w:hAnsiTheme="minorHAnsi" w:cstheme="minorHAnsi"/>
          <w:szCs w:val="24"/>
        </w:rPr>
        <w:t>nsurer and one new Insurer are awarded Contracts under this ITN for the same Region and the incumbent has less than fifty percent (50%) of the enrollment for that Region, the incumbent</w:t>
      </w:r>
      <w:r>
        <w:rPr>
          <w:rFonts w:asciiTheme="minorHAnsi" w:hAnsiTheme="minorHAnsi" w:cstheme="minorHAnsi"/>
          <w:szCs w:val="24"/>
        </w:rPr>
        <w:t xml:space="preserve"> I</w:t>
      </w:r>
      <w:r w:rsidRPr="0005366E">
        <w:rPr>
          <w:rFonts w:asciiTheme="minorHAnsi" w:hAnsiTheme="minorHAnsi" w:cstheme="minorHAnsi"/>
          <w:szCs w:val="24"/>
        </w:rPr>
        <w:t>nsurer’s enrollees will remain enrolled with the incumbent Insurer. Enrollees will be assigned to the new Insurer in the Region until enrollment reaches the same percentage as the incumbent</w:t>
      </w:r>
      <w:r>
        <w:rPr>
          <w:rFonts w:asciiTheme="minorHAnsi" w:hAnsiTheme="minorHAnsi" w:cstheme="minorHAnsi"/>
          <w:szCs w:val="24"/>
        </w:rPr>
        <w:t xml:space="preserve"> I</w:t>
      </w:r>
      <w:r w:rsidRPr="0005366E">
        <w:rPr>
          <w:rFonts w:asciiTheme="minorHAnsi" w:hAnsiTheme="minorHAnsi" w:cstheme="minorHAnsi"/>
          <w:szCs w:val="24"/>
        </w:rPr>
        <w:t>nsurer. All remaining enrollees will be assigned on a one-to-one basis to each Insurer.</w:t>
      </w:r>
    </w:p>
    <w:p w14:paraId="7E8283CC" w14:textId="77777777" w:rsidR="00C525D1" w:rsidRPr="0005366E" w:rsidRDefault="00C525D1" w:rsidP="00C525D1">
      <w:pPr>
        <w:pStyle w:val="BodyText"/>
        <w:spacing w:before="0" w:after="240"/>
        <w:ind w:left="720"/>
        <w:rPr>
          <w:rFonts w:asciiTheme="minorHAnsi" w:hAnsiTheme="minorHAnsi" w:cstheme="minorHAnsi"/>
          <w:szCs w:val="24"/>
        </w:rPr>
      </w:pPr>
    </w:p>
    <w:p w14:paraId="7AE4F501" w14:textId="77777777" w:rsidR="002A4854" w:rsidRPr="0005366E" w:rsidRDefault="002A4854" w:rsidP="002A4854">
      <w:pPr>
        <w:pStyle w:val="BodyText"/>
        <w:numPr>
          <w:ilvl w:val="0"/>
          <w:numId w:val="26"/>
        </w:numPr>
        <w:spacing w:before="0" w:after="240"/>
        <w:ind w:left="720"/>
        <w:rPr>
          <w:rFonts w:asciiTheme="minorHAnsi" w:hAnsiTheme="minorHAnsi" w:cstheme="minorHAnsi"/>
          <w:szCs w:val="24"/>
        </w:rPr>
      </w:pPr>
      <w:r w:rsidRPr="0005366E">
        <w:rPr>
          <w:rFonts w:asciiTheme="minorHAnsi" w:hAnsiTheme="minorHAnsi" w:cstheme="minorHAnsi"/>
          <w:b/>
          <w:szCs w:val="24"/>
        </w:rPr>
        <w:lastRenderedPageBreak/>
        <w:t>Two new Insurers:</w:t>
      </w:r>
      <w:r w:rsidRPr="0005366E">
        <w:rPr>
          <w:rFonts w:asciiTheme="minorHAnsi" w:hAnsiTheme="minorHAnsi" w:cstheme="minorHAnsi"/>
          <w:szCs w:val="24"/>
        </w:rPr>
        <w:t xml:space="preserve"> If neither Insurer in a Region is the incumbent, all enrollees will be assigned on a one-to-one basis to each Insurer. </w:t>
      </w:r>
    </w:p>
    <w:p w14:paraId="3C981668" w14:textId="77777777" w:rsidR="002A4854" w:rsidRPr="0005366E" w:rsidRDefault="002A4854" w:rsidP="002A4854">
      <w:pPr>
        <w:pStyle w:val="BodyText"/>
        <w:spacing w:before="0" w:after="240"/>
        <w:ind w:left="360"/>
        <w:rPr>
          <w:rFonts w:asciiTheme="minorHAnsi" w:hAnsiTheme="minorHAnsi" w:cstheme="minorHAnsi"/>
          <w:szCs w:val="24"/>
        </w:rPr>
      </w:pPr>
      <w:r w:rsidRPr="0005366E">
        <w:rPr>
          <w:rFonts w:asciiTheme="minorHAnsi" w:hAnsiTheme="minorHAnsi" w:cstheme="minorHAnsi"/>
          <w:szCs w:val="24"/>
        </w:rPr>
        <w:t>In the event of an award to three plans:</w:t>
      </w:r>
    </w:p>
    <w:p w14:paraId="31A0751D" w14:textId="77777777" w:rsidR="002A4854" w:rsidRPr="0005366E" w:rsidRDefault="002A4854" w:rsidP="002A4854">
      <w:pPr>
        <w:pStyle w:val="BodyText"/>
        <w:numPr>
          <w:ilvl w:val="0"/>
          <w:numId w:val="26"/>
        </w:numPr>
        <w:spacing w:before="0" w:after="240"/>
        <w:ind w:left="720"/>
        <w:rPr>
          <w:rFonts w:asciiTheme="minorHAnsi" w:hAnsiTheme="minorHAnsi" w:cstheme="minorHAnsi"/>
          <w:b/>
          <w:szCs w:val="24"/>
        </w:rPr>
      </w:pPr>
      <w:r w:rsidRPr="0005366E">
        <w:rPr>
          <w:rFonts w:asciiTheme="minorHAnsi" w:hAnsiTheme="minorHAnsi" w:cstheme="minorHAnsi"/>
          <w:b/>
          <w:szCs w:val="24"/>
        </w:rPr>
        <w:t xml:space="preserve">Three incumbents: </w:t>
      </w:r>
      <w:r w:rsidRPr="0005366E">
        <w:rPr>
          <w:rFonts w:asciiTheme="minorHAnsi" w:hAnsiTheme="minorHAnsi" w:cstheme="minorHAnsi"/>
          <w:szCs w:val="24"/>
        </w:rPr>
        <w:t>If incumbent Insurers are awarded Contracts under this ITN for the same Region they</w:t>
      </w:r>
      <w:r>
        <w:rPr>
          <w:rFonts w:asciiTheme="minorHAnsi" w:hAnsiTheme="minorHAnsi" w:cstheme="minorHAnsi"/>
          <w:szCs w:val="24"/>
        </w:rPr>
        <w:t xml:space="preserve"> currently</w:t>
      </w:r>
      <w:r w:rsidRPr="0005366E">
        <w:rPr>
          <w:rFonts w:asciiTheme="minorHAnsi" w:hAnsiTheme="minorHAnsi" w:cstheme="minorHAnsi"/>
          <w:szCs w:val="24"/>
        </w:rPr>
        <w:t xml:space="preserve"> serve under contract with FHKC, all enrollees in that Region will remain enrolled with their respective incumbent Insurer.</w:t>
      </w:r>
    </w:p>
    <w:p w14:paraId="73B9B180" w14:textId="77777777" w:rsidR="002A4854" w:rsidRPr="0005366E" w:rsidRDefault="002A4854" w:rsidP="002A4854">
      <w:pPr>
        <w:pStyle w:val="BodyText"/>
        <w:numPr>
          <w:ilvl w:val="0"/>
          <w:numId w:val="26"/>
        </w:numPr>
        <w:spacing w:before="0" w:after="240"/>
        <w:ind w:left="720"/>
        <w:rPr>
          <w:rFonts w:asciiTheme="minorHAnsi" w:hAnsiTheme="minorHAnsi" w:cstheme="minorHAnsi"/>
          <w:szCs w:val="24"/>
        </w:rPr>
      </w:pPr>
      <w:r w:rsidRPr="0005366E">
        <w:rPr>
          <w:rFonts w:asciiTheme="minorHAnsi" w:hAnsiTheme="minorHAnsi" w:cstheme="minorHAnsi"/>
          <w:b/>
          <w:szCs w:val="24"/>
        </w:rPr>
        <w:t xml:space="preserve">Two incumbents and one new Insurer in a Region with three current insurers: </w:t>
      </w:r>
      <w:r w:rsidRPr="0005366E">
        <w:rPr>
          <w:rFonts w:asciiTheme="minorHAnsi" w:hAnsiTheme="minorHAnsi" w:cstheme="minorHAnsi"/>
          <w:szCs w:val="24"/>
        </w:rPr>
        <w:t xml:space="preserve">If two incumbent Insurers are awarded Contracts under this ITN for the same Region they </w:t>
      </w:r>
      <w:r>
        <w:rPr>
          <w:rFonts w:asciiTheme="minorHAnsi" w:hAnsiTheme="minorHAnsi" w:cstheme="minorHAnsi"/>
          <w:szCs w:val="24"/>
        </w:rPr>
        <w:t xml:space="preserve">currently </w:t>
      </w:r>
      <w:r w:rsidRPr="0005366E">
        <w:rPr>
          <w:rFonts w:asciiTheme="minorHAnsi" w:hAnsiTheme="minorHAnsi" w:cstheme="minorHAnsi"/>
          <w:szCs w:val="24"/>
        </w:rPr>
        <w:t>serve under contract with FHKC, enrollees of the incumbent</w:t>
      </w:r>
      <w:r>
        <w:rPr>
          <w:rFonts w:asciiTheme="minorHAnsi" w:hAnsiTheme="minorHAnsi" w:cstheme="minorHAnsi"/>
          <w:szCs w:val="24"/>
        </w:rPr>
        <w:t xml:space="preserve"> Insurer</w:t>
      </w:r>
      <w:r w:rsidRPr="0005366E">
        <w:rPr>
          <w:rFonts w:asciiTheme="minorHAnsi" w:hAnsiTheme="minorHAnsi" w:cstheme="minorHAnsi"/>
          <w:szCs w:val="24"/>
        </w:rPr>
        <w:t>s in that Region will remain enrolled with their respective incumbent Insurer and enrollment will be allocated as follows:</w:t>
      </w:r>
    </w:p>
    <w:p w14:paraId="35DB5EC8" w14:textId="16622D72" w:rsidR="002A4854" w:rsidRPr="0005366E" w:rsidRDefault="002A4854" w:rsidP="002A4854">
      <w:pPr>
        <w:pStyle w:val="BodyText"/>
        <w:numPr>
          <w:ilvl w:val="1"/>
          <w:numId w:val="26"/>
        </w:numPr>
        <w:spacing w:before="0" w:after="240"/>
        <w:rPr>
          <w:rFonts w:asciiTheme="minorHAnsi" w:hAnsiTheme="minorHAnsi" w:cstheme="minorHAnsi"/>
          <w:szCs w:val="24"/>
        </w:rPr>
      </w:pPr>
      <w:r w:rsidRPr="0005366E">
        <w:rPr>
          <w:rFonts w:asciiTheme="minorHAnsi" w:hAnsiTheme="minorHAnsi" w:cstheme="minorHAnsi"/>
          <w:b/>
          <w:szCs w:val="24"/>
        </w:rPr>
        <w:t>Two incumbent</w:t>
      </w:r>
      <w:r>
        <w:rPr>
          <w:rFonts w:asciiTheme="minorHAnsi" w:hAnsiTheme="minorHAnsi" w:cstheme="minorHAnsi"/>
          <w:b/>
          <w:szCs w:val="24"/>
        </w:rPr>
        <w:t xml:space="preserve"> </w:t>
      </w:r>
      <w:r w:rsidRPr="00F61EA4">
        <w:rPr>
          <w:rFonts w:asciiTheme="minorHAnsi" w:hAnsiTheme="minorHAnsi" w:cstheme="minorHAnsi"/>
          <w:b/>
          <w:szCs w:val="24"/>
        </w:rPr>
        <w:t>Insurer</w:t>
      </w:r>
      <w:r w:rsidRPr="0005366E">
        <w:rPr>
          <w:rFonts w:asciiTheme="minorHAnsi" w:hAnsiTheme="minorHAnsi" w:cstheme="minorHAnsi"/>
          <w:b/>
          <w:szCs w:val="24"/>
        </w:rPr>
        <w:t>s, each with thirty-three and one-third percent (33</w:t>
      </w:r>
      <w:r>
        <w:rPr>
          <w:rFonts w:asciiTheme="minorHAnsi" w:hAnsiTheme="minorHAnsi" w:cstheme="minorHAnsi"/>
          <w:b/>
          <w:szCs w:val="24"/>
        </w:rPr>
        <w:t> </w:t>
      </w:r>
      <w:r w:rsidRPr="0005366E">
        <w:rPr>
          <w:rFonts w:asciiTheme="minorHAnsi" w:hAnsiTheme="minorHAnsi" w:cstheme="minorHAnsi"/>
          <w:b/>
          <w:szCs w:val="24"/>
        </w:rPr>
        <w:t>1/3 %) or more of the enrollment for that Region:</w:t>
      </w:r>
      <w:r w:rsidRPr="0005366E">
        <w:rPr>
          <w:rFonts w:asciiTheme="minorHAnsi" w:hAnsiTheme="minorHAnsi" w:cstheme="minorHAnsi"/>
          <w:szCs w:val="24"/>
        </w:rPr>
        <w:t xml:space="preserve"> The new Insurer will receive the remaining enrollment.</w:t>
      </w:r>
    </w:p>
    <w:p w14:paraId="3BCFEC0F" w14:textId="04633DF5" w:rsidR="002A4854" w:rsidRPr="0005366E" w:rsidRDefault="002A4854" w:rsidP="002A4854">
      <w:pPr>
        <w:pStyle w:val="BodyText"/>
        <w:numPr>
          <w:ilvl w:val="1"/>
          <w:numId w:val="26"/>
        </w:numPr>
        <w:spacing w:before="0" w:after="240"/>
        <w:rPr>
          <w:rFonts w:asciiTheme="minorHAnsi" w:hAnsiTheme="minorHAnsi" w:cstheme="minorHAnsi"/>
          <w:szCs w:val="24"/>
        </w:rPr>
      </w:pPr>
      <w:r w:rsidRPr="0005366E">
        <w:rPr>
          <w:rFonts w:asciiTheme="minorHAnsi" w:hAnsiTheme="minorHAnsi" w:cstheme="minorHAnsi"/>
          <w:b/>
          <w:szCs w:val="24"/>
        </w:rPr>
        <w:t xml:space="preserve">One incumbent </w:t>
      </w:r>
      <w:r w:rsidRPr="00F623EB">
        <w:rPr>
          <w:rFonts w:asciiTheme="minorHAnsi" w:hAnsiTheme="minorHAnsi" w:cstheme="minorHAnsi"/>
          <w:b/>
          <w:szCs w:val="24"/>
        </w:rPr>
        <w:t>Insurer</w:t>
      </w:r>
      <w:r>
        <w:rPr>
          <w:rFonts w:asciiTheme="minorHAnsi" w:hAnsiTheme="minorHAnsi" w:cstheme="minorHAnsi"/>
          <w:b/>
          <w:szCs w:val="24"/>
        </w:rPr>
        <w:t xml:space="preserve"> </w:t>
      </w:r>
      <w:r w:rsidRPr="0005366E">
        <w:rPr>
          <w:rFonts w:asciiTheme="minorHAnsi" w:hAnsiTheme="minorHAnsi" w:cstheme="minorHAnsi"/>
          <w:b/>
          <w:szCs w:val="24"/>
        </w:rPr>
        <w:t xml:space="preserve">with more than thirty-three and one-third percent (33 1/3 %) of the enrollment for that Region and one incumbent </w:t>
      </w:r>
      <w:r w:rsidRPr="00F623EB">
        <w:rPr>
          <w:rFonts w:asciiTheme="minorHAnsi" w:hAnsiTheme="minorHAnsi" w:cstheme="minorHAnsi"/>
          <w:b/>
          <w:szCs w:val="24"/>
        </w:rPr>
        <w:t>Insurer</w:t>
      </w:r>
      <w:r>
        <w:rPr>
          <w:rFonts w:asciiTheme="minorHAnsi" w:hAnsiTheme="minorHAnsi" w:cstheme="minorHAnsi"/>
          <w:b/>
          <w:szCs w:val="24"/>
        </w:rPr>
        <w:t xml:space="preserve"> </w:t>
      </w:r>
      <w:r w:rsidRPr="0005366E">
        <w:rPr>
          <w:rFonts w:asciiTheme="minorHAnsi" w:hAnsiTheme="minorHAnsi" w:cstheme="minorHAnsi"/>
          <w:b/>
          <w:szCs w:val="24"/>
        </w:rPr>
        <w:t xml:space="preserve">with less than thirty-three and one-third percent (33 1/3 %) of the enrollment for that Region: </w:t>
      </w:r>
      <w:r w:rsidRPr="0005366E">
        <w:rPr>
          <w:rFonts w:asciiTheme="minorHAnsi" w:hAnsiTheme="minorHAnsi" w:cstheme="minorHAnsi"/>
          <w:szCs w:val="24"/>
        </w:rPr>
        <w:t xml:space="preserve">The new Insurer will receive the remaining enrollment; however, in the event the remaining enrollment exceeds the existing enrollment of the incumbent with less than thirty-three and one-third percent (33 1/3 %) of the enrollment for that Region, the remaining enrollment will be distributed so that such incumbent Insurer </w:t>
      </w:r>
      <w:r>
        <w:rPr>
          <w:rFonts w:asciiTheme="minorHAnsi" w:hAnsiTheme="minorHAnsi" w:cstheme="minorHAnsi"/>
          <w:szCs w:val="24"/>
        </w:rPr>
        <w:t xml:space="preserve">and </w:t>
      </w:r>
      <w:r w:rsidRPr="0005366E">
        <w:rPr>
          <w:rFonts w:asciiTheme="minorHAnsi" w:hAnsiTheme="minorHAnsi" w:cstheme="minorHAnsi"/>
          <w:szCs w:val="24"/>
        </w:rPr>
        <w:t xml:space="preserve">the new Insurer will have an equal percentage of the enrollment for that Region. </w:t>
      </w:r>
    </w:p>
    <w:p w14:paraId="329FC747" w14:textId="0B60C03F" w:rsidR="002A4854" w:rsidRPr="0005366E" w:rsidRDefault="002A4854" w:rsidP="002A4854">
      <w:pPr>
        <w:pStyle w:val="BodyText"/>
        <w:numPr>
          <w:ilvl w:val="1"/>
          <w:numId w:val="26"/>
        </w:numPr>
        <w:spacing w:before="0" w:after="240"/>
        <w:rPr>
          <w:rFonts w:asciiTheme="minorHAnsi" w:hAnsiTheme="minorHAnsi" w:cstheme="minorHAnsi"/>
          <w:szCs w:val="24"/>
        </w:rPr>
      </w:pPr>
      <w:r w:rsidRPr="0005366E">
        <w:rPr>
          <w:rFonts w:asciiTheme="minorHAnsi" w:hAnsiTheme="minorHAnsi" w:cstheme="minorHAnsi"/>
          <w:b/>
          <w:szCs w:val="24"/>
        </w:rPr>
        <w:t>Two incumbent</w:t>
      </w:r>
      <w:r>
        <w:rPr>
          <w:rFonts w:asciiTheme="minorHAnsi" w:hAnsiTheme="minorHAnsi" w:cstheme="minorHAnsi"/>
          <w:b/>
          <w:szCs w:val="24"/>
        </w:rPr>
        <w:t xml:space="preserve"> </w:t>
      </w:r>
      <w:r w:rsidRPr="00BE3B75">
        <w:rPr>
          <w:rFonts w:asciiTheme="minorHAnsi" w:hAnsiTheme="minorHAnsi" w:cstheme="minorHAnsi"/>
          <w:b/>
          <w:szCs w:val="24"/>
        </w:rPr>
        <w:t>Insurer</w:t>
      </w:r>
      <w:r w:rsidRPr="0005366E">
        <w:rPr>
          <w:rFonts w:asciiTheme="minorHAnsi" w:hAnsiTheme="minorHAnsi" w:cstheme="minorHAnsi"/>
          <w:b/>
          <w:szCs w:val="24"/>
        </w:rPr>
        <w:t xml:space="preserve">s, each with less than thirty-three and one-third percent (33 1/3 %) of the enrollment for that Region: </w:t>
      </w:r>
      <w:r w:rsidRPr="0005366E">
        <w:rPr>
          <w:rFonts w:asciiTheme="minorHAnsi" w:hAnsiTheme="minorHAnsi" w:cstheme="minorHAnsi"/>
          <w:szCs w:val="24"/>
        </w:rPr>
        <w:t>All Insurers will have thirty-three and one-third percent (33 1/3 %) of the enrollment for that Region.</w:t>
      </w:r>
    </w:p>
    <w:p w14:paraId="1C914C6D" w14:textId="77777777" w:rsidR="002A4854" w:rsidRPr="0005366E" w:rsidRDefault="002A4854" w:rsidP="002A4854">
      <w:pPr>
        <w:pStyle w:val="BodyText"/>
        <w:numPr>
          <w:ilvl w:val="0"/>
          <w:numId w:val="26"/>
        </w:numPr>
        <w:spacing w:before="0" w:after="240"/>
        <w:ind w:left="720"/>
        <w:rPr>
          <w:rFonts w:asciiTheme="minorHAnsi" w:hAnsiTheme="minorHAnsi" w:cstheme="minorHAnsi"/>
          <w:szCs w:val="24"/>
        </w:rPr>
      </w:pPr>
      <w:r w:rsidRPr="0005366E">
        <w:rPr>
          <w:rFonts w:asciiTheme="minorHAnsi" w:hAnsiTheme="minorHAnsi" w:cstheme="minorHAnsi"/>
          <w:b/>
          <w:szCs w:val="24"/>
        </w:rPr>
        <w:t>One incumbent and two new Insurers:</w:t>
      </w:r>
      <w:r w:rsidRPr="0005366E">
        <w:rPr>
          <w:rFonts w:asciiTheme="minorHAnsi" w:hAnsiTheme="minorHAnsi" w:cstheme="minorHAnsi"/>
          <w:szCs w:val="24"/>
        </w:rPr>
        <w:t xml:space="preserve"> If one incumbent Insurer </w:t>
      </w:r>
      <w:r>
        <w:rPr>
          <w:rFonts w:asciiTheme="minorHAnsi" w:hAnsiTheme="minorHAnsi" w:cstheme="minorHAnsi"/>
          <w:szCs w:val="24"/>
        </w:rPr>
        <w:t xml:space="preserve">is </w:t>
      </w:r>
      <w:r w:rsidRPr="00FB440F">
        <w:rPr>
          <w:rFonts w:asciiTheme="minorHAnsi" w:hAnsiTheme="minorHAnsi" w:cstheme="minorHAnsi"/>
          <w:szCs w:val="24"/>
        </w:rPr>
        <w:t xml:space="preserve">awarded </w:t>
      </w:r>
      <w:r>
        <w:rPr>
          <w:rFonts w:asciiTheme="minorHAnsi" w:hAnsiTheme="minorHAnsi" w:cstheme="minorHAnsi"/>
          <w:szCs w:val="24"/>
        </w:rPr>
        <w:t xml:space="preserve">a </w:t>
      </w:r>
      <w:r w:rsidRPr="00FB440F">
        <w:rPr>
          <w:rFonts w:asciiTheme="minorHAnsi" w:hAnsiTheme="minorHAnsi" w:cstheme="minorHAnsi"/>
          <w:szCs w:val="24"/>
        </w:rPr>
        <w:t xml:space="preserve">Contract under this ITN for the same Region </w:t>
      </w:r>
      <w:r>
        <w:rPr>
          <w:rFonts w:asciiTheme="minorHAnsi" w:hAnsiTheme="minorHAnsi" w:cstheme="minorHAnsi"/>
          <w:szCs w:val="24"/>
        </w:rPr>
        <w:t>it</w:t>
      </w:r>
      <w:r w:rsidRPr="00FB440F">
        <w:rPr>
          <w:rFonts w:asciiTheme="minorHAnsi" w:hAnsiTheme="minorHAnsi" w:cstheme="minorHAnsi"/>
          <w:szCs w:val="24"/>
        </w:rPr>
        <w:t xml:space="preserve"> currently serve</w:t>
      </w:r>
      <w:r>
        <w:rPr>
          <w:rFonts w:asciiTheme="minorHAnsi" w:hAnsiTheme="minorHAnsi" w:cstheme="minorHAnsi"/>
          <w:szCs w:val="24"/>
        </w:rPr>
        <w:t>s</w:t>
      </w:r>
      <w:r w:rsidRPr="00FB440F">
        <w:rPr>
          <w:rFonts w:asciiTheme="minorHAnsi" w:hAnsiTheme="minorHAnsi" w:cstheme="minorHAnsi"/>
          <w:szCs w:val="24"/>
        </w:rPr>
        <w:t xml:space="preserve"> under contract with FHKC </w:t>
      </w:r>
      <w:r w:rsidRPr="0005366E">
        <w:rPr>
          <w:rFonts w:asciiTheme="minorHAnsi" w:hAnsiTheme="minorHAnsi" w:cstheme="minorHAnsi"/>
          <w:szCs w:val="24"/>
        </w:rPr>
        <w:t>and two new Insurers are awarded Contracts under this ITN for the same Region, the incumbent</w:t>
      </w:r>
      <w:r>
        <w:rPr>
          <w:rFonts w:asciiTheme="minorHAnsi" w:hAnsiTheme="minorHAnsi" w:cstheme="minorHAnsi"/>
          <w:szCs w:val="24"/>
        </w:rPr>
        <w:t xml:space="preserve"> Insurer</w:t>
      </w:r>
      <w:r w:rsidRPr="0005366E">
        <w:rPr>
          <w:rFonts w:asciiTheme="minorHAnsi" w:hAnsiTheme="minorHAnsi" w:cstheme="minorHAnsi"/>
          <w:szCs w:val="24"/>
        </w:rPr>
        <w:t>’s enrollees will remain enrolled with the incumbent Insurer and enrollment will be allocated as follows:</w:t>
      </w:r>
    </w:p>
    <w:p w14:paraId="0D2DA022" w14:textId="406D81EF" w:rsidR="002A4854" w:rsidRPr="0005366E" w:rsidRDefault="002A4854" w:rsidP="002A4854">
      <w:pPr>
        <w:pStyle w:val="BodyText"/>
        <w:numPr>
          <w:ilvl w:val="1"/>
          <w:numId w:val="26"/>
        </w:numPr>
        <w:spacing w:before="0" w:after="240"/>
        <w:rPr>
          <w:rFonts w:asciiTheme="minorHAnsi" w:hAnsiTheme="minorHAnsi" w:cstheme="minorHAnsi"/>
          <w:szCs w:val="24"/>
        </w:rPr>
      </w:pPr>
      <w:r w:rsidRPr="0005366E">
        <w:rPr>
          <w:rFonts w:asciiTheme="minorHAnsi" w:hAnsiTheme="minorHAnsi" w:cstheme="minorHAnsi"/>
          <w:b/>
          <w:szCs w:val="24"/>
        </w:rPr>
        <w:lastRenderedPageBreak/>
        <w:t>Incumbent with</w:t>
      </w:r>
      <w:r w:rsidRPr="0005366E">
        <w:rPr>
          <w:rFonts w:asciiTheme="minorHAnsi" w:hAnsiTheme="minorHAnsi" w:cstheme="minorHAnsi"/>
          <w:szCs w:val="24"/>
        </w:rPr>
        <w:t xml:space="preserve"> </w:t>
      </w:r>
      <w:r w:rsidRPr="0005366E">
        <w:rPr>
          <w:rFonts w:asciiTheme="minorHAnsi" w:hAnsiTheme="minorHAnsi" w:cstheme="minorHAnsi"/>
          <w:b/>
          <w:szCs w:val="24"/>
        </w:rPr>
        <w:t>more than thirty-three and one-third percent (33 1/3 %) of the enrollment for that Region:</w:t>
      </w:r>
      <w:r w:rsidRPr="0005366E">
        <w:rPr>
          <w:rFonts w:asciiTheme="minorHAnsi" w:hAnsiTheme="minorHAnsi" w:cstheme="minorHAnsi"/>
          <w:szCs w:val="24"/>
        </w:rPr>
        <w:t xml:space="preserve"> The new Insurers will receive equal amounts of the remaining enrollment for that Region. </w:t>
      </w:r>
    </w:p>
    <w:p w14:paraId="2A64E41D" w14:textId="60FFA52C" w:rsidR="002A4854" w:rsidRPr="0005366E" w:rsidRDefault="002A4854" w:rsidP="002A4854">
      <w:pPr>
        <w:pStyle w:val="BodyText"/>
        <w:numPr>
          <w:ilvl w:val="1"/>
          <w:numId w:val="26"/>
        </w:numPr>
        <w:spacing w:before="0" w:after="240"/>
        <w:rPr>
          <w:rFonts w:asciiTheme="minorHAnsi" w:hAnsiTheme="minorHAnsi" w:cstheme="minorHAnsi"/>
          <w:szCs w:val="24"/>
        </w:rPr>
      </w:pPr>
      <w:r w:rsidRPr="0005366E">
        <w:rPr>
          <w:rFonts w:asciiTheme="minorHAnsi" w:hAnsiTheme="minorHAnsi" w:cstheme="minorHAnsi"/>
          <w:b/>
          <w:szCs w:val="24"/>
        </w:rPr>
        <w:t>Incumbent with</w:t>
      </w:r>
      <w:r w:rsidRPr="0005366E">
        <w:rPr>
          <w:rFonts w:asciiTheme="minorHAnsi" w:hAnsiTheme="minorHAnsi" w:cstheme="minorHAnsi"/>
          <w:szCs w:val="24"/>
        </w:rPr>
        <w:t xml:space="preserve"> </w:t>
      </w:r>
      <w:r w:rsidRPr="0005366E">
        <w:rPr>
          <w:rFonts w:asciiTheme="minorHAnsi" w:hAnsiTheme="minorHAnsi" w:cstheme="minorHAnsi"/>
          <w:b/>
          <w:szCs w:val="24"/>
        </w:rPr>
        <w:t>thirty-three and one-third percent (33 1/3 %) or less of the enrollment for that Region:</w:t>
      </w:r>
      <w:r w:rsidRPr="0005366E">
        <w:rPr>
          <w:rFonts w:asciiTheme="minorHAnsi" w:hAnsiTheme="minorHAnsi" w:cstheme="minorHAnsi"/>
          <w:szCs w:val="24"/>
        </w:rPr>
        <w:t xml:space="preserve"> All Insurers will receive thirty-three and one-third percent (33 1/3 %) of the enrollment for that Region.</w:t>
      </w:r>
    </w:p>
    <w:p w14:paraId="7B8FE301" w14:textId="77777777" w:rsidR="002A4854" w:rsidRPr="0035181D" w:rsidRDefault="002A4854" w:rsidP="002A4854">
      <w:pPr>
        <w:pStyle w:val="BodyText"/>
        <w:numPr>
          <w:ilvl w:val="0"/>
          <w:numId w:val="26"/>
        </w:numPr>
        <w:spacing w:before="0" w:after="240"/>
        <w:ind w:left="720"/>
        <w:rPr>
          <w:rFonts w:asciiTheme="minorHAnsi" w:hAnsiTheme="minorHAnsi" w:cstheme="minorHAnsi"/>
          <w:szCs w:val="24"/>
        </w:rPr>
      </w:pPr>
      <w:r w:rsidRPr="0005366E">
        <w:rPr>
          <w:rFonts w:asciiTheme="minorHAnsi" w:hAnsiTheme="minorHAnsi" w:cstheme="minorHAnsi"/>
          <w:b/>
          <w:szCs w:val="24"/>
        </w:rPr>
        <w:t>Three new Insurers:</w:t>
      </w:r>
      <w:r w:rsidRPr="0005366E">
        <w:rPr>
          <w:rFonts w:asciiTheme="minorHAnsi" w:hAnsiTheme="minorHAnsi" w:cstheme="minorHAnsi"/>
          <w:szCs w:val="24"/>
        </w:rPr>
        <w:t xml:space="preserve"> If no Insurer in a Region is an incumbent, all enrollees will be assigned thirty-three and one-third percent (33 1/3 %) of the enrollment for that Region.</w:t>
      </w:r>
    </w:p>
    <w:p w14:paraId="5A049F96" w14:textId="0E450923" w:rsidR="002A4854" w:rsidRDefault="002A4854" w:rsidP="002A4854">
      <w:pPr>
        <w:pStyle w:val="BodyText"/>
        <w:spacing w:before="0"/>
        <w:ind w:left="0"/>
        <w:rPr>
          <w:rFonts w:asciiTheme="minorHAnsi" w:hAnsiTheme="minorHAnsi" w:cstheme="minorHAnsi"/>
          <w:szCs w:val="24"/>
        </w:rPr>
      </w:pPr>
      <w:r>
        <w:rPr>
          <w:rFonts w:asciiTheme="minorHAnsi" w:hAnsiTheme="minorHAnsi" w:cstheme="minorHAnsi"/>
          <w:szCs w:val="24"/>
        </w:rPr>
        <w:t>F</w:t>
      </w:r>
      <w:r w:rsidRPr="0035181D">
        <w:rPr>
          <w:rFonts w:asciiTheme="minorHAnsi" w:hAnsiTheme="minorHAnsi" w:cstheme="minorHAnsi"/>
          <w:szCs w:val="24"/>
        </w:rPr>
        <w:t>or information regarding the assignment and enrollee choice process</w:t>
      </w:r>
      <w:r>
        <w:rPr>
          <w:rFonts w:asciiTheme="minorHAnsi" w:hAnsiTheme="minorHAnsi" w:cstheme="minorHAnsi"/>
          <w:szCs w:val="24"/>
        </w:rPr>
        <w:t>, s</w:t>
      </w:r>
      <w:r w:rsidRPr="0035181D">
        <w:rPr>
          <w:rFonts w:asciiTheme="minorHAnsi" w:hAnsiTheme="minorHAnsi" w:cstheme="minorHAnsi"/>
          <w:szCs w:val="24"/>
        </w:rPr>
        <w:t xml:space="preserve">ee </w:t>
      </w:r>
      <w:r w:rsidRPr="00AD4761">
        <w:rPr>
          <w:rFonts w:asciiTheme="minorHAnsi" w:hAnsiTheme="minorHAnsi" w:cstheme="minorHAnsi"/>
          <w:szCs w:val="24"/>
        </w:rPr>
        <w:t xml:space="preserve">Attachment 1: Draft Contract, </w:t>
      </w:r>
      <w:r w:rsidR="00AF4594">
        <w:rPr>
          <w:rFonts w:asciiTheme="minorHAnsi" w:hAnsiTheme="minorHAnsi" w:cstheme="minorHAnsi"/>
          <w:szCs w:val="24"/>
        </w:rPr>
        <w:t>s</w:t>
      </w:r>
      <w:r w:rsidRPr="00AD4761">
        <w:rPr>
          <w:rFonts w:asciiTheme="minorHAnsi" w:hAnsiTheme="minorHAnsi" w:cstheme="minorHAnsi"/>
          <w:szCs w:val="24"/>
        </w:rPr>
        <w:t xml:space="preserve">ection </w:t>
      </w:r>
      <w:r w:rsidR="00AD4761" w:rsidRPr="00AD4761">
        <w:rPr>
          <w:rFonts w:asciiTheme="minorHAnsi" w:hAnsiTheme="minorHAnsi" w:cstheme="minorHAnsi"/>
          <w:szCs w:val="24"/>
        </w:rPr>
        <w:t>18.7</w:t>
      </w:r>
      <w:r>
        <w:rPr>
          <w:rFonts w:asciiTheme="minorHAnsi" w:hAnsiTheme="minorHAnsi" w:cstheme="minorHAnsi"/>
          <w:szCs w:val="24"/>
        </w:rPr>
        <w:t>.</w:t>
      </w:r>
    </w:p>
    <w:p w14:paraId="0BC3550C" w14:textId="77777777" w:rsidR="00095ABC" w:rsidRPr="0035181D" w:rsidRDefault="00095ABC" w:rsidP="00492D1E">
      <w:pPr>
        <w:widowControl/>
        <w:autoSpaceDE w:val="0"/>
        <w:autoSpaceDN w:val="0"/>
        <w:adjustRightInd w:val="0"/>
        <w:spacing w:after="30" w:line="276" w:lineRule="auto"/>
        <w:rPr>
          <w:rFonts w:cstheme="minorHAnsi"/>
          <w:color w:val="000000"/>
          <w:sz w:val="24"/>
          <w:szCs w:val="24"/>
        </w:rPr>
      </w:pPr>
    </w:p>
    <w:p w14:paraId="0DE960D4" w14:textId="412C7755" w:rsidR="00C458E4" w:rsidRPr="0035181D" w:rsidRDefault="00C458E4" w:rsidP="00A70FDC">
      <w:pPr>
        <w:pStyle w:val="SubHeading11"/>
        <w:rPr>
          <w:rFonts w:asciiTheme="minorHAnsi" w:hAnsiTheme="minorHAnsi" w:cstheme="minorHAnsi"/>
          <w:szCs w:val="24"/>
        </w:rPr>
      </w:pPr>
      <w:bookmarkStart w:id="11" w:name="_Toc518549438"/>
      <w:bookmarkStart w:id="12" w:name="_Toc518550707"/>
      <w:bookmarkStart w:id="13" w:name="_Toc521420559"/>
      <w:r w:rsidRPr="0035181D">
        <w:rPr>
          <w:rFonts w:asciiTheme="minorHAnsi" w:hAnsiTheme="minorHAnsi" w:cstheme="minorHAnsi"/>
          <w:szCs w:val="24"/>
        </w:rPr>
        <w:t>Anticipated Contract Term</w:t>
      </w:r>
      <w:bookmarkEnd w:id="11"/>
      <w:bookmarkEnd w:id="12"/>
      <w:bookmarkEnd w:id="13"/>
      <w:r w:rsidRPr="0035181D">
        <w:rPr>
          <w:rFonts w:asciiTheme="minorHAnsi" w:hAnsiTheme="minorHAnsi" w:cstheme="minorHAnsi"/>
          <w:szCs w:val="24"/>
        </w:rPr>
        <w:t xml:space="preserve"> </w:t>
      </w:r>
    </w:p>
    <w:p w14:paraId="4D345D96" w14:textId="414C9385" w:rsidR="00C458E4" w:rsidRPr="00DA1774" w:rsidRDefault="00110640" w:rsidP="00492D1E">
      <w:pPr>
        <w:widowControl/>
        <w:autoSpaceDE w:val="0"/>
        <w:autoSpaceDN w:val="0"/>
        <w:adjustRightInd w:val="0"/>
        <w:spacing w:line="276" w:lineRule="auto"/>
        <w:rPr>
          <w:rFonts w:cstheme="minorHAnsi"/>
          <w:sz w:val="24"/>
          <w:szCs w:val="24"/>
        </w:rPr>
      </w:pPr>
      <w:r w:rsidRPr="00DA1774">
        <w:rPr>
          <w:rFonts w:cstheme="minorHAnsi"/>
          <w:sz w:val="24"/>
          <w:szCs w:val="24"/>
        </w:rPr>
        <w:t>FHKC</w:t>
      </w:r>
      <w:r w:rsidR="00C458E4" w:rsidRPr="00DA1774">
        <w:rPr>
          <w:rFonts w:cstheme="minorHAnsi"/>
          <w:sz w:val="24"/>
          <w:szCs w:val="24"/>
        </w:rPr>
        <w:t xml:space="preserve"> anticipates that the </w:t>
      </w:r>
      <w:r w:rsidR="0081244C" w:rsidRPr="00DA1774">
        <w:rPr>
          <w:rFonts w:cstheme="minorHAnsi"/>
          <w:sz w:val="24"/>
          <w:szCs w:val="24"/>
        </w:rPr>
        <w:t>C</w:t>
      </w:r>
      <w:r w:rsidR="00C458E4" w:rsidRPr="00DA1774">
        <w:rPr>
          <w:rFonts w:cstheme="minorHAnsi"/>
          <w:sz w:val="24"/>
          <w:szCs w:val="24"/>
        </w:rPr>
        <w:t xml:space="preserve">ontract will be </w:t>
      </w:r>
      <w:r w:rsidR="00907563" w:rsidRPr="00DA1774">
        <w:rPr>
          <w:rFonts w:cstheme="minorHAnsi"/>
          <w:sz w:val="24"/>
          <w:szCs w:val="24"/>
        </w:rPr>
        <w:t>executed</w:t>
      </w:r>
      <w:r w:rsidR="00C458E4" w:rsidRPr="00DA1774">
        <w:rPr>
          <w:rFonts w:cstheme="minorHAnsi"/>
          <w:sz w:val="24"/>
          <w:szCs w:val="24"/>
        </w:rPr>
        <w:t xml:space="preserve"> </w:t>
      </w:r>
      <w:r w:rsidR="002B51BA">
        <w:rPr>
          <w:rFonts w:cstheme="minorHAnsi"/>
          <w:sz w:val="24"/>
          <w:szCs w:val="24"/>
        </w:rPr>
        <w:t>before August</w:t>
      </w:r>
      <w:r w:rsidR="0092137B" w:rsidRPr="00DA1774">
        <w:rPr>
          <w:rFonts w:cstheme="minorHAnsi"/>
          <w:sz w:val="24"/>
          <w:szCs w:val="24"/>
        </w:rPr>
        <w:t xml:space="preserve"> 20</w:t>
      </w:r>
      <w:r w:rsidR="002B51BA">
        <w:rPr>
          <w:rFonts w:cstheme="minorHAnsi"/>
          <w:sz w:val="24"/>
          <w:szCs w:val="24"/>
        </w:rPr>
        <w:t>20</w:t>
      </w:r>
      <w:r w:rsidR="00FC485D" w:rsidRPr="00DA1774">
        <w:rPr>
          <w:rFonts w:cstheme="minorHAnsi"/>
          <w:sz w:val="24"/>
          <w:szCs w:val="24"/>
        </w:rPr>
        <w:t>,</w:t>
      </w:r>
      <w:r w:rsidR="00C458E4" w:rsidRPr="00DA1774">
        <w:rPr>
          <w:rFonts w:cstheme="minorHAnsi"/>
          <w:sz w:val="24"/>
          <w:szCs w:val="24"/>
        </w:rPr>
        <w:t xml:space="preserve"> allowing the successful </w:t>
      </w:r>
      <w:r w:rsidR="00856DBD" w:rsidRPr="00DA1774">
        <w:rPr>
          <w:rFonts w:cstheme="minorHAnsi"/>
          <w:sz w:val="24"/>
          <w:szCs w:val="24"/>
        </w:rPr>
        <w:t xml:space="preserve">Respondent(s) </w:t>
      </w:r>
      <w:r w:rsidR="00C458E4" w:rsidRPr="00DA1774">
        <w:rPr>
          <w:rFonts w:cstheme="minorHAnsi"/>
          <w:sz w:val="24"/>
          <w:szCs w:val="24"/>
        </w:rPr>
        <w:t xml:space="preserve">up to </w:t>
      </w:r>
      <w:r w:rsidR="002B51BA">
        <w:rPr>
          <w:rFonts w:cstheme="minorHAnsi"/>
          <w:sz w:val="24"/>
          <w:szCs w:val="24"/>
        </w:rPr>
        <w:t>five</w:t>
      </w:r>
      <w:r w:rsidRPr="00DA1774">
        <w:rPr>
          <w:rFonts w:cstheme="minorHAnsi"/>
          <w:sz w:val="24"/>
          <w:szCs w:val="24"/>
        </w:rPr>
        <w:t xml:space="preserve"> </w:t>
      </w:r>
      <w:r w:rsidR="00C458E4" w:rsidRPr="00DA1774">
        <w:rPr>
          <w:rFonts w:cstheme="minorHAnsi"/>
          <w:sz w:val="24"/>
          <w:szCs w:val="24"/>
        </w:rPr>
        <w:t xml:space="preserve">months to </w:t>
      </w:r>
      <w:r w:rsidR="00EB6333" w:rsidRPr="00DA1774">
        <w:rPr>
          <w:rFonts w:cstheme="minorHAnsi"/>
          <w:sz w:val="24"/>
          <w:szCs w:val="24"/>
        </w:rPr>
        <w:t>implement</w:t>
      </w:r>
      <w:r w:rsidRPr="00DA1774">
        <w:rPr>
          <w:rFonts w:cstheme="minorHAnsi"/>
          <w:sz w:val="24"/>
          <w:szCs w:val="24"/>
        </w:rPr>
        <w:t xml:space="preserve"> the C</w:t>
      </w:r>
      <w:r w:rsidR="00C458E4" w:rsidRPr="00DA1774">
        <w:rPr>
          <w:rFonts w:cstheme="minorHAnsi"/>
          <w:sz w:val="24"/>
          <w:szCs w:val="24"/>
        </w:rPr>
        <w:t>ontract resulting from this ITN</w:t>
      </w:r>
      <w:r w:rsidR="005E537D">
        <w:rPr>
          <w:rFonts w:cstheme="minorHAnsi"/>
          <w:sz w:val="24"/>
          <w:szCs w:val="24"/>
        </w:rPr>
        <w:t xml:space="preserve"> by</w:t>
      </w:r>
      <w:r w:rsidR="0092137B" w:rsidRPr="00DA1774">
        <w:rPr>
          <w:rFonts w:cstheme="minorHAnsi"/>
          <w:sz w:val="24"/>
          <w:szCs w:val="24"/>
        </w:rPr>
        <w:t xml:space="preserve"> January 1, 202</w:t>
      </w:r>
      <w:r w:rsidR="002B51BA">
        <w:rPr>
          <w:rFonts w:cstheme="minorHAnsi"/>
          <w:sz w:val="24"/>
          <w:szCs w:val="24"/>
        </w:rPr>
        <w:t>1</w:t>
      </w:r>
      <w:r w:rsidR="00C458E4" w:rsidRPr="00DA1774">
        <w:rPr>
          <w:rFonts w:cstheme="minorHAnsi"/>
          <w:sz w:val="24"/>
          <w:szCs w:val="24"/>
        </w:rPr>
        <w:t xml:space="preserve">. </w:t>
      </w:r>
      <w:r w:rsidR="005E537D" w:rsidRPr="00F23EC5">
        <w:rPr>
          <w:rFonts w:cstheme="minorHAnsi"/>
          <w:sz w:val="24"/>
          <w:szCs w:val="24"/>
        </w:rPr>
        <w:t xml:space="preserve">It is anticipated that the Contract will provide for an initial term of </w:t>
      </w:r>
      <w:r w:rsidR="005E537D">
        <w:rPr>
          <w:rFonts w:cstheme="minorHAnsi"/>
          <w:sz w:val="24"/>
          <w:szCs w:val="24"/>
        </w:rPr>
        <w:t>three</w:t>
      </w:r>
      <w:r w:rsidR="005E537D" w:rsidRPr="00F23EC5">
        <w:rPr>
          <w:rFonts w:cstheme="minorHAnsi"/>
          <w:sz w:val="24"/>
          <w:szCs w:val="24"/>
        </w:rPr>
        <w:t xml:space="preserve"> years and any renewal term for a period of up to </w:t>
      </w:r>
      <w:r w:rsidR="005E537D">
        <w:rPr>
          <w:rFonts w:cstheme="minorHAnsi"/>
          <w:sz w:val="24"/>
          <w:szCs w:val="24"/>
        </w:rPr>
        <w:t>three</w:t>
      </w:r>
      <w:r w:rsidR="005E537D" w:rsidRPr="00F23EC5">
        <w:rPr>
          <w:rFonts w:cstheme="minorHAnsi"/>
          <w:sz w:val="24"/>
          <w:szCs w:val="24"/>
        </w:rPr>
        <w:t xml:space="preserve"> years at FHKC’s sole discretion; however, negotiations may lead to shorter or longer initial and/or renewal terms.</w:t>
      </w:r>
    </w:p>
    <w:p w14:paraId="6CF722A6" w14:textId="77777777" w:rsidR="00095ABC" w:rsidRPr="0035181D" w:rsidRDefault="00095ABC" w:rsidP="00492D1E">
      <w:pPr>
        <w:widowControl/>
        <w:autoSpaceDE w:val="0"/>
        <w:autoSpaceDN w:val="0"/>
        <w:adjustRightInd w:val="0"/>
        <w:spacing w:after="30" w:line="276" w:lineRule="auto"/>
        <w:rPr>
          <w:rFonts w:cstheme="minorHAnsi"/>
          <w:color w:val="000000"/>
          <w:sz w:val="24"/>
          <w:szCs w:val="24"/>
        </w:rPr>
      </w:pPr>
    </w:p>
    <w:p w14:paraId="18AF1C12" w14:textId="17CD1AAF" w:rsidR="00256CA5" w:rsidRPr="0035181D" w:rsidRDefault="00256CA5" w:rsidP="00DB72C3">
      <w:pPr>
        <w:pStyle w:val="SubHeading11"/>
        <w:rPr>
          <w:rFonts w:asciiTheme="minorHAnsi" w:hAnsiTheme="minorHAnsi" w:cstheme="minorHAnsi"/>
          <w:szCs w:val="24"/>
        </w:rPr>
      </w:pPr>
      <w:bookmarkStart w:id="14" w:name="_Toc482177383"/>
      <w:bookmarkStart w:id="15" w:name="_Toc482197181"/>
      <w:bookmarkStart w:id="16" w:name="_Toc482287182"/>
      <w:bookmarkStart w:id="17" w:name="_Toc518549439"/>
      <w:bookmarkStart w:id="18" w:name="_Toc518550708"/>
      <w:bookmarkStart w:id="19" w:name="_Toc521420560"/>
      <w:r w:rsidRPr="0035181D">
        <w:rPr>
          <w:rFonts w:asciiTheme="minorHAnsi" w:hAnsiTheme="minorHAnsi" w:cstheme="minorHAnsi"/>
          <w:szCs w:val="24"/>
        </w:rPr>
        <w:t>Calendar of Events and Deadlines</w:t>
      </w:r>
      <w:bookmarkEnd w:id="14"/>
      <w:bookmarkEnd w:id="15"/>
      <w:bookmarkEnd w:id="16"/>
      <w:bookmarkEnd w:id="17"/>
      <w:bookmarkEnd w:id="18"/>
      <w:bookmarkEnd w:id="19"/>
    </w:p>
    <w:p w14:paraId="36E3729A" w14:textId="2421CA59" w:rsidR="006F6D9D" w:rsidRDefault="005E537D" w:rsidP="00957CAA">
      <w:pPr>
        <w:spacing w:line="276" w:lineRule="auto"/>
        <w:rPr>
          <w:rFonts w:cstheme="minorHAnsi"/>
          <w:color w:val="0000FF"/>
          <w:sz w:val="24"/>
          <w:szCs w:val="24"/>
        </w:rPr>
      </w:pPr>
      <w:r w:rsidRPr="00957CAA">
        <w:rPr>
          <w:rFonts w:cstheme="minorHAnsi"/>
          <w:sz w:val="24"/>
          <w:szCs w:val="24"/>
        </w:rPr>
        <w:t xml:space="preserve">An anticipated calendar of events and deadlines is established below for this ITN process. Any of the deadlines or dates may be modified at FHKC’s sole discretion. Respondents submitting a Letter of Intent will be notified of any changes to the timeline and notices will also be Posted to </w:t>
      </w:r>
      <w:hyperlink r:id="rId21" w:history="1">
        <w:r w:rsidRPr="00957CAA">
          <w:rPr>
            <w:rFonts w:cstheme="minorHAnsi"/>
            <w:color w:val="0000FF"/>
            <w:sz w:val="24"/>
            <w:szCs w:val="24"/>
            <w:u w:val="single"/>
          </w:rPr>
          <w:t>https://www.healthykids.org/news/calendar/procurement/</w:t>
        </w:r>
      </w:hyperlink>
      <w:r w:rsidRPr="00957CAA">
        <w:rPr>
          <w:rFonts w:cstheme="minorHAnsi"/>
          <w:color w:val="0000FF"/>
          <w:sz w:val="24"/>
          <w:szCs w:val="24"/>
          <w:u w:val="single"/>
        </w:rPr>
        <w:t>.</w:t>
      </w:r>
    </w:p>
    <w:p w14:paraId="3F5C6BE2" w14:textId="77777777" w:rsidR="006F6D9D" w:rsidRDefault="006F6D9D">
      <w:pPr>
        <w:rPr>
          <w:rFonts w:cstheme="minorHAnsi"/>
          <w:color w:val="0000FF"/>
          <w:sz w:val="24"/>
          <w:szCs w:val="24"/>
        </w:rPr>
      </w:pPr>
      <w:r>
        <w:rPr>
          <w:rFonts w:cstheme="minorHAnsi"/>
          <w:color w:val="0000FF"/>
          <w:sz w:val="24"/>
          <w:szCs w:val="24"/>
        </w:rPr>
        <w:br w:type="page"/>
      </w:r>
    </w:p>
    <w:p w14:paraId="43861313" w14:textId="55952170" w:rsidR="00C525D1" w:rsidRDefault="00C525D1">
      <w:pPr>
        <w:rPr>
          <w:rFonts w:cstheme="minorHAnsi"/>
          <w:color w:val="0000FF"/>
          <w:sz w:val="24"/>
          <w:szCs w:val="24"/>
          <w:u w:val="single"/>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1440"/>
        <w:gridCol w:w="1530"/>
      </w:tblGrid>
      <w:tr w:rsidR="00256CA5" w:rsidRPr="0035181D" w14:paraId="496046AB" w14:textId="77777777" w:rsidTr="005B5FCA">
        <w:trPr>
          <w:cantSplit/>
          <w:trHeight w:val="665"/>
          <w:tblHeader/>
        </w:trPr>
        <w:tc>
          <w:tcPr>
            <w:tcW w:w="6205" w:type="dxa"/>
            <w:shd w:val="clear" w:color="auto" w:fill="B6DDE8" w:themeFill="accent5" w:themeFillTint="66"/>
          </w:tcPr>
          <w:p w14:paraId="0EB5455C" w14:textId="77777777" w:rsidR="00256CA5" w:rsidRPr="0035181D" w:rsidRDefault="00256CA5" w:rsidP="00DC3CCD">
            <w:pPr>
              <w:spacing w:line="276" w:lineRule="auto"/>
              <w:rPr>
                <w:rFonts w:cstheme="minorHAnsi"/>
                <w:b/>
                <w:sz w:val="24"/>
                <w:szCs w:val="24"/>
              </w:rPr>
            </w:pPr>
            <w:r w:rsidRPr="0035181D">
              <w:rPr>
                <w:rFonts w:cstheme="minorHAnsi"/>
                <w:b/>
                <w:sz w:val="24"/>
                <w:szCs w:val="24"/>
              </w:rPr>
              <w:t>Event</w:t>
            </w:r>
          </w:p>
        </w:tc>
        <w:tc>
          <w:tcPr>
            <w:tcW w:w="1440" w:type="dxa"/>
            <w:shd w:val="clear" w:color="auto" w:fill="B6DDE8" w:themeFill="accent5" w:themeFillTint="66"/>
          </w:tcPr>
          <w:p w14:paraId="76BAEC0C" w14:textId="60F2A034" w:rsidR="00256CA5" w:rsidRPr="00DA1774" w:rsidRDefault="00256CA5" w:rsidP="00700259">
            <w:pPr>
              <w:spacing w:line="276" w:lineRule="auto"/>
              <w:jc w:val="center"/>
              <w:rPr>
                <w:rFonts w:cstheme="minorHAnsi"/>
                <w:b/>
                <w:sz w:val="24"/>
                <w:szCs w:val="24"/>
              </w:rPr>
            </w:pPr>
            <w:r w:rsidRPr="0035181D">
              <w:rPr>
                <w:rFonts w:cstheme="minorHAnsi"/>
                <w:b/>
                <w:sz w:val="24"/>
                <w:szCs w:val="24"/>
              </w:rPr>
              <w:t>Anticipated Date</w:t>
            </w:r>
          </w:p>
        </w:tc>
        <w:tc>
          <w:tcPr>
            <w:tcW w:w="1530" w:type="dxa"/>
            <w:shd w:val="clear" w:color="auto" w:fill="B6DDE8" w:themeFill="accent5" w:themeFillTint="66"/>
          </w:tcPr>
          <w:p w14:paraId="7BFE7B99" w14:textId="77777777" w:rsidR="00256CA5" w:rsidRPr="0035181D" w:rsidRDefault="00256CA5" w:rsidP="00DA1774">
            <w:pPr>
              <w:spacing w:line="276" w:lineRule="auto"/>
              <w:jc w:val="center"/>
              <w:rPr>
                <w:rFonts w:cstheme="minorHAnsi"/>
                <w:b/>
                <w:sz w:val="24"/>
                <w:szCs w:val="24"/>
              </w:rPr>
            </w:pPr>
            <w:r w:rsidRPr="0035181D">
              <w:rPr>
                <w:rFonts w:cstheme="minorHAnsi"/>
                <w:b/>
                <w:sz w:val="24"/>
                <w:szCs w:val="24"/>
              </w:rPr>
              <w:t>Time</w:t>
            </w:r>
          </w:p>
          <w:p w14:paraId="6CD88481" w14:textId="6A4C3594" w:rsidR="00256CA5" w:rsidRPr="0035181D" w:rsidRDefault="00256CA5" w:rsidP="00DA1774">
            <w:pPr>
              <w:spacing w:line="276" w:lineRule="auto"/>
              <w:jc w:val="center"/>
              <w:rPr>
                <w:rFonts w:cstheme="minorHAnsi"/>
                <w:b/>
                <w:sz w:val="24"/>
                <w:szCs w:val="24"/>
              </w:rPr>
            </w:pPr>
            <w:r w:rsidRPr="0035181D">
              <w:rPr>
                <w:rFonts w:cstheme="minorHAnsi"/>
                <w:sz w:val="24"/>
                <w:szCs w:val="24"/>
              </w:rPr>
              <w:t>(Eastern)</w:t>
            </w:r>
          </w:p>
        </w:tc>
      </w:tr>
      <w:tr w:rsidR="00256CA5" w:rsidRPr="0035181D" w14:paraId="372730F9" w14:textId="77777777" w:rsidTr="005B5FCA">
        <w:trPr>
          <w:cantSplit/>
          <w:trHeight w:val="287"/>
        </w:trPr>
        <w:tc>
          <w:tcPr>
            <w:tcW w:w="6205" w:type="dxa"/>
          </w:tcPr>
          <w:p w14:paraId="0D83E710" w14:textId="77777777" w:rsidR="00256CA5" w:rsidRPr="008E75F9" w:rsidRDefault="00256CA5" w:rsidP="00DC3CCD">
            <w:pPr>
              <w:spacing w:line="276" w:lineRule="auto"/>
              <w:rPr>
                <w:rFonts w:cstheme="minorHAnsi"/>
                <w:sz w:val="24"/>
                <w:szCs w:val="24"/>
              </w:rPr>
            </w:pPr>
            <w:r w:rsidRPr="008E75F9">
              <w:rPr>
                <w:rFonts w:cstheme="minorHAnsi"/>
                <w:sz w:val="24"/>
                <w:szCs w:val="24"/>
              </w:rPr>
              <w:t>FHKC releases this ITN</w:t>
            </w:r>
          </w:p>
        </w:tc>
        <w:tc>
          <w:tcPr>
            <w:tcW w:w="1440" w:type="dxa"/>
          </w:tcPr>
          <w:p w14:paraId="18441B98" w14:textId="78ED481A" w:rsidR="00256CA5" w:rsidRPr="008E75F9" w:rsidRDefault="00700259" w:rsidP="00700259">
            <w:pPr>
              <w:spacing w:line="276" w:lineRule="auto"/>
              <w:jc w:val="center"/>
              <w:rPr>
                <w:rFonts w:cstheme="minorHAnsi"/>
                <w:sz w:val="24"/>
                <w:szCs w:val="24"/>
              </w:rPr>
            </w:pPr>
            <w:r>
              <w:rPr>
                <w:rFonts w:cstheme="minorHAnsi"/>
                <w:sz w:val="24"/>
                <w:szCs w:val="24"/>
              </w:rPr>
              <w:t>03/3</w:t>
            </w:r>
            <w:r w:rsidR="001B74E5">
              <w:rPr>
                <w:rFonts w:cstheme="minorHAnsi"/>
                <w:sz w:val="24"/>
                <w:szCs w:val="24"/>
              </w:rPr>
              <w:t>1</w:t>
            </w:r>
            <w:bookmarkStart w:id="20" w:name="_GoBack"/>
            <w:bookmarkEnd w:id="20"/>
            <w:r>
              <w:rPr>
                <w:rFonts w:cstheme="minorHAnsi"/>
                <w:sz w:val="24"/>
                <w:szCs w:val="24"/>
              </w:rPr>
              <w:t>/20</w:t>
            </w:r>
            <w:r w:rsidR="0001404A">
              <w:rPr>
                <w:rFonts w:cstheme="minorHAnsi"/>
                <w:sz w:val="24"/>
                <w:szCs w:val="24"/>
              </w:rPr>
              <w:t>20</w:t>
            </w:r>
          </w:p>
        </w:tc>
        <w:tc>
          <w:tcPr>
            <w:tcW w:w="1530" w:type="dxa"/>
          </w:tcPr>
          <w:p w14:paraId="07E35457" w14:textId="77777777" w:rsidR="00256CA5" w:rsidRPr="008E75F9" w:rsidRDefault="00256CA5" w:rsidP="00DA1774">
            <w:pPr>
              <w:spacing w:line="276" w:lineRule="auto"/>
              <w:jc w:val="center"/>
              <w:rPr>
                <w:rFonts w:cstheme="minorHAnsi"/>
                <w:sz w:val="24"/>
                <w:szCs w:val="24"/>
              </w:rPr>
            </w:pPr>
          </w:p>
        </w:tc>
      </w:tr>
      <w:tr w:rsidR="00700259" w:rsidRPr="008E75F9" w14:paraId="34956627" w14:textId="77777777" w:rsidTr="005B5FCA">
        <w:trPr>
          <w:cantSplit/>
        </w:trPr>
        <w:tc>
          <w:tcPr>
            <w:tcW w:w="6205" w:type="dxa"/>
          </w:tcPr>
          <w:p w14:paraId="2853B97C" w14:textId="306468FE" w:rsidR="00700259" w:rsidRPr="008E75F9" w:rsidRDefault="00700259" w:rsidP="00700259">
            <w:pPr>
              <w:spacing w:line="276" w:lineRule="auto"/>
              <w:rPr>
                <w:rFonts w:cstheme="minorHAnsi"/>
                <w:sz w:val="24"/>
                <w:szCs w:val="24"/>
              </w:rPr>
            </w:pPr>
            <w:r w:rsidRPr="00F23EC5">
              <w:rPr>
                <w:rFonts w:cstheme="minorHAnsi"/>
                <w:sz w:val="24"/>
                <w:szCs w:val="24"/>
              </w:rPr>
              <w:t>Respondent deadline to submit questions regarding the ITN via email to the issuing office</w:t>
            </w:r>
          </w:p>
        </w:tc>
        <w:tc>
          <w:tcPr>
            <w:tcW w:w="1440" w:type="dxa"/>
          </w:tcPr>
          <w:p w14:paraId="2EFF8504" w14:textId="297BB236" w:rsidR="00700259" w:rsidRPr="008E75F9" w:rsidRDefault="00700259" w:rsidP="00700259">
            <w:pPr>
              <w:spacing w:line="276" w:lineRule="auto"/>
              <w:jc w:val="center"/>
              <w:rPr>
                <w:rFonts w:cstheme="minorHAnsi"/>
                <w:sz w:val="24"/>
                <w:szCs w:val="24"/>
              </w:rPr>
            </w:pPr>
            <w:r>
              <w:rPr>
                <w:rFonts w:cstheme="minorHAnsi"/>
                <w:sz w:val="24"/>
                <w:szCs w:val="24"/>
              </w:rPr>
              <w:t>04/08/20</w:t>
            </w:r>
            <w:r w:rsidR="0001404A">
              <w:rPr>
                <w:rFonts w:cstheme="minorHAnsi"/>
                <w:sz w:val="24"/>
                <w:szCs w:val="24"/>
              </w:rPr>
              <w:t>20</w:t>
            </w:r>
          </w:p>
        </w:tc>
        <w:tc>
          <w:tcPr>
            <w:tcW w:w="1530" w:type="dxa"/>
          </w:tcPr>
          <w:p w14:paraId="1B9EC26C" w14:textId="27B9CEAA" w:rsidR="00700259" w:rsidRPr="008E75F9" w:rsidRDefault="00700259" w:rsidP="00700259">
            <w:pPr>
              <w:spacing w:line="276" w:lineRule="auto"/>
              <w:jc w:val="center"/>
              <w:rPr>
                <w:rFonts w:cstheme="minorHAnsi"/>
                <w:sz w:val="24"/>
                <w:szCs w:val="24"/>
              </w:rPr>
            </w:pPr>
            <w:r w:rsidRPr="008E75F9">
              <w:rPr>
                <w:rFonts w:cstheme="minorHAnsi"/>
                <w:sz w:val="24"/>
                <w:szCs w:val="24"/>
              </w:rPr>
              <w:t>3:00 p.m.</w:t>
            </w:r>
          </w:p>
        </w:tc>
      </w:tr>
      <w:tr w:rsidR="008E75F9" w:rsidRPr="008E75F9" w14:paraId="0F351EAB" w14:textId="77777777" w:rsidTr="005B5FCA">
        <w:trPr>
          <w:cantSplit/>
        </w:trPr>
        <w:tc>
          <w:tcPr>
            <w:tcW w:w="6205" w:type="dxa"/>
          </w:tcPr>
          <w:p w14:paraId="31057313" w14:textId="10289107" w:rsidR="008E75F9" w:rsidRPr="008E75F9" w:rsidRDefault="008E75F9" w:rsidP="008E75F9">
            <w:pPr>
              <w:spacing w:line="276" w:lineRule="auto"/>
              <w:rPr>
                <w:rFonts w:cstheme="minorHAnsi"/>
                <w:sz w:val="24"/>
                <w:szCs w:val="24"/>
              </w:rPr>
            </w:pPr>
            <w:r w:rsidRPr="008E75F9">
              <w:rPr>
                <w:rFonts w:cstheme="minorHAnsi"/>
                <w:sz w:val="24"/>
                <w:szCs w:val="24"/>
              </w:rPr>
              <w:t>FHKC posts answers to Respondents’</w:t>
            </w:r>
            <w:r w:rsidR="00700259">
              <w:rPr>
                <w:rFonts w:cstheme="minorHAnsi"/>
                <w:sz w:val="24"/>
                <w:szCs w:val="24"/>
              </w:rPr>
              <w:t xml:space="preserve"> </w:t>
            </w:r>
            <w:r w:rsidRPr="008E75F9">
              <w:rPr>
                <w:rFonts w:cstheme="minorHAnsi"/>
                <w:sz w:val="24"/>
                <w:szCs w:val="24"/>
              </w:rPr>
              <w:t xml:space="preserve">questions at </w:t>
            </w:r>
            <w:hyperlink r:id="rId22" w:history="1">
              <w:r w:rsidR="005E537D">
                <w:rPr>
                  <w:rStyle w:val="Hyperlink"/>
                </w:rPr>
                <w:t>https://www.healthykids.org/news/calendar/procurement/</w:t>
              </w:r>
            </w:hyperlink>
          </w:p>
        </w:tc>
        <w:tc>
          <w:tcPr>
            <w:tcW w:w="1440" w:type="dxa"/>
          </w:tcPr>
          <w:p w14:paraId="391C5FF7" w14:textId="3C6DF2B1" w:rsidR="008E75F9" w:rsidRPr="008E75F9" w:rsidRDefault="00700259" w:rsidP="00700259">
            <w:pPr>
              <w:spacing w:line="276" w:lineRule="auto"/>
              <w:jc w:val="center"/>
              <w:rPr>
                <w:rFonts w:cstheme="minorHAnsi"/>
                <w:sz w:val="24"/>
                <w:szCs w:val="24"/>
              </w:rPr>
            </w:pPr>
            <w:r>
              <w:rPr>
                <w:rFonts w:cstheme="minorHAnsi"/>
                <w:sz w:val="24"/>
                <w:szCs w:val="24"/>
              </w:rPr>
              <w:t>04/20/20</w:t>
            </w:r>
            <w:r w:rsidR="0001404A">
              <w:rPr>
                <w:rFonts w:cstheme="minorHAnsi"/>
                <w:sz w:val="24"/>
                <w:szCs w:val="24"/>
              </w:rPr>
              <w:t>20</w:t>
            </w:r>
          </w:p>
        </w:tc>
        <w:tc>
          <w:tcPr>
            <w:tcW w:w="1530" w:type="dxa"/>
          </w:tcPr>
          <w:p w14:paraId="109A6C30" w14:textId="77777777" w:rsidR="008E75F9" w:rsidRPr="008E75F9" w:rsidRDefault="008E75F9" w:rsidP="008E75F9">
            <w:pPr>
              <w:spacing w:line="276" w:lineRule="auto"/>
              <w:jc w:val="center"/>
              <w:rPr>
                <w:rFonts w:cstheme="minorHAnsi"/>
                <w:sz w:val="24"/>
                <w:szCs w:val="24"/>
              </w:rPr>
            </w:pPr>
          </w:p>
        </w:tc>
      </w:tr>
      <w:tr w:rsidR="00092CD3" w:rsidRPr="008E75F9" w14:paraId="7802955C" w14:textId="77777777" w:rsidTr="00354280">
        <w:trPr>
          <w:cantSplit/>
        </w:trPr>
        <w:tc>
          <w:tcPr>
            <w:tcW w:w="6205" w:type="dxa"/>
          </w:tcPr>
          <w:p w14:paraId="1786AE33" w14:textId="77777777" w:rsidR="00092CD3" w:rsidRPr="008E75F9" w:rsidRDefault="00092CD3" w:rsidP="00354280">
            <w:pPr>
              <w:spacing w:line="276" w:lineRule="auto"/>
              <w:rPr>
                <w:rFonts w:cstheme="minorHAnsi"/>
                <w:b/>
                <w:sz w:val="24"/>
                <w:szCs w:val="24"/>
              </w:rPr>
            </w:pPr>
            <w:r w:rsidRPr="008E75F9">
              <w:rPr>
                <w:rFonts w:cstheme="minorHAnsi"/>
                <w:sz w:val="24"/>
                <w:szCs w:val="24"/>
              </w:rPr>
              <w:t xml:space="preserve">Respondent deadline to submit Letter of Intent </w:t>
            </w:r>
          </w:p>
        </w:tc>
        <w:tc>
          <w:tcPr>
            <w:tcW w:w="1440" w:type="dxa"/>
          </w:tcPr>
          <w:p w14:paraId="24D5ABAD" w14:textId="79921BCB" w:rsidR="00092CD3" w:rsidRPr="008E75F9" w:rsidRDefault="00092CD3" w:rsidP="00354280">
            <w:pPr>
              <w:spacing w:line="276" w:lineRule="auto"/>
              <w:jc w:val="center"/>
              <w:rPr>
                <w:rFonts w:cstheme="minorHAnsi"/>
                <w:sz w:val="24"/>
                <w:szCs w:val="24"/>
              </w:rPr>
            </w:pPr>
            <w:r>
              <w:rPr>
                <w:rFonts w:cstheme="minorHAnsi"/>
                <w:sz w:val="24"/>
                <w:szCs w:val="24"/>
              </w:rPr>
              <w:t>04/</w:t>
            </w:r>
            <w:r w:rsidR="001F1A38">
              <w:rPr>
                <w:rFonts w:cstheme="minorHAnsi"/>
                <w:sz w:val="24"/>
                <w:szCs w:val="24"/>
              </w:rPr>
              <w:t>22</w:t>
            </w:r>
            <w:r>
              <w:rPr>
                <w:rFonts w:cstheme="minorHAnsi"/>
                <w:sz w:val="24"/>
                <w:szCs w:val="24"/>
              </w:rPr>
              <w:t>/20</w:t>
            </w:r>
            <w:r w:rsidR="0001404A">
              <w:rPr>
                <w:rFonts w:cstheme="minorHAnsi"/>
                <w:sz w:val="24"/>
                <w:szCs w:val="24"/>
              </w:rPr>
              <w:t>20</w:t>
            </w:r>
          </w:p>
        </w:tc>
        <w:tc>
          <w:tcPr>
            <w:tcW w:w="1530" w:type="dxa"/>
          </w:tcPr>
          <w:p w14:paraId="3427DAD3" w14:textId="77777777" w:rsidR="00092CD3" w:rsidRPr="008E75F9" w:rsidRDefault="00092CD3" w:rsidP="00354280">
            <w:pPr>
              <w:spacing w:line="276" w:lineRule="auto"/>
              <w:jc w:val="center"/>
              <w:rPr>
                <w:rFonts w:cstheme="minorHAnsi"/>
                <w:sz w:val="24"/>
                <w:szCs w:val="24"/>
              </w:rPr>
            </w:pPr>
            <w:r w:rsidRPr="008E75F9">
              <w:rPr>
                <w:rFonts w:cstheme="minorHAnsi"/>
                <w:sz w:val="24"/>
                <w:szCs w:val="24"/>
              </w:rPr>
              <w:t>3:00 p.m.</w:t>
            </w:r>
          </w:p>
        </w:tc>
      </w:tr>
      <w:tr w:rsidR="008E75F9" w:rsidRPr="0035181D" w14:paraId="64457A2A" w14:textId="77777777" w:rsidTr="005B5FCA">
        <w:trPr>
          <w:cantSplit/>
        </w:trPr>
        <w:tc>
          <w:tcPr>
            <w:tcW w:w="6205" w:type="dxa"/>
          </w:tcPr>
          <w:p w14:paraId="5FC1883C" w14:textId="4AC6F122" w:rsidR="008E75F9" w:rsidRPr="0035181D" w:rsidRDefault="008E75F9" w:rsidP="008E75F9">
            <w:pPr>
              <w:spacing w:line="276" w:lineRule="auto"/>
              <w:rPr>
                <w:rFonts w:cstheme="minorHAnsi"/>
                <w:sz w:val="24"/>
                <w:szCs w:val="24"/>
              </w:rPr>
            </w:pPr>
            <w:r w:rsidRPr="0035181D">
              <w:rPr>
                <w:rFonts w:cstheme="minorHAnsi"/>
                <w:sz w:val="24"/>
                <w:szCs w:val="24"/>
              </w:rPr>
              <w:t xml:space="preserve">Respondent </w:t>
            </w:r>
            <w:r w:rsidR="005501C5">
              <w:rPr>
                <w:rFonts w:cstheme="minorHAnsi"/>
                <w:sz w:val="24"/>
                <w:szCs w:val="24"/>
              </w:rPr>
              <w:t xml:space="preserve">deadline to submit </w:t>
            </w:r>
            <w:r w:rsidRPr="0035181D">
              <w:rPr>
                <w:rFonts w:cstheme="minorHAnsi"/>
                <w:sz w:val="24"/>
                <w:szCs w:val="24"/>
              </w:rPr>
              <w:t xml:space="preserve">proposal </w:t>
            </w:r>
          </w:p>
        </w:tc>
        <w:tc>
          <w:tcPr>
            <w:tcW w:w="1440" w:type="dxa"/>
          </w:tcPr>
          <w:p w14:paraId="1E945FA2" w14:textId="6311E780" w:rsidR="008E75F9" w:rsidRPr="0035181D" w:rsidRDefault="00700259" w:rsidP="00700259">
            <w:pPr>
              <w:spacing w:line="276" w:lineRule="auto"/>
              <w:jc w:val="center"/>
              <w:rPr>
                <w:rFonts w:cstheme="minorHAnsi"/>
                <w:sz w:val="24"/>
                <w:szCs w:val="24"/>
              </w:rPr>
            </w:pPr>
            <w:r>
              <w:rPr>
                <w:rFonts w:cstheme="minorHAnsi"/>
                <w:sz w:val="24"/>
                <w:szCs w:val="24"/>
              </w:rPr>
              <w:t>05/04/20</w:t>
            </w:r>
            <w:r w:rsidR="0001404A">
              <w:rPr>
                <w:rFonts w:cstheme="minorHAnsi"/>
                <w:sz w:val="24"/>
                <w:szCs w:val="24"/>
              </w:rPr>
              <w:t>20</w:t>
            </w:r>
          </w:p>
        </w:tc>
        <w:tc>
          <w:tcPr>
            <w:tcW w:w="1530" w:type="dxa"/>
          </w:tcPr>
          <w:p w14:paraId="3D258AAA" w14:textId="77777777" w:rsidR="008E75F9" w:rsidRPr="0035181D" w:rsidRDefault="008E75F9" w:rsidP="008E75F9">
            <w:pPr>
              <w:spacing w:line="276" w:lineRule="auto"/>
              <w:jc w:val="center"/>
              <w:rPr>
                <w:rFonts w:cstheme="minorHAnsi"/>
                <w:sz w:val="24"/>
                <w:szCs w:val="24"/>
              </w:rPr>
            </w:pPr>
            <w:r w:rsidRPr="0035181D">
              <w:rPr>
                <w:rFonts w:cstheme="minorHAnsi"/>
                <w:sz w:val="24"/>
                <w:szCs w:val="24"/>
              </w:rPr>
              <w:t>3:00 p.m.</w:t>
            </w:r>
          </w:p>
        </w:tc>
      </w:tr>
      <w:tr w:rsidR="00700259" w:rsidRPr="0035181D" w14:paraId="4D2044EC" w14:textId="77777777" w:rsidTr="005B5FCA">
        <w:trPr>
          <w:cantSplit/>
        </w:trPr>
        <w:tc>
          <w:tcPr>
            <w:tcW w:w="6205" w:type="dxa"/>
          </w:tcPr>
          <w:p w14:paraId="18C9E4AD" w14:textId="64C43529" w:rsidR="00700259" w:rsidRPr="0035181D" w:rsidRDefault="00700259" w:rsidP="00700259">
            <w:pPr>
              <w:spacing w:line="276" w:lineRule="auto"/>
              <w:rPr>
                <w:rFonts w:cstheme="minorHAnsi"/>
                <w:sz w:val="24"/>
                <w:szCs w:val="24"/>
              </w:rPr>
            </w:pPr>
            <w:r w:rsidRPr="0035181D">
              <w:rPr>
                <w:rFonts w:cstheme="minorHAnsi"/>
                <w:sz w:val="24"/>
                <w:szCs w:val="24"/>
              </w:rPr>
              <w:t>Evaluations</w:t>
            </w:r>
          </w:p>
        </w:tc>
        <w:tc>
          <w:tcPr>
            <w:tcW w:w="1440" w:type="dxa"/>
          </w:tcPr>
          <w:p w14:paraId="5E6585CC" w14:textId="158DE858" w:rsidR="00700259" w:rsidRDefault="00700259" w:rsidP="00700259">
            <w:pPr>
              <w:spacing w:line="276" w:lineRule="auto"/>
              <w:jc w:val="center"/>
              <w:rPr>
                <w:rFonts w:cstheme="minorHAnsi"/>
                <w:sz w:val="24"/>
                <w:szCs w:val="24"/>
              </w:rPr>
            </w:pPr>
            <w:r>
              <w:rPr>
                <w:rFonts w:cstheme="minorHAnsi"/>
                <w:sz w:val="24"/>
                <w:szCs w:val="24"/>
              </w:rPr>
              <w:t>05/06/20</w:t>
            </w:r>
            <w:r w:rsidR="0001404A">
              <w:rPr>
                <w:rFonts w:cstheme="minorHAnsi"/>
                <w:sz w:val="24"/>
                <w:szCs w:val="24"/>
              </w:rPr>
              <w:t>20</w:t>
            </w:r>
            <w:r>
              <w:rPr>
                <w:rFonts w:cstheme="minorHAnsi"/>
                <w:sz w:val="24"/>
                <w:szCs w:val="24"/>
              </w:rPr>
              <w:t xml:space="preserve"> through </w:t>
            </w:r>
          </w:p>
          <w:p w14:paraId="1456821D" w14:textId="13214F24" w:rsidR="00700259" w:rsidRPr="0035181D" w:rsidRDefault="00700259" w:rsidP="00700259">
            <w:pPr>
              <w:spacing w:line="276" w:lineRule="auto"/>
              <w:jc w:val="center"/>
              <w:rPr>
                <w:rFonts w:cstheme="minorHAnsi"/>
                <w:sz w:val="24"/>
                <w:szCs w:val="24"/>
              </w:rPr>
            </w:pPr>
            <w:r>
              <w:rPr>
                <w:rFonts w:cstheme="minorHAnsi"/>
                <w:sz w:val="24"/>
                <w:szCs w:val="24"/>
              </w:rPr>
              <w:t>05/29/20</w:t>
            </w:r>
            <w:r w:rsidR="0001404A">
              <w:rPr>
                <w:rFonts w:cstheme="minorHAnsi"/>
                <w:sz w:val="24"/>
                <w:szCs w:val="24"/>
              </w:rPr>
              <w:t>20</w:t>
            </w:r>
          </w:p>
        </w:tc>
        <w:tc>
          <w:tcPr>
            <w:tcW w:w="1530" w:type="dxa"/>
          </w:tcPr>
          <w:p w14:paraId="55CA4E07" w14:textId="77777777" w:rsidR="00700259" w:rsidRPr="0035181D" w:rsidRDefault="00700259" w:rsidP="00700259">
            <w:pPr>
              <w:spacing w:line="276" w:lineRule="auto"/>
              <w:jc w:val="center"/>
              <w:rPr>
                <w:rFonts w:cstheme="minorHAnsi"/>
                <w:sz w:val="24"/>
                <w:szCs w:val="24"/>
              </w:rPr>
            </w:pPr>
          </w:p>
        </w:tc>
      </w:tr>
      <w:tr w:rsidR="00700259" w:rsidRPr="0035181D" w14:paraId="3B6220F1" w14:textId="77777777" w:rsidTr="005B5FCA">
        <w:trPr>
          <w:cantSplit/>
        </w:trPr>
        <w:tc>
          <w:tcPr>
            <w:tcW w:w="6205" w:type="dxa"/>
          </w:tcPr>
          <w:p w14:paraId="586C985D" w14:textId="77777777" w:rsidR="00700259" w:rsidRPr="0035181D" w:rsidRDefault="00700259" w:rsidP="00700259">
            <w:pPr>
              <w:spacing w:line="276" w:lineRule="auto"/>
              <w:rPr>
                <w:rFonts w:cstheme="minorHAnsi"/>
                <w:sz w:val="24"/>
                <w:szCs w:val="24"/>
              </w:rPr>
            </w:pPr>
            <w:r w:rsidRPr="0035181D">
              <w:rPr>
                <w:rFonts w:cstheme="minorHAnsi"/>
                <w:sz w:val="24"/>
                <w:szCs w:val="24"/>
              </w:rPr>
              <w:t>Negotiations</w:t>
            </w:r>
          </w:p>
        </w:tc>
        <w:tc>
          <w:tcPr>
            <w:tcW w:w="1440" w:type="dxa"/>
          </w:tcPr>
          <w:p w14:paraId="5E7460AA" w14:textId="30AA444A" w:rsidR="00700259" w:rsidRDefault="00700259" w:rsidP="00700259">
            <w:pPr>
              <w:spacing w:line="276" w:lineRule="auto"/>
              <w:jc w:val="center"/>
              <w:rPr>
                <w:rFonts w:cstheme="minorHAnsi"/>
                <w:sz w:val="24"/>
                <w:szCs w:val="24"/>
              </w:rPr>
            </w:pPr>
            <w:r>
              <w:rPr>
                <w:rFonts w:cstheme="minorHAnsi"/>
                <w:sz w:val="24"/>
                <w:szCs w:val="24"/>
              </w:rPr>
              <w:t>06/01/20</w:t>
            </w:r>
            <w:r w:rsidR="0001404A">
              <w:rPr>
                <w:rFonts w:cstheme="minorHAnsi"/>
                <w:sz w:val="24"/>
                <w:szCs w:val="24"/>
              </w:rPr>
              <w:t>20</w:t>
            </w:r>
          </w:p>
          <w:p w14:paraId="4F5D0FDA" w14:textId="7FD3811A" w:rsidR="00700259" w:rsidRDefault="00700259" w:rsidP="00700259">
            <w:pPr>
              <w:spacing w:line="276" w:lineRule="auto"/>
              <w:jc w:val="center"/>
              <w:rPr>
                <w:rFonts w:cstheme="minorHAnsi"/>
                <w:sz w:val="24"/>
                <w:szCs w:val="24"/>
              </w:rPr>
            </w:pPr>
            <w:r>
              <w:rPr>
                <w:rFonts w:cstheme="minorHAnsi"/>
                <w:sz w:val="24"/>
                <w:szCs w:val="24"/>
              </w:rPr>
              <w:t>through</w:t>
            </w:r>
          </w:p>
          <w:p w14:paraId="71B22BF4" w14:textId="25DFA492" w:rsidR="00700259" w:rsidRPr="0035181D" w:rsidRDefault="00700259" w:rsidP="00700259">
            <w:pPr>
              <w:spacing w:line="276" w:lineRule="auto"/>
              <w:jc w:val="center"/>
              <w:rPr>
                <w:rFonts w:cstheme="minorHAnsi"/>
                <w:sz w:val="24"/>
                <w:szCs w:val="24"/>
              </w:rPr>
            </w:pPr>
            <w:r>
              <w:rPr>
                <w:rFonts w:cstheme="minorHAnsi"/>
                <w:sz w:val="24"/>
                <w:szCs w:val="24"/>
              </w:rPr>
              <w:t>06/12/20</w:t>
            </w:r>
            <w:r w:rsidR="0001404A">
              <w:rPr>
                <w:rFonts w:cstheme="minorHAnsi"/>
                <w:sz w:val="24"/>
                <w:szCs w:val="24"/>
              </w:rPr>
              <w:t>20</w:t>
            </w:r>
          </w:p>
        </w:tc>
        <w:tc>
          <w:tcPr>
            <w:tcW w:w="1530" w:type="dxa"/>
          </w:tcPr>
          <w:p w14:paraId="5B4D311E" w14:textId="77777777" w:rsidR="00700259" w:rsidRPr="0035181D" w:rsidRDefault="00700259" w:rsidP="00700259">
            <w:pPr>
              <w:spacing w:line="276" w:lineRule="auto"/>
              <w:jc w:val="center"/>
              <w:rPr>
                <w:rFonts w:cstheme="minorHAnsi"/>
                <w:sz w:val="24"/>
                <w:szCs w:val="24"/>
              </w:rPr>
            </w:pPr>
          </w:p>
        </w:tc>
      </w:tr>
      <w:tr w:rsidR="00700259" w:rsidRPr="0035181D" w14:paraId="3E8E5162" w14:textId="77777777" w:rsidTr="005B5FCA">
        <w:trPr>
          <w:cantSplit/>
        </w:trPr>
        <w:tc>
          <w:tcPr>
            <w:tcW w:w="6205" w:type="dxa"/>
          </w:tcPr>
          <w:p w14:paraId="3E969D9C" w14:textId="107D8F7F" w:rsidR="00700259" w:rsidRPr="0035181D" w:rsidRDefault="00700259" w:rsidP="00700259">
            <w:pPr>
              <w:spacing w:line="276" w:lineRule="auto"/>
              <w:rPr>
                <w:rFonts w:cstheme="minorHAnsi"/>
                <w:sz w:val="24"/>
                <w:szCs w:val="24"/>
              </w:rPr>
            </w:pPr>
            <w:r w:rsidRPr="0035181D">
              <w:rPr>
                <w:rFonts w:cstheme="minorHAnsi"/>
                <w:sz w:val="24"/>
                <w:szCs w:val="24"/>
              </w:rPr>
              <w:t xml:space="preserve">Notice of Contract Award – </w:t>
            </w:r>
            <w:r>
              <w:rPr>
                <w:rFonts w:cstheme="minorHAnsi"/>
                <w:sz w:val="24"/>
                <w:szCs w:val="24"/>
              </w:rPr>
              <w:t>Public</w:t>
            </w:r>
            <w:r w:rsidRPr="0035181D">
              <w:rPr>
                <w:rFonts w:cstheme="minorHAnsi"/>
                <w:sz w:val="24"/>
                <w:szCs w:val="24"/>
              </w:rPr>
              <w:t xml:space="preserve"> Meeting</w:t>
            </w:r>
          </w:p>
        </w:tc>
        <w:tc>
          <w:tcPr>
            <w:tcW w:w="1440" w:type="dxa"/>
          </w:tcPr>
          <w:p w14:paraId="33293E44" w14:textId="1647B111" w:rsidR="00700259" w:rsidRPr="0035181D" w:rsidRDefault="00700259" w:rsidP="00700259">
            <w:pPr>
              <w:spacing w:line="276" w:lineRule="auto"/>
              <w:jc w:val="center"/>
              <w:rPr>
                <w:rFonts w:cstheme="minorHAnsi"/>
                <w:sz w:val="24"/>
                <w:szCs w:val="24"/>
              </w:rPr>
            </w:pPr>
            <w:r>
              <w:rPr>
                <w:rFonts w:cstheme="minorHAnsi"/>
                <w:sz w:val="24"/>
                <w:szCs w:val="24"/>
              </w:rPr>
              <w:t>July 2020</w:t>
            </w:r>
          </w:p>
        </w:tc>
        <w:tc>
          <w:tcPr>
            <w:tcW w:w="1530" w:type="dxa"/>
          </w:tcPr>
          <w:p w14:paraId="50469350" w14:textId="0C612975" w:rsidR="00700259" w:rsidRPr="0035181D" w:rsidRDefault="00700259" w:rsidP="00700259">
            <w:pPr>
              <w:spacing w:line="276" w:lineRule="auto"/>
              <w:jc w:val="center"/>
              <w:rPr>
                <w:rFonts w:cstheme="minorHAnsi"/>
                <w:sz w:val="24"/>
                <w:szCs w:val="24"/>
              </w:rPr>
            </w:pPr>
            <w:r w:rsidRPr="0035181D">
              <w:rPr>
                <w:rFonts w:cstheme="minorHAnsi"/>
                <w:sz w:val="24"/>
                <w:szCs w:val="24"/>
              </w:rPr>
              <w:t>9:00 a.m.</w:t>
            </w:r>
          </w:p>
        </w:tc>
      </w:tr>
      <w:tr w:rsidR="00700259" w:rsidRPr="0035181D" w14:paraId="011A651A" w14:textId="77777777" w:rsidTr="005B5FCA">
        <w:trPr>
          <w:cantSplit/>
        </w:trPr>
        <w:tc>
          <w:tcPr>
            <w:tcW w:w="6205" w:type="dxa"/>
          </w:tcPr>
          <w:p w14:paraId="74D4F6F6" w14:textId="76B02FAD" w:rsidR="00700259" w:rsidRPr="0035181D" w:rsidRDefault="00700259" w:rsidP="00700259">
            <w:pPr>
              <w:spacing w:line="276" w:lineRule="auto"/>
              <w:rPr>
                <w:rFonts w:cstheme="minorHAnsi"/>
                <w:sz w:val="24"/>
                <w:szCs w:val="24"/>
              </w:rPr>
            </w:pPr>
            <w:r w:rsidRPr="0035181D">
              <w:rPr>
                <w:rFonts w:cstheme="minorHAnsi"/>
                <w:sz w:val="24"/>
                <w:szCs w:val="24"/>
              </w:rPr>
              <w:t>Effective Date</w:t>
            </w:r>
            <w:r>
              <w:rPr>
                <w:rFonts w:cstheme="minorHAnsi"/>
                <w:sz w:val="24"/>
                <w:szCs w:val="24"/>
              </w:rPr>
              <w:t xml:space="preserve"> of Services</w:t>
            </w:r>
          </w:p>
        </w:tc>
        <w:tc>
          <w:tcPr>
            <w:tcW w:w="1440" w:type="dxa"/>
          </w:tcPr>
          <w:p w14:paraId="29133DD2" w14:textId="5170324A" w:rsidR="00700259" w:rsidRPr="0035181D" w:rsidRDefault="00700259" w:rsidP="00700259">
            <w:pPr>
              <w:spacing w:line="276" w:lineRule="auto"/>
              <w:jc w:val="center"/>
              <w:rPr>
                <w:rFonts w:cstheme="minorHAnsi"/>
                <w:sz w:val="24"/>
                <w:szCs w:val="24"/>
              </w:rPr>
            </w:pPr>
            <w:r>
              <w:rPr>
                <w:rFonts w:cstheme="minorHAnsi"/>
                <w:sz w:val="24"/>
                <w:szCs w:val="24"/>
              </w:rPr>
              <w:t>01/01/</w:t>
            </w:r>
            <w:r w:rsidR="0001404A">
              <w:rPr>
                <w:rFonts w:cstheme="minorHAnsi"/>
                <w:sz w:val="24"/>
                <w:szCs w:val="24"/>
              </w:rPr>
              <w:t>20</w:t>
            </w:r>
            <w:r>
              <w:rPr>
                <w:rFonts w:cstheme="minorHAnsi"/>
                <w:sz w:val="24"/>
                <w:szCs w:val="24"/>
              </w:rPr>
              <w:t>21</w:t>
            </w:r>
          </w:p>
        </w:tc>
        <w:tc>
          <w:tcPr>
            <w:tcW w:w="1530" w:type="dxa"/>
          </w:tcPr>
          <w:p w14:paraId="62375DE7" w14:textId="39D3379E" w:rsidR="00700259" w:rsidRPr="0035181D" w:rsidRDefault="00700259" w:rsidP="00700259">
            <w:pPr>
              <w:spacing w:line="276" w:lineRule="auto"/>
              <w:jc w:val="center"/>
              <w:rPr>
                <w:rFonts w:cstheme="minorHAnsi"/>
                <w:sz w:val="24"/>
                <w:szCs w:val="24"/>
              </w:rPr>
            </w:pPr>
            <w:r>
              <w:rPr>
                <w:rFonts w:cstheme="minorHAnsi"/>
                <w:sz w:val="24"/>
                <w:szCs w:val="24"/>
              </w:rPr>
              <w:t>12</w:t>
            </w:r>
            <w:r w:rsidR="00255318">
              <w:rPr>
                <w:rFonts w:cstheme="minorHAnsi"/>
                <w:sz w:val="24"/>
                <w:szCs w:val="24"/>
              </w:rPr>
              <w:t>:00 a.m.</w:t>
            </w:r>
          </w:p>
        </w:tc>
      </w:tr>
    </w:tbl>
    <w:p w14:paraId="762BEED0" w14:textId="77777777" w:rsidR="008C16F8" w:rsidRDefault="008C16F8" w:rsidP="006F6D9D">
      <w:pPr>
        <w:pStyle w:val="SubHeading11"/>
        <w:numPr>
          <w:ilvl w:val="0"/>
          <w:numId w:val="0"/>
        </w:numPr>
        <w:spacing w:after="30"/>
        <w:rPr>
          <w:rFonts w:asciiTheme="minorHAnsi" w:hAnsiTheme="minorHAnsi" w:cstheme="minorHAnsi"/>
          <w:szCs w:val="24"/>
        </w:rPr>
      </w:pPr>
      <w:bookmarkStart w:id="21" w:name="_Toc518549440"/>
      <w:bookmarkStart w:id="22" w:name="_Toc518550709"/>
    </w:p>
    <w:p w14:paraId="19275488" w14:textId="6040A2AC" w:rsidR="006A4132" w:rsidRPr="0035181D" w:rsidRDefault="006A4132" w:rsidP="00A70FDC">
      <w:pPr>
        <w:pStyle w:val="SubHeading11"/>
        <w:rPr>
          <w:rFonts w:asciiTheme="minorHAnsi" w:hAnsiTheme="minorHAnsi" w:cstheme="minorHAnsi"/>
          <w:szCs w:val="24"/>
        </w:rPr>
      </w:pPr>
      <w:bookmarkStart w:id="23" w:name="_Toc521420561"/>
      <w:r w:rsidRPr="0035181D">
        <w:rPr>
          <w:rFonts w:asciiTheme="minorHAnsi" w:hAnsiTheme="minorHAnsi" w:cstheme="minorHAnsi"/>
          <w:szCs w:val="24"/>
        </w:rPr>
        <w:t>Consultant</w:t>
      </w:r>
      <w:r w:rsidR="009F0857" w:rsidRPr="0035181D">
        <w:rPr>
          <w:rFonts w:asciiTheme="minorHAnsi" w:hAnsiTheme="minorHAnsi" w:cstheme="minorHAnsi"/>
          <w:szCs w:val="24"/>
        </w:rPr>
        <w:t>s</w:t>
      </w:r>
      <w:bookmarkEnd w:id="21"/>
      <w:bookmarkEnd w:id="22"/>
      <w:bookmarkEnd w:id="23"/>
    </w:p>
    <w:p w14:paraId="298B002F" w14:textId="4D1D76CC" w:rsidR="005B5FCA" w:rsidRDefault="006A4132" w:rsidP="00957CAA">
      <w:pPr>
        <w:widowControl/>
        <w:autoSpaceDE w:val="0"/>
        <w:autoSpaceDN w:val="0"/>
        <w:adjustRightInd w:val="0"/>
        <w:spacing w:line="276" w:lineRule="auto"/>
        <w:rPr>
          <w:rFonts w:cstheme="minorHAnsi"/>
          <w:sz w:val="24"/>
          <w:szCs w:val="24"/>
        </w:rPr>
      </w:pPr>
      <w:r w:rsidRPr="0035181D">
        <w:rPr>
          <w:rFonts w:cstheme="minorHAnsi"/>
          <w:color w:val="000000"/>
          <w:sz w:val="24"/>
          <w:szCs w:val="24"/>
        </w:rPr>
        <w:t>To assist with this ITN process, FHKC has engaged Mercer</w:t>
      </w:r>
      <w:r w:rsidR="008D1335" w:rsidRPr="0035181D">
        <w:rPr>
          <w:rFonts w:cstheme="minorHAnsi"/>
          <w:color w:val="000000"/>
          <w:sz w:val="24"/>
          <w:szCs w:val="24"/>
        </w:rPr>
        <w:t xml:space="preserve"> LLC (“Mercer”)</w:t>
      </w:r>
      <w:r w:rsidRPr="0035181D">
        <w:rPr>
          <w:rFonts w:cstheme="minorHAnsi"/>
          <w:color w:val="000000"/>
          <w:sz w:val="24"/>
          <w:szCs w:val="24"/>
        </w:rPr>
        <w:t xml:space="preserve"> as a technical and actuarial subject matter expert</w:t>
      </w:r>
      <w:r w:rsidR="009D203E" w:rsidRPr="0035181D">
        <w:rPr>
          <w:rFonts w:cstheme="minorHAnsi"/>
          <w:color w:val="000000"/>
          <w:sz w:val="24"/>
          <w:szCs w:val="24"/>
        </w:rPr>
        <w:t xml:space="preserve"> and </w:t>
      </w:r>
      <w:r w:rsidR="00A91D71" w:rsidRPr="0035181D">
        <w:rPr>
          <w:rFonts w:cstheme="minorHAnsi"/>
          <w:color w:val="000000"/>
          <w:sz w:val="24"/>
          <w:szCs w:val="24"/>
        </w:rPr>
        <w:t>Qsource</w:t>
      </w:r>
      <w:r w:rsidR="009D203E" w:rsidRPr="0035181D">
        <w:rPr>
          <w:rFonts w:cstheme="minorHAnsi"/>
          <w:color w:val="000000"/>
          <w:sz w:val="24"/>
          <w:szCs w:val="24"/>
        </w:rPr>
        <w:t xml:space="preserve"> and its subcontractor, Quest Analytics</w:t>
      </w:r>
      <w:r w:rsidR="00700259">
        <w:rPr>
          <w:rFonts w:cstheme="minorHAnsi"/>
          <w:color w:val="000000"/>
          <w:sz w:val="24"/>
          <w:szCs w:val="24"/>
        </w:rPr>
        <w:t xml:space="preserve"> (all together “Qsource”)</w:t>
      </w:r>
      <w:r w:rsidR="009D203E" w:rsidRPr="0035181D">
        <w:rPr>
          <w:rFonts w:cstheme="minorHAnsi"/>
          <w:color w:val="000000"/>
          <w:sz w:val="24"/>
          <w:szCs w:val="24"/>
        </w:rPr>
        <w:t>,</w:t>
      </w:r>
      <w:r w:rsidR="00A91D71" w:rsidRPr="0035181D">
        <w:rPr>
          <w:rFonts w:cstheme="minorHAnsi"/>
          <w:color w:val="000000"/>
          <w:sz w:val="24"/>
          <w:szCs w:val="24"/>
        </w:rPr>
        <w:t xml:space="preserve"> as technical subject matter expert</w:t>
      </w:r>
      <w:r w:rsidR="009D203E" w:rsidRPr="0035181D">
        <w:rPr>
          <w:rFonts w:cstheme="minorHAnsi"/>
          <w:color w:val="000000"/>
          <w:sz w:val="24"/>
          <w:szCs w:val="24"/>
        </w:rPr>
        <w:t>s</w:t>
      </w:r>
      <w:r w:rsidR="00A91D71" w:rsidRPr="0035181D">
        <w:rPr>
          <w:rFonts w:cstheme="minorHAnsi"/>
          <w:color w:val="000000"/>
          <w:sz w:val="24"/>
          <w:szCs w:val="24"/>
        </w:rPr>
        <w:t>. N</w:t>
      </w:r>
      <w:r w:rsidR="009D203E" w:rsidRPr="0035181D">
        <w:rPr>
          <w:rFonts w:cstheme="minorHAnsi"/>
          <w:color w:val="000000"/>
          <w:sz w:val="24"/>
          <w:szCs w:val="24"/>
        </w:rPr>
        <w:t xml:space="preserve">one of these consultants </w:t>
      </w:r>
      <w:r w:rsidRPr="0035181D">
        <w:rPr>
          <w:rFonts w:cstheme="minorHAnsi"/>
          <w:color w:val="000000"/>
          <w:sz w:val="24"/>
          <w:szCs w:val="24"/>
        </w:rPr>
        <w:t xml:space="preserve">shall receive override commissions or any other valuable consideration, in any form, from any insurance agent, insurance broker, or any involved party when such fee proceeds from or may be attributable to the award of the </w:t>
      </w:r>
      <w:r w:rsidR="00D720C3" w:rsidRPr="0035181D">
        <w:rPr>
          <w:rFonts w:cstheme="minorHAnsi"/>
          <w:color w:val="000000"/>
          <w:sz w:val="24"/>
          <w:szCs w:val="24"/>
        </w:rPr>
        <w:t>C</w:t>
      </w:r>
      <w:r w:rsidRPr="0035181D">
        <w:rPr>
          <w:rFonts w:cstheme="minorHAnsi"/>
          <w:color w:val="000000"/>
          <w:sz w:val="24"/>
          <w:szCs w:val="24"/>
        </w:rPr>
        <w:t xml:space="preserve">ontract(s) with FHKC. Fees earned by </w:t>
      </w:r>
      <w:r w:rsidR="009D203E" w:rsidRPr="0035181D">
        <w:rPr>
          <w:rFonts w:cstheme="minorHAnsi"/>
          <w:color w:val="000000"/>
          <w:sz w:val="24"/>
          <w:szCs w:val="24"/>
        </w:rPr>
        <w:t>these consultants</w:t>
      </w:r>
      <w:r w:rsidR="00A91D71" w:rsidRPr="0035181D">
        <w:rPr>
          <w:rFonts w:cstheme="minorHAnsi"/>
          <w:color w:val="000000"/>
          <w:sz w:val="24"/>
          <w:szCs w:val="24"/>
        </w:rPr>
        <w:t xml:space="preserve"> </w:t>
      </w:r>
      <w:r w:rsidRPr="0035181D">
        <w:rPr>
          <w:rFonts w:cstheme="minorHAnsi"/>
          <w:color w:val="000000"/>
          <w:sz w:val="24"/>
          <w:szCs w:val="24"/>
        </w:rPr>
        <w:t>relating to this procurement will be limited exclusively to those fees paid under the contract for these services between Mercer and FHKC</w:t>
      </w:r>
      <w:r w:rsidR="009D203E" w:rsidRPr="0035181D">
        <w:rPr>
          <w:rFonts w:cstheme="minorHAnsi"/>
          <w:color w:val="000000"/>
          <w:sz w:val="24"/>
          <w:szCs w:val="24"/>
        </w:rPr>
        <w:t>,</w:t>
      </w:r>
      <w:r w:rsidR="00A91D71" w:rsidRPr="0035181D">
        <w:rPr>
          <w:rFonts w:cstheme="minorHAnsi"/>
          <w:color w:val="000000"/>
          <w:sz w:val="24"/>
          <w:szCs w:val="24"/>
        </w:rPr>
        <w:t xml:space="preserve"> and Qsource and FHKC</w:t>
      </w:r>
      <w:r w:rsidRPr="0035181D">
        <w:rPr>
          <w:rFonts w:cstheme="minorHAnsi"/>
          <w:color w:val="000000"/>
          <w:sz w:val="24"/>
          <w:szCs w:val="24"/>
        </w:rPr>
        <w:t>.</w:t>
      </w:r>
    </w:p>
    <w:p w14:paraId="3B399387" w14:textId="57F19F98" w:rsidR="005B5FCA" w:rsidRPr="0035181D" w:rsidRDefault="005B5FCA" w:rsidP="00492D1E">
      <w:pPr>
        <w:pStyle w:val="BodyText"/>
        <w:spacing w:before="0"/>
        <w:rPr>
          <w:rFonts w:asciiTheme="minorHAnsi" w:hAnsiTheme="minorHAnsi" w:cstheme="minorHAnsi"/>
          <w:szCs w:val="24"/>
        </w:rPr>
        <w:sectPr w:rsidR="005B5FCA" w:rsidRPr="0035181D" w:rsidSect="00000D4A">
          <w:headerReference w:type="default" r:id="rId23"/>
          <w:footerReference w:type="default" r:id="rId24"/>
          <w:pgSz w:w="12240" w:h="15840"/>
          <w:pgMar w:top="1440" w:right="1440" w:bottom="1440" w:left="1440" w:header="720" w:footer="432" w:gutter="0"/>
          <w:cols w:space="720"/>
          <w:docGrid w:linePitch="299"/>
        </w:sectPr>
      </w:pPr>
    </w:p>
    <w:p w14:paraId="2ADD81F4" w14:textId="25CA0686" w:rsidR="00356AE3" w:rsidRPr="0035181D" w:rsidRDefault="000B277E" w:rsidP="0035181D">
      <w:pPr>
        <w:pStyle w:val="Heading5"/>
      </w:pPr>
      <w:bookmarkStart w:id="24" w:name="_Toc518549441"/>
      <w:bookmarkStart w:id="25" w:name="_Toc518550710"/>
      <w:bookmarkStart w:id="26" w:name="_Toc521420562"/>
      <w:r w:rsidRPr="0035181D">
        <w:lastRenderedPageBreak/>
        <w:t>Scope</w:t>
      </w:r>
      <w:r w:rsidR="00AD2A3B" w:rsidRPr="0035181D">
        <w:t xml:space="preserve"> and Goals</w:t>
      </w:r>
      <w:r w:rsidRPr="0035181D">
        <w:t xml:space="preserve"> of</w:t>
      </w:r>
      <w:r w:rsidR="00AD2A3B" w:rsidRPr="0035181D">
        <w:t xml:space="preserve"> the</w:t>
      </w:r>
      <w:r w:rsidRPr="0035181D">
        <w:t xml:space="preserve"> ITN</w:t>
      </w:r>
      <w:bookmarkEnd w:id="24"/>
      <w:bookmarkEnd w:id="25"/>
      <w:bookmarkEnd w:id="26"/>
    </w:p>
    <w:p w14:paraId="0ECF344D" w14:textId="77777777" w:rsidR="00095ABC" w:rsidRPr="0035181D" w:rsidRDefault="00095ABC" w:rsidP="00A70FDC">
      <w:pPr>
        <w:pStyle w:val="Heading5"/>
        <w:numPr>
          <w:ilvl w:val="0"/>
          <w:numId w:val="0"/>
        </w:numPr>
        <w:ind w:left="360"/>
        <w:rPr>
          <w:sz w:val="24"/>
          <w:szCs w:val="24"/>
        </w:rPr>
      </w:pPr>
    </w:p>
    <w:p w14:paraId="3E162C77" w14:textId="081C643A" w:rsidR="00356AE3" w:rsidRPr="0035181D" w:rsidRDefault="00AD2A3B" w:rsidP="00FC1BAB">
      <w:pPr>
        <w:pStyle w:val="SubHeading11"/>
        <w:numPr>
          <w:ilvl w:val="0"/>
          <w:numId w:val="18"/>
        </w:numPr>
        <w:rPr>
          <w:rFonts w:asciiTheme="minorHAnsi" w:eastAsia="Arial Narrow" w:hAnsiTheme="minorHAnsi" w:cstheme="minorHAnsi"/>
          <w:szCs w:val="24"/>
        </w:rPr>
      </w:pPr>
      <w:bookmarkStart w:id="27" w:name="_Toc518549442"/>
      <w:bookmarkStart w:id="28" w:name="_Toc518550711"/>
      <w:bookmarkStart w:id="29" w:name="_Toc521420563"/>
      <w:r w:rsidRPr="0035181D">
        <w:rPr>
          <w:rFonts w:asciiTheme="minorHAnsi" w:hAnsiTheme="minorHAnsi" w:cstheme="minorHAnsi"/>
          <w:szCs w:val="24"/>
        </w:rPr>
        <w:t>Scope</w:t>
      </w:r>
      <w:bookmarkEnd w:id="27"/>
      <w:bookmarkEnd w:id="28"/>
      <w:bookmarkEnd w:id="29"/>
    </w:p>
    <w:p w14:paraId="73B4976F" w14:textId="68D3B261" w:rsidR="00356AE3" w:rsidRPr="0035181D" w:rsidRDefault="000B277E" w:rsidP="00A70FDC">
      <w:pPr>
        <w:pStyle w:val="BodyText"/>
        <w:spacing w:before="0"/>
        <w:ind w:left="0"/>
        <w:rPr>
          <w:rFonts w:asciiTheme="minorHAnsi" w:hAnsiTheme="minorHAnsi" w:cstheme="minorHAnsi"/>
          <w:szCs w:val="24"/>
        </w:rPr>
      </w:pPr>
      <w:r w:rsidRPr="0035181D">
        <w:rPr>
          <w:rFonts w:asciiTheme="minorHAnsi" w:hAnsiTheme="minorHAnsi" w:cstheme="minorHAnsi"/>
          <w:szCs w:val="24"/>
        </w:rPr>
        <w:t>This pro</w:t>
      </w:r>
      <w:r w:rsidR="00526645" w:rsidRPr="0035181D">
        <w:rPr>
          <w:rFonts w:asciiTheme="minorHAnsi" w:hAnsiTheme="minorHAnsi" w:cstheme="minorHAnsi"/>
          <w:szCs w:val="24"/>
        </w:rPr>
        <w:t>curement document is issued for</w:t>
      </w:r>
      <w:r w:rsidRPr="0035181D">
        <w:rPr>
          <w:rFonts w:asciiTheme="minorHAnsi" w:hAnsiTheme="minorHAnsi" w:cstheme="minorHAnsi"/>
          <w:szCs w:val="24"/>
        </w:rPr>
        <w:t xml:space="preserve"> </w:t>
      </w:r>
      <w:r w:rsidR="00255318">
        <w:rPr>
          <w:rFonts w:asciiTheme="minorHAnsi" w:hAnsiTheme="minorHAnsi" w:cstheme="minorHAnsi"/>
          <w:szCs w:val="24"/>
        </w:rPr>
        <w:t xml:space="preserve">dental </w:t>
      </w:r>
      <w:r w:rsidR="003453FD">
        <w:rPr>
          <w:rFonts w:asciiTheme="minorHAnsi" w:hAnsiTheme="minorHAnsi" w:cstheme="minorHAnsi"/>
          <w:szCs w:val="24"/>
        </w:rPr>
        <w:t>s</w:t>
      </w:r>
      <w:r w:rsidR="00333B22" w:rsidRPr="0035181D">
        <w:rPr>
          <w:rFonts w:asciiTheme="minorHAnsi" w:hAnsiTheme="minorHAnsi" w:cstheme="minorHAnsi"/>
          <w:szCs w:val="24"/>
        </w:rPr>
        <w:t>ervices</w:t>
      </w:r>
      <w:r w:rsidRPr="0035181D">
        <w:rPr>
          <w:rFonts w:asciiTheme="minorHAnsi" w:hAnsiTheme="minorHAnsi" w:cstheme="minorHAnsi"/>
          <w:szCs w:val="24"/>
        </w:rPr>
        <w:t xml:space="preserve"> </w:t>
      </w:r>
      <w:r w:rsidR="008B64DF" w:rsidRPr="0035181D">
        <w:rPr>
          <w:rFonts w:asciiTheme="minorHAnsi" w:hAnsiTheme="minorHAnsi" w:cstheme="minorHAnsi"/>
          <w:szCs w:val="24"/>
        </w:rPr>
        <w:t>and</w:t>
      </w:r>
      <w:r w:rsidR="008B64DF" w:rsidRPr="0035181D" w:rsidDel="003453FD">
        <w:rPr>
          <w:rFonts w:asciiTheme="minorHAnsi" w:hAnsiTheme="minorHAnsi" w:cstheme="minorHAnsi"/>
          <w:szCs w:val="24"/>
        </w:rPr>
        <w:t xml:space="preserve"> </w:t>
      </w:r>
      <w:r w:rsidR="003453FD">
        <w:rPr>
          <w:rFonts w:asciiTheme="minorHAnsi" w:hAnsiTheme="minorHAnsi" w:cstheme="minorHAnsi"/>
          <w:szCs w:val="24"/>
        </w:rPr>
        <w:t xml:space="preserve">coverage </w:t>
      </w:r>
      <w:r w:rsidR="00F00CEE">
        <w:rPr>
          <w:rFonts w:asciiTheme="minorHAnsi" w:hAnsiTheme="minorHAnsi" w:cstheme="minorHAnsi"/>
          <w:szCs w:val="24"/>
        </w:rPr>
        <w:t xml:space="preserve">for </w:t>
      </w:r>
      <w:r w:rsidR="00EB409F">
        <w:rPr>
          <w:rFonts w:asciiTheme="minorHAnsi" w:hAnsiTheme="minorHAnsi" w:cstheme="minorHAnsi"/>
          <w:szCs w:val="24"/>
        </w:rPr>
        <w:t xml:space="preserve">the </w:t>
      </w:r>
      <w:r w:rsidR="00EB409F" w:rsidRPr="0035181D">
        <w:rPr>
          <w:rFonts w:asciiTheme="minorHAnsi" w:hAnsiTheme="minorHAnsi" w:cstheme="minorHAnsi"/>
          <w:szCs w:val="24"/>
        </w:rPr>
        <w:t xml:space="preserve">Florida Healthy Kids </w:t>
      </w:r>
      <w:r w:rsidR="00F00CEE">
        <w:rPr>
          <w:rFonts w:asciiTheme="minorHAnsi" w:hAnsiTheme="minorHAnsi" w:cstheme="minorHAnsi"/>
          <w:szCs w:val="24"/>
        </w:rPr>
        <w:t xml:space="preserve">CHIP </w:t>
      </w:r>
      <w:r w:rsidR="00EB409F">
        <w:rPr>
          <w:rFonts w:asciiTheme="minorHAnsi" w:hAnsiTheme="minorHAnsi" w:cstheme="minorHAnsi"/>
          <w:szCs w:val="24"/>
        </w:rPr>
        <w:t xml:space="preserve">Plan </w:t>
      </w:r>
      <w:r w:rsidR="00F00CEE">
        <w:rPr>
          <w:rFonts w:asciiTheme="minorHAnsi" w:hAnsiTheme="minorHAnsi" w:cstheme="minorHAnsi"/>
          <w:szCs w:val="24"/>
        </w:rPr>
        <w:t xml:space="preserve">and Full-pay Plan Enrollees </w:t>
      </w:r>
      <w:r w:rsidR="00255318">
        <w:rPr>
          <w:rFonts w:asciiTheme="minorHAnsi" w:hAnsiTheme="minorHAnsi" w:cstheme="minorHAnsi"/>
          <w:szCs w:val="24"/>
        </w:rPr>
        <w:t>as described in Attachment 1: Draft Contract</w:t>
      </w:r>
      <w:r w:rsidR="00271825" w:rsidRPr="0035181D">
        <w:rPr>
          <w:rFonts w:asciiTheme="minorHAnsi" w:hAnsiTheme="minorHAnsi" w:cstheme="minorHAnsi"/>
          <w:szCs w:val="24"/>
        </w:rPr>
        <w:t>. The</w:t>
      </w:r>
      <w:r w:rsidRPr="0035181D">
        <w:rPr>
          <w:rFonts w:asciiTheme="minorHAnsi" w:hAnsiTheme="minorHAnsi" w:cstheme="minorHAnsi"/>
          <w:szCs w:val="24"/>
        </w:rPr>
        <w:t xml:space="preserve"> </w:t>
      </w:r>
      <w:r w:rsidR="007F7B67">
        <w:rPr>
          <w:rFonts w:asciiTheme="minorHAnsi" w:hAnsiTheme="minorHAnsi" w:cstheme="minorHAnsi"/>
          <w:szCs w:val="24"/>
        </w:rPr>
        <w:t xml:space="preserve">date </w:t>
      </w:r>
      <w:r w:rsidR="001F7247">
        <w:rPr>
          <w:rFonts w:asciiTheme="minorHAnsi" w:hAnsiTheme="minorHAnsi" w:cstheme="minorHAnsi"/>
          <w:szCs w:val="24"/>
        </w:rPr>
        <w:t xml:space="preserve">Insurers </w:t>
      </w:r>
      <w:r w:rsidR="00134392">
        <w:rPr>
          <w:rFonts w:asciiTheme="minorHAnsi" w:hAnsiTheme="minorHAnsi" w:cstheme="minorHAnsi"/>
          <w:szCs w:val="24"/>
        </w:rPr>
        <w:t>will</w:t>
      </w:r>
      <w:r w:rsidR="001F7247">
        <w:rPr>
          <w:rFonts w:asciiTheme="minorHAnsi" w:hAnsiTheme="minorHAnsi" w:cstheme="minorHAnsi"/>
          <w:szCs w:val="24"/>
        </w:rPr>
        <w:t xml:space="preserve"> begin providing services to Enrollees under </w:t>
      </w:r>
      <w:r w:rsidR="006F2452">
        <w:rPr>
          <w:rFonts w:asciiTheme="minorHAnsi" w:hAnsiTheme="minorHAnsi" w:cstheme="minorHAnsi"/>
          <w:szCs w:val="24"/>
        </w:rPr>
        <w:t xml:space="preserve">the </w:t>
      </w:r>
      <w:r w:rsidR="005B7F1D" w:rsidRPr="0035181D">
        <w:rPr>
          <w:rFonts w:asciiTheme="minorHAnsi" w:hAnsiTheme="minorHAnsi" w:cstheme="minorHAnsi"/>
          <w:szCs w:val="24"/>
        </w:rPr>
        <w:t>C</w:t>
      </w:r>
      <w:r w:rsidR="008F3661" w:rsidRPr="0035181D">
        <w:rPr>
          <w:rFonts w:asciiTheme="minorHAnsi" w:hAnsiTheme="minorHAnsi" w:cstheme="minorHAnsi"/>
          <w:szCs w:val="24"/>
        </w:rPr>
        <w:t>ontracts</w:t>
      </w:r>
      <w:r w:rsidRPr="0035181D">
        <w:rPr>
          <w:rFonts w:asciiTheme="minorHAnsi" w:hAnsiTheme="minorHAnsi" w:cstheme="minorHAnsi"/>
          <w:szCs w:val="24"/>
        </w:rPr>
        <w:t xml:space="preserve"> award</w:t>
      </w:r>
      <w:r w:rsidR="008F3661" w:rsidRPr="0035181D">
        <w:rPr>
          <w:rFonts w:asciiTheme="minorHAnsi" w:hAnsiTheme="minorHAnsi" w:cstheme="minorHAnsi"/>
          <w:szCs w:val="24"/>
        </w:rPr>
        <w:t>ed</w:t>
      </w:r>
      <w:r w:rsidRPr="0035181D">
        <w:rPr>
          <w:rFonts w:asciiTheme="minorHAnsi" w:hAnsiTheme="minorHAnsi" w:cstheme="minorHAnsi"/>
          <w:szCs w:val="24"/>
        </w:rPr>
        <w:t xml:space="preserve"> under this ITN is </w:t>
      </w:r>
      <w:r w:rsidR="0092137B" w:rsidRPr="0035181D">
        <w:rPr>
          <w:rFonts w:asciiTheme="minorHAnsi" w:hAnsiTheme="minorHAnsi" w:cstheme="minorHAnsi"/>
          <w:szCs w:val="24"/>
        </w:rPr>
        <w:t>January 1, 202</w:t>
      </w:r>
      <w:r w:rsidR="00F00CEE">
        <w:rPr>
          <w:rFonts w:asciiTheme="minorHAnsi" w:hAnsiTheme="minorHAnsi" w:cstheme="minorHAnsi"/>
          <w:szCs w:val="24"/>
        </w:rPr>
        <w:t>1</w:t>
      </w:r>
      <w:r w:rsidRPr="0035181D">
        <w:rPr>
          <w:rFonts w:asciiTheme="minorHAnsi" w:hAnsiTheme="minorHAnsi" w:cstheme="minorHAnsi"/>
          <w:szCs w:val="24"/>
        </w:rPr>
        <w:t xml:space="preserve">. </w:t>
      </w:r>
      <w:r w:rsidR="008F3661" w:rsidRPr="0035181D">
        <w:rPr>
          <w:rFonts w:asciiTheme="minorHAnsi" w:hAnsiTheme="minorHAnsi" w:cstheme="minorHAnsi"/>
          <w:szCs w:val="24"/>
        </w:rPr>
        <w:t>FHKC’s s</w:t>
      </w:r>
      <w:r w:rsidRPr="0035181D">
        <w:rPr>
          <w:rFonts w:asciiTheme="minorHAnsi" w:hAnsiTheme="minorHAnsi" w:cstheme="minorHAnsi"/>
          <w:szCs w:val="24"/>
        </w:rPr>
        <w:t xml:space="preserve">eparate </w:t>
      </w:r>
      <w:r w:rsidR="00F00CEE">
        <w:rPr>
          <w:rFonts w:asciiTheme="minorHAnsi" w:hAnsiTheme="minorHAnsi" w:cstheme="minorHAnsi"/>
          <w:szCs w:val="24"/>
        </w:rPr>
        <w:t>medical</w:t>
      </w:r>
      <w:r w:rsidRPr="0035181D">
        <w:rPr>
          <w:rFonts w:asciiTheme="minorHAnsi" w:hAnsiTheme="minorHAnsi" w:cstheme="minorHAnsi"/>
          <w:szCs w:val="24"/>
        </w:rPr>
        <w:t xml:space="preserve"> plan contracts are not affected by this ITN. </w:t>
      </w:r>
    </w:p>
    <w:p w14:paraId="36168DE7" w14:textId="1CAAA31A" w:rsidR="0089575F" w:rsidRPr="0035181D" w:rsidRDefault="0089575F" w:rsidP="008B64DF">
      <w:pPr>
        <w:pStyle w:val="BodyText"/>
        <w:spacing w:before="0"/>
        <w:ind w:left="0"/>
        <w:rPr>
          <w:rFonts w:asciiTheme="minorHAnsi" w:hAnsiTheme="minorHAnsi" w:cstheme="minorHAnsi"/>
          <w:szCs w:val="24"/>
        </w:rPr>
      </w:pPr>
    </w:p>
    <w:p w14:paraId="146E9099" w14:textId="0504C8EE" w:rsidR="008B64DF" w:rsidRPr="0035181D" w:rsidRDefault="008B64DF" w:rsidP="008B64DF">
      <w:pPr>
        <w:pStyle w:val="SubHeading11"/>
        <w:rPr>
          <w:rFonts w:asciiTheme="minorHAnsi" w:eastAsia="Arial Narrow" w:hAnsiTheme="minorHAnsi" w:cstheme="minorHAnsi"/>
          <w:szCs w:val="24"/>
        </w:rPr>
      </w:pPr>
      <w:bookmarkStart w:id="30" w:name="_Toc518549443"/>
      <w:bookmarkStart w:id="31" w:name="_Toc518550712"/>
      <w:bookmarkStart w:id="32" w:name="_Toc521420564"/>
      <w:r w:rsidRPr="0035181D">
        <w:rPr>
          <w:rFonts w:asciiTheme="minorHAnsi" w:eastAsia="Arial Narrow" w:hAnsiTheme="minorHAnsi" w:cstheme="minorHAnsi"/>
          <w:szCs w:val="24"/>
        </w:rPr>
        <w:t>Questions Being Explored</w:t>
      </w:r>
      <w:bookmarkEnd w:id="30"/>
      <w:bookmarkEnd w:id="31"/>
      <w:bookmarkEnd w:id="32"/>
      <w:r w:rsidRPr="0035181D">
        <w:rPr>
          <w:rFonts w:asciiTheme="minorHAnsi" w:eastAsia="Arial Narrow" w:hAnsiTheme="minorHAnsi" w:cstheme="minorHAnsi"/>
          <w:szCs w:val="24"/>
        </w:rPr>
        <w:t xml:space="preserve"> </w:t>
      </w:r>
    </w:p>
    <w:p w14:paraId="53D481C7" w14:textId="4136E66C" w:rsidR="008B64DF" w:rsidRPr="0035181D" w:rsidRDefault="00510B3D" w:rsidP="00B04B18">
      <w:pPr>
        <w:pStyle w:val="BodyText"/>
        <w:spacing w:before="0"/>
        <w:ind w:left="0"/>
        <w:rPr>
          <w:rFonts w:asciiTheme="minorHAnsi" w:hAnsiTheme="minorHAnsi" w:cstheme="minorHAnsi"/>
          <w:szCs w:val="24"/>
        </w:rPr>
      </w:pPr>
      <w:r w:rsidRPr="0035181D">
        <w:rPr>
          <w:rFonts w:asciiTheme="minorHAnsi" w:hAnsiTheme="minorHAnsi" w:cstheme="minorHAnsi"/>
          <w:szCs w:val="24"/>
        </w:rPr>
        <w:t>Respondents</w:t>
      </w:r>
      <w:r w:rsidR="008B64DF" w:rsidRPr="0035181D">
        <w:rPr>
          <w:rFonts w:asciiTheme="minorHAnsi" w:hAnsiTheme="minorHAnsi" w:cstheme="minorHAnsi"/>
          <w:szCs w:val="24"/>
        </w:rPr>
        <w:t xml:space="preserve"> are not to respond directly to these questions. </w:t>
      </w:r>
      <w:r w:rsidR="00C91215" w:rsidRPr="0035181D">
        <w:rPr>
          <w:rFonts w:asciiTheme="minorHAnsi" w:hAnsiTheme="minorHAnsi" w:cstheme="minorHAnsi"/>
          <w:szCs w:val="24"/>
        </w:rPr>
        <w:t>FHKC</w:t>
      </w:r>
      <w:r w:rsidR="008B64DF" w:rsidRPr="0035181D">
        <w:rPr>
          <w:rFonts w:asciiTheme="minorHAnsi" w:hAnsiTheme="minorHAnsi" w:cstheme="minorHAnsi"/>
          <w:szCs w:val="24"/>
        </w:rPr>
        <w:t xml:space="preserve"> will use the</w:t>
      </w:r>
      <w:r w:rsidR="00C318E7">
        <w:rPr>
          <w:rFonts w:asciiTheme="minorHAnsi" w:hAnsiTheme="minorHAnsi" w:cstheme="minorHAnsi"/>
          <w:szCs w:val="24"/>
        </w:rPr>
        <w:t xml:space="preserve"> </w:t>
      </w:r>
      <w:r w:rsidR="008B64DF" w:rsidRPr="0035181D">
        <w:rPr>
          <w:rFonts w:asciiTheme="minorHAnsi" w:hAnsiTheme="minorHAnsi" w:cstheme="minorHAnsi"/>
          <w:szCs w:val="24"/>
        </w:rPr>
        <w:t>information obtained throughout this ITN process to assist it in developing opinions and</w:t>
      </w:r>
      <w:r w:rsidR="00C318E7">
        <w:rPr>
          <w:rFonts w:asciiTheme="minorHAnsi" w:hAnsiTheme="minorHAnsi" w:cstheme="minorHAnsi"/>
          <w:szCs w:val="24"/>
        </w:rPr>
        <w:t xml:space="preserve"> </w:t>
      </w:r>
      <w:r w:rsidR="008B64DF" w:rsidRPr="0035181D">
        <w:rPr>
          <w:rFonts w:asciiTheme="minorHAnsi" w:hAnsiTheme="minorHAnsi" w:cstheme="minorHAnsi"/>
          <w:szCs w:val="24"/>
        </w:rPr>
        <w:t>positions regarding the following questions:</w:t>
      </w:r>
    </w:p>
    <w:p w14:paraId="446A00ED" w14:textId="6E076AE6" w:rsidR="008B64DF" w:rsidRPr="0035181D" w:rsidRDefault="008B64DF" w:rsidP="004C4D2A">
      <w:pPr>
        <w:widowControl/>
        <w:numPr>
          <w:ilvl w:val="0"/>
          <w:numId w:val="1"/>
        </w:numPr>
        <w:spacing w:after="120" w:line="276" w:lineRule="auto"/>
        <w:ind w:left="720"/>
        <w:rPr>
          <w:rFonts w:cstheme="minorHAnsi"/>
          <w:sz w:val="24"/>
          <w:szCs w:val="24"/>
        </w:rPr>
      </w:pPr>
      <w:r w:rsidRPr="0035181D">
        <w:rPr>
          <w:rFonts w:cstheme="minorHAnsi"/>
          <w:sz w:val="24"/>
          <w:szCs w:val="24"/>
        </w:rPr>
        <w:t xml:space="preserve">How can </w:t>
      </w:r>
      <w:r w:rsidR="004C4D2A" w:rsidRPr="0035181D">
        <w:rPr>
          <w:rFonts w:cstheme="minorHAnsi"/>
          <w:sz w:val="24"/>
          <w:szCs w:val="24"/>
        </w:rPr>
        <w:t>FHKC</w:t>
      </w:r>
      <w:r w:rsidRPr="0035181D">
        <w:rPr>
          <w:rFonts w:cstheme="minorHAnsi"/>
          <w:sz w:val="24"/>
          <w:szCs w:val="24"/>
        </w:rPr>
        <w:t xml:space="preserve"> most efficiently provide </w:t>
      </w:r>
      <w:r w:rsidR="00F00CEE">
        <w:rPr>
          <w:rFonts w:cstheme="minorHAnsi"/>
          <w:sz w:val="24"/>
          <w:szCs w:val="24"/>
        </w:rPr>
        <w:t>dental</w:t>
      </w:r>
      <w:r w:rsidR="004C4D2A" w:rsidRPr="0035181D">
        <w:rPr>
          <w:rFonts w:cstheme="minorHAnsi"/>
          <w:sz w:val="24"/>
          <w:szCs w:val="24"/>
        </w:rPr>
        <w:t xml:space="preserve"> </w:t>
      </w:r>
      <w:r w:rsidR="00AB1173" w:rsidRPr="0035181D">
        <w:rPr>
          <w:rFonts w:cstheme="minorHAnsi"/>
          <w:sz w:val="24"/>
          <w:szCs w:val="24"/>
        </w:rPr>
        <w:t>services and coverage</w:t>
      </w:r>
      <w:r w:rsidRPr="0035181D">
        <w:rPr>
          <w:rFonts w:cstheme="minorHAnsi"/>
          <w:sz w:val="24"/>
          <w:szCs w:val="24"/>
        </w:rPr>
        <w:t xml:space="preserve"> to </w:t>
      </w:r>
      <w:r w:rsidR="00DD23DB">
        <w:rPr>
          <w:rFonts w:cstheme="minorHAnsi"/>
          <w:sz w:val="24"/>
          <w:szCs w:val="24"/>
        </w:rPr>
        <w:t>enrollee</w:t>
      </w:r>
      <w:r w:rsidR="004C4D2A" w:rsidRPr="0035181D">
        <w:rPr>
          <w:rFonts w:cstheme="minorHAnsi"/>
          <w:sz w:val="24"/>
          <w:szCs w:val="24"/>
        </w:rPr>
        <w:t>s</w:t>
      </w:r>
      <w:r w:rsidRPr="0035181D">
        <w:rPr>
          <w:rFonts w:cstheme="minorHAnsi"/>
          <w:sz w:val="24"/>
          <w:szCs w:val="24"/>
        </w:rPr>
        <w:t>?</w:t>
      </w:r>
    </w:p>
    <w:p w14:paraId="5EE60A59" w14:textId="2D9CDB56" w:rsidR="00355116" w:rsidRPr="0035181D" w:rsidRDefault="00355116" w:rsidP="004C4D2A">
      <w:pPr>
        <w:widowControl/>
        <w:numPr>
          <w:ilvl w:val="0"/>
          <w:numId w:val="1"/>
        </w:numPr>
        <w:spacing w:after="120" w:line="276" w:lineRule="auto"/>
        <w:ind w:left="720"/>
        <w:rPr>
          <w:rFonts w:cstheme="minorHAnsi"/>
          <w:sz w:val="24"/>
          <w:szCs w:val="24"/>
        </w:rPr>
      </w:pPr>
      <w:r w:rsidRPr="0035181D">
        <w:rPr>
          <w:rFonts w:cstheme="minorHAnsi"/>
          <w:sz w:val="24"/>
          <w:szCs w:val="24"/>
        </w:rPr>
        <w:t xml:space="preserve">How can FHKC ensure </w:t>
      </w:r>
      <w:r w:rsidR="002E2750">
        <w:rPr>
          <w:rFonts w:cstheme="minorHAnsi"/>
          <w:sz w:val="24"/>
          <w:szCs w:val="24"/>
        </w:rPr>
        <w:t>I</w:t>
      </w:r>
      <w:r w:rsidRPr="0035181D">
        <w:rPr>
          <w:rFonts w:cstheme="minorHAnsi"/>
          <w:sz w:val="24"/>
          <w:szCs w:val="24"/>
        </w:rPr>
        <w:t>nsurer accountability through the initial term and any renewal periods?</w:t>
      </w:r>
    </w:p>
    <w:p w14:paraId="72186C43" w14:textId="3DD0A19A" w:rsidR="004C4D2A" w:rsidRPr="0035181D" w:rsidRDefault="008B64DF" w:rsidP="004C4D2A">
      <w:pPr>
        <w:widowControl/>
        <w:numPr>
          <w:ilvl w:val="0"/>
          <w:numId w:val="1"/>
        </w:numPr>
        <w:spacing w:after="120" w:line="276" w:lineRule="auto"/>
        <w:ind w:left="720"/>
        <w:rPr>
          <w:rFonts w:cstheme="minorHAnsi"/>
          <w:sz w:val="24"/>
          <w:szCs w:val="24"/>
        </w:rPr>
      </w:pPr>
      <w:r w:rsidRPr="0035181D">
        <w:rPr>
          <w:rFonts w:cstheme="minorHAnsi"/>
          <w:sz w:val="24"/>
          <w:szCs w:val="24"/>
        </w:rPr>
        <w:t xml:space="preserve">How can </w:t>
      </w:r>
      <w:r w:rsidR="004C4D2A" w:rsidRPr="0035181D">
        <w:rPr>
          <w:rFonts w:cstheme="minorHAnsi"/>
          <w:sz w:val="24"/>
          <w:szCs w:val="24"/>
        </w:rPr>
        <w:t>FHKC</w:t>
      </w:r>
      <w:r w:rsidRPr="0035181D">
        <w:rPr>
          <w:rFonts w:cstheme="minorHAnsi"/>
          <w:sz w:val="24"/>
          <w:szCs w:val="24"/>
        </w:rPr>
        <w:t xml:space="preserve"> best ensure flexibility for future program changes</w:t>
      </w:r>
      <w:r w:rsidR="00AB1173" w:rsidRPr="0035181D">
        <w:rPr>
          <w:rFonts w:cstheme="minorHAnsi"/>
          <w:sz w:val="24"/>
          <w:szCs w:val="24"/>
        </w:rPr>
        <w:t>?</w:t>
      </w:r>
    </w:p>
    <w:p w14:paraId="16765FB7" w14:textId="4D914252" w:rsidR="008B64DF" w:rsidRPr="0035181D" w:rsidRDefault="008B64DF" w:rsidP="00882930">
      <w:pPr>
        <w:widowControl/>
        <w:numPr>
          <w:ilvl w:val="0"/>
          <w:numId w:val="1"/>
        </w:numPr>
        <w:spacing w:line="276" w:lineRule="auto"/>
        <w:ind w:left="720"/>
        <w:rPr>
          <w:rFonts w:cstheme="minorHAnsi"/>
          <w:sz w:val="24"/>
          <w:szCs w:val="24"/>
        </w:rPr>
      </w:pPr>
      <w:r w:rsidRPr="0035181D">
        <w:rPr>
          <w:rFonts w:cstheme="minorHAnsi"/>
          <w:sz w:val="24"/>
          <w:szCs w:val="24"/>
        </w:rPr>
        <w:t xml:space="preserve">What value propositions can </w:t>
      </w:r>
      <w:r w:rsidR="00355116" w:rsidRPr="0035181D">
        <w:rPr>
          <w:rFonts w:cstheme="minorHAnsi"/>
          <w:sz w:val="24"/>
          <w:szCs w:val="24"/>
        </w:rPr>
        <w:t xml:space="preserve">Respondents </w:t>
      </w:r>
      <w:r w:rsidRPr="0035181D">
        <w:rPr>
          <w:rFonts w:cstheme="minorHAnsi"/>
          <w:sz w:val="24"/>
          <w:szCs w:val="24"/>
        </w:rPr>
        <w:t xml:space="preserve">offer that are in the best interest of the </w:t>
      </w:r>
      <w:r w:rsidR="004C4D2A" w:rsidRPr="0035181D">
        <w:rPr>
          <w:rFonts w:cstheme="minorHAnsi"/>
          <w:sz w:val="24"/>
          <w:szCs w:val="24"/>
        </w:rPr>
        <w:t>Program</w:t>
      </w:r>
      <w:r w:rsidRPr="0035181D">
        <w:rPr>
          <w:rFonts w:cstheme="minorHAnsi"/>
          <w:sz w:val="24"/>
          <w:szCs w:val="24"/>
        </w:rPr>
        <w:t>?</w:t>
      </w:r>
    </w:p>
    <w:p w14:paraId="726F0E6A" w14:textId="77777777" w:rsidR="00882930" w:rsidRPr="0035181D" w:rsidRDefault="00882930" w:rsidP="00882930">
      <w:pPr>
        <w:widowControl/>
        <w:spacing w:line="276" w:lineRule="auto"/>
        <w:ind w:left="720"/>
        <w:rPr>
          <w:rFonts w:cstheme="minorHAnsi"/>
          <w:sz w:val="24"/>
          <w:szCs w:val="24"/>
        </w:rPr>
      </w:pPr>
    </w:p>
    <w:p w14:paraId="1A4EAB97" w14:textId="4C860B98" w:rsidR="00AD2A3B" w:rsidRPr="0035181D" w:rsidRDefault="00AD2A3B" w:rsidP="00A70FDC">
      <w:pPr>
        <w:pStyle w:val="SubHeading11"/>
        <w:rPr>
          <w:rFonts w:asciiTheme="minorHAnsi" w:eastAsia="Arial Narrow" w:hAnsiTheme="minorHAnsi" w:cstheme="minorHAnsi"/>
          <w:szCs w:val="24"/>
        </w:rPr>
      </w:pPr>
      <w:bookmarkStart w:id="33" w:name="_Toc518549444"/>
      <w:bookmarkStart w:id="34" w:name="_Toc518550713"/>
      <w:bookmarkStart w:id="35" w:name="_Toc521420565"/>
      <w:r w:rsidRPr="0035181D">
        <w:rPr>
          <w:rFonts w:asciiTheme="minorHAnsi" w:hAnsiTheme="minorHAnsi" w:cstheme="minorHAnsi"/>
          <w:szCs w:val="24"/>
        </w:rPr>
        <w:t>Goals</w:t>
      </w:r>
      <w:r w:rsidR="00BF2D73" w:rsidRPr="0035181D">
        <w:rPr>
          <w:rFonts w:asciiTheme="minorHAnsi" w:eastAsia="Arial Narrow" w:hAnsiTheme="minorHAnsi" w:cstheme="minorHAnsi"/>
          <w:szCs w:val="24"/>
        </w:rPr>
        <w:t xml:space="preserve"> of the ITN</w:t>
      </w:r>
      <w:bookmarkEnd w:id="33"/>
      <w:bookmarkEnd w:id="34"/>
      <w:bookmarkEnd w:id="35"/>
    </w:p>
    <w:p w14:paraId="088FA70A" w14:textId="75974DBA" w:rsidR="00F00CEE" w:rsidRPr="00F00CEE" w:rsidRDefault="00F00CEE" w:rsidP="00F00CEE">
      <w:pPr>
        <w:pStyle w:val="BodyText"/>
        <w:spacing w:before="0"/>
        <w:ind w:left="0"/>
        <w:rPr>
          <w:rFonts w:asciiTheme="minorHAnsi" w:hAnsiTheme="minorHAnsi" w:cstheme="minorHAnsi"/>
          <w:szCs w:val="24"/>
        </w:rPr>
      </w:pPr>
      <w:r w:rsidRPr="00F00CEE">
        <w:rPr>
          <w:rFonts w:asciiTheme="minorHAnsi" w:hAnsiTheme="minorHAnsi" w:cstheme="minorHAnsi"/>
          <w:szCs w:val="24"/>
        </w:rPr>
        <w:t xml:space="preserve">To meet its needs, FHKC intends to ensure Best Value to FHKC by achieving the following goals through this </w:t>
      </w:r>
      <w:r w:rsidR="002B259C" w:rsidRPr="0035181D">
        <w:rPr>
          <w:rFonts w:asciiTheme="minorHAnsi" w:hAnsiTheme="minorHAnsi" w:cstheme="minorHAnsi"/>
          <w:szCs w:val="24"/>
        </w:rPr>
        <w:t>ITN process</w:t>
      </w:r>
      <w:r w:rsidRPr="00F00CEE">
        <w:rPr>
          <w:rFonts w:asciiTheme="minorHAnsi" w:hAnsiTheme="minorHAnsi" w:cstheme="minorHAnsi"/>
          <w:szCs w:val="24"/>
        </w:rPr>
        <w:t>:</w:t>
      </w:r>
    </w:p>
    <w:p w14:paraId="3822A166" w14:textId="24115E5E" w:rsidR="00AD2A3B" w:rsidRPr="0035181D" w:rsidRDefault="00355116" w:rsidP="00FC1BAB">
      <w:pPr>
        <w:widowControl/>
        <w:numPr>
          <w:ilvl w:val="0"/>
          <w:numId w:val="19"/>
        </w:numPr>
        <w:spacing w:after="120" w:line="276" w:lineRule="auto"/>
        <w:ind w:left="720"/>
        <w:rPr>
          <w:rFonts w:cstheme="minorHAnsi"/>
          <w:sz w:val="24"/>
          <w:szCs w:val="24"/>
        </w:rPr>
      </w:pPr>
      <w:r w:rsidRPr="0035181D">
        <w:rPr>
          <w:rFonts w:cstheme="minorHAnsi"/>
          <w:sz w:val="24"/>
          <w:szCs w:val="24"/>
        </w:rPr>
        <w:t>P</w:t>
      </w:r>
      <w:r w:rsidR="00AD2A3B" w:rsidRPr="0035181D">
        <w:rPr>
          <w:rFonts w:cstheme="minorHAnsi"/>
          <w:sz w:val="24"/>
          <w:szCs w:val="24"/>
        </w:rPr>
        <w:t>romot</w:t>
      </w:r>
      <w:r w:rsidR="007B58D6" w:rsidRPr="0035181D">
        <w:rPr>
          <w:rFonts w:cstheme="minorHAnsi"/>
          <w:sz w:val="24"/>
          <w:szCs w:val="24"/>
        </w:rPr>
        <w:t>e</w:t>
      </w:r>
      <w:r w:rsidR="00AD2A3B" w:rsidRPr="0035181D">
        <w:rPr>
          <w:rFonts w:cstheme="minorHAnsi"/>
          <w:sz w:val="24"/>
          <w:szCs w:val="24"/>
        </w:rPr>
        <w:t xml:space="preserve"> </w:t>
      </w:r>
      <w:r w:rsidR="00313328" w:rsidRPr="0035181D">
        <w:rPr>
          <w:rFonts w:cstheme="minorHAnsi"/>
          <w:sz w:val="24"/>
          <w:szCs w:val="24"/>
        </w:rPr>
        <w:t>the best possible quality</w:t>
      </w:r>
      <w:r w:rsidRPr="0035181D">
        <w:rPr>
          <w:rFonts w:cstheme="minorHAnsi"/>
          <w:sz w:val="24"/>
          <w:szCs w:val="24"/>
        </w:rPr>
        <w:t xml:space="preserve"> health care</w:t>
      </w:r>
      <w:r w:rsidR="00313328" w:rsidRPr="0035181D">
        <w:rPr>
          <w:rFonts w:cstheme="minorHAnsi"/>
          <w:sz w:val="24"/>
          <w:szCs w:val="24"/>
        </w:rPr>
        <w:t xml:space="preserve"> outcomes in the most </w:t>
      </w:r>
      <w:r w:rsidR="00AD2A3B" w:rsidRPr="0035181D">
        <w:rPr>
          <w:rFonts w:cstheme="minorHAnsi"/>
          <w:sz w:val="24"/>
          <w:szCs w:val="24"/>
        </w:rPr>
        <w:t>cost</w:t>
      </w:r>
      <w:r w:rsidR="00F00CEE">
        <w:rPr>
          <w:rFonts w:cstheme="minorHAnsi"/>
          <w:sz w:val="24"/>
          <w:szCs w:val="24"/>
        </w:rPr>
        <w:t>-</w:t>
      </w:r>
      <w:r w:rsidR="00AD2A3B" w:rsidRPr="0035181D">
        <w:rPr>
          <w:rFonts w:cstheme="minorHAnsi"/>
          <w:sz w:val="24"/>
          <w:szCs w:val="24"/>
        </w:rPr>
        <w:t xml:space="preserve">efficient </w:t>
      </w:r>
      <w:r w:rsidR="00313328" w:rsidRPr="0035181D">
        <w:rPr>
          <w:rFonts w:cstheme="minorHAnsi"/>
          <w:sz w:val="24"/>
          <w:szCs w:val="24"/>
        </w:rPr>
        <w:t>manner</w:t>
      </w:r>
      <w:r w:rsidR="00AD2A3B" w:rsidRPr="0035181D">
        <w:rPr>
          <w:rFonts w:cstheme="minorHAnsi"/>
          <w:sz w:val="24"/>
          <w:szCs w:val="24"/>
        </w:rPr>
        <w:t xml:space="preserve">. </w:t>
      </w:r>
    </w:p>
    <w:p w14:paraId="23969E9F" w14:textId="54AB15D1" w:rsidR="00AD2A3B" w:rsidRPr="0035181D" w:rsidRDefault="00355116" w:rsidP="00FC1BAB">
      <w:pPr>
        <w:widowControl/>
        <w:numPr>
          <w:ilvl w:val="0"/>
          <w:numId w:val="19"/>
        </w:numPr>
        <w:spacing w:after="120" w:line="276" w:lineRule="auto"/>
        <w:ind w:left="720"/>
        <w:rPr>
          <w:rFonts w:cstheme="minorHAnsi"/>
          <w:sz w:val="24"/>
          <w:szCs w:val="24"/>
        </w:rPr>
      </w:pPr>
      <w:r w:rsidRPr="0035181D">
        <w:rPr>
          <w:rFonts w:cstheme="minorHAnsi"/>
          <w:sz w:val="24"/>
          <w:szCs w:val="24"/>
        </w:rPr>
        <w:t>D</w:t>
      </w:r>
      <w:r w:rsidR="00AD2A3B" w:rsidRPr="0035181D">
        <w:rPr>
          <w:rFonts w:cstheme="minorHAnsi"/>
          <w:sz w:val="24"/>
          <w:szCs w:val="24"/>
        </w:rPr>
        <w:t>rive health</w:t>
      </w:r>
      <w:r w:rsidR="00882930" w:rsidRPr="0035181D">
        <w:rPr>
          <w:rFonts w:cstheme="minorHAnsi"/>
          <w:sz w:val="24"/>
          <w:szCs w:val="24"/>
        </w:rPr>
        <w:t xml:space="preserve"> </w:t>
      </w:r>
      <w:r w:rsidR="00AD2A3B" w:rsidRPr="0035181D">
        <w:rPr>
          <w:rFonts w:cstheme="minorHAnsi"/>
          <w:sz w:val="24"/>
          <w:szCs w:val="24"/>
        </w:rPr>
        <w:t xml:space="preserve">care quality improvement </w:t>
      </w:r>
      <w:r w:rsidR="00882930" w:rsidRPr="0035181D">
        <w:rPr>
          <w:rFonts w:cstheme="minorHAnsi"/>
          <w:sz w:val="24"/>
          <w:szCs w:val="24"/>
        </w:rPr>
        <w:t xml:space="preserve">and customer service quality improvement </w:t>
      </w:r>
      <w:r w:rsidR="00AD2A3B" w:rsidRPr="0035181D">
        <w:rPr>
          <w:rFonts w:cstheme="minorHAnsi"/>
          <w:sz w:val="24"/>
          <w:szCs w:val="24"/>
        </w:rPr>
        <w:t xml:space="preserve">for the Program. </w:t>
      </w:r>
    </w:p>
    <w:p w14:paraId="62B62485" w14:textId="488DD075" w:rsidR="007B58D6" w:rsidRPr="0035181D" w:rsidRDefault="00355116" w:rsidP="00FC1BAB">
      <w:pPr>
        <w:widowControl/>
        <w:numPr>
          <w:ilvl w:val="0"/>
          <w:numId w:val="19"/>
        </w:numPr>
        <w:spacing w:after="120" w:line="276" w:lineRule="auto"/>
        <w:ind w:left="720"/>
        <w:rPr>
          <w:rFonts w:cstheme="minorHAnsi"/>
          <w:sz w:val="24"/>
          <w:szCs w:val="24"/>
        </w:rPr>
      </w:pPr>
      <w:r w:rsidRPr="0035181D">
        <w:rPr>
          <w:rFonts w:cstheme="minorHAnsi"/>
          <w:sz w:val="24"/>
          <w:szCs w:val="24"/>
        </w:rPr>
        <w:t>E</w:t>
      </w:r>
      <w:r w:rsidR="0017274D" w:rsidRPr="0035181D">
        <w:rPr>
          <w:rFonts w:cstheme="minorHAnsi"/>
          <w:sz w:val="24"/>
          <w:szCs w:val="24"/>
        </w:rPr>
        <w:t>stablish</w:t>
      </w:r>
      <w:r w:rsidR="00643C0D" w:rsidRPr="0035181D">
        <w:rPr>
          <w:rFonts w:cstheme="minorHAnsi"/>
          <w:sz w:val="24"/>
          <w:szCs w:val="24"/>
        </w:rPr>
        <w:t xml:space="preserve"> requirements,</w:t>
      </w:r>
      <w:r w:rsidR="0017274D" w:rsidRPr="0035181D">
        <w:rPr>
          <w:rFonts w:cstheme="minorHAnsi"/>
          <w:sz w:val="24"/>
          <w:szCs w:val="24"/>
        </w:rPr>
        <w:t xml:space="preserve"> processes, and guarantees for </w:t>
      </w:r>
      <w:r w:rsidR="005E316B">
        <w:rPr>
          <w:rFonts w:cstheme="minorHAnsi"/>
          <w:sz w:val="24"/>
          <w:szCs w:val="24"/>
        </w:rPr>
        <w:t>I</w:t>
      </w:r>
      <w:r w:rsidR="0017274D" w:rsidRPr="0035181D">
        <w:rPr>
          <w:rFonts w:cstheme="minorHAnsi"/>
          <w:sz w:val="24"/>
          <w:szCs w:val="24"/>
        </w:rPr>
        <w:t>nsurer monitoring and accountability.</w:t>
      </w:r>
    </w:p>
    <w:p w14:paraId="6D522088" w14:textId="7CDCC99D" w:rsidR="00AD2A3B" w:rsidRPr="0035181D" w:rsidRDefault="00355116" w:rsidP="00FC1BAB">
      <w:pPr>
        <w:widowControl/>
        <w:numPr>
          <w:ilvl w:val="0"/>
          <w:numId w:val="19"/>
        </w:numPr>
        <w:spacing w:after="120" w:line="276" w:lineRule="auto"/>
        <w:ind w:left="720"/>
        <w:rPr>
          <w:rFonts w:cstheme="minorHAnsi"/>
          <w:sz w:val="24"/>
          <w:szCs w:val="24"/>
        </w:rPr>
      </w:pPr>
      <w:r w:rsidRPr="0035181D">
        <w:rPr>
          <w:rFonts w:cstheme="minorHAnsi"/>
          <w:sz w:val="24"/>
          <w:szCs w:val="24"/>
        </w:rPr>
        <w:t>E</w:t>
      </w:r>
      <w:r w:rsidR="00AD2A3B" w:rsidRPr="0035181D">
        <w:rPr>
          <w:rFonts w:cstheme="minorHAnsi"/>
          <w:sz w:val="24"/>
          <w:szCs w:val="24"/>
        </w:rPr>
        <w:t xml:space="preserve">stablish a flexible </w:t>
      </w:r>
      <w:r w:rsidR="0081244C" w:rsidRPr="0035181D">
        <w:rPr>
          <w:rFonts w:cstheme="minorHAnsi"/>
          <w:sz w:val="24"/>
          <w:szCs w:val="24"/>
        </w:rPr>
        <w:t>Contract</w:t>
      </w:r>
      <w:r w:rsidR="00AD2A3B" w:rsidRPr="0035181D">
        <w:rPr>
          <w:rFonts w:cstheme="minorHAnsi"/>
          <w:sz w:val="24"/>
          <w:szCs w:val="24"/>
        </w:rPr>
        <w:t xml:space="preserve"> that provides the ability to effectuate potential</w:t>
      </w:r>
      <w:r w:rsidR="007933BA" w:rsidRPr="0035181D">
        <w:rPr>
          <w:rFonts w:cstheme="minorHAnsi"/>
          <w:sz w:val="24"/>
          <w:szCs w:val="24"/>
        </w:rPr>
        <w:t xml:space="preserve"> policy and Program changes</w:t>
      </w:r>
      <w:r w:rsidR="00AD2A3B" w:rsidRPr="0035181D">
        <w:rPr>
          <w:rFonts w:cstheme="minorHAnsi"/>
          <w:sz w:val="24"/>
          <w:szCs w:val="24"/>
        </w:rPr>
        <w:t xml:space="preserve">. </w:t>
      </w:r>
    </w:p>
    <w:p w14:paraId="02B6EFA1" w14:textId="6D090275" w:rsidR="00585DF3" w:rsidRPr="0035181D" w:rsidRDefault="00585DF3" w:rsidP="00A405D4">
      <w:pPr>
        <w:widowControl/>
        <w:spacing w:after="120" w:line="276" w:lineRule="auto"/>
        <w:rPr>
          <w:rFonts w:cstheme="minorHAnsi"/>
          <w:sz w:val="24"/>
          <w:szCs w:val="24"/>
        </w:rPr>
      </w:pPr>
    </w:p>
    <w:p w14:paraId="4D3ED0B9" w14:textId="6BBE2FA0" w:rsidR="00A405D4" w:rsidRPr="0035181D" w:rsidRDefault="00A405D4" w:rsidP="00A405D4">
      <w:pPr>
        <w:widowControl/>
        <w:spacing w:after="120" w:line="276" w:lineRule="auto"/>
        <w:rPr>
          <w:rFonts w:cstheme="minorHAnsi"/>
          <w:sz w:val="24"/>
          <w:szCs w:val="24"/>
        </w:rPr>
      </w:pPr>
    </w:p>
    <w:p w14:paraId="155A9AD6" w14:textId="77777777" w:rsidR="00A405D4" w:rsidRPr="0035181D" w:rsidRDefault="00A405D4" w:rsidP="00A405D4">
      <w:pPr>
        <w:widowControl/>
        <w:spacing w:after="120" w:line="276" w:lineRule="auto"/>
        <w:rPr>
          <w:rFonts w:cstheme="minorHAnsi"/>
          <w:sz w:val="24"/>
          <w:szCs w:val="24"/>
        </w:rPr>
        <w:sectPr w:rsidR="00A405D4" w:rsidRPr="0035181D" w:rsidSect="00B92300">
          <w:headerReference w:type="default" r:id="rId25"/>
          <w:pgSz w:w="12240" w:h="15840"/>
          <w:pgMar w:top="1440" w:right="1440" w:bottom="1440" w:left="1440" w:header="720" w:footer="432" w:gutter="0"/>
          <w:cols w:space="720"/>
          <w:docGrid w:linePitch="299"/>
        </w:sectPr>
      </w:pPr>
    </w:p>
    <w:p w14:paraId="3F13AE75" w14:textId="210B9556" w:rsidR="006B4ABB" w:rsidRPr="0035181D" w:rsidRDefault="006B4ABB" w:rsidP="0035181D">
      <w:pPr>
        <w:pStyle w:val="Heading5"/>
      </w:pPr>
      <w:bookmarkStart w:id="36" w:name="_Toc518549445"/>
      <w:bookmarkStart w:id="37" w:name="_Toc518550714"/>
      <w:bookmarkStart w:id="38" w:name="_Toc521420566"/>
      <w:r w:rsidRPr="0035181D">
        <w:lastRenderedPageBreak/>
        <w:t>General Instructions</w:t>
      </w:r>
      <w:r w:rsidR="005F4679" w:rsidRPr="0035181D">
        <w:t xml:space="preserve"> to Respondents</w:t>
      </w:r>
      <w:bookmarkEnd w:id="36"/>
      <w:bookmarkEnd w:id="37"/>
      <w:bookmarkEnd w:id="38"/>
    </w:p>
    <w:p w14:paraId="71189678" w14:textId="77777777" w:rsidR="005A6B47" w:rsidRPr="0035181D" w:rsidRDefault="005A6B47" w:rsidP="005A6B47">
      <w:pPr>
        <w:pStyle w:val="Heading5"/>
        <w:numPr>
          <w:ilvl w:val="0"/>
          <w:numId w:val="0"/>
        </w:numPr>
        <w:ind w:left="360"/>
        <w:jc w:val="left"/>
        <w:rPr>
          <w:sz w:val="24"/>
          <w:szCs w:val="24"/>
        </w:rPr>
      </w:pPr>
    </w:p>
    <w:p w14:paraId="3A7105E4" w14:textId="11B0486F" w:rsidR="005F4679" w:rsidRPr="0035181D" w:rsidRDefault="008F0A8C" w:rsidP="00FC1BAB">
      <w:pPr>
        <w:pStyle w:val="SubHeading11"/>
        <w:numPr>
          <w:ilvl w:val="0"/>
          <w:numId w:val="11"/>
        </w:numPr>
        <w:rPr>
          <w:rFonts w:asciiTheme="minorHAnsi" w:hAnsiTheme="minorHAnsi" w:cstheme="minorHAnsi"/>
          <w:szCs w:val="24"/>
        </w:rPr>
      </w:pPr>
      <w:bookmarkStart w:id="39" w:name="_Toc518549446"/>
      <w:bookmarkStart w:id="40" w:name="_Toc518550715"/>
      <w:bookmarkStart w:id="41" w:name="_Toc521420567"/>
      <w:bookmarkStart w:id="42" w:name="_Toc482177382"/>
      <w:bookmarkStart w:id="43" w:name="_Toc482197180"/>
      <w:bookmarkStart w:id="44" w:name="_Toc482287181"/>
      <w:r w:rsidRPr="0035181D">
        <w:rPr>
          <w:rFonts w:asciiTheme="minorHAnsi" w:hAnsiTheme="minorHAnsi" w:cstheme="minorHAnsi"/>
          <w:szCs w:val="24"/>
        </w:rPr>
        <w:t>Process</w:t>
      </w:r>
      <w:r w:rsidR="005F4679" w:rsidRPr="0035181D">
        <w:rPr>
          <w:rFonts w:asciiTheme="minorHAnsi" w:hAnsiTheme="minorHAnsi" w:cstheme="minorHAnsi"/>
          <w:szCs w:val="24"/>
        </w:rPr>
        <w:t xml:space="preserve"> Overview</w:t>
      </w:r>
      <w:bookmarkEnd w:id="39"/>
      <w:bookmarkEnd w:id="40"/>
      <w:bookmarkEnd w:id="41"/>
    </w:p>
    <w:p w14:paraId="42AC8B60" w14:textId="77777777" w:rsidR="00750361" w:rsidRPr="0035181D" w:rsidRDefault="00750361" w:rsidP="005F4679">
      <w:pPr>
        <w:pStyle w:val="BodyText"/>
        <w:spacing w:before="0"/>
        <w:ind w:left="0"/>
        <w:rPr>
          <w:rFonts w:asciiTheme="minorHAnsi" w:hAnsiTheme="minorHAnsi" w:cstheme="minorHAnsi"/>
          <w:szCs w:val="24"/>
        </w:rPr>
      </w:pPr>
      <w:r w:rsidRPr="0035181D">
        <w:rPr>
          <w:rFonts w:asciiTheme="minorHAnsi" w:hAnsiTheme="minorHAnsi" w:cstheme="minorHAnsi"/>
          <w:szCs w:val="24"/>
        </w:rPr>
        <w:t>FHKC intends this</w:t>
      </w:r>
      <w:r w:rsidR="005F4679" w:rsidRPr="0035181D">
        <w:rPr>
          <w:rFonts w:asciiTheme="minorHAnsi" w:hAnsiTheme="minorHAnsi" w:cstheme="minorHAnsi"/>
          <w:szCs w:val="24"/>
        </w:rPr>
        <w:t xml:space="preserve"> ITN process </w:t>
      </w:r>
      <w:r w:rsidRPr="0035181D">
        <w:rPr>
          <w:rFonts w:asciiTheme="minorHAnsi" w:hAnsiTheme="minorHAnsi" w:cstheme="minorHAnsi"/>
          <w:szCs w:val="24"/>
        </w:rPr>
        <w:t xml:space="preserve">to be </w:t>
      </w:r>
      <w:r w:rsidR="005F4679" w:rsidRPr="0035181D">
        <w:rPr>
          <w:rFonts w:asciiTheme="minorHAnsi" w:hAnsiTheme="minorHAnsi" w:cstheme="minorHAnsi"/>
          <w:szCs w:val="24"/>
        </w:rPr>
        <w:t>divided into two (2) phases</w:t>
      </w:r>
      <w:r w:rsidRPr="0035181D">
        <w:rPr>
          <w:rFonts w:asciiTheme="minorHAnsi" w:hAnsiTheme="minorHAnsi" w:cstheme="minorHAnsi"/>
          <w:szCs w:val="24"/>
        </w:rPr>
        <w:t>: the evaluation phase and the negotiation phase</w:t>
      </w:r>
      <w:r w:rsidR="005F4679" w:rsidRPr="0035181D">
        <w:rPr>
          <w:rFonts w:asciiTheme="minorHAnsi" w:hAnsiTheme="minorHAnsi" w:cstheme="minorHAnsi"/>
          <w:szCs w:val="24"/>
        </w:rPr>
        <w:t>.</w:t>
      </w:r>
    </w:p>
    <w:p w14:paraId="4E4B880E" w14:textId="77777777" w:rsidR="00750361" w:rsidRPr="0035181D" w:rsidRDefault="00750361" w:rsidP="005F4679">
      <w:pPr>
        <w:pStyle w:val="BodyText"/>
        <w:spacing w:before="0"/>
        <w:ind w:left="0"/>
        <w:rPr>
          <w:rFonts w:asciiTheme="minorHAnsi" w:hAnsiTheme="minorHAnsi" w:cstheme="minorHAnsi"/>
          <w:szCs w:val="24"/>
        </w:rPr>
      </w:pPr>
    </w:p>
    <w:p w14:paraId="61AE2D59" w14:textId="4F700478" w:rsidR="005F4679" w:rsidRPr="0035181D" w:rsidRDefault="005F4679" w:rsidP="005F4679">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The evaluation phase involves FHKC’s evaluation of </w:t>
      </w:r>
      <w:r w:rsidR="00A26589">
        <w:rPr>
          <w:rFonts w:asciiTheme="minorHAnsi" w:hAnsiTheme="minorHAnsi" w:cstheme="minorHAnsi"/>
          <w:szCs w:val="24"/>
        </w:rPr>
        <w:t>proposals</w:t>
      </w:r>
      <w:r w:rsidRPr="0035181D">
        <w:rPr>
          <w:rFonts w:asciiTheme="minorHAnsi" w:hAnsiTheme="minorHAnsi" w:cstheme="minorHAnsi"/>
          <w:szCs w:val="24"/>
        </w:rPr>
        <w:t xml:space="preserve">. During the evaluation phase, all </w:t>
      </w:r>
      <w:r w:rsidR="00423F33">
        <w:rPr>
          <w:rFonts w:asciiTheme="minorHAnsi" w:hAnsiTheme="minorHAnsi" w:cstheme="minorHAnsi"/>
          <w:szCs w:val="24"/>
        </w:rPr>
        <w:t>R</w:t>
      </w:r>
      <w:r w:rsidRPr="0035181D">
        <w:rPr>
          <w:rFonts w:asciiTheme="minorHAnsi" w:hAnsiTheme="minorHAnsi" w:cstheme="minorHAnsi"/>
          <w:szCs w:val="24"/>
        </w:rPr>
        <w:t xml:space="preserve">esponsive </w:t>
      </w:r>
      <w:r w:rsidR="001F35AB" w:rsidRPr="0035181D">
        <w:rPr>
          <w:rFonts w:asciiTheme="minorHAnsi" w:hAnsiTheme="minorHAnsi" w:cstheme="minorHAnsi"/>
          <w:szCs w:val="24"/>
        </w:rPr>
        <w:t>proposals</w:t>
      </w:r>
      <w:r w:rsidRPr="0035181D">
        <w:rPr>
          <w:rFonts w:asciiTheme="minorHAnsi" w:hAnsiTheme="minorHAnsi" w:cstheme="minorHAnsi"/>
          <w:szCs w:val="24"/>
        </w:rPr>
        <w:t xml:space="preserve"> will be evaluated to determine which to </w:t>
      </w:r>
      <w:r w:rsidR="001F35AB" w:rsidRPr="0035181D">
        <w:rPr>
          <w:rFonts w:asciiTheme="minorHAnsi" w:hAnsiTheme="minorHAnsi" w:cstheme="minorHAnsi"/>
          <w:szCs w:val="24"/>
        </w:rPr>
        <w:t>advance to the negotiation phase</w:t>
      </w:r>
      <w:r w:rsidRPr="0035181D">
        <w:rPr>
          <w:rFonts w:asciiTheme="minorHAnsi" w:hAnsiTheme="minorHAnsi" w:cstheme="minorHAnsi"/>
          <w:szCs w:val="24"/>
        </w:rPr>
        <w:t>.</w:t>
      </w:r>
    </w:p>
    <w:p w14:paraId="27169230" w14:textId="77777777" w:rsidR="005F4679" w:rsidRPr="0035181D" w:rsidRDefault="005F4679" w:rsidP="005F4679">
      <w:pPr>
        <w:pStyle w:val="BodyText"/>
        <w:spacing w:before="0"/>
        <w:ind w:left="0"/>
        <w:rPr>
          <w:rFonts w:asciiTheme="minorHAnsi" w:hAnsiTheme="minorHAnsi" w:cstheme="minorHAnsi"/>
          <w:szCs w:val="24"/>
        </w:rPr>
      </w:pPr>
    </w:p>
    <w:p w14:paraId="1C592261" w14:textId="1A5C9064" w:rsidR="00744290" w:rsidRPr="0035181D" w:rsidRDefault="005F4679" w:rsidP="00744290">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The negotiation phase involves </w:t>
      </w:r>
      <w:r w:rsidR="00A26589">
        <w:rPr>
          <w:rFonts w:asciiTheme="minorHAnsi" w:hAnsiTheme="minorHAnsi" w:cstheme="minorHAnsi"/>
          <w:szCs w:val="24"/>
        </w:rPr>
        <w:t xml:space="preserve">FHKC’s </w:t>
      </w:r>
      <w:r w:rsidRPr="0035181D">
        <w:rPr>
          <w:rFonts w:asciiTheme="minorHAnsi" w:hAnsiTheme="minorHAnsi" w:cstheme="minorHAnsi"/>
          <w:szCs w:val="24"/>
        </w:rPr>
        <w:t xml:space="preserve">negotiations with </w:t>
      </w:r>
      <w:r w:rsidR="00FC575A" w:rsidRPr="00FC575A">
        <w:rPr>
          <w:rFonts w:asciiTheme="minorHAnsi" w:hAnsiTheme="minorHAnsi" w:cstheme="minorHAnsi"/>
          <w:szCs w:val="24"/>
        </w:rPr>
        <w:t>Responsive</w:t>
      </w:r>
      <w:r w:rsidR="00FC575A">
        <w:rPr>
          <w:rFonts w:asciiTheme="minorHAnsi" w:hAnsiTheme="minorHAnsi" w:cstheme="minorHAnsi"/>
          <w:szCs w:val="24"/>
        </w:rPr>
        <w:t xml:space="preserve"> and Responsible </w:t>
      </w:r>
      <w:r w:rsidR="00744290" w:rsidRPr="0035181D">
        <w:rPr>
          <w:rFonts w:asciiTheme="minorHAnsi" w:hAnsiTheme="minorHAnsi" w:cstheme="minorHAnsi"/>
          <w:szCs w:val="24"/>
        </w:rPr>
        <w:t>Respondents</w:t>
      </w:r>
      <w:r w:rsidRPr="0035181D">
        <w:rPr>
          <w:rFonts w:asciiTheme="minorHAnsi" w:hAnsiTheme="minorHAnsi" w:cstheme="minorHAnsi"/>
          <w:szCs w:val="24"/>
        </w:rPr>
        <w:t>. Du</w:t>
      </w:r>
      <w:r w:rsidR="00744290" w:rsidRPr="0035181D">
        <w:rPr>
          <w:rFonts w:asciiTheme="minorHAnsi" w:hAnsiTheme="minorHAnsi" w:cstheme="minorHAnsi"/>
          <w:szCs w:val="24"/>
        </w:rPr>
        <w:t xml:space="preserve">ring the negotiation phase, </w:t>
      </w:r>
      <w:r w:rsidR="00A26589">
        <w:rPr>
          <w:rFonts w:asciiTheme="minorHAnsi" w:hAnsiTheme="minorHAnsi" w:cstheme="minorHAnsi"/>
          <w:szCs w:val="24"/>
        </w:rPr>
        <w:t>the negotiation team</w:t>
      </w:r>
      <w:r w:rsidR="00744290" w:rsidRPr="0035181D">
        <w:rPr>
          <w:rFonts w:asciiTheme="minorHAnsi" w:hAnsiTheme="minorHAnsi" w:cstheme="minorHAnsi"/>
          <w:szCs w:val="24"/>
        </w:rPr>
        <w:t xml:space="preserve"> </w:t>
      </w:r>
      <w:r w:rsidRPr="0035181D">
        <w:rPr>
          <w:rFonts w:asciiTheme="minorHAnsi" w:hAnsiTheme="minorHAnsi" w:cstheme="minorHAnsi"/>
          <w:szCs w:val="24"/>
        </w:rPr>
        <w:t xml:space="preserve">may request revised </w:t>
      </w:r>
      <w:r w:rsidR="00AD21E7">
        <w:rPr>
          <w:rFonts w:asciiTheme="minorHAnsi" w:hAnsiTheme="minorHAnsi" w:cstheme="minorHAnsi"/>
          <w:szCs w:val="24"/>
        </w:rPr>
        <w:t>proposals</w:t>
      </w:r>
      <w:r w:rsidRPr="0035181D">
        <w:rPr>
          <w:rFonts w:asciiTheme="minorHAnsi" w:hAnsiTheme="minorHAnsi" w:cstheme="minorHAnsi"/>
          <w:szCs w:val="24"/>
        </w:rPr>
        <w:t xml:space="preserve"> and/or best and final offers based on the negotiations. </w:t>
      </w:r>
      <w:r w:rsidR="00744290" w:rsidRPr="0035181D">
        <w:rPr>
          <w:rFonts w:asciiTheme="minorHAnsi" w:hAnsiTheme="minorHAnsi" w:cstheme="minorHAnsi"/>
          <w:szCs w:val="24"/>
        </w:rPr>
        <w:t xml:space="preserve">Final </w:t>
      </w:r>
      <w:r w:rsidR="00C73EDB" w:rsidRPr="0035181D">
        <w:rPr>
          <w:rFonts w:asciiTheme="minorHAnsi" w:hAnsiTheme="minorHAnsi" w:cstheme="minorHAnsi"/>
          <w:szCs w:val="24"/>
        </w:rPr>
        <w:t>C</w:t>
      </w:r>
      <w:r w:rsidR="00744290" w:rsidRPr="0035181D">
        <w:rPr>
          <w:rFonts w:asciiTheme="minorHAnsi" w:hAnsiTheme="minorHAnsi" w:cstheme="minorHAnsi"/>
          <w:szCs w:val="24"/>
        </w:rPr>
        <w:t>ontract terms will be established with the selected Respondents during the negotiation phase.</w:t>
      </w:r>
      <w:r w:rsidR="00A8600C" w:rsidRPr="0035181D">
        <w:rPr>
          <w:rFonts w:asciiTheme="minorHAnsi" w:hAnsiTheme="minorHAnsi" w:cstheme="minorHAnsi"/>
          <w:szCs w:val="24"/>
        </w:rPr>
        <w:t xml:space="preserve"> </w:t>
      </w:r>
      <w:r w:rsidR="00A26589">
        <w:rPr>
          <w:rFonts w:asciiTheme="minorHAnsi" w:hAnsiTheme="minorHAnsi" w:cstheme="minorHAnsi"/>
          <w:szCs w:val="24"/>
        </w:rPr>
        <w:t>The negotiation team</w:t>
      </w:r>
      <w:r w:rsidR="00A8600C" w:rsidRPr="0035181D">
        <w:rPr>
          <w:rFonts w:asciiTheme="minorHAnsi" w:hAnsiTheme="minorHAnsi" w:cstheme="minorHAnsi"/>
          <w:szCs w:val="24"/>
        </w:rPr>
        <w:t xml:space="preserve"> may cease negotiations with a</w:t>
      </w:r>
      <w:r w:rsidR="00FB523B">
        <w:rPr>
          <w:rFonts w:asciiTheme="minorHAnsi" w:hAnsiTheme="minorHAnsi" w:cstheme="minorHAnsi"/>
          <w:szCs w:val="24"/>
        </w:rPr>
        <w:t>ny</w:t>
      </w:r>
      <w:r w:rsidR="00A8600C" w:rsidRPr="0035181D">
        <w:rPr>
          <w:rFonts w:asciiTheme="minorHAnsi" w:hAnsiTheme="minorHAnsi" w:cstheme="minorHAnsi"/>
          <w:szCs w:val="24"/>
        </w:rPr>
        <w:t xml:space="preserve"> Respondent at any time during the negotiation phase.</w:t>
      </w:r>
    </w:p>
    <w:p w14:paraId="340878E1" w14:textId="77777777" w:rsidR="00744290" w:rsidRPr="0035181D" w:rsidRDefault="00744290" w:rsidP="005F4679">
      <w:pPr>
        <w:pStyle w:val="BodyText"/>
        <w:spacing w:before="0"/>
        <w:ind w:left="0"/>
        <w:rPr>
          <w:rFonts w:asciiTheme="minorHAnsi" w:hAnsiTheme="minorHAnsi" w:cstheme="minorHAnsi"/>
          <w:szCs w:val="24"/>
        </w:rPr>
      </w:pPr>
    </w:p>
    <w:p w14:paraId="33BE946C" w14:textId="2C317FE3" w:rsidR="00C73EDB" w:rsidRPr="0035181D" w:rsidRDefault="005F4679" w:rsidP="005F4679">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After negotiations, </w:t>
      </w:r>
      <w:r w:rsidR="00A26589" w:rsidRPr="00F23EC5">
        <w:rPr>
          <w:rFonts w:asciiTheme="minorHAnsi" w:hAnsiTheme="minorHAnsi" w:cstheme="minorHAnsi"/>
          <w:szCs w:val="24"/>
        </w:rPr>
        <w:t>the negotiation team</w:t>
      </w:r>
      <w:r w:rsidR="00A26589" w:rsidRPr="0035181D">
        <w:rPr>
          <w:rFonts w:asciiTheme="minorHAnsi" w:hAnsiTheme="minorHAnsi" w:cstheme="minorHAnsi"/>
          <w:szCs w:val="24"/>
        </w:rPr>
        <w:t xml:space="preserve"> </w:t>
      </w:r>
      <w:r w:rsidRPr="0035181D">
        <w:rPr>
          <w:rFonts w:asciiTheme="minorHAnsi" w:hAnsiTheme="minorHAnsi" w:cstheme="minorHAnsi"/>
          <w:szCs w:val="24"/>
        </w:rPr>
        <w:t xml:space="preserve">intends to </w:t>
      </w:r>
      <w:r w:rsidR="00744290" w:rsidRPr="0035181D">
        <w:rPr>
          <w:rFonts w:asciiTheme="minorHAnsi" w:hAnsiTheme="minorHAnsi" w:cstheme="minorHAnsi"/>
          <w:szCs w:val="24"/>
        </w:rPr>
        <w:t xml:space="preserve">recommend to the </w:t>
      </w:r>
      <w:r w:rsidR="002F32B5" w:rsidRPr="0035181D">
        <w:rPr>
          <w:rFonts w:asciiTheme="minorHAnsi" w:hAnsiTheme="minorHAnsi" w:cstheme="minorHAnsi"/>
          <w:szCs w:val="24"/>
        </w:rPr>
        <w:t xml:space="preserve">FHKC </w:t>
      </w:r>
      <w:r w:rsidR="00744290" w:rsidRPr="0035181D">
        <w:rPr>
          <w:rFonts w:asciiTheme="minorHAnsi" w:hAnsiTheme="minorHAnsi" w:cstheme="minorHAnsi"/>
          <w:szCs w:val="24"/>
        </w:rPr>
        <w:t xml:space="preserve">Board of Directors </w:t>
      </w:r>
      <w:r w:rsidR="004B79DA">
        <w:rPr>
          <w:rFonts w:asciiTheme="minorHAnsi" w:hAnsiTheme="minorHAnsi" w:cstheme="minorHAnsi"/>
          <w:szCs w:val="24"/>
        </w:rPr>
        <w:t>or Executive Committee</w:t>
      </w:r>
      <w:r w:rsidR="004B79DA" w:rsidRPr="0035181D">
        <w:rPr>
          <w:rFonts w:asciiTheme="minorHAnsi" w:hAnsiTheme="minorHAnsi" w:cstheme="minorHAnsi"/>
          <w:szCs w:val="24"/>
        </w:rPr>
        <w:t xml:space="preserve"> </w:t>
      </w:r>
      <w:r w:rsidR="00744290" w:rsidRPr="0035181D">
        <w:rPr>
          <w:rFonts w:asciiTheme="minorHAnsi" w:hAnsiTheme="minorHAnsi" w:cstheme="minorHAnsi"/>
          <w:szCs w:val="24"/>
        </w:rPr>
        <w:t xml:space="preserve">an </w:t>
      </w:r>
      <w:r w:rsidRPr="0035181D">
        <w:rPr>
          <w:rFonts w:asciiTheme="minorHAnsi" w:hAnsiTheme="minorHAnsi" w:cstheme="minorHAnsi"/>
          <w:szCs w:val="24"/>
        </w:rPr>
        <w:t xml:space="preserve">award </w:t>
      </w:r>
      <w:r w:rsidR="00744290" w:rsidRPr="0035181D">
        <w:rPr>
          <w:rFonts w:asciiTheme="minorHAnsi" w:hAnsiTheme="minorHAnsi" w:cstheme="minorHAnsi"/>
          <w:szCs w:val="24"/>
        </w:rPr>
        <w:t xml:space="preserve">of </w:t>
      </w:r>
      <w:r w:rsidR="00C73EDB" w:rsidRPr="0035181D">
        <w:rPr>
          <w:rFonts w:asciiTheme="minorHAnsi" w:hAnsiTheme="minorHAnsi" w:cstheme="minorHAnsi"/>
          <w:szCs w:val="24"/>
        </w:rPr>
        <w:t>C</w:t>
      </w:r>
      <w:r w:rsidR="00744290" w:rsidRPr="0035181D">
        <w:rPr>
          <w:rFonts w:asciiTheme="minorHAnsi" w:hAnsiTheme="minorHAnsi" w:cstheme="minorHAnsi"/>
          <w:szCs w:val="24"/>
        </w:rPr>
        <w:t>ontracts</w:t>
      </w:r>
      <w:r w:rsidRPr="0035181D">
        <w:rPr>
          <w:rFonts w:asciiTheme="minorHAnsi" w:hAnsiTheme="minorHAnsi" w:cstheme="minorHAnsi"/>
          <w:szCs w:val="24"/>
        </w:rPr>
        <w:t xml:space="preserve">, identifying the </w:t>
      </w:r>
      <w:r w:rsidR="00744290" w:rsidRPr="0035181D">
        <w:rPr>
          <w:rFonts w:asciiTheme="minorHAnsi" w:hAnsiTheme="minorHAnsi" w:cstheme="minorHAnsi"/>
          <w:szCs w:val="24"/>
        </w:rPr>
        <w:t>Respondents that provide</w:t>
      </w:r>
      <w:r w:rsidRPr="0035181D">
        <w:rPr>
          <w:rFonts w:asciiTheme="minorHAnsi" w:hAnsiTheme="minorHAnsi" w:cstheme="minorHAnsi"/>
          <w:szCs w:val="24"/>
        </w:rPr>
        <w:t xml:space="preserve"> the </w:t>
      </w:r>
      <w:r w:rsidR="00A26589">
        <w:rPr>
          <w:rFonts w:asciiTheme="minorHAnsi" w:hAnsiTheme="minorHAnsi" w:cstheme="minorHAnsi"/>
          <w:szCs w:val="24"/>
        </w:rPr>
        <w:t>B</w:t>
      </w:r>
      <w:r w:rsidRPr="0035181D">
        <w:rPr>
          <w:rFonts w:asciiTheme="minorHAnsi" w:hAnsiTheme="minorHAnsi" w:cstheme="minorHAnsi"/>
          <w:szCs w:val="24"/>
        </w:rPr>
        <w:t xml:space="preserve">est </w:t>
      </w:r>
      <w:r w:rsidR="00A26589">
        <w:rPr>
          <w:rFonts w:asciiTheme="minorHAnsi" w:hAnsiTheme="minorHAnsi" w:cstheme="minorHAnsi"/>
          <w:szCs w:val="24"/>
        </w:rPr>
        <w:t>V</w:t>
      </w:r>
      <w:r w:rsidRPr="0035181D">
        <w:rPr>
          <w:rFonts w:asciiTheme="minorHAnsi" w:hAnsiTheme="minorHAnsi" w:cstheme="minorHAnsi"/>
          <w:szCs w:val="24"/>
        </w:rPr>
        <w:t xml:space="preserve">alue. </w:t>
      </w:r>
      <w:r w:rsidR="00C73EDB" w:rsidRPr="0035181D">
        <w:rPr>
          <w:rFonts w:asciiTheme="minorHAnsi" w:hAnsiTheme="minorHAnsi" w:cstheme="minorHAnsi"/>
          <w:szCs w:val="24"/>
        </w:rPr>
        <w:t>The FHKC Board of Directors</w:t>
      </w:r>
      <w:r w:rsidR="00AF1620">
        <w:rPr>
          <w:rFonts w:asciiTheme="minorHAnsi" w:hAnsiTheme="minorHAnsi" w:cstheme="minorHAnsi"/>
          <w:szCs w:val="24"/>
        </w:rPr>
        <w:t xml:space="preserve"> or Executive Committee</w:t>
      </w:r>
      <w:r w:rsidR="00C73EDB" w:rsidRPr="0035181D">
        <w:rPr>
          <w:rFonts w:asciiTheme="minorHAnsi" w:hAnsiTheme="minorHAnsi" w:cstheme="minorHAnsi"/>
          <w:szCs w:val="24"/>
        </w:rPr>
        <w:t xml:space="preserve"> shall determine the final award of any Contracts</w:t>
      </w:r>
      <w:r w:rsidR="00A26589" w:rsidRPr="00F23EC5">
        <w:rPr>
          <w:rFonts w:asciiTheme="minorHAnsi" w:hAnsiTheme="minorHAnsi" w:cstheme="minorHAnsi"/>
          <w:szCs w:val="24"/>
        </w:rPr>
        <w:t>, after which the Notice of Contract Award will be Posted</w:t>
      </w:r>
      <w:r w:rsidR="00A26589">
        <w:rPr>
          <w:rFonts w:asciiTheme="minorHAnsi" w:hAnsiTheme="minorHAnsi" w:cstheme="minorHAnsi"/>
          <w:szCs w:val="24"/>
        </w:rPr>
        <w:t>.</w:t>
      </w:r>
    </w:p>
    <w:p w14:paraId="5B9DE19F" w14:textId="77777777" w:rsidR="00C73EDB" w:rsidRPr="0035181D" w:rsidRDefault="00C73EDB" w:rsidP="005F4679">
      <w:pPr>
        <w:pStyle w:val="BodyText"/>
        <w:spacing w:before="0"/>
        <w:ind w:left="0"/>
        <w:rPr>
          <w:rFonts w:asciiTheme="minorHAnsi" w:hAnsiTheme="minorHAnsi" w:cstheme="minorHAnsi"/>
          <w:szCs w:val="24"/>
        </w:rPr>
      </w:pPr>
    </w:p>
    <w:p w14:paraId="325736F3" w14:textId="0AACC271" w:rsidR="00A26589" w:rsidRPr="00F23EC5" w:rsidRDefault="00A26589" w:rsidP="00A26589">
      <w:pPr>
        <w:pStyle w:val="BodyText"/>
        <w:spacing w:before="0"/>
        <w:ind w:left="0"/>
        <w:rPr>
          <w:rFonts w:asciiTheme="minorHAnsi" w:hAnsiTheme="minorHAnsi" w:cstheme="minorHAnsi"/>
          <w:szCs w:val="24"/>
        </w:rPr>
      </w:pPr>
      <w:r w:rsidRPr="00F23EC5">
        <w:rPr>
          <w:rFonts w:asciiTheme="minorHAnsi" w:hAnsiTheme="minorHAnsi" w:cstheme="minorHAnsi"/>
          <w:szCs w:val="24"/>
        </w:rPr>
        <w:t>Respondents that are not Responsive or Responsible, not selected for negotiations, or with whom the negotiation team ceased negotiations will not be formally eliminated from the ITN process until the Board of Directors</w:t>
      </w:r>
      <w:r w:rsidR="006B10CD">
        <w:rPr>
          <w:rFonts w:asciiTheme="minorHAnsi" w:hAnsiTheme="minorHAnsi" w:cstheme="minorHAnsi"/>
          <w:szCs w:val="24"/>
        </w:rPr>
        <w:t xml:space="preserve"> or Executive Committee</w:t>
      </w:r>
      <w:r w:rsidRPr="00F23EC5">
        <w:rPr>
          <w:rFonts w:asciiTheme="minorHAnsi" w:hAnsiTheme="minorHAnsi" w:cstheme="minorHAnsi"/>
          <w:szCs w:val="24"/>
        </w:rPr>
        <w:t xml:space="preserve"> issues the final award of Contracts. </w:t>
      </w:r>
    </w:p>
    <w:p w14:paraId="223FF48A" w14:textId="61C0E8E0" w:rsidR="00C73EDB" w:rsidRPr="0035181D" w:rsidRDefault="00C73EDB" w:rsidP="005F4679">
      <w:pPr>
        <w:pStyle w:val="BodyText"/>
        <w:spacing w:before="0"/>
        <w:ind w:left="0"/>
        <w:rPr>
          <w:rFonts w:asciiTheme="minorHAnsi" w:hAnsiTheme="minorHAnsi" w:cstheme="minorHAnsi"/>
          <w:szCs w:val="24"/>
        </w:rPr>
      </w:pPr>
    </w:p>
    <w:p w14:paraId="0DBDC2AB" w14:textId="060E6AF8" w:rsidR="00A26589" w:rsidRPr="00F23EC5" w:rsidRDefault="00A26589" w:rsidP="00A26589">
      <w:pPr>
        <w:spacing w:line="276" w:lineRule="auto"/>
        <w:rPr>
          <w:rFonts w:cstheme="minorHAnsi"/>
          <w:sz w:val="24"/>
          <w:szCs w:val="24"/>
        </w:rPr>
      </w:pPr>
      <w:r w:rsidRPr="00F23EC5">
        <w:rPr>
          <w:rFonts w:cstheme="minorHAnsi"/>
          <w:sz w:val="24"/>
          <w:szCs w:val="24"/>
        </w:rPr>
        <w:t>At its option, the negotiation team may</w:t>
      </w:r>
      <w:r w:rsidR="00126EE9">
        <w:rPr>
          <w:rFonts w:cstheme="minorHAnsi"/>
          <w:sz w:val="24"/>
          <w:szCs w:val="24"/>
        </w:rPr>
        <w:t>,</w:t>
      </w:r>
      <w:r w:rsidRPr="00F23EC5">
        <w:rPr>
          <w:rFonts w:cstheme="minorHAnsi"/>
          <w:sz w:val="24"/>
          <w:szCs w:val="24"/>
        </w:rPr>
        <w:t xml:space="preserve"> </w:t>
      </w:r>
      <w:r w:rsidR="00126EE9" w:rsidRPr="00F23EC5">
        <w:rPr>
          <w:rFonts w:cstheme="minorHAnsi"/>
          <w:sz w:val="24"/>
          <w:szCs w:val="24"/>
        </w:rPr>
        <w:t>without any negotiation</w:t>
      </w:r>
      <w:r w:rsidR="00126EE9">
        <w:rPr>
          <w:rFonts w:cstheme="minorHAnsi"/>
          <w:sz w:val="24"/>
          <w:szCs w:val="24"/>
        </w:rPr>
        <w:t>,</w:t>
      </w:r>
      <w:r w:rsidR="00126EE9" w:rsidRPr="00F23EC5">
        <w:rPr>
          <w:rFonts w:cstheme="minorHAnsi"/>
          <w:sz w:val="24"/>
          <w:szCs w:val="24"/>
        </w:rPr>
        <w:t xml:space="preserve"> </w:t>
      </w:r>
      <w:r w:rsidRPr="00F23EC5">
        <w:rPr>
          <w:rFonts w:cstheme="minorHAnsi"/>
          <w:sz w:val="24"/>
          <w:szCs w:val="24"/>
        </w:rPr>
        <w:t>recommend the execution of a Contract or Contracts with a</w:t>
      </w:r>
      <w:r w:rsidR="00B00D88">
        <w:rPr>
          <w:rFonts w:cstheme="minorHAnsi"/>
          <w:sz w:val="24"/>
          <w:szCs w:val="24"/>
        </w:rPr>
        <w:t>ny</w:t>
      </w:r>
      <w:r w:rsidRPr="00F23EC5">
        <w:rPr>
          <w:rFonts w:cstheme="minorHAnsi"/>
          <w:sz w:val="24"/>
          <w:szCs w:val="24"/>
        </w:rPr>
        <w:t xml:space="preserve"> Respondent. Therefore, proposals should be submitted in complete form and pursuant to all terms and conditions as required in this ITN. </w:t>
      </w:r>
    </w:p>
    <w:p w14:paraId="0EF8ECFF" w14:textId="0B6DCFC0" w:rsidR="0048745D" w:rsidRPr="0035181D" w:rsidRDefault="0048745D" w:rsidP="005F4679">
      <w:pPr>
        <w:pStyle w:val="BodyText"/>
        <w:spacing w:before="0"/>
        <w:ind w:left="0"/>
        <w:rPr>
          <w:rFonts w:asciiTheme="minorHAnsi" w:hAnsiTheme="minorHAnsi" w:cstheme="minorHAnsi"/>
          <w:szCs w:val="24"/>
        </w:rPr>
      </w:pPr>
    </w:p>
    <w:p w14:paraId="795D91D2" w14:textId="24143943" w:rsidR="0048745D" w:rsidRPr="0035181D" w:rsidRDefault="008F0A8C" w:rsidP="00FC1BAB">
      <w:pPr>
        <w:pStyle w:val="SubHeading11"/>
        <w:numPr>
          <w:ilvl w:val="0"/>
          <w:numId w:val="11"/>
        </w:numPr>
        <w:rPr>
          <w:rFonts w:asciiTheme="minorHAnsi" w:hAnsiTheme="minorHAnsi" w:cstheme="minorHAnsi"/>
          <w:szCs w:val="24"/>
        </w:rPr>
      </w:pPr>
      <w:bookmarkStart w:id="45" w:name="_Toc518549447"/>
      <w:bookmarkStart w:id="46" w:name="_Toc518550716"/>
      <w:bookmarkStart w:id="47" w:name="_Toc521420568"/>
      <w:r w:rsidRPr="0035181D">
        <w:rPr>
          <w:rFonts w:asciiTheme="minorHAnsi" w:hAnsiTheme="minorHAnsi" w:cstheme="minorHAnsi"/>
          <w:szCs w:val="24"/>
        </w:rPr>
        <w:t>Proposals</w:t>
      </w:r>
      <w:bookmarkEnd w:id="45"/>
      <w:bookmarkEnd w:id="46"/>
      <w:bookmarkEnd w:id="47"/>
    </w:p>
    <w:p w14:paraId="6C34D559" w14:textId="77777777" w:rsidR="00BB4086" w:rsidRPr="00BB4086" w:rsidRDefault="00BB4086" w:rsidP="00BB4086">
      <w:pPr>
        <w:pStyle w:val="BodyText"/>
        <w:spacing w:before="0"/>
        <w:ind w:left="0"/>
        <w:rPr>
          <w:rFonts w:asciiTheme="minorHAnsi" w:hAnsiTheme="minorHAnsi" w:cstheme="minorHAnsi"/>
          <w:szCs w:val="24"/>
        </w:rPr>
      </w:pPr>
      <w:r w:rsidRPr="00BB4086">
        <w:rPr>
          <w:rFonts w:asciiTheme="minorHAnsi" w:hAnsiTheme="minorHAnsi" w:cstheme="minorHAnsi"/>
          <w:szCs w:val="24"/>
        </w:rPr>
        <w:t>The negotiation team reserves the right to recommend a Contract award(s) without any further discussion with any Respondent regarding the proposals received. The negotiation team reserves the right to contact individual Respondents to clarify any point regarding their proposals or to correct minor discrepancies. The negotiation team is not obligated to accept any proposal modification or revision after the proposal submission date.</w:t>
      </w:r>
    </w:p>
    <w:p w14:paraId="41E9A94C" w14:textId="77777777" w:rsidR="00BB4086" w:rsidRPr="00BB4086" w:rsidRDefault="00BB4086" w:rsidP="00BB4086">
      <w:pPr>
        <w:pStyle w:val="BodyText"/>
        <w:spacing w:before="0"/>
        <w:ind w:left="0"/>
        <w:rPr>
          <w:rFonts w:asciiTheme="minorHAnsi" w:hAnsiTheme="minorHAnsi" w:cstheme="minorHAnsi"/>
          <w:szCs w:val="24"/>
        </w:rPr>
      </w:pPr>
    </w:p>
    <w:p w14:paraId="3C10AD17" w14:textId="016386EB" w:rsidR="00BB4086" w:rsidRPr="00BB4086" w:rsidRDefault="00BB4086" w:rsidP="00BB4086">
      <w:pPr>
        <w:pStyle w:val="BodyText"/>
        <w:spacing w:before="0"/>
        <w:ind w:left="0"/>
        <w:rPr>
          <w:rFonts w:asciiTheme="minorHAnsi" w:hAnsiTheme="minorHAnsi" w:cstheme="minorHAnsi"/>
          <w:szCs w:val="24"/>
        </w:rPr>
      </w:pPr>
      <w:r w:rsidRPr="00BB4086">
        <w:rPr>
          <w:rFonts w:asciiTheme="minorHAnsi" w:hAnsiTheme="minorHAnsi" w:cstheme="minorHAnsi"/>
          <w:szCs w:val="24"/>
        </w:rPr>
        <w:t xml:space="preserve">Proposals containing conditions, caveats, or contingencies for acceptance will not be considered and may be disqualified without further consideration or opportunity for </w:t>
      </w:r>
      <w:r w:rsidRPr="00BB4086">
        <w:rPr>
          <w:rFonts w:asciiTheme="minorHAnsi" w:hAnsiTheme="minorHAnsi" w:cstheme="minorHAnsi"/>
          <w:szCs w:val="24"/>
        </w:rPr>
        <w:lastRenderedPageBreak/>
        <w:t xml:space="preserve">modification or clarification by </w:t>
      </w:r>
      <w:r w:rsidR="003573A8">
        <w:rPr>
          <w:rFonts w:asciiTheme="minorHAnsi" w:hAnsiTheme="minorHAnsi" w:cstheme="minorHAnsi"/>
          <w:szCs w:val="24"/>
        </w:rPr>
        <w:t xml:space="preserve">a </w:t>
      </w:r>
      <w:r w:rsidRPr="00BB4086">
        <w:rPr>
          <w:rFonts w:asciiTheme="minorHAnsi" w:hAnsiTheme="minorHAnsi" w:cstheme="minorHAnsi"/>
          <w:szCs w:val="24"/>
        </w:rPr>
        <w:t xml:space="preserve">Respondent. </w:t>
      </w:r>
    </w:p>
    <w:p w14:paraId="610395E5" w14:textId="77777777" w:rsidR="008F0A8C" w:rsidRPr="0035181D" w:rsidRDefault="008F0A8C" w:rsidP="0048745D">
      <w:pPr>
        <w:spacing w:line="276" w:lineRule="auto"/>
        <w:rPr>
          <w:rFonts w:cstheme="minorHAnsi"/>
          <w:sz w:val="24"/>
          <w:szCs w:val="24"/>
        </w:rPr>
      </w:pPr>
    </w:p>
    <w:p w14:paraId="3CE16FB3" w14:textId="5C2F6064" w:rsidR="000A4413" w:rsidRDefault="000A4413" w:rsidP="008F0A8C">
      <w:pPr>
        <w:spacing w:line="276" w:lineRule="auto"/>
        <w:rPr>
          <w:rFonts w:cstheme="minorHAnsi"/>
          <w:sz w:val="24"/>
          <w:szCs w:val="24"/>
        </w:rPr>
      </w:pPr>
      <w:r w:rsidRPr="000A4413">
        <w:rPr>
          <w:rFonts w:cstheme="minorHAnsi"/>
          <w:sz w:val="24"/>
          <w:szCs w:val="24"/>
        </w:rPr>
        <w:t xml:space="preserve">Joint ventures and legal partnerships shall be viewed as one (1) </w:t>
      </w:r>
      <w:r>
        <w:rPr>
          <w:rFonts w:cstheme="minorHAnsi"/>
          <w:sz w:val="24"/>
          <w:szCs w:val="24"/>
        </w:rPr>
        <w:t>R</w:t>
      </w:r>
      <w:r w:rsidRPr="000A4413">
        <w:rPr>
          <w:rFonts w:cstheme="minorHAnsi"/>
          <w:sz w:val="24"/>
          <w:szCs w:val="24"/>
        </w:rPr>
        <w:t>espondent.</w:t>
      </w:r>
    </w:p>
    <w:p w14:paraId="687D400B" w14:textId="77777777" w:rsidR="000A4413" w:rsidRDefault="000A4413" w:rsidP="008F0A8C">
      <w:pPr>
        <w:spacing w:line="276" w:lineRule="auto"/>
        <w:rPr>
          <w:rFonts w:cstheme="minorHAnsi"/>
          <w:sz w:val="24"/>
          <w:szCs w:val="24"/>
        </w:rPr>
      </w:pPr>
    </w:p>
    <w:p w14:paraId="0AB2C149" w14:textId="4413035B" w:rsidR="008F0A8C" w:rsidRDefault="008F0A8C" w:rsidP="008F0A8C">
      <w:pPr>
        <w:spacing w:line="276" w:lineRule="auto"/>
        <w:rPr>
          <w:rFonts w:cstheme="minorHAnsi"/>
          <w:sz w:val="24"/>
          <w:szCs w:val="24"/>
        </w:rPr>
      </w:pPr>
      <w:r w:rsidRPr="00F20DAD">
        <w:rPr>
          <w:rFonts w:cstheme="minorHAnsi"/>
          <w:sz w:val="24"/>
          <w:szCs w:val="24"/>
        </w:rPr>
        <w:t xml:space="preserve">Respondents may not submit more than one proposal under multiple entities that </w:t>
      </w:r>
      <w:r w:rsidR="00B57CF4">
        <w:rPr>
          <w:rFonts w:cstheme="minorHAnsi"/>
          <w:sz w:val="24"/>
          <w:szCs w:val="24"/>
        </w:rPr>
        <w:t xml:space="preserve">coordinate </w:t>
      </w:r>
      <w:r w:rsidR="004A368B">
        <w:rPr>
          <w:rFonts w:cstheme="minorHAnsi"/>
          <w:sz w:val="24"/>
          <w:szCs w:val="24"/>
        </w:rPr>
        <w:t>to respond to this ITN or</w:t>
      </w:r>
      <w:r w:rsidRPr="00F20DAD">
        <w:rPr>
          <w:rFonts w:cstheme="minorHAnsi"/>
          <w:sz w:val="24"/>
          <w:szCs w:val="24"/>
        </w:rPr>
        <w:t xml:space="preserve"> </w:t>
      </w:r>
      <w:r w:rsidR="00DE5D26">
        <w:rPr>
          <w:rFonts w:cstheme="minorHAnsi"/>
          <w:sz w:val="24"/>
          <w:szCs w:val="24"/>
        </w:rPr>
        <w:t xml:space="preserve">are </w:t>
      </w:r>
      <w:r w:rsidRPr="00F20DAD">
        <w:rPr>
          <w:rFonts w:cstheme="minorHAnsi"/>
          <w:sz w:val="24"/>
          <w:szCs w:val="24"/>
        </w:rPr>
        <w:t>affiliated and</w:t>
      </w:r>
      <w:r w:rsidR="004B4619">
        <w:rPr>
          <w:rFonts w:cstheme="minorHAnsi"/>
          <w:sz w:val="24"/>
          <w:szCs w:val="24"/>
        </w:rPr>
        <w:t>/or</w:t>
      </w:r>
      <w:r w:rsidRPr="00F20DAD">
        <w:rPr>
          <w:rFonts w:cstheme="minorHAnsi"/>
          <w:sz w:val="24"/>
          <w:szCs w:val="24"/>
        </w:rPr>
        <w:t xml:space="preserve"> linked by shared ownership or controlling interests. FHKC shall make the final determination of such</w:t>
      </w:r>
      <w:r w:rsidR="008039AC">
        <w:rPr>
          <w:rFonts w:cstheme="minorHAnsi"/>
          <w:sz w:val="24"/>
          <w:szCs w:val="24"/>
        </w:rPr>
        <w:t xml:space="preserve"> and</w:t>
      </w:r>
      <w:r w:rsidRPr="00F20DAD">
        <w:rPr>
          <w:rFonts w:cstheme="minorHAnsi"/>
          <w:sz w:val="24"/>
          <w:szCs w:val="24"/>
        </w:rPr>
        <w:t xml:space="preserve"> will notify Respondents of any such situations</w:t>
      </w:r>
      <w:r w:rsidR="00131A6A" w:rsidRPr="005D0360">
        <w:rPr>
          <w:rFonts w:cstheme="minorHAnsi"/>
          <w:sz w:val="24"/>
          <w:szCs w:val="24"/>
        </w:rPr>
        <w:t>.</w:t>
      </w:r>
      <w:r w:rsidR="00131A6A">
        <w:rPr>
          <w:rFonts w:cstheme="minorHAnsi"/>
          <w:sz w:val="24"/>
          <w:szCs w:val="24"/>
        </w:rPr>
        <w:t xml:space="preserve"> </w:t>
      </w:r>
      <w:r w:rsidR="002E0DD0" w:rsidRPr="00BC576D">
        <w:rPr>
          <w:rFonts w:cstheme="minorHAnsi"/>
          <w:sz w:val="24"/>
          <w:szCs w:val="24"/>
        </w:rPr>
        <w:t>After</w:t>
      </w:r>
      <w:r w:rsidR="00131A6A" w:rsidRPr="00BC576D">
        <w:rPr>
          <w:rFonts w:cstheme="minorHAnsi"/>
          <w:sz w:val="24"/>
          <w:szCs w:val="24"/>
        </w:rPr>
        <w:t xml:space="preserve"> </w:t>
      </w:r>
      <w:r w:rsidR="005E6838" w:rsidRPr="00BC576D">
        <w:rPr>
          <w:rFonts w:cstheme="minorHAnsi"/>
          <w:sz w:val="24"/>
          <w:szCs w:val="24"/>
        </w:rPr>
        <w:t xml:space="preserve">FHKC determines that the </w:t>
      </w:r>
      <w:r w:rsidR="00131A6A" w:rsidRPr="00BC576D">
        <w:rPr>
          <w:rFonts w:cstheme="minorHAnsi"/>
          <w:sz w:val="24"/>
          <w:szCs w:val="24"/>
        </w:rPr>
        <w:t>Respondent</w:t>
      </w:r>
      <w:r w:rsidR="005E6838" w:rsidRPr="00BC576D">
        <w:rPr>
          <w:rFonts w:cstheme="minorHAnsi"/>
          <w:sz w:val="24"/>
          <w:szCs w:val="24"/>
        </w:rPr>
        <w:t xml:space="preserve">s are </w:t>
      </w:r>
      <w:r w:rsidR="001D5C24" w:rsidRPr="00BC576D">
        <w:rPr>
          <w:rFonts w:cstheme="minorHAnsi"/>
          <w:sz w:val="24"/>
          <w:szCs w:val="24"/>
        </w:rPr>
        <w:t>Responsible</w:t>
      </w:r>
      <w:r w:rsidR="001D5C24">
        <w:rPr>
          <w:rFonts w:cstheme="minorHAnsi"/>
          <w:sz w:val="24"/>
          <w:szCs w:val="24"/>
        </w:rPr>
        <w:t>, FHKC</w:t>
      </w:r>
      <w:r w:rsidRPr="00F20DAD">
        <w:rPr>
          <w:rFonts w:cstheme="minorHAnsi"/>
          <w:sz w:val="24"/>
          <w:szCs w:val="24"/>
        </w:rPr>
        <w:t xml:space="preserve"> </w:t>
      </w:r>
      <w:r w:rsidR="00E75B9B">
        <w:rPr>
          <w:rFonts w:cstheme="minorHAnsi"/>
          <w:sz w:val="24"/>
          <w:szCs w:val="24"/>
        </w:rPr>
        <w:t xml:space="preserve">may </w:t>
      </w:r>
      <w:r w:rsidRPr="00F20DAD">
        <w:rPr>
          <w:rFonts w:cstheme="minorHAnsi"/>
          <w:sz w:val="24"/>
          <w:szCs w:val="24"/>
        </w:rPr>
        <w:t xml:space="preserve">request </w:t>
      </w:r>
      <w:r w:rsidR="00C54354">
        <w:rPr>
          <w:rFonts w:cstheme="minorHAnsi"/>
          <w:sz w:val="24"/>
          <w:szCs w:val="24"/>
        </w:rPr>
        <w:t>the</w:t>
      </w:r>
      <w:r w:rsidRPr="00F20DAD">
        <w:rPr>
          <w:rFonts w:cstheme="minorHAnsi"/>
          <w:sz w:val="24"/>
          <w:szCs w:val="24"/>
        </w:rPr>
        <w:t xml:space="preserve"> withdraw</w:t>
      </w:r>
      <w:r w:rsidR="00C54354">
        <w:rPr>
          <w:rFonts w:cstheme="minorHAnsi"/>
          <w:sz w:val="24"/>
          <w:szCs w:val="24"/>
        </w:rPr>
        <w:t>al</w:t>
      </w:r>
      <w:r w:rsidRPr="00F20DAD">
        <w:rPr>
          <w:rFonts w:cstheme="minorHAnsi"/>
          <w:sz w:val="24"/>
          <w:szCs w:val="24"/>
        </w:rPr>
        <w:t xml:space="preserve"> </w:t>
      </w:r>
      <w:r w:rsidR="006852C9">
        <w:rPr>
          <w:rFonts w:cstheme="minorHAnsi"/>
          <w:sz w:val="24"/>
          <w:szCs w:val="24"/>
        </w:rPr>
        <w:t xml:space="preserve">of </w:t>
      </w:r>
      <w:r w:rsidRPr="00F20DAD">
        <w:rPr>
          <w:rFonts w:cstheme="minorHAnsi"/>
          <w:sz w:val="24"/>
          <w:szCs w:val="24"/>
        </w:rPr>
        <w:t>all but one of the proposals</w:t>
      </w:r>
      <w:r w:rsidR="003D074A">
        <w:rPr>
          <w:rFonts w:cstheme="minorHAnsi"/>
          <w:sz w:val="24"/>
          <w:szCs w:val="24"/>
        </w:rPr>
        <w:t>; otherwise</w:t>
      </w:r>
      <w:r w:rsidR="00CA6AD5">
        <w:rPr>
          <w:rFonts w:cstheme="minorHAnsi"/>
          <w:sz w:val="24"/>
          <w:szCs w:val="24"/>
        </w:rPr>
        <w:t>,</w:t>
      </w:r>
      <w:r w:rsidRPr="00F20DAD">
        <w:rPr>
          <w:rFonts w:cstheme="minorHAnsi"/>
          <w:sz w:val="24"/>
          <w:szCs w:val="24"/>
        </w:rPr>
        <w:t xml:space="preserve"> </w:t>
      </w:r>
      <w:r w:rsidR="001D6427">
        <w:rPr>
          <w:rFonts w:cstheme="minorHAnsi"/>
          <w:sz w:val="24"/>
          <w:szCs w:val="24"/>
        </w:rPr>
        <w:t xml:space="preserve">any </w:t>
      </w:r>
      <w:r w:rsidRPr="00F20DAD">
        <w:rPr>
          <w:rFonts w:cstheme="minorHAnsi"/>
          <w:sz w:val="24"/>
          <w:szCs w:val="24"/>
        </w:rPr>
        <w:t xml:space="preserve">or all </w:t>
      </w:r>
      <w:r w:rsidR="001D6427">
        <w:rPr>
          <w:rFonts w:cstheme="minorHAnsi"/>
          <w:sz w:val="24"/>
          <w:szCs w:val="24"/>
        </w:rPr>
        <w:t xml:space="preserve">such </w:t>
      </w:r>
      <w:r w:rsidRPr="00F20DAD">
        <w:rPr>
          <w:rFonts w:cstheme="minorHAnsi"/>
          <w:sz w:val="24"/>
          <w:szCs w:val="24"/>
        </w:rPr>
        <w:t>Respondents</w:t>
      </w:r>
      <w:r w:rsidR="00AD702F">
        <w:rPr>
          <w:rFonts w:cstheme="minorHAnsi"/>
          <w:sz w:val="24"/>
          <w:szCs w:val="24"/>
        </w:rPr>
        <w:t xml:space="preserve"> </w:t>
      </w:r>
      <w:r w:rsidR="00C10805">
        <w:rPr>
          <w:rFonts w:cstheme="minorHAnsi"/>
          <w:sz w:val="24"/>
          <w:szCs w:val="24"/>
        </w:rPr>
        <w:t>may be disqualified</w:t>
      </w:r>
      <w:r w:rsidR="005B5FCA" w:rsidRPr="00F20DAD">
        <w:rPr>
          <w:rFonts w:cstheme="minorHAnsi"/>
          <w:sz w:val="24"/>
          <w:szCs w:val="24"/>
        </w:rPr>
        <w:t xml:space="preserve"> from the ITN process</w:t>
      </w:r>
      <w:r w:rsidR="00C10805">
        <w:rPr>
          <w:rFonts w:cstheme="minorHAnsi"/>
          <w:sz w:val="24"/>
          <w:szCs w:val="24"/>
        </w:rPr>
        <w:t>, at FHKC’s sole discretion</w:t>
      </w:r>
      <w:r w:rsidR="005B5FCA" w:rsidRPr="00F20DAD">
        <w:rPr>
          <w:rFonts w:cstheme="minorHAnsi"/>
          <w:sz w:val="24"/>
          <w:szCs w:val="24"/>
        </w:rPr>
        <w:t>.</w:t>
      </w:r>
      <w:r w:rsidR="004532E9" w:rsidRPr="004532E9">
        <w:rPr>
          <w:rFonts w:cstheme="minorHAnsi"/>
          <w:sz w:val="24"/>
          <w:szCs w:val="24"/>
        </w:rPr>
        <w:t xml:space="preserve"> </w:t>
      </w:r>
    </w:p>
    <w:p w14:paraId="388C229C" w14:textId="77777777" w:rsidR="005B5FCA" w:rsidRPr="0035181D" w:rsidRDefault="005B5FCA" w:rsidP="008F0A8C">
      <w:pPr>
        <w:spacing w:line="276" w:lineRule="auto"/>
        <w:rPr>
          <w:rFonts w:cstheme="minorHAnsi"/>
          <w:sz w:val="24"/>
          <w:szCs w:val="24"/>
        </w:rPr>
      </w:pPr>
    </w:p>
    <w:p w14:paraId="575173E0" w14:textId="0780E1D3" w:rsidR="006B4ABB" w:rsidRPr="0035181D" w:rsidRDefault="006B4ABB" w:rsidP="00FC1BAB">
      <w:pPr>
        <w:pStyle w:val="SubHeading11"/>
        <w:numPr>
          <w:ilvl w:val="0"/>
          <w:numId w:val="11"/>
        </w:numPr>
        <w:rPr>
          <w:rFonts w:asciiTheme="minorHAnsi" w:hAnsiTheme="minorHAnsi" w:cstheme="minorHAnsi"/>
          <w:szCs w:val="24"/>
        </w:rPr>
      </w:pPr>
      <w:bookmarkStart w:id="48" w:name="_Toc518549448"/>
      <w:bookmarkStart w:id="49" w:name="_Toc518550717"/>
      <w:bookmarkStart w:id="50" w:name="_Toc521420569"/>
      <w:r w:rsidRPr="0035181D">
        <w:rPr>
          <w:rFonts w:asciiTheme="minorHAnsi" w:hAnsiTheme="minorHAnsi" w:cstheme="minorHAnsi"/>
          <w:szCs w:val="24"/>
        </w:rPr>
        <w:t>Single Point of Contact</w:t>
      </w:r>
      <w:bookmarkEnd w:id="42"/>
      <w:bookmarkEnd w:id="43"/>
      <w:bookmarkEnd w:id="44"/>
      <w:bookmarkEnd w:id="48"/>
      <w:bookmarkEnd w:id="49"/>
      <w:bookmarkEnd w:id="50"/>
    </w:p>
    <w:p w14:paraId="072E7156" w14:textId="77777777" w:rsidR="00BB4086" w:rsidRPr="00BB4086" w:rsidRDefault="00BB4086" w:rsidP="00BB4086">
      <w:pPr>
        <w:pStyle w:val="BodyText"/>
        <w:spacing w:before="0"/>
        <w:ind w:left="0"/>
        <w:rPr>
          <w:rFonts w:asciiTheme="minorHAnsi" w:hAnsiTheme="minorHAnsi" w:cstheme="minorHAnsi"/>
          <w:szCs w:val="24"/>
        </w:rPr>
      </w:pPr>
      <w:r w:rsidRPr="00BB4086">
        <w:rPr>
          <w:rFonts w:asciiTheme="minorHAnsi" w:hAnsiTheme="minorHAnsi" w:cstheme="minorHAnsi"/>
          <w:szCs w:val="24"/>
        </w:rPr>
        <w:t>This procurement process will be under a cone of silence between the release of the ITN and the end of the 72-hour period following the Posting of the Notice of Contract Award, excluding Saturdays, Sundays, and FHKC holidays</w:t>
      </w:r>
      <w:r w:rsidRPr="00A6395E">
        <w:rPr>
          <w:vertAlign w:val="superscript"/>
        </w:rPr>
        <w:footnoteReference w:id="3"/>
      </w:r>
      <w:r w:rsidRPr="00BB4086">
        <w:rPr>
          <w:rFonts w:asciiTheme="minorHAnsi" w:hAnsiTheme="minorHAnsi" w:cstheme="minorHAnsi"/>
          <w:szCs w:val="24"/>
        </w:rPr>
        <w:t xml:space="preserve">. </w:t>
      </w:r>
    </w:p>
    <w:p w14:paraId="5DEDCF16" w14:textId="77777777" w:rsidR="00BB4086" w:rsidRDefault="00BB4086" w:rsidP="00C67F27">
      <w:pPr>
        <w:pStyle w:val="BodyText"/>
        <w:spacing w:before="0"/>
        <w:ind w:left="0"/>
        <w:rPr>
          <w:rFonts w:asciiTheme="minorHAnsi" w:hAnsiTheme="minorHAnsi" w:cstheme="minorHAnsi"/>
          <w:szCs w:val="24"/>
        </w:rPr>
      </w:pPr>
    </w:p>
    <w:p w14:paraId="332B04CD" w14:textId="5E1B9C10" w:rsidR="00BB4086" w:rsidRPr="00F23EC5" w:rsidRDefault="00BB4086" w:rsidP="00BB4086">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During the cone of silence, Respondents or persons acting on their behalf may only contact FHKC regarding this procurement by emailing the issuing office at </w:t>
      </w:r>
      <w:hyperlink r:id="rId26" w:history="1">
        <w:r>
          <w:rPr>
            <w:rStyle w:val="Hyperlink"/>
            <w:rFonts w:eastAsia="Arial Narrow" w:cstheme="minorHAnsi"/>
            <w:szCs w:val="24"/>
          </w:rPr>
          <w:t>IssuingOffice@healthykids.org</w:t>
        </w:r>
      </w:hyperlink>
      <w:r w:rsidRPr="00F23EC5">
        <w:rPr>
          <w:rFonts w:asciiTheme="minorHAnsi" w:hAnsiTheme="minorHAnsi" w:cstheme="minorHAnsi"/>
          <w:szCs w:val="24"/>
        </w:rPr>
        <w:t xml:space="preserve"> or during scheduled negotiation sessions. The subject line for each email must contain the ITN number in the subject line of the email. No faxes or telephone calls will be accepted. </w:t>
      </w:r>
    </w:p>
    <w:p w14:paraId="14640531" w14:textId="77777777" w:rsidR="00BB4086" w:rsidRPr="00F23EC5" w:rsidRDefault="00BB4086" w:rsidP="00BB4086">
      <w:pPr>
        <w:pStyle w:val="BodyText"/>
        <w:spacing w:before="0"/>
        <w:ind w:left="0"/>
        <w:rPr>
          <w:rFonts w:asciiTheme="minorHAnsi" w:hAnsiTheme="minorHAnsi" w:cstheme="minorHAnsi"/>
          <w:szCs w:val="24"/>
        </w:rPr>
      </w:pPr>
    </w:p>
    <w:p w14:paraId="5C27DEAC" w14:textId="77777777" w:rsidR="00BB4086" w:rsidRPr="00F23EC5" w:rsidRDefault="00BB4086" w:rsidP="00BB4086">
      <w:pPr>
        <w:pStyle w:val="BodyText"/>
        <w:spacing w:before="0"/>
        <w:ind w:left="0"/>
        <w:rPr>
          <w:rFonts w:asciiTheme="minorHAnsi" w:hAnsiTheme="minorHAnsi" w:cstheme="minorHAnsi"/>
          <w:szCs w:val="24"/>
        </w:rPr>
      </w:pPr>
      <w:r w:rsidRPr="00F23EC5">
        <w:rPr>
          <w:rFonts w:asciiTheme="minorHAnsi" w:hAnsiTheme="minorHAnsi" w:cstheme="minorHAnsi"/>
          <w:szCs w:val="24"/>
        </w:rPr>
        <w:t>Further, during the cone of silence Respondents or persons acting on their behalf may not contact any other FHKC employee, Board of Directors member, or committee member (including ad-hoc members); any employee of the executive branch of the State of Florida; or any employee of the legislative branch of the State of Florida concerning any aspect of this solicitation. Violation of this provision may be grounds for rejecting a proposal.</w:t>
      </w:r>
    </w:p>
    <w:p w14:paraId="00965D55" w14:textId="77777777" w:rsidR="00BB4086" w:rsidRPr="00F23EC5" w:rsidRDefault="00BB4086" w:rsidP="00BB4086">
      <w:pPr>
        <w:pStyle w:val="BodyText"/>
        <w:spacing w:before="0"/>
        <w:ind w:left="0"/>
        <w:rPr>
          <w:rFonts w:asciiTheme="minorHAnsi" w:hAnsiTheme="minorHAnsi" w:cstheme="minorHAnsi"/>
          <w:szCs w:val="24"/>
        </w:rPr>
      </w:pPr>
    </w:p>
    <w:p w14:paraId="23872820" w14:textId="722A7299" w:rsidR="00BB4086" w:rsidRPr="00F23EC5" w:rsidRDefault="00BB4086" w:rsidP="00BB4086">
      <w:pPr>
        <w:pStyle w:val="BodyText"/>
        <w:spacing w:before="0"/>
        <w:ind w:left="0"/>
        <w:rPr>
          <w:rFonts w:asciiTheme="minorHAnsi" w:hAnsiTheme="minorHAnsi" w:cstheme="minorHAnsi"/>
          <w:szCs w:val="24"/>
        </w:rPr>
      </w:pPr>
      <w:r w:rsidRPr="00F23EC5">
        <w:rPr>
          <w:rFonts w:asciiTheme="minorHAnsi" w:hAnsiTheme="minorHAnsi" w:cstheme="minorHAnsi"/>
          <w:szCs w:val="24"/>
        </w:rPr>
        <w:t>Any contact by an agent of a Respondent, including an affiliate, a person with a relevant business relationship with the Respondent, or an existing or prospective subcontractor to a Respondent will be presumed to be on behalf of a Respondent unless otherwise demonstrated.</w:t>
      </w:r>
    </w:p>
    <w:p w14:paraId="03D3B2D4" w14:textId="36934032" w:rsidR="00012CAD" w:rsidRPr="0035181D" w:rsidRDefault="00012CAD" w:rsidP="00C67F27">
      <w:pPr>
        <w:pStyle w:val="BodyText"/>
        <w:spacing w:before="0"/>
        <w:ind w:left="0"/>
        <w:rPr>
          <w:rFonts w:asciiTheme="minorHAnsi" w:hAnsiTheme="minorHAnsi" w:cstheme="minorHAnsi"/>
          <w:szCs w:val="24"/>
        </w:rPr>
      </w:pPr>
    </w:p>
    <w:p w14:paraId="4A1280C6" w14:textId="48B943C9" w:rsidR="00012CAD" w:rsidRPr="0035181D" w:rsidRDefault="00012CAD" w:rsidP="00FC1BAB">
      <w:pPr>
        <w:pStyle w:val="SubHeading11"/>
        <w:numPr>
          <w:ilvl w:val="0"/>
          <w:numId w:val="11"/>
        </w:numPr>
        <w:rPr>
          <w:rFonts w:asciiTheme="minorHAnsi" w:hAnsiTheme="minorHAnsi" w:cstheme="minorHAnsi"/>
          <w:szCs w:val="24"/>
        </w:rPr>
      </w:pPr>
      <w:bookmarkStart w:id="51" w:name="_Toc518549449"/>
      <w:bookmarkStart w:id="52" w:name="_Toc518550718"/>
      <w:bookmarkStart w:id="53" w:name="_Toc521420570"/>
      <w:r w:rsidRPr="0035181D">
        <w:rPr>
          <w:rFonts w:asciiTheme="minorHAnsi" w:hAnsiTheme="minorHAnsi" w:cstheme="minorHAnsi"/>
          <w:szCs w:val="24"/>
        </w:rPr>
        <w:t>Order of Precedence</w:t>
      </w:r>
      <w:bookmarkEnd w:id="51"/>
      <w:bookmarkEnd w:id="52"/>
      <w:bookmarkEnd w:id="53"/>
    </w:p>
    <w:p w14:paraId="598DF828" w14:textId="7609AA61" w:rsidR="00012CAD" w:rsidRPr="0035181D" w:rsidRDefault="00012CAD" w:rsidP="00012CAD">
      <w:pPr>
        <w:spacing w:line="276" w:lineRule="auto"/>
        <w:rPr>
          <w:rFonts w:cstheme="minorHAnsi"/>
          <w:sz w:val="24"/>
          <w:szCs w:val="24"/>
        </w:rPr>
      </w:pPr>
      <w:r w:rsidRPr="0035181D">
        <w:rPr>
          <w:rFonts w:cstheme="minorHAnsi"/>
          <w:sz w:val="24"/>
          <w:szCs w:val="24"/>
        </w:rPr>
        <w:t xml:space="preserve">In the event of conflict in terms among the </w:t>
      </w:r>
      <w:r w:rsidR="00256CA5" w:rsidRPr="0035181D">
        <w:rPr>
          <w:rFonts w:cstheme="minorHAnsi"/>
          <w:sz w:val="24"/>
          <w:szCs w:val="24"/>
        </w:rPr>
        <w:t>documents published</w:t>
      </w:r>
      <w:r w:rsidRPr="0035181D">
        <w:rPr>
          <w:rFonts w:cstheme="minorHAnsi"/>
          <w:sz w:val="24"/>
          <w:szCs w:val="24"/>
        </w:rPr>
        <w:t xml:space="preserve"> during this ITN, the following order of precedence shall apply:</w:t>
      </w:r>
    </w:p>
    <w:p w14:paraId="69BE1617" w14:textId="77777777" w:rsidR="00012CAD" w:rsidRPr="0035181D" w:rsidRDefault="00012CAD" w:rsidP="00FC1BAB">
      <w:pPr>
        <w:pStyle w:val="ListParagraph"/>
        <w:numPr>
          <w:ilvl w:val="0"/>
          <w:numId w:val="20"/>
        </w:numPr>
        <w:spacing w:line="276" w:lineRule="auto"/>
        <w:rPr>
          <w:rFonts w:cstheme="minorHAnsi"/>
          <w:sz w:val="24"/>
          <w:szCs w:val="24"/>
        </w:rPr>
      </w:pPr>
      <w:r w:rsidRPr="0035181D">
        <w:rPr>
          <w:rFonts w:cstheme="minorHAnsi"/>
          <w:sz w:val="24"/>
          <w:szCs w:val="24"/>
        </w:rPr>
        <w:lastRenderedPageBreak/>
        <w:t>Addenda to the ITN, if any</w:t>
      </w:r>
    </w:p>
    <w:p w14:paraId="2C9E85CC" w14:textId="617B54DC" w:rsidR="00012CAD" w:rsidRPr="0035181D" w:rsidRDefault="00012CAD" w:rsidP="00FC1BAB">
      <w:pPr>
        <w:pStyle w:val="ListParagraph"/>
        <w:numPr>
          <w:ilvl w:val="0"/>
          <w:numId w:val="20"/>
        </w:numPr>
        <w:spacing w:line="276" w:lineRule="auto"/>
        <w:rPr>
          <w:rFonts w:cstheme="minorHAnsi"/>
          <w:sz w:val="24"/>
          <w:szCs w:val="24"/>
        </w:rPr>
      </w:pPr>
      <w:r w:rsidRPr="0035181D">
        <w:rPr>
          <w:rFonts w:cstheme="minorHAnsi"/>
          <w:sz w:val="24"/>
          <w:szCs w:val="24"/>
        </w:rPr>
        <w:t xml:space="preserve">This ITN </w:t>
      </w:r>
      <w:r w:rsidR="00096199">
        <w:rPr>
          <w:rFonts w:cstheme="minorHAnsi"/>
          <w:sz w:val="24"/>
          <w:szCs w:val="24"/>
        </w:rPr>
        <w:t>document</w:t>
      </w:r>
    </w:p>
    <w:p w14:paraId="16116794" w14:textId="13F49EA5" w:rsidR="00012CAD" w:rsidRPr="0035181D" w:rsidRDefault="00012CAD" w:rsidP="00FC1BAB">
      <w:pPr>
        <w:pStyle w:val="ListParagraph"/>
        <w:numPr>
          <w:ilvl w:val="0"/>
          <w:numId w:val="20"/>
        </w:numPr>
        <w:spacing w:line="276" w:lineRule="auto"/>
        <w:rPr>
          <w:rFonts w:cstheme="minorHAnsi"/>
          <w:sz w:val="24"/>
          <w:szCs w:val="24"/>
        </w:rPr>
      </w:pPr>
      <w:r w:rsidRPr="0035181D">
        <w:rPr>
          <w:rFonts w:cstheme="minorHAnsi"/>
          <w:sz w:val="24"/>
          <w:szCs w:val="24"/>
        </w:rPr>
        <w:t xml:space="preserve">All attachments and </w:t>
      </w:r>
      <w:r w:rsidR="00096199">
        <w:rPr>
          <w:rFonts w:cstheme="minorHAnsi"/>
          <w:sz w:val="24"/>
          <w:szCs w:val="24"/>
        </w:rPr>
        <w:t>appendices</w:t>
      </w:r>
      <w:r w:rsidRPr="0035181D">
        <w:rPr>
          <w:rFonts w:cstheme="minorHAnsi"/>
          <w:sz w:val="24"/>
          <w:szCs w:val="24"/>
        </w:rPr>
        <w:t xml:space="preserve"> to this ITN</w:t>
      </w:r>
    </w:p>
    <w:p w14:paraId="0AF867E0" w14:textId="77777777" w:rsidR="00012CAD" w:rsidRPr="0035181D" w:rsidRDefault="00012CAD" w:rsidP="00012CAD">
      <w:pPr>
        <w:spacing w:line="276" w:lineRule="auto"/>
        <w:rPr>
          <w:rFonts w:cstheme="minorHAnsi"/>
          <w:sz w:val="24"/>
          <w:szCs w:val="24"/>
        </w:rPr>
      </w:pPr>
    </w:p>
    <w:p w14:paraId="3659AD60" w14:textId="169BF0B4" w:rsidR="0088494A" w:rsidRPr="0035181D" w:rsidRDefault="00611E09" w:rsidP="00A70FDC">
      <w:pPr>
        <w:pStyle w:val="SubHeading11"/>
        <w:rPr>
          <w:rFonts w:asciiTheme="minorHAnsi" w:hAnsiTheme="minorHAnsi" w:cstheme="minorHAnsi"/>
          <w:szCs w:val="24"/>
        </w:rPr>
      </w:pPr>
      <w:bookmarkStart w:id="54" w:name="_Toc518549450"/>
      <w:bookmarkStart w:id="55" w:name="_Toc518550719"/>
      <w:bookmarkStart w:id="56" w:name="_Toc521420571"/>
      <w:bookmarkStart w:id="57" w:name="_Toc482197182"/>
      <w:bookmarkStart w:id="58" w:name="_Toc482287183"/>
      <w:r w:rsidRPr="0035181D">
        <w:rPr>
          <w:rFonts w:asciiTheme="minorHAnsi" w:hAnsiTheme="minorHAnsi" w:cstheme="minorHAnsi"/>
          <w:szCs w:val="24"/>
        </w:rPr>
        <w:t>Letter</w:t>
      </w:r>
      <w:r w:rsidR="0088494A" w:rsidRPr="0035181D">
        <w:rPr>
          <w:rFonts w:asciiTheme="minorHAnsi" w:hAnsiTheme="minorHAnsi" w:cstheme="minorHAnsi"/>
          <w:szCs w:val="24"/>
        </w:rPr>
        <w:t xml:space="preserve"> of Intent </w:t>
      </w:r>
      <w:bookmarkEnd w:id="54"/>
      <w:bookmarkEnd w:id="55"/>
      <w:bookmarkEnd w:id="56"/>
      <w:r w:rsidR="00117CE8">
        <w:rPr>
          <w:rFonts w:asciiTheme="minorHAnsi" w:hAnsiTheme="minorHAnsi" w:cstheme="minorHAnsi"/>
          <w:szCs w:val="24"/>
        </w:rPr>
        <w:t>and Electronic Access</w:t>
      </w:r>
      <w:r w:rsidR="00A41616">
        <w:rPr>
          <w:rFonts w:asciiTheme="minorHAnsi" w:hAnsiTheme="minorHAnsi" w:cstheme="minorHAnsi"/>
          <w:szCs w:val="24"/>
        </w:rPr>
        <w:t xml:space="preserve"> to </w:t>
      </w:r>
      <w:r w:rsidR="00A41616" w:rsidRPr="00F23EC5">
        <w:rPr>
          <w:rFonts w:asciiTheme="minorHAnsi" w:hAnsiTheme="minorHAnsi" w:cstheme="minorHAnsi"/>
          <w:szCs w:val="24"/>
        </w:rPr>
        <w:t>Secure Partner Connect</w:t>
      </w:r>
    </w:p>
    <w:p w14:paraId="3DCF4F7F" w14:textId="0EB8BCF5" w:rsidR="00096199" w:rsidRPr="00F23EC5" w:rsidRDefault="00096199" w:rsidP="00096199">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Respondents intending to submit </w:t>
      </w:r>
      <w:r w:rsidR="00BD3A33">
        <w:rPr>
          <w:rFonts w:asciiTheme="minorHAnsi" w:hAnsiTheme="minorHAnsi" w:cstheme="minorHAnsi"/>
          <w:szCs w:val="24"/>
        </w:rPr>
        <w:t xml:space="preserve">a </w:t>
      </w:r>
      <w:r w:rsidRPr="00F23EC5">
        <w:rPr>
          <w:rFonts w:asciiTheme="minorHAnsi" w:hAnsiTheme="minorHAnsi" w:cstheme="minorHAnsi"/>
          <w:szCs w:val="24"/>
        </w:rPr>
        <w:t xml:space="preserve">proposal must email a Letter of Intent to </w:t>
      </w:r>
      <w:hyperlink r:id="rId27" w:history="1">
        <w:r>
          <w:rPr>
            <w:rStyle w:val="Hyperlink"/>
            <w:rFonts w:eastAsia="Arial Narrow" w:cstheme="minorHAnsi"/>
            <w:szCs w:val="24"/>
          </w:rPr>
          <w:t>IssuingOffice@healthykids.org</w:t>
        </w:r>
      </w:hyperlink>
      <w:r>
        <w:rPr>
          <w:rStyle w:val="Hyperlink"/>
          <w:rFonts w:eastAsia="Arial Narrow" w:cstheme="minorHAnsi"/>
          <w:szCs w:val="24"/>
        </w:rPr>
        <w:t xml:space="preserve"> </w:t>
      </w:r>
      <w:r w:rsidRPr="00F23EC5">
        <w:rPr>
          <w:rFonts w:asciiTheme="minorHAnsi" w:hAnsiTheme="minorHAnsi" w:cstheme="minorHAnsi"/>
          <w:szCs w:val="24"/>
        </w:rPr>
        <w:t xml:space="preserve">by the time and date indicated in </w:t>
      </w:r>
      <w:r w:rsidR="004C7654">
        <w:rPr>
          <w:rFonts w:asciiTheme="minorHAnsi" w:hAnsiTheme="minorHAnsi" w:cstheme="minorHAnsi"/>
          <w:szCs w:val="24"/>
        </w:rPr>
        <w:t>S</w:t>
      </w:r>
      <w:r w:rsidRPr="00F23EC5">
        <w:rPr>
          <w:rFonts w:asciiTheme="minorHAnsi" w:hAnsiTheme="minorHAnsi" w:cstheme="minorHAnsi"/>
          <w:szCs w:val="24"/>
        </w:rPr>
        <w:t>ubsection 1.F, Calendar of Events and Deadlines. The Letter of Intent must:</w:t>
      </w:r>
    </w:p>
    <w:p w14:paraId="55299294" w14:textId="77777777" w:rsidR="00096199" w:rsidRPr="00F23EC5" w:rsidRDefault="00096199" w:rsidP="00FC1BAB">
      <w:pPr>
        <w:pStyle w:val="BodyText"/>
        <w:numPr>
          <w:ilvl w:val="0"/>
          <w:numId w:val="22"/>
        </w:numPr>
        <w:spacing w:before="0"/>
        <w:rPr>
          <w:rFonts w:asciiTheme="minorHAnsi" w:hAnsiTheme="minorHAnsi" w:cstheme="minorHAnsi"/>
          <w:szCs w:val="24"/>
        </w:rPr>
      </w:pPr>
      <w:r w:rsidRPr="00F23EC5">
        <w:rPr>
          <w:rFonts w:asciiTheme="minorHAnsi" w:hAnsiTheme="minorHAnsi" w:cstheme="minorHAnsi"/>
          <w:szCs w:val="24"/>
        </w:rPr>
        <w:t>Clearly identify the Respondent;</w:t>
      </w:r>
    </w:p>
    <w:p w14:paraId="36E910A2" w14:textId="77777777" w:rsidR="00096199" w:rsidRPr="00F23EC5" w:rsidRDefault="00096199" w:rsidP="00FC1BAB">
      <w:pPr>
        <w:pStyle w:val="BodyText"/>
        <w:numPr>
          <w:ilvl w:val="0"/>
          <w:numId w:val="22"/>
        </w:numPr>
        <w:spacing w:before="0"/>
        <w:rPr>
          <w:rFonts w:asciiTheme="minorHAnsi" w:hAnsiTheme="minorHAnsi" w:cstheme="minorHAnsi"/>
          <w:szCs w:val="24"/>
        </w:rPr>
      </w:pPr>
      <w:r w:rsidRPr="00F23EC5">
        <w:rPr>
          <w:rFonts w:asciiTheme="minorHAnsi" w:hAnsiTheme="minorHAnsi" w:cstheme="minorHAnsi"/>
          <w:szCs w:val="24"/>
        </w:rPr>
        <w:t>Provide a contact name and contact information, including mailing address, email address, desk telephone number, and cell phone number, if available, for the person (e.g., executive officer or designee) responsible for the proposal;</w:t>
      </w:r>
    </w:p>
    <w:p w14:paraId="262FDAAA" w14:textId="77777777" w:rsidR="00096199" w:rsidRPr="00F23EC5" w:rsidRDefault="00096199" w:rsidP="00FC1BAB">
      <w:pPr>
        <w:pStyle w:val="BodyText"/>
        <w:numPr>
          <w:ilvl w:val="0"/>
          <w:numId w:val="22"/>
        </w:numPr>
        <w:spacing w:before="0"/>
        <w:rPr>
          <w:rFonts w:asciiTheme="minorHAnsi" w:hAnsiTheme="minorHAnsi" w:cstheme="minorHAnsi"/>
          <w:szCs w:val="24"/>
        </w:rPr>
      </w:pPr>
      <w:r w:rsidRPr="00F23EC5">
        <w:rPr>
          <w:rFonts w:asciiTheme="minorHAnsi" w:hAnsiTheme="minorHAnsi" w:cstheme="minorHAnsi"/>
          <w:szCs w:val="24"/>
        </w:rPr>
        <w:t xml:space="preserve">Provide an alternate contact name and corresponding contact information; </w:t>
      </w:r>
    </w:p>
    <w:p w14:paraId="14E46DFF" w14:textId="6035C29E" w:rsidR="00096199" w:rsidRPr="00F23EC5" w:rsidRDefault="00096199" w:rsidP="00FC1BAB">
      <w:pPr>
        <w:pStyle w:val="BodyText"/>
        <w:numPr>
          <w:ilvl w:val="0"/>
          <w:numId w:val="22"/>
        </w:numPr>
        <w:spacing w:before="0"/>
        <w:rPr>
          <w:rFonts w:asciiTheme="minorHAnsi" w:hAnsiTheme="minorHAnsi" w:cstheme="minorHAnsi"/>
          <w:szCs w:val="24"/>
        </w:rPr>
      </w:pPr>
      <w:r w:rsidRPr="00F23EC5">
        <w:rPr>
          <w:rFonts w:asciiTheme="minorHAnsi" w:hAnsiTheme="minorHAnsi" w:cstheme="minorHAnsi"/>
          <w:szCs w:val="24"/>
        </w:rPr>
        <w:t>Provide the name and contact information for the person(s) responsible for accessing the secure, FHKC SharePoint site (called Secure Partner Connect</w:t>
      </w:r>
      <w:r w:rsidRPr="00F23EC5" w:rsidDel="00A41616">
        <w:rPr>
          <w:rFonts w:asciiTheme="minorHAnsi" w:hAnsiTheme="minorHAnsi" w:cstheme="minorHAnsi"/>
          <w:szCs w:val="24"/>
        </w:rPr>
        <w:t>)</w:t>
      </w:r>
      <w:r w:rsidRPr="00F23EC5">
        <w:rPr>
          <w:rFonts w:asciiTheme="minorHAnsi" w:hAnsiTheme="minorHAnsi" w:cstheme="minorHAnsi"/>
          <w:szCs w:val="24"/>
        </w:rPr>
        <w:t>;</w:t>
      </w:r>
      <w:r w:rsidR="00097C50">
        <w:rPr>
          <w:rFonts w:asciiTheme="minorHAnsi" w:hAnsiTheme="minorHAnsi" w:cstheme="minorHAnsi"/>
          <w:szCs w:val="24"/>
        </w:rPr>
        <w:t xml:space="preserve"> and</w:t>
      </w:r>
    </w:p>
    <w:p w14:paraId="1A5C98FF" w14:textId="09780969" w:rsidR="00096199" w:rsidRPr="00F23EC5" w:rsidRDefault="00096199" w:rsidP="00FC1BAB">
      <w:pPr>
        <w:pStyle w:val="BodyText"/>
        <w:numPr>
          <w:ilvl w:val="0"/>
          <w:numId w:val="22"/>
        </w:numPr>
        <w:spacing w:before="0"/>
        <w:rPr>
          <w:rFonts w:asciiTheme="minorHAnsi" w:hAnsiTheme="minorHAnsi" w:cstheme="minorHAnsi"/>
          <w:szCs w:val="24"/>
        </w:rPr>
      </w:pPr>
      <w:r w:rsidRPr="00F23EC5">
        <w:rPr>
          <w:rFonts w:asciiTheme="minorHAnsi" w:hAnsiTheme="minorHAnsi" w:cstheme="minorHAnsi"/>
          <w:szCs w:val="24"/>
        </w:rPr>
        <w:t>Include the signature of an executive officer representing the Respondent on the organization’s letterhead</w:t>
      </w:r>
      <w:r w:rsidR="00097C50">
        <w:rPr>
          <w:rFonts w:asciiTheme="minorHAnsi" w:hAnsiTheme="minorHAnsi" w:cstheme="minorHAnsi"/>
          <w:szCs w:val="24"/>
        </w:rPr>
        <w:t>.</w:t>
      </w:r>
    </w:p>
    <w:p w14:paraId="644FB50D" w14:textId="77777777" w:rsidR="0081445D" w:rsidRDefault="0081445D" w:rsidP="00096199">
      <w:pPr>
        <w:pStyle w:val="BodyText"/>
        <w:spacing w:before="0"/>
        <w:ind w:left="0"/>
        <w:rPr>
          <w:rFonts w:asciiTheme="minorHAnsi" w:hAnsiTheme="minorHAnsi" w:cstheme="minorHAnsi"/>
          <w:szCs w:val="24"/>
        </w:rPr>
      </w:pPr>
    </w:p>
    <w:p w14:paraId="0915EC64" w14:textId="6AB63E3C" w:rsidR="00B10E84" w:rsidRDefault="001C7918" w:rsidP="00096199">
      <w:pPr>
        <w:pStyle w:val="BodyText"/>
        <w:spacing w:before="0"/>
        <w:ind w:left="0"/>
        <w:rPr>
          <w:rFonts w:asciiTheme="minorHAnsi" w:hAnsiTheme="minorHAnsi" w:cstheme="minorHAnsi"/>
          <w:szCs w:val="24"/>
        </w:rPr>
      </w:pPr>
      <w:r w:rsidRPr="001C7918">
        <w:rPr>
          <w:rFonts w:asciiTheme="minorHAnsi" w:hAnsiTheme="minorHAnsi" w:cstheme="minorHAnsi"/>
          <w:szCs w:val="24"/>
        </w:rPr>
        <w:t xml:space="preserve">To enable </w:t>
      </w:r>
      <w:r w:rsidR="00CF7198">
        <w:rPr>
          <w:rFonts w:asciiTheme="minorHAnsi" w:hAnsiTheme="minorHAnsi" w:cstheme="minorHAnsi"/>
          <w:szCs w:val="24"/>
        </w:rPr>
        <w:t xml:space="preserve">Respondents to </w:t>
      </w:r>
      <w:r w:rsidRPr="001C7918">
        <w:rPr>
          <w:rFonts w:asciiTheme="minorHAnsi" w:hAnsiTheme="minorHAnsi" w:cstheme="minorHAnsi"/>
          <w:szCs w:val="24"/>
        </w:rPr>
        <w:t>electronic</w:t>
      </w:r>
      <w:r w:rsidR="00CF7198">
        <w:rPr>
          <w:rFonts w:asciiTheme="minorHAnsi" w:hAnsiTheme="minorHAnsi" w:cstheme="minorHAnsi"/>
          <w:szCs w:val="24"/>
        </w:rPr>
        <w:t>ally submit their</w:t>
      </w:r>
      <w:r w:rsidRPr="001C7918">
        <w:rPr>
          <w:rFonts w:asciiTheme="minorHAnsi" w:hAnsiTheme="minorHAnsi" w:cstheme="minorHAnsi"/>
          <w:szCs w:val="24"/>
        </w:rPr>
        <w:t xml:space="preserve"> proposal</w:t>
      </w:r>
      <w:r w:rsidR="00CF7198">
        <w:rPr>
          <w:rFonts w:asciiTheme="minorHAnsi" w:hAnsiTheme="minorHAnsi" w:cstheme="minorHAnsi"/>
          <w:szCs w:val="24"/>
        </w:rPr>
        <w:t>s</w:t>
      </w:r>
      <w:r w:rsidRPr="001C7918">
        <w:rPr>
          <w:rFonts w:asciiTheme="minorHAnsi" w:hAnsiTheme="minorHAnsi" w:cstheme="minorHAnsi"/>
          <w:szCs w:val="24"/>
        </w:rPr>
        <w:t xml:space="preserve">, FHKC will establish access to the Secure Partner Connect site </w:t>
      </w:r>
      <w:r w:rsidR="00F05F5E">
        <w:rPr>
          <w:rFonts w:asciiTheme="minorHAnsi" w:hAnsiTheme="minorHAnsi" w:cstheme="minorHAnsi"/>
          <w:szCs w:val="24"/>
        </w:rPr>
        <w:t>by sending</w:t>
      </w:r>
      <w:r w:rsidRPr="001C7918">
        <w:rPr>
          <w:rFonts w:asciiTheme="minorHAnsi" w:hAnsiTheme="minorHAnsi" w:cstheme="minorHAnsi"/>
          <w:szCs w:val="24"/>
        </w:rPr>
        <w:t xml:space="preserve"> an invitation to the person</w:t>
      </w:r>
      <w:r w:rsidR="00640F66">
        <w:rPr>
          <w:rFonts w:asciiTheme="minorHAnsi" w:hAnsiTheme="minorHAnsi" w:cstheme="minorHAnsi"/>
          <w:szCs w:val="24"/>
        </w:rPr>
        <w:t>(s)</w:t>
      </w:r>
      <w:r w:rsidRPr="001C7918">
        <w:rPr>
          <w:rFonts w:asciiTheme="minorHAnsi" w:hAnsiTheme="minorHAnsi" w:cstheme="minorHAnsi"/>
          <w:szCs w:val="24"/>
        </w:rPr>
        <w:t xml:space="preserve"> Respondent specifies in its Letter of Intent. At that time, Respondent will be asked to post a blank document with a file name of “Test” to ensure site access is functional.</w:t>
      </w:r>
    </w:p>
    <w:p w14:paraId="3E3DD7AF" w14:textId="77777777" w:rsidR="001C7918" w:rsidRPr="00096199" w:rsidRDefault="001C7918" w:rsidP="00096199">
      <w:pPr>
        <w:pStyle w:val="BodyText"/>
        <w:spacing w:before="0"/>
        <w:ind w:left="0"/>
        <w:rPr>
          <w:rFonts w:asciiTheme="minorHAnsi" w:hAnsiTheme="minorHAnsi" w:cstheme="minorHAnsi"/>
          <w:szCs w:val="24"/>
        </w:rPr>
      </w:pPr>
    </w:p>
    <w:p w14:paraId="61A01AE2" w14:textId="3DE70F4D" w:rsidR="00DC5C57" w:rsidRPr="0035181D" w:rsidRDefault="00DC5C57" w:rsidP="00A70FDC">
      <w:pPr>
        <w:pStyle w:val="SubHeading11"/>
        <w:rPr>
          <w:rFonts w:asciiTheme="minorHAnsi" w:hAnsiTheme="minorHAnsi" w:cstheme="minorHAnsi"/>
          <w:szCs w:val="24"/>
        </w:rPr>
      </w:pPr>
      <w:bookmarkStart w:id="59" w:name="_Toc518549451"/>
      <w:bookmarkStart w:id="60" w:name="_Toc518550720"/>
      <w:bookmarkStart w:id="61" w:name="_Toc521420572"/>
      <w:r w:rsidRPr="0035181D">
        <w:rPr>
          <w:rFonts w:asciiTheme="minorHAnsi" w:hAnsiTheme="minorHAnsi" w:cstheme="minorHAnsi"/>
          <w:szCs w:val="24"/>
        </w:rPr>
        <w:t>Questions Regarding the ITN</w:t>
      </w:r>
      <w:bookmarkEnd w:id="57"/>
      <w:bookmarkEnd w:id="58"/>
      <w:bookmarkEnd w:id="59"/>
      <w:bookmarkEnd w:id="60"/>
      <w:bookmarkEnd w:id="61"/>
    </w:p>
    <w:p w14:paraId="4FAC792E" w14:textId="6F75A4D9" w:rsidR="00372DDD" w:rsidRDefault="00DC5C57" w:rsidP="00057DF7">
      <w:pPr>
        <w:pStyle w:val="BodyText"/>
        <w:spacing w:before="0" w:after="120"/>
        <w:ind w:left="0"/>
        <w:rPr>
          <w:rFonts w:asciiTheme="minorHAnsi" w:hAnsiTheme="minorHAnsi" w:cstheme="minorHAnsi"/>
          <w:szCs w:val="24"/>
        </w:rPr>
      </w:pPr>
      <w:r w:rsidRPr="0035181D">
        <w:rPr>
          <w:rFonts w:asciiTheme="minorHAnsi" w:hAnsiTheme="minorHAnsi" w:cstheme="minorHAnsi"/>
          <w:szCs w:val="24"/>
        </w:rPr>
        <w:t xml:space="preserve">Respondents </w:t>
      </w:r>
      <w:r w:rsidR="00057DF7">
        <w:rPr>
          <w:rFonts w:asciiTheme="minorHAnsi" w:hAnsiTheme="minorHAnsi" w:cstheme="minorHAnsi"/>
          <w:szCs w:val="24"/>
        </w:rPr>
        <w:t>may</w:t>
      </w:r>
      <w:r w:rsidRPr="0035181D">
        <w:rPr>
          <w:rFonts w:asciiTheme="minorHAnsi" w:hAnsiTheme="minorHAnsi" w:cstheme="minorHAnsi"/>
          <w:szCs w:val="24"/>
        </w:rPr>
        <w:t xml:space="preserve"> submit questions </w:t>
      </w:r>
      <w:r w:rsidR="005F4679" w:rsidRPr="0035181D">
        <w:rPr>
          <w:rFonts w:asciiTheme="minorHAnsi" w:hAnsiTheme="minorHAnsi" w:cstheme="minorHAnsi"/>
          <w:szCs w:val="24"/>
        </w:rPr>
        <w:t xml:space="preserve">concerning the ITN </w:t>
      </w:r>
      <w:r w:rsidRPr="0035181D">
        <w:rPr>
          <w:rFonts w:asciiTheme="minorHAnsi" w:hAnsiTheme="minorHAnsi" w:cstheme="minorHAnsi"/>
          <w:szCs w:val="24"/>
        </w:rPr>
        <w:t xml:space="preserve">during the question and answer </w:t>
      </w:r>
      <w:r w:rsidR="00C45441">
        <w:rPr>
          <w:rFonts w:asciiTheme="minorHAnsi" w:hAnsiTheme="minorHAnsi" w:cstheme="minorHAnsi"/>
          <w:szCs w:val="24"/>
        </w:rPr>
        <w:t>round</w:t>
      </w:r>
      <w:r w:rsidRPr="0035181D">
        <w:rPr>
          <w:rFonts w:asciiTheme="minorHAnsi" w:hAnsiTheme="minorHAnsi" w:cstheme="minorHAnsi"/>
          <w:szCs w:val="24"/>
        </w:rPr>
        <w:t xml:space="preserve"> in writing to the issuing office by email </w:t>
      </w:r>
      <w:r w:rsidR="00057DF7">
        <w:rPr>
          <w:rFonts w:asciiTheme="minorHAnsi" w:hAnsiTheme="minorHAnsi" w:cstheme="minorHAnsi"/>
          <w:szCs w:val="24"/>
        </w:rPr>
        <w:t xml:space="preserve">to </w:t>
      </w:r>
      <w:bookmarkStart w:id="62" w:name="_Hlk27398312"/>
      <w:r w:rsidR="00057DF7">
        <w:rPr>
          <w:sz w:val="22"/>
        </w:rPr>
        <w:fldChar w:fldCharType="begin"/>
      </w:r>
      <w:r w:rsidR="00057DF7">
        <w:instrText>HYPERLINK "mailto:IssuingOffice@healthykids.org"</w:instrText>
      </w:r>
      <w:r w:rsidR="00057DF7">
        <w:rPr>
          <w:sz w:val="22"/>
        </w:rPr>
        <w:fldChar w:fldCharType="separate"/>
      </w:r>
      <w:r w:rsidR="00057DF7">
        <w:rPr>
          <w:rStyle w:val="Hyperlink"/>
          <w:rFonts w:eastAsia="Arial Narrow" w:cstheme="minorHAnsi"/>
          <w:szCs w:val="24"/>
        </w:rPr>
        <w:t>IssuingOffice@healthykids.org</w:t>
      </w:r>
      <w:r w:rsidR="00057DF7">
        <w:rPr>
          <w:rStyle w:val="Hyperlink"/>
          <w:rFonts w:eastAsia="Arial Narrow" w:cstheme="minorHAnsi"/>
          <w:szCs w:val="24"/>
        </w:rPr>
        <w:fldChar w:fldCharType="end"/>
      </w:r>
      <w:bookmarkEnd w:id="62"/>
      <w:r w:rsidRPr="0035181D">
        <w:rPr>
          <w:rFonts w:asciiTheme="minorHAnsi" w:hAnsiTheme="minorHAnsi" w:cstheme="minorHAnsi"/>
          <w:szCs w:val="24"/>
        </w:rPr>
        <w:t xml:space="preserve">. The deadline for submitting questions </w:t>
      </w:r>
      <w:r w:rsidR="00057DF7">
        <w:rPr>
          <w:rFonts w:asciiTheme="minorHAnsi" w:hAnsiTheme="minorHAnsi" w:cstheme="minorHAnsi"/>
          <w:szCs w:val="24"/>
        </w:rPr>
        <w:t>i</w:t>
      </w:r>
      <w:r w:rsidRPr="0035181D">
        <w:rPr>
          <w:rFonts w:asciiTheme="minorHAnsi" w:hAnsiTheme="minorHAnsi" w:cstheme="minorHAnsi"/>
          <w:szCs w:val="24"/>
        </w:rPr>
        <w:t xml:space="preserve">s </w:t>
      </w:r>
      <w:r w:rsidR="00DE4651">
        <w:rPr>
          <w:rFonts w:asciiTheme="minorHAnsi" w:hAnsiTheme="minorHAnsi" w:cstheme="minorHAnsi"/>
          <w:szCs w:val="24"/>
        </w:rPr>
        <w:t xml:space="preserve">set forth </w:t>
      </w:r>
      <w:r w:rsidRPr="0035181D">
        <w:rPr>
          <w:rFonts w:asciiTheme="minorHAnsi" w:hAnsiTheme="minorHAnsi" w:cstheme="minorHAnsi"/>
          <w:szCs w:val="24"/>
        </w:rPr>
        <w:t xml:space="preserve">in </w:t>
      </w:r>
      <w:r w:rsidR="008535CB" w:rsidRPr="0035181D">
        <w:rPr>
          <w:rFonts w:asciiTheme="minorHAnsi" w:hAnsiTheme="minorHAnsi" w:cstheme="minorHAnsi"/>
          <w:szCs w:val="24"/>
        </w:rPr>
        <w:t>Subsection</w:t>
      </w:r>
      <w:r w:rsidRPr="0035181D">
        <w:rPr>
          <w:rFonts w:asciiTheme="minorHAnsi" w:hAnsiTheme="minorHAnsi" w:cstheme="minorHAnsi"/>
          <w:szCs w:val="24"/>
        </w:rPr>
        <w:t xml:space="preserve"> </w:t>
      </w:r>
      <w:r w:rsidR="0031743B" w:rsidRPr="0035181D">
        <w:rPr>
          <w:rFonts w:asciiTheme="minorHAnsi" w:hAnsiTheme="minorHAnsi" w:cstheme="minorHAnsi"/>
          <w:szCs w:val="24"/>
        </w:rPr>
        <w:t>1.F</w:t>
      </w:r>
      <w:r w:rsidR="00DE4651" w:rsidRPr="00F23EC5">
        <w:rPr>
          <w:rFonts w:asciiTheme="minorHAnsi" w:hAnsiTheme="minorHAnsi" w:cstheme="minorHAnsi"/>
          <w:szCs w:val="24"/>
        </w:rPr>
        <w:t>, Calendar of Events and Deadlines</w:t>
      </w:r>
      <w:r w:rsidRPr="0035181D">
        <w:rPr>
          <w:rFonts w:asciiTheme="minorHAnsi" w:hAnsiTheme="minorHAnsi" w:cstheme="minorHAnsi"/>
          <w:szCs w:val="24"/>
        </w:rPr>
        <w:t xml:space="preserve">. </w:t>
      </w:r>
    </w:p>
    <w:p w14:paraId="03260E70" w14:textId="16B5989D" w:rsidR="00DC5C57" w:rsidRPr="0035181D" w:rsidRDefault="00DC5C57" w:rsidP="00A70FDC">
      <w:pPr>
        <w:pStyle w:val="BodyText"/>
        <w:spacing w:before="0"/>
        <w:ind w:left="0"/>
        <w:rPr>
          <w:rFonts w:asciiTheme="minorHAnsi" w:hAnsiTheme="minorHAnsi" w:cstheme="minorHAnsi"/>
          <w:szCs w:val="24"/>
        </w:rPr>
      </w:pPr>
      <w:r w:rsidRPr="0035181D">
        <w:rPr>
          <w:rFonts w:asciiTheme="minorHAnsi" w:hAnsiTheme="minorHAnsi" w:cstheme="minorHAnsi"/>
          <w:szCs w:val="24"/>
        </w:rPr>
        <w:t>Respondents must submit questions in the following format:</w:t>
      </w:r>
    </w:p>
    <w:p w14:paraId="6604989B" w14:textId="77777777" w:rsidR="00DC5C57" w:rsidRPr="0035181D" w:rsidRDefault="00DC5C57" w:rsidP="00A70FDC">
      <w:pPr>
        <w:spacing w:line="276" w:lineRule="auto"/>
        <w:ind w:left="720"/>
        <w:rPr>
          <w:rFonts w:cstheme="minorHAnsi"/>
          <w:sz w:val="24"/>
          <w:szCs w:val="24"/>
        </w:rPr>
      </w:pPr>
    </w:p>
    <w:tbl>
      <w:tblPr>
        <w:tblStyle w:val="TableGrid"/>
        <w:tblW w:w="0" w:type="auto"/>
        <w:jc w:val="center"/>
        <w:tblLook w:val="04A0" w:firstRow="1" w:lastRow="0" w:firstColumn="1" w:lastColumn="0" w:noHBand="0" w:noVBand="1"/>
      </w:tblPr>
      <w:tblGrid>
        <w:gridCol w:w="445"/>
        <w:gridCol w:w="2615"/>
        <w:gridCol w:w="1350"/>
        <w:gridCol w:w="1508"/>
        <w:gridCol w:w="3116"/>
      </w:tblGrid>
      <w:tr w:rsidR="0075784C" w:rsidRPr="0035181D" w14:paraId="3ED5220E" w14:textId="77777777" w:rsidTr="0075784C">
        <w:trPr>
          <w:jc w:val="center"/>
        </w:trPr>
        <w:tc>
          <w:tcPr>
            <w:tcW w:w="9034" w:type="dxa"/>
            <w:gridSpan w:val="5"/>
            <w:shd w:val="clear" w:color="auto" w:fill="B6DDE8" w:themeFill="accent5" w:themeFillTint="66"/>
          </w:tcPr>
          <w:p w14:paraId="25295CAD" w14:textId="57C82D81"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Respondent (Company)</w:t>
            </w:r>
          </w:p>
        </w:tc>
      </w:tr>
      <w:tr w:rsidR="0075784C" w:rsidRPr="0035181D" w14:paraId="21F5829D" w14:textId="77777777" w:rsidTr="0075784C">
        <w:trPr>
          <w:jc w:val="center"/>
        </w:trPr>
        <w:tc>
          <w:tcPr>
            <w:tcW w:w="445" w:type="dxa"/>
            <w:shd w:val="clear" w:color="auto" w:fill="DAEEF3" w:themeFill="accent5" w:themeFillTint="33"/>
          </w:tcPr>
          <w:p w14:paraId="76285027" w14:textId="4542A042"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w:t>
            </w:r>
          </w:p>
        </w:tc>
        <w:tc>
          <w:tcPr>
            <w:tcW w:w="2615" w:type="dxa"/>
            <w:shd w:val="clear" w:color="auto" w:fill="DAEEF3" w:themeFill="accent5" w:themeFillTint="33"/>
          </w:tcPr>
          <w:p w14:paraId="0397DF28" w14:textId="77777777"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Document (e.g., ITN, Proposed Contract)</w:t>
            </w:r>
          </w:p>
        </w:tc>
        <w:tc>
          <w:tcPr>
            <w:tcW w:w="1350" w:type="dxa"/>
            <w:shd w:val="clear" w:color="auto" w:fill="DAEEF3" w:themeFill="accent5" w:themeFillTint="33"/>
          </w:tcPr>
          <w:p w14:paraId="7458C616" w14:textId="77777777"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Document Section</w:t>
            </w:r>
          </w:p>
        </w:tc>
        <w:tc>
          <w:tcPr>
            <w:tcW w:w="1508" w:type="dxa"/>
            <w:shd w:val="clear" w:color="auto" w:fill="DAEEF3" w:themeFill="accent5" w:themeFillTint="33"/>
          </w:tcPr>
          <w:p w14:paraId="0CB441EA" w14:textId="77777777"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Document Page #</w:t>
            </w:r>
          </w:p>
        </w:tc>
        <w:tc>
          <w:tcPr>
            <w:tcW w:w="3116" w:type="dxa"/>
            <w:shd w:val="clear" w:color="auto" w:fill="DAEEF3" w:themeFill="accent5" w:themeFillTint="33"/>
          </w:tcPr>
          <w:p w14:paraId="7A5174A9" w14:textId="77777777"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Question</w:t>
            </w:r>
          </w:p>
        </w:tc>
      </w:tr>
      <w:tr w:rsidR="0075784C" w:rsidRPr="0035181D" w14:paraId="40A4FFF6" w14:textId="77777777" w:rsidTr="0075784C">
        <w:trPr>
          <w:jc w:val="center"/>
        </w:trPr>
        <w:tc>
          <w:tcPr>
            <w:tcW w:w="445" w:type="dxa"/>
          </w:tcPr>
          <w:p w14:paraId="4376F6AC" w14:textId="77777777" w:rsidR="0075784C" w:rsidRPr="0035181D" w:rsidRDefault="0075784C" w:rsidP="00A70FDC">
            <w:pPr>
              <w:spacing w:line="276" w:lineRule="auto"/>
              <w:rPr>
                <w:rFonts w:asciiTheme="minorHAnsi" w:hAnsiTheme="minorHAnsi" w:cstheme="minorHAnsi"/>
                <w:sz w:val="24"/>
                <w:szCs w:val="24"/>
              </w:rPr>
            </w:pPr>
          </w:p>
        </w:tc>
        <w:tc>
          <w:tcPr>
            <w:tcW w:w="2615" w:type="dxa"/>
          </w:tcPr>
          <w:p w14:paraId="45E1FB2D" w14:textId="77777777" w:rsidR="0075784C" w:rsidRPr="0035181D" w:rsidRDefault="0075784C" w:rsidP="00A70FDC">
            <w:pPr>
              <w:spacing w:line="276" w:lineRule="auto"/>
              <w:rPr>
                <w:rFonts w:asciiTheme="minorHAnsi" w:hAnsiTheme="minorHAnsi" w:cstheme="minorHAnsi"/>
                <w:sz w:val="24"/>
                <w:szCs w:val="24"/>
              </w:rPr>
            </w:pPr>
          </w:p>
        </w:tc>
        <w:tc>
          <w:tcPr>
            <w:tcW w:w="1350" w:type="dxa"/>
          </w:tcPr>
          <w:p w14:paraId="096DCD42" w14:textId="77777777" w:rsidR="0075784C" w:rsidRPr="0035181D" w:rsidRDefault="0075784C" w:rsidP="00A70FDC">
            <w:pPr>
              <w:spacing w:line="276" w:lineRule="auto"/>
              <w:rPr>
                <w:rFonts w:asciiTheme="minorHAnsi" w:hAnsiTheme="minorHAnsi" w:cstheme="minorHAnsi"/>
                <w:sz w:val="24"/>
                <w:szCs w:val="24"/>
              </w:rPr>
            </w:pPr>
          </w:p>
        </w:tc>
        <w:tc>
          <w:tcPr>
            <w:tcW w:w="1508" w:type="dxa"/>
          </w:tcPr>
          <w:p w14:paraId="546823A2" w14:textId="77777777" w:rsidR="0075784C" w:rsidRPr="0035181D" w:rsidRDefault="0075784C" w:rsidP="00A70FDC">
            <w:pPr>
              <w:spacing w:line="276" w:lineRule="auto"/>
              <w:rPr>
                <w:rFonts w:asciiTheme="minorHAnsi" w:hAnsiTheme="minorHAnsi" w:cstheme="minorHAnsi"/>
                <w:sz w:val="24"/>
                <w:szCs w:val="24"/>
              </w:rPr>
            </w:pPr>
          </w:p>
        </w:tc>
        <w:tc>
          <w:tcPr>
            <w:tcW w:w="3116" w:type="dxa"/>
          </w:tcPr>
          <w:p w14:paraId="3A2BE2B5" w14:textId="77777777" w:rsidR="0075784C" w:rsidRPr="0035181D" w:rsidRDefault="0075784C" w:rsidP="00A70FDC">
            <w:pPr>
              <w:spacing w:line="276" w:lineRule="auto"/>
              <w:rPr>
                <w:rFonts w:asciiTheme="minorHAnsi" w:hAnsiTheme="minorHAnsi" w:cstheme="minorHAnsi"/>
                <w:sz w:val="24"/>
                <w:szCs w:val="24"/>
              </w:rPr>
            </w:pPr>
          </w:p>
        </w:tc>
      </w:tr>
    </w:tbl>
    <w:p w14:paraId="01CB3C2D" w14:textId="77777777" w:rsidR="00372DDD" w:rsidRDefault="00372DDD" w:rsidP="00A70FDC">
      <w:pPr>
        <w:pStyle w:val="BodyText"/>
        <w:spacing w:before="0"/>
        <w:ind w:left="0"/>
        <w:rPr>
          <w:rFonts w:asciiTheme="minorHAnsi" w:hAnsiTheme="minorHAnsi" w:cstheme="minorHAnsi"/>
          <w:szCs w:val="24"/>
        </w:rPr>
      </w:pPr>
    </w:p>
    <w:p w14:paraId="5C7F79D6" w14:textId="6164EBD5" w:rsidR="00057DF7" w:rsidRPr="00F23EC5" w:rsidRDefault="00DC5C57" w:rsidP="00057DF7">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Responses to all written questions received by the deadline and any resulting revisions to the ITN will be </w:t>
      </w:r>
      <w:r w:rsidR="00D21323">
        <w:rPr>
          <w:rFonts w:asciiTheme="minorHAnsi" w:hAnsiTheme="minorHAnsi" w:cstheme="minorHAnsi"/>
          <w:szCs w:val="24"/>
        </w:rPr>
        <w:t>P</w:t>
      </w:r>
      <w:r w:rsidRPr="0035181D">
        <w:rPr>
          <w:rFonts w:asciiTheme="minorHAnsi" w:hAnsiTheme="minorHAnsi" w:cstheme="minorHAnsi"/>
          <w:szCs w:val="24"/>
        </w:rPr>
        <w:t>osted</w:t>
      </w:r>
      <w:r w:rsidR="005E537D">
        <w:t xml:space="preserve"> </w:t>
      </w:r>
      <w:r w:rsidRPr="0035181D">
        <w:rPr>
          <w:rFonts w:asciiTheme="minorHAnsi" w:hAnsiTheme="minorHAnsi" w:cstheme="minorHAnsi"/>
          <w:szCs w:val="24"/>
        </w:rPr>
        <w:t xml:space="preserve">for all </w:t>
      </w:r>
      <w:r w:rsidR="002E53FA" w:rsidRPr="0035181D">
        <w:rPr>
          <w:rFonts w:asciiTheme="minorHAnsi" w:hAnsiTheme="minorHAnsi" w:cstheme="minorHAnsi"/>
          <w:szCs w:val="24"/>
        </w:rPr>
        <w:t>Respondent</w:t>
      </w:r>
      <w:r w:rsidRPr="0035181D">
        <w:rPr>
          <w:rFonts w:asciiTheme="minorHAnsi" w:hAnsiTheme="minorHAnsi" w:cstheme="minorHAnsi"/>
          <w:szCs w:val="24"/>
        </w:rPr>
        <w:t xml:space="preserve">s to view. </w:t>
      </w:r>
      <w:r w:rsidR="00057DF7" w:rsidRPr="00F23EC5">
        <w:rPr>
          <w:rFonts w:asciiTheme="minorHAnsi" w:hAnsiTheme="minorHAnsi" w:cstheme="minorHAnsi"/>
          <w:szCs w:val="24"/>
        </w:rPr>
        <w:t xml:space="preserve">FHKC may consider questions received after the deadline and/or Post any such questions and answers at its own discretion. </w:t>
      </w:r>
    </w:p>
    <w:p w14:paraId="413A3F50" w14:textId="58B96C60" w:rsidR="00DC5C57" w:rsidRPr="0035181D" w:rsidRDefault="00DC5C57" w:rsidP="00057DF7">
      <w:pPr>
        <w:pStyle w:val="BodyText"/>
        <w:spacing w:before="0"/>
        <w:ind w:left="0"/>
        <w:rPr>
          <w:rFonts w:cstheme="minorHAnsi"/>
          <w:szCs w:val="24"/>
        </w:rPr>
      </w:pPr>
    </w:p>
    <w:p w14:paraId="58C220E9" w14:textId="5CA79DB4" w:rsidR="00DC5C57" w:rsidRPr="0035181D" w:rsidRDefault="0071757A" w:rsidP="00A70FDC">
      <w:pPr>
        <w:pStyle w:val="BodyText"/>
        <w:spacing w:before="0"/>
        <w:ind w:left="0"/>
        <w:rPr>
          <w:rFonts w:asciiTheme="minorHAnsi" w:hAnsiTheme="minorHAnsi" w:cstheme="minorHAnsi"/>
          <w:szCs w:val="24"/>
        </w:rPr>
      </w:pPr>
      <w:r w:rsidRPr="0035181D">
        <w:rPr>
          <w:rFonts w:asciiTheme="minorHAnsi" w:hAnsiTheme="minorHAnsi" w:cstheme="minorHAnsi"/>
          <w:szCs w:val="24"/>
        </w:rPr>
        <w:lastRenderedPageBreak/>
        <w:t xml:space="preserve">During the question and answer period, </w:t>
      </w:r>
      <w:r w:rsidR="00727AFA" w:rsidRPr="0035181D">
        <w:rPr>
          <w:rFonts w:asciiTheme="minorHAnsi" w:hAnsiTheme="minorHAnsi" w:cstheme="minorHAnsi"/>
          <w:szCs w:val="24"/>
        </w:rPr>
        <w:t>FHKC will consider w</w:t>
      </w:r>
      <w:r w:rsidR="00DC5C57" w:rsidRPr="0035181D">
        <w:rPr>
          <w:rFonts w:asciiTheme="minorHAnsi" w:hAnsiTheme="minorHAnsi" w:cstheme="minorHAnsi"/>
          <w:szCs w:val="24"/>
        </w:rPr>
        <w:t xml:space="preserve">ritten requests for any information not included with </w:t>
      </w:r>
      <w:r w:rsidR="00000A14" w:rsidRPr="0035181D">
        <w:rPr>
          <w:rFonts w:asciiTheme="minorHAnsi" w:hAnsiTheme="minorHAnsi" w:cstheme="minorHAnsi"/>
          <w:szCs w:val="24"/>
        </w:rPr>
        <w:t>th</w:t>
      </w:r>
      <w:r w:rsidR="00000A14">
        <w:rPr>
          <w:rFonts w:asciiTheme="minorHAnsi" w:hAnsiTheme="minorHAnsi" w:cstheme="minorHAnsi"/>
          <w:szCs w:val="24"/>
        </w:rPr>
        <w:t>e</w:t>
      </w:r>
      <w:r w:rsidR="00000A14" w:rsidRPr="0035181D">
        <w:rPr>
          <w:rFonts w:asciiTheme="minorHAnsi" w:hAnsiTheme="minorHAnsi" w:cstheme="minorHAnsi"/>
          <w:szCs w:val="24"/>
        </w:rPr>
        <w:t xml:space="preserve"> </w:t>
      </w:r>
      <w:r w:rsidR="00DC5C57" w:rsidRPr="0035181D">
        <w:rPr>
          <w:rFonts w:asciiTheme="minorHAnsi" w:hAnsiTheme="minorHAnsi" w:cstheme="minorHAnsi"/>
          <w:szCs w:val="24"/>
        </w:rPr>
        <w:t xml:space="preserve">ITN. If FHKC determines such information would be beneficial, the information </w:t>
      </w:r>
      <w:r w:rsidR="00A73F2C">
        <w:rPr>
          <w:rFonts w:asciiTheme="minorHAnsi" w:hAnsiTheme="minorHAnsi" w:cstheme="minorHAnsi"/>
          <w:szCs w:val="24"/>
        </w:rPr>
        <w:t>may</w:t>
      </w:r>
      <w:r w:rsidR="00A73F2C" w:rsidRPr="0035181D">
        <w:rPr>
          <w:rFonts w:asciiTheme="minorHAnsi" w:hAnsiTheme="minorHAnsi" w:cstheme="minorHAnsi"/>
          <w:szCs w:val="24"/>
        </w:rPr>
        <w:t xml:space="preserve"> </w:t>
      </w:r>
      <w:r w:rsidR="00DC5C57" w:rsidRPr="0035181D">
        <w:rPr>
          <w:rFonts w:asciiTheme="minorHAnsi" w:hAnsiTheme="minorHAnsi" w:cstheme="minorHAnsi"/>
          <w:szCs w:val="24"/>
        </w:rPr>
        <w:t xml:space="preserve">be </w:t>
      </w:r>
      <w:r w:rsidR="00F32683">
        <w:rPr>
          <w:rFonts w:asciiTheme="minorHAnsi" w:hAnsiTheme="minorHAnsi" w:cstheme="minorHAnsi"/>
          <w:szCs w:val="24"/>
        </w:rPr>
        <w:t>P</w:t>
      </w:r>
      <w:r w:rsidR="00DC5C57" w:rsidRPr="0035181D">
        <w:rPr>
          <w:rFonts w:asciiTheme="minorHAnsi" w:hAnsiTheme="minorHAnsi" w:cstheme="minorHAnsi"/>
          <w:szCs w:val="24"/>
        </w:rPr>
        <w:t xml:space="preserve">osted. </w:t>
      </w:r>
    </w:p>
    <w:p w14:paraId="2A757844" w14:textId="77777777" w:rsidR="00DC5C57" w:rsidRPr="0035181D" w:rsidRDefault="00DC5C57" w:rsidP="00A70FDC">
      <w:pPr>
        <w:pStyle w:val="BodyText"/>
        <w:spacing w:before="0"/>
        <w:ind w:left="0"/>
        <w:rPr>
          <w:rFonts w:asciiTheme="minorHAnsi" w:hAnsiTheme="minorHAnsi" w:cstheme="minorHAnsi"/>
          <w:szCs w:val="24"/>
        </w:rPr>
      </w:pPr>
    </w:p>
    <w:p w14:paraId="77939893" w14:textId="74688FCB" w:rsidR="00DC5C57" w:rsidRPr="0035181D" w:rsidRDefault="00D95386" w:rsidP="00A70FDC">
      <w:pPr>
        <w:pStyle w:val="BodyText"/>
        <w:spacing w:before="0"/>
        <w:ind w:left="0"/>
        <w:rPr>
          <w:rFonts w:asciiTheme="minorHAnsi" w:hAnsiTheme="minorHAnsi" w:cstheme="minorHAnsi"/>
          <w:szCs w:val="24"/>
        </w:rPr>
      </w:pPr>
      <w:r>
        <w:rPr>
          <w:rFonts w:asciiTheme="minorHAnsi" w:hAnsiTheme="minorHAnsi" w:cstheme="minorHAnsi"/>
          <w:szCs w:val="24"/>
        </w:rPr>
        <w:t>The</w:t>
      </w:r>
      <w:r w:rsidR="005B7358">
        <w:rPr>
          <w:rFonts w:asciiTheme="minorHAnsi" w:hAnsiTheme="minorHAnsi" w:cstheme="minorHAnsi"/>
          <w:szCs w:val="24"/>
        </w:rPr>
        <w:t xml:space="preserve"> ITN</w:t>
      </w:r>
      <w:r w:rsidR="009B326F">
        <w:rPr>
          <w:rFonts w:asciiTheme="minorHAnsi" w:hAnsiTheme="minorHAnsi" w:cstheme="minorHAnsi"/>
          <w:szCs w:val="24"/>
        </w:rPr>
        <w:t>,</w:t>
      </w:r>
      <w:r w:rsidR="005B7358">
        <w:rPr>
          <w:rFonts w:asciiTheme="minorHAnsi" w:hAnsiTheme="minorHAnsi" w:cstheme="minorHAnsi"/>
          <w:szCs w:val="24"/>
        </w:rPr>
        <w:t xml:space="preserve"> </w:t>
      </w:r>
      <w:r w:rsidR="009B326F">
        <w:rPr>
          <w:rFonts w:asciiTheme="minorHAnsi" w:hAnsiTheme="minorHAnsi" w:cstheme="minorHAnsi"/>
          <w:szCs w:val="24"/>
        </w:rPr>
        <w:t xml:space="preserve">including </w:t>
      </w:r>
      <w:r w:rsidR="005B7358">
        <w:rPr>
          <w:rFonts w:asciiTheme="minorHAnsi" w:hAnsiTheme="minorHAnsi" w:cstheme="minorHAnsi"/>
          <w:szCs w:val="24"/>
        </w:rPr>
        <w:t>any addenda</w:t>
      </w:r>
      <w:r w:rsidR="009B326F">
        <w:rPr>
          <w:rFonts w:asciiTheme="minorHAnsi" w:hAnsiTheme="minorHAnsi" w:cstheme="minorHAnsi"/>
          <w:szCs w:val="24"/>
        </w:rPr>
        <w:t>,</w:t>
      </w:r>
      <w:r w:rsidR="003B266A">
        <w:rPr>
          <w:rFonts w:asciiTheme="minorHAnsi" w:hAnsiTheme="minorHAnsi" w:cstheme="minorHAnsi"/>
          <w:szCs w:val="24"/>
        </w:rPr>
        <w:t xml:space="preserve"> provide the </w:t>
      </w:r>
      <w:r w:rsidR="007851F2">
        <w:rPr>
          <w:rFonts w:asciiTheme="minorHAnsi" w:hAnsiTheme="minorHAnsi" w:cstheme="minorHAnsi"/>
          <w:szCs w:val="24"/>
        </w:rPr>
        <w:t xml:space="preserve">exclusive </w:t>
      </w:r>
      <w:r w:rsidR="003B266A">
        <w:rPr>
          <w:rFonts w:asciiTheme="minorHAnsi" w:hAnsiTheme="minorHAnsi" w:cstheme="minorHAnsi"/>
          <w:szCs w:val="24"/>
        </w:rPr>
        <w:t xml:space="preserve">information and instructions </w:t>
      </w:r>
      <w:r w:rsidR="007851F2">
        <w:rPr>
          <w:rFonts w:asciiTheme="minorHAnsi" w:hAnsiTheme="minorHAnsi" w:cstheme="minorHAnsi"/>
          <w:szCs w:val="24"/>
        </w:rPr>
        <w:t xml:space="preserve">for </w:t>
      </w:r>
      <w:r w:rsidR="00F539EA">
        <w:rPr>
          <w:rFonts w:asciiTheme="minorHAnsi" w:hAnsiTheme="minorHAnsi" w:cstheme="minorHAnsi"/>
          <w:szCs w:val="24"/>
        </w:rPr>
        <w:t>Respondents to submit proposals</w:t>
      </w:r>
      <w:r w:rsidR="003B266A">
        <w:rPr>
          <w:rFonts w:asciiTheme="minorHAnsi" w:hAnsiTheme="minorHAnsi" w:cstheme="minorHAnsi"/>
          <w:szCs w:val="24"/>
        </w:rPr>
        <w:t xml:space="preserve">. </w:t>
      </w:r>
      <w:r w:rsidR="00DC5C57" w:rsidRPr="0035181D">
        <w:rPr>
          <w:rFonts w:asciiTheme="minorHAnsi" w:hAnsiTheme="minorHAnsi" w:cstheme="minorHAnsi"/>
          <w:szCs w:val="24"/>
        </w:rPr>
        <w:t xml:space="preserve">Any </w:t>
      </w:r>
      <w:r w:rsidR="003B266A">
        <w:rPr>
          <w:rFonts w:asciiTheme="minorHAnsi" w:hAnsiTheme="minorHAnsi" w:cstheme="minorHAnsi"/>
          <w:szCs w:val="24"/>
        </w:rPr>
        <w:t xml:space="preserve">other </w:t>
      </w:r>
      <w:r w:rsidR="00DC5C57" w:rsidRPr="0035181D">
        <w:rPr>
          <w:rFonts w:asciiTheme="minorHAnsi" w:hAnsiTheme="minorHAnsi" w:cstheme="minorHAnsi"/>
          <w:szCs w:val="24"/>
        </w:rPr>
        <w:t xml:space="preserve">information </w:t>
      </w:r>
      <w:r w:rsidR="00D239C1">
        <w:rPr>
          <w:rFonts w:asciiTheme="minorHAnsi" w:hAnsiTheme="minorHAnsi" w:cstheme="minorHAnsi"/>
          <w:szCs w:val="24"/>
        </w:rPr>
        <w:t xml:space="preserve">regarding the submission of proposals </w:t>
      </w:r>
      <w:r w:rsidR="002A1DB2">
        <w:rPr>
          <w:rFonts w:asciiTheme="minorHAnsi" w:hAnsiTheme="minorHAnsi" w:cstheme="minorHAnsi"/>
          <w:szCs w:val="24"/>
        </w:rPr>
        <w:t xml:space="preserve">provided </w:t>
      </w:r>
      <w:r w:rsidR="004A0798">
        <w:rPr>
          <w:rFonts w:asciiTheme="minorHAnsi" w:hAnsiTheme="minorHAnsi" w:cstheme="minorHAnsi"/>
          <w:szCs w:val="24"/>
        </w:rPr>
        <w:t xml:space="preserve">to </w:t>
      </w:r>
      <w:r w:rsidR="002A1DB2">
        <w:rPr>
          <w:rFonts w:asciiTheme="minorHAnsi" w:hAnsiTheme="minorHAnsi" w:cstheme="minorHAnsi"/>
          <w:szCs w:val="24"/>
        </w:rPr>
        <w:t>or received</w:t>
      </w:r>
      <w:r w:rsidR="00DC5C57" w:rsidRPr="0035181D">
        <w:rPr>
          <w:rFonts w:asciiTheme="minorHAnsi" w:hAnsiTheme="minorHAnsi" w:cstheme="minorHAnsi"/>
          <w:szCs w:val="24"/>
        </w:rPr>
        <w:t xml:space="preserve"> </w:t>
      </w:r>
      <w:r w:rsidR="007E036F">
        <w:rPr>
          <w:rFonts w:asciiTheme="minorHAnsi" w:hAnsiTheme="minorHAnsi" w:cstheme="minorHAnsi"/>
          <w:szCs w:val="24"/>
        </w:rPr>
        <w:t>by a Respondent</w:t>
      </w:r>
      <w:r w:rsidR="00DC5C57" w:rsidRPr="0035181D">
        <w:rPr>
          <w:rFonts w:asciiTheme="minorHAnsi" w:hAnsiTheme="minorHAnsi" w:cstheme="minorHAnsi"/>
          <w:szCs w:val="24"/>
        </w:rPr>
        <w:t xml:space="preserve"> are not binding on FHKC, and </w:t>
      </w:r>
      <w:r w:rsidR="002E53FA" w:rsidRPr="0035181D">
        <w:rPr>
          <w:rFonts w:asciiTheme="minorHAnsi" w:hAnsiTheme="minorHAnsi" w:cstheme="minorHAnsi"/>
          <w:szCs w:val="24"/>
        </w:rPr>
        <w:t>Respondent</w:t>
      </w:r>
      <w:r w:rsidR="00DC5C57" w:rsidRPr="0035181D">
        <w:rPr>
          <w:rFonts w:asciiTheme="minorHAnsi" w:hAnsiTheme="minorHAnsi" w:cstheme="minorHAnsi"/>
          <w:szCs w:val="24"/>
        </w:rPr>
        <w:t xml:space="preserve">s should not rely on such information. </w:t>
      </w:r>
    </w:p>
    <w:p w14:paraId="7451315E" w14:textId="77777777" w:rsidR="00DC5C57" w:rsidRPr="0035181D" w:rsidRDefault="00DC5C57" w:rsidP="00A70FDC">
      <w:pPr>
        <w:pStyle w:val="BodyText"/>
        <w:spacing w:before="0"/>
        <w:ind w:left="0"/>
        <w:rPr>
          <w:rFonts w:asciiTheme="minorHAnsi" w:hAnsiTheme="minorHAnsi" w:cstheme="minorHAnsi"/>
          <w:szCs w:val="24"/>
        </w:rPr>
      </w:pPr>
    </w:p>
    <w:p w14:paraId="01043BBA" w14:textId="3DC359B4" w:rsidR="00057DF7" w:rsidRPr="00F23EC5" w:rsidRDefault="00057DF7" w:rsidP="00057DF7">
      <w:pPr>
        <w:pStyle w:val="SubHeading11"/>
        <w:spacing w:line="276" w:lineRule="auto"/>
        <w:rPr>
          <w:rFonts w:asciiTheme="minorHAnsi" w:hAnsiTheme="minorHAnsi" w:cstheme="minorHAnsi"/>
          <w:szCs w:val="24"/>
        </w:rPr>
      </w:pPr>
      <w:bookmarkStart w:id="63" w:name="_Toc482177385"/>
      <w:bookmarkStart w:id="64" w:name="_Toc482197184"/>
      <w:bookmarkStart w:id="65" w:name="_Toc482287185"/>
      <w:bookmarkStart w:id="66" w:name="_Toc518549453"/>
      <w:bookmarkStart w:id="67" w:name="_Toc518550722"/>
      <w:bookmarkStart w:id="68" w:name="_Toc794684"/>
      <w:r w:rsidRPr="00F23EC5">
        <w:rPr>
          <w:rFonts w:asciiTheme="minorHAnsi" w:hAnsiTheme="minorHAnsi" w:cstheme="minorHAnsi"/>
          <w:szCs w:val="24"/>
        </w:rPr>
        <w:t>Public Records</w:t>
      </w:r>
      <w:bookmarkEnd w:id="63"/>
      <w:bookmarkEnd w:id="64"/>
      <w:bookmarkEnd w:id="65"/>
      <w:bookmarkEnd w:id="66"/>
      <w:bookmarkEnd w:id="67"/>
      <w:bookmarkEnd w:id="68"/>
    </w:p>
    <w:p w14:paraId="1A73F5FC" w14:textId="77777777" w:rsidR="00057DF7" w:rsidRPr="00F23EC5" w:rsidRDefault="00057DF7" w:rsidP="00057DF7">
      <w:pPr>
        <w:pStyle w:val="BodyText"/>
        <w:spacing w:before="0" w:after="240"/>
        <w:ind w:left="0"/>
        <w:rPr>
          <w:rFonts w:asciiTheme="minorHAnsi" w:hAnsiTheme="minorHAnsi" w:cstheme="minorHAnsi"/>
          <w:szCs w:val="24"/>
        </w:rPr>
      </w:pPr>
      <w:bookmarkStart w:id="69" w:name="_Hlk517690789"/>
      <w:r w:rsidRPr="00F23EC5">
        <w:rPr>
          <w:rFonts w:asciiTheme="minorHAnsi" w:hAnsiTheme="minorHAnsi" w:cstheme="minorHAnsi"/>
          <w:szCs w:val="24"/>
        </w:rPr>
        <w:t>Absent exemption, all</w:t>
      </w:r>
      <w:bookmarkEnd w:id="69"/>
      <w:r w:rsidRPr="00F23EC5">
        <w:rPr>
          <w:rFonts w:asciiTheme="minorHAnsi" w:hAnsiTheme="minorHAnsi" w:cstheme="minorHAnsi"/>
          <w:szCs w:val="24"/>
        </w:rPr>
        <w:t xml:space="preserve"> documents and records submitted, received, or developed during this procurement process will become publicly available upon conclusion of the procurement process. Such documents and records include all elements of any document or record submitted by Respondents, the selection criteria, scoring system, materials developed by FHKC or its consultants, and results of this ITN. </w:t>
      </w:r>
    </w:p>
    <w:p w14:paraId="6DB08CDA" w14:textId="77777777" w:rsidR="00057DF7" w:rsidRPr="00F23EC5" w:rsidRDefault="00057DF7" w:rsidP="00057DF7">
      <w:pPr>
        <w:pStyle w:val="BodyText"/>
        <w:spacing w:before="0" w:after="240"/>
        <w:ind w:left="0"/>
        <w:rPr>
          <w:rFonts w:asciiTheme="minorHAnsi" w:hAnsiTheme="minorHAnsi" w:cstheme="minorHAnsi"/>
          <w:szCs w:val="24"/>
        </w:rPr>
      </w:pPr>
      <w:r w:rsidRPr="00F23EC5">
        <w:rPr>
          <w:rFonts w:asciiTheme="minorHAnsi" w:hAnsiTheme="minorHAnsi" w:cstheme="minorHAnsi"/>
          <w:szCs w:val="24"/>
        </w:rPr>
        <w:t>Information contained in any document or record submitted, received, or developed during the procurement process is not available to the public or any Respondent until the ITN process is concluded and all Contracts have been awarded.</w:t>
      </w:r>
    </w:p>
    <w:p w14:paraId="29187767" w14:textId="77777777" w:rsidR="00057DF7" w:rsidRPr="00F23EC5" w:rsidRDefault="00057DF7" w:rsidP="00FC1BAB">
      <w:pPr>
        <w:pStyle w:val="SubHeading11"/>
        <w:numPr>
          <w:ilvl w:val="1"/>
          <w:numId w:val="33"/>
        </w:numPr>
        <w:spacing w:after="240" w:line="276" w:lineRule="auto"/>
        <w:ind w:left="900" w:hanging="540"/>
        <w:rPr>
          <w:rFonts w:asciiTheme="minorHAnsi" w:hAnsiTheme="minorHAnsi" w:cstheme="minorHAnsi"/>
          <w:b w:val="0"/>
          <w:szCs w:val="24"/>
          <w:u w:val="single"/>
        </w:rPr>
      </w:pPr>
      <w:r w:rsidRPr="00F23EC5">
        <w:rPr>
          <w:rFonts w:asciiTheme="minorHAnsi" w:hAnsiTheme="minorHAnsi" w:cstheme="minorHAnsi"/>
          <w:b w:val="0"/>
          <w:szCs w:val="24"/>
          <w:u w:val="single"/>
        </w:rPr>
        <w:t>Information Exempt from Disclosure</w:t>
      </w:r>
    </w:p>
    <w:p w14:paraId="2AA97160" w14:textId="77777777" w:rsidR="00057DF7" w:rsidRPr="00F23EC5" w:rsidRDefault="00057DF7" w:rsidP="00057DF7">
      <w:pPr>
        <w:pStyle w:val="BodyText"/>
        <w:spacing w:before="0" w:after="240"/>
        <w:ind w:left="0" w:right="0"/>
        <w:rPr>
          <w:rFonts w:asciiTheme="minorHAnsi" w:hAnsiTheme="minorHAnsi" w:cstheme="minorHAnsi"/>
          <w:szCs w:val="24"/>
        </w:rPr>
      </w:pPr>
      <w:r w:rsidRPr="00F23EC5">
        <w:rPr>
          <w:rFonts w:asciiTheme="minorHAnsi" w:hAnsiTheme="minorHAnsi" w:cstheme="minorHAnsi"/>
          <w:szCs w:val="24"/>
        </w:rPr>
        <w:t xml:space="preserve">If a Respondent asserts that </w:t>
      </w:r>
      <w:r w:rsidRPr="00F23EC5">
        <w:rPr>
          <w:rFonts w:asciiTheme="minorHAnsi" w:hAnsiTheme="minorHAnsi" w:cstheme="minorHAnsi"/>
          <w:b/>
          <w:szCs w:val="24"/>
        </w:rPr>
        <w:t>any portion of any document or record</w:t>
      </w:r>
      <w:r w:rsidRPr="00F23EC5">
        <w:rPr>
          <w:rFonts w:asciiTheme="minorHAnsi" w:hAnsiTheme="minorHAnsi" w:cstheme="minorHAnsi"/>
          <w:szCs w:val="24"/>
        </w:rPr>
        <w:t xml:space="preserve"> submitted by the Respondent during the procurement process contains Confidential Information, the Respondent must take the following steps to protect the Confidential Information:</w:t>
      </w:r>
    </w:p>
    <w:p w14:paraId="416F4A3D" w14:textId="77777777" w:rsidR="00057DF7" w:rsidRPr="00F23EC5" w:rsidRDefault="00057DF7" w:rsidP="00FC1BAB">
      <w:pPr>
        <w:pStyle w:val="BodyText"/>
        <w:numPr>
          <w:ilvl w:val="0"/>
          <w:numId w:val="34"/>
        </w:numPr>
        <w:spacing w:before="0" w:after="240"/>
        <w:ind w:left="900"/>
        <w:rPr>
          <w:rFonts w:asciiTheme="minorHAnsi" w:hAnsiTheme="minorHAnsi" w:cstheme="minorHAnsi"/>
          <w:szCs w:val="24"/>
        </w:rPr>
      </w:pPr>
      <w:r w:rsidRPr="00F23EC5">
        <w:rPr>
          <w:rFonts w:asciiTheme="minorHAnsi" w:hAnsiTheme="minorHAnsi" w:cstheme="minorHAnsi"/>
          <w:szCs w:val="24"/>
        </w:rPr>
        <w:t>Respondent shall submit a non-redacted copy of the document or record as follows:</w:t>
      </w:r>
    </w:p>
    <w:p w14:paraId="657FE23F" w14:textId="6A614326" w:rsidR="00057DF7" w:rsidRPr="00F23EC5" w:rsidRDefault="00057DF7" w:rsidP="00FC1BAB">
      <w:pPr>
        <w:pStyle w:val="BodyText"/>
        <w:numPr>
          <w:ilvl w:val="2"/>
          <w:numId w:val="34"/>
        </w:numPr>
        <w:spacing w:before="0" w:after="240"/>
        <w:ind w:left="1440" w:hanging="360"/>
        <w:rPr>
          <w:rFonts w:asciiTheme="minorHAnsi" w:hAnsiTheme="minorHAnsi" w:cstheme="minorHAnsi"/>
          <w:szCs w:val="24"/>
        </w:rPr>
      </w:pPr>
      <w:r w:rsidRPr="00F23EC5">
        <w:rPr>
          <w:rFonts w:asciiTheme="minorHAnsi" w:hAnsiTheme="minorHAnsi" w:cstheme="minorHAnsi"/>
          <w:szCs w:val="24"/>
        </w:rPr>
        <w:t>For every page containing trade secret information, Respondents shall mark such page “</w:t>
      </w:r>
      <w:r w:rsidRPr="00F23EC5">
        <w:rPr>
          <w:rFonts w:asciiTheme="minorHAnsi" w:hAnsiTheme="minorHAnsi" w:cstheme="minorHAnsi"/>
          <w:color w:val="FF0000"/>
          <w:szCs w:val="24"/>
        </w:rPr>
        <w:t>TRADE SECRET</w:t>
      </w:r>
      <w:r w:rsidRPr="00F23EC5">
        <w:rPr>
          <w:rFonts w:asciiTheme="minorHAnsi" w:hAnsiTheme="minorHAnsi" w:cstheme="minorHAnsi"/>
          <w:szCs w:val="24"/>
        </w:rPr>
        <w:t>” in red font, followed by the statutory basis for such claim. For example: “</w:t>
      </w:r>
      <w:r w:rsidRPr="00F23EC5">
        <w:rPr>
          <w:rFonts w:asciiTheme="minorHAnsi" w:hAnsiTheme="minorHAnsi" w:cstheme="minorHAnsi"/>
          <w:color w:val="FF0000"/>
          <w:szCs w:val="24"/>
        </w:rPr>
        <w:t>TRADE SECRET</w:t>
      </w:r>
      <w:r w:rsidRPr="00F23EC5">
        <w:rPr>
          <w:rFonts w:asciiTheme="minorHAnsi" w:hAnsiTheme="minorHAnsi" w:cstheme="minorHAnsi"/>
          <w:szCs w:val="24"/>
        </w:rPr>
        <w:t xml:space="preserve"> pursuant to </w:t>
      </w:r>
      <w:r w:rsidR="000C0049">
        <w:rPr>
          <w:rFonts w:asciiTheme="minorHAnsi" w:hAnsiTheme="minorHAnsi" w:cstheme="minorHAnsi"/>
          <w:szCs w:val="24"/>
        </w:rPr>
        <w:t>s</w:t>
      </w:r>
      <w:r w:rsidRPr="00F23EC5">
        <w:rPr>
          <w:rFonts w:asciiTheme="minorHAnsi" w:hAnsiTheme="minorHAnsi" w:cstheme="minorHAnsi"/>
          <w:szCs w:val="24"/>
        </w:rPr>
        <w:t>ection 812.081, Florida Statutes.”</w:t>
      </w:r>
    </w:p>
    <w:p w14:paraId="76176DCA" w14:textId="3059F1EE" w:rsidR="00057DF7" w:rsidRPr="00F23EC5" w:rsidRDefault="00057DF7" w:rsidP="00FC1BAB">
      <w:pPr>
        <w:pStyle w:val="BodyText"/>
        <w:numPr>
          <w:ilvl w:val="2"/>
          <w:numId w:val="34"/>
        </w:numPr>
        <w:spacing w:before="0" w:after="240"/>
        <w:ind w:left="1440" w:hanging="360"/>
        <w:rPr>
          <w:rFonts w:asciiTheme="minorHAnsi" w:hAnsiTheme="minorHAnsi" w:cstheme="minorHAnsi"/>
          <w:szCs w:val="24"/>
        </w:rPr>
      </w:pPr>
      <w:r w:rsidRPr="00F23EC5">
        <w:rPr>
          <w:rFonts w:asciiTheme="minorHAnsi" w:hAnsiTheme="minorHAnsi" w:cstheme="minorHAnsi"/>
          <w:szCs w:val="24"/>
        </w:rPr>
        <w:t>For every page containing information that is not trade secret but is otherwise not subject to disclosure shall be marked “</w:t>
      </w:r>
      <w:r w:rsidRPr="00F23EC5">
        <w:rPr>
          <w:rFonts w:asciiTheme="minorHAnsi" w:hAnsiTheme="minorHAnsi" w:cstheme="minorHAnsi"/>
          <w:color w:val="FF0000"/>
          <w:szCs w:val="24"/>
        </w:rPr>
        <w:t>EXEMPT</w:t>
      </w:r>
      <w:r w:rsidRPr="00F23EC5">
        <w:rPr>
          <w:rFonts w:asciiTheme="minorHAnsi" w:hAnsiTheme="minorHAnsi" w:cstheme="minorHAnsi"/>
          <w:szCs w:val="24"/>
        </w:rPr>
        <w:t>” in red font, followed by the statutory basis for such claim. For example: “</w:t>
      </w:r>
      <w:r w:rsidRPr="00F23EC5">
        <w:rPr>
          <w:rFonts w:asciiTheme="minorHAnsi" w:hAnsiTheme="minorHAnsi" w:cstheme="minorHAnsi"/>
          <w:color w:val="FF0000"/>
          <w:szCs w:val="24"/>
        </w:rPr>
        <w:t>EXEMPT</w:t>
      </w:r>
      <w:r w:rsidRPr="00F23EC5">
        <w:rPr>
          <w:rFonts w:asciiTheme="minorHAnsi" w:hAnsiTheme="minorHAnsi" w:cstheme="minorHAnsi"/>
          <w:szCs w:val="24"/>
        </w:rPr>
        <w:t xml:space="preserve"> pursuant to </w:t>
      </w:r>
      <w:r w:rsidR="000C0049">
        <w:rPr>
          <w:rFonts w:asciiTheme="minorHAnsi" w:hAnsiTheme="minorHAnsi" w:cstheme="minorHAnsi"/>
          <w:szCs w:val="24"/>
        </w:rPr>
        <w:t>s</w:t>
      </w:r>
      <w:r w:rsidRPr="00F23EC5">
        <w:rPr>
          <w:rFonts w:asciiTheme="minorHAnsi" w:hAnsiTheme="minorHAnsi" w:cstheme="minorHAnsi"/>
          <w:szCs w:val="24"/>
        </w:rPr>
        <w:t xml:space="preserve">ection 119.071(3)(b), Florida Statutes.” </w:t>
      </w:r>
    </w:p>
    <w:p w14:paraId="7BDBD597" w14:textId="77777777" w:rsidR="00057DF7" w:rsidRPr="00F23EC5" w:rsidRDefault="00057DF7" w:rsidP="00FC1BAB">
      <w:pPr>
        <w:pStyle w:val="BodyText"/>
        <w:numPr>
          <w:ilvl w:val="0"/>
          <w:numId w:val="34"/>
        </w:numPr>
        <w:spacing w:before="0" w:after="240"/>
        <w:ind w:left="900"/>
        <w:rPr>
          <w:rFonts w:asciiTheme="minorHAnsi" w:hAnsiTheme="minorHAnsi" w:cstheme="minorHAnsi"/>
          <w:szCs w:val="24"/>
        </w:rPr>
      </w:pPr>
      <w:r w:rsidRPr="00F23EC5">
        <w:rPr>
          <w:rFonts w:asciiTheme="minorHAnsi" w:hAnsiTheme="minorHAnsi" w:cstheme="minorHAnsi"/>
          <w:szCs w:val="24"/>
        </w:rPr>
        <w:t xml:space="preserve">In addition, Respondent shall submit a separate, redacted copy of the document or record as follows: </w:t>
      </w:r>
    </w:p>
    <w:p w14:paraId="3B9E01C2" w14:textId="77777777" w:rsidR="00057DF7" w:rsidRPr="00F23EC5" w:rsidRDefault="00057DF7" w:rsidP="00FC1BAB">
      <w:pPr>
        <w:pStyle w:val="BodyText"/>
        <w:numPr>
          <w:ilvl w:val="2"/>
          <w:numId w:val="34"/>
        </w:numPr>
        <w:spacing w:before="0" w:after="240"/>
        <w:ind w:left="1440" w:hanging="360"/>
        <w:rPr>
          <w:rFonts w:asciiTheme="minorHAnsi" w:hAnsiTheme="minorHAnsi" w:cstheme="minorHAnsi"/>
          <w:szCs w:val="24"/>
        </w:rPr>
      </w:pPr>
      <w:r w:rsidRPr="00F23EC5">
        <w:rPr>
          <w:rFonts w:asciiTheme="minorHAnsi" w:hAnsiTheme="minorHAnsi" w:cstheme="minorHAnsi"/>
          <w:szCs w:val="24"/>
        </w:rPr>
        <w:lastRenderedPageBreak/>
        <w:t>The redacted document shall contain the solicitation name, number, and the Respondent’s name and shall be clearly titled “Redacted Copy.”</w:t>
      </w:r>
    </w:p>
    <w:p w14:paraId="37B64BB7" w14:textId="77777777" w:rsidR="00057DF7" w:rsidRPr="00F23EC5" w:rsidRDefault="00057DF7" w:rsidP="00FC1BAB">
      <w:pPr>
        <w:pStyle w:val="BodyText"/>
        <w:numPr>
          <w:ilvl w:val="2"/>
          <w:numId w:val="34"/>
        </w:numPr>
        <w:spacing w:before="0" w:after="240"/>
        <w:ind w:left="1440" w:hanging="360"/>
        <w:rPr>
          <w:rFonts w:asciiTheme="minorHAnsi" w:hAnsiTheme="minorHAnsi" w:cstheme="minorHAnsi"/>
          <w:szCs w:val="24"/>
        </w:rPr>
      </w:pPr>
      <w:r w:rsidRPr="00F23EC5">
        <w:rPr>
          <w:rFonts w:asciiTheme="minorHAnsi" w:hAnsiTheme="minorHAnsi" w:cstheme="minorHAnsi"/>
          <w:szCs w:val="24"/>
        </w:rPr>
        <w:t xml:space="preserve">Documents provided electronically shall contain “REDACTED” at the end of the file name. </w:t>
      </w:r>
    </w:p>
    <w:p w14:paraId="678375F5" w14:textId="05A30B3C" w:rsidR="00057DF7" w:rsidRPr="00F23EC5" w:rsidRDefault="00057DF7" w:rsidP="00FC1BAB">
      <w:pPr>
        <w:pStyle w:val="BodyText"/>
        <w:numPr>
          <w:ilvl w:val="2"/>
          <w:numId w:val="34"/>
        </w:numPr>
        <w:spacing w:before="0" w:after="240"/>
        <w:ind w:left="1440" w:hanging="360"/>
        <w:rPr>
          <w:rFonts w:asciiTheme="minorHAnsi" w:hAnsiTheme="minorHAnsi" w:cstheme="minorHAnsi"/>
          <w:szCs w:val="24"/>
        </w:rPr>
      </w:pPr>
      <w:r w:rsidRPr="00F23EC5">
        <w:rPr>
          <w:rFonts w:asciiTheme="minorHAnsi" w:hAnsiTheme="minorHAnsi" w:cstheme="minorHAnsi"/>
          <w:szCs w:val="24"/>
        </w:rPr>
        <w:t xml:space="preserve">Redacted copies should only contain redactions of those portions of material the Respondent claims contain Confidential Information. See </w:t>
      </w:r>
      <w:r w:rsidR="000C0049">
        <w:rPr>
          <w:rFonts w:asciiTheme="minorHAnsi" w:hAnsiTheme="minorHAnsi" w:cstheme="minorHAnsi"/>
          <w:szCs w:val="24"/>
        </w:rPr>
        <w:t>S</w:t>
      </w:r>
      <w:r w:rsidRPr="00F23EC5">
        <w:rPr>
          <w:rFonts w:asciiTheme="minorHAnsi" w:hAnsiTheme="minorHAnsi" w:cstheme="minorHAnsi"/>
          <w:szCs w:val="24"/>
        </w:rPr>
        <w:t>ubsection 4.B for submission requirements.</w:t>
      </w:r>
    </w:p>
    <w:p w14:paraId="395126F9" w14:textId="77777777" w:rsidR="00057DF7" w:rsidRPr="00F23EC5" w:rsidRDefault="00057DF7" w:rsidP="00057DF7">
      <w:pPr>
        <w:pStyle w:val="BodyText"/>
        <w:spacing w:before="0" w:after="240"/>
        <w:ind w:left="0"/>
        <w:rPr>
          <w:rFonts w:asciiTheme="minorHAnsi" w:hAnsiTheme="minorHAnsi" w:cstheme="minorHAnsi"/>
          <w:szCs w:val="24"/>
        </w:rPr>
      </w:pPr>
      <w:r w:rsidRPr="00F23EC5">
        <w:rPr>
          <w:rFonts w:asciiTheme="minorHAnsi" w:hAnsiTheme="minorHAnsi" w:cstheme="minorHAnsi"/>
          <w:szCs w:val="24"/>
        </w:rPr>
        <w:t xml:space="preserve">A Respondent may </w:t>
      </w:r>
      <w:r w:rsidRPr="00F23EC5">
        <w:rPr>
          <w:rFonts w:asciiTheme="minorHAnsi" w:hAnsiTheme="minorHAnsi" w:cstheme="minorHAnsi"/>
          <w:b/>
          <w:szCs w:val="24"/>
        </w:rPr>
        <w:t>not</w:t>
      </w:r>
      <w:r w:rsidRPr="00F23EC5">
        <w:rPr>
          <w:rFonts w:asciiTheme="minorHAnsi" w:hAnsiTheme="minorHAnsi" w:cstheme="minorHAnsi"/>
          <w:szCs w:val="24"/>
        </w:rPr>
        <w:t xml:space="preserve"> redact the entirety of its proposal, and FHKC may reject a proposal that is so marked. </w:t>
      </w:r>
    </w:p>
    <w:p w14:paraId="7950F8AB" w14:textId="77777777" w:rsidR="00057DF7" w:rsidRPr="00F23EC5" w:rsidRDefault="00057DF7" w:rsidP="00FC1BAB">
      <w:pPr>
        <w:pStyle w:val="SubHeading11"/>
        <w:numPr>
          <w:ilvl w:val="1"/>
          <w:numId w:val="33"/>
        </w:numPr>
        <w:spacing w:after="240" w:line="276" w:lineRule="auto"/>
        <w:ind w:left="900" w:hanging="540"/>
        <w:rPr>
          <w:rFonts w:asciiTheme="minorHAnsi" w:hAnsiTheme="minorHAnsi" w:cstheme="minorHAnsi"/>
          <w:b w:val="0"/>
          <w:szCs w:val="24"/>
          <w:u w:val="single"/>
        </w:rPr>
      </w:pPr>
      <w:r w:rsidRPr="00F23EC5">
        <w:rPr>
          <w:rFonts w:asciiTheme="minorHAnsi" w:hAnsiTheme="minorHAnsi" w:cstheme="minorHAnsi"/>
          <w:b w:val="0"/>
          <w:szCs w:val="24"/>
          <w:u w:val="single"/>
        </w:rPr>
        <w:t>FHKC’s Response to Public Records Requests</w:t>
      </w:r>
    </w:p>
    <w:p w14:paraId="3260ACA3" w14:textId="77777777" w:rsidR="00057DF7" w:rsidRPr="00F23EC5" w:rsidRDefault="00057DF7" w:rsidP="00057DF7">
      <w:pPr>
        <w:spacing w:line="276" w:lineRule="auto"/>
        <w:rPr>
          <w:rFonts w:cstheme="minorHAnsi"/>
          <w:sz w:val="24"/>
          <w:szCs w:val="24"/>
        </w:rPr>
      </w:pPr>
      <w:r w:rsidRPr="00F23EC5">
        <w:rPr>
          <w:rFonts w:cstheme="minorHAnsi"/>
          <w:sz w:val="24"/>
          <w:szCs w:val="24"/>
        </w:rPr>
        <w:t xml:space="preserve">If a Public Records Request is submitted to FHKC for any document or record submitted by a Respondent during this solicitation, FHKC is authorized to release the redacted document or record without conducting any pre-release review of the redacted document or record or notifying the Respondent. </w:t>
      </w:r>
    </w:p>
    <w:p w14:paraId="41CBAE13" w14:textId="77777777" w:rsidR="00057DF7" w:rsidRPr="00F23EC5" w:rsidRDefault="00057DF7" w:rsidP="00057DF7">
      <w:pPr>
        <w:spacing w:line="276" w:lineRule="auto"/>
        <w:rPr>
          <w:rFonts w:cstheme="minorHAnsi"/>
          <w:sz w:val="24"/>
          <w:szCs w:val="24"/>
        </w:rPr>
      </w:pPr>
    </w:p>
    <w:p w14:paraId="3DE1E5F8" w14:textId="317C1583" w:rsidR="00057DF7" w:rsidRPr="00F23EC5" w:rsidRDefault="00057DF7" w:rsidP="00057DF7">
      <w:pPr>
        <w:spacing w:line="276" w:lineRule="auto"/>
        <w:rPr>
          <w:rFonts w:cstheme="minorHAnsi"/>
          <w:b/>
          <w:caps/>
          <w:sz w:val="24"/>
          <w:szCs w:val="24"/>
        </w:rPr>
      </w:pPr>
      <w:r w:rsidRPr="00F23EC5">
        <w:rPr>
          <w:rFonts w:cstheme="minorHAnsi"/>
          <w:sz w:val="24"/>
          <w:szCs w:val="24"/>
        </w:rPr>
        <w:t>Failure to identify and mark such portions of a document or record as directed in S</w:t>
      </w:r>
      <w:r w:rsidR="00CE146F">
        <w:rPr>
          <w:rFonts w:cstheme="minorHAnsi"/>
          <w:sz w:val="24"/>
          <w:szCs w:val="24"/>
        </w:rPr>
        <w:t>ubs</w:t>
      </w:r>
      <w:r w:rsidRPr="00F23EC5">
        <w:rPr>
          <w:rFonts w:cstheme="minorHAnsi"/>
          <w:sz w:val="24"/>
          <w:szCs w:val="24"/>
        </w:rPr>
        <w:t xml:space="preserve">ection 3.G.1 shall constitute a waiver of any claimed exemption. </w:t>
      </w:r>
      <w:r w:rsidRPr="00F23EC5">
        <w:rPr>
          <w:rFonts w:cstheme="minorHAnsi"/>
          <w:b/>
          <w:caps/>
          <w:sz w:val="24"/>
          <w:szCs w:val="24"/>
        </w:rPr>
        <w:t xml:space="preserve">If A Respondent fails to submit a redacted copy of any document OR RECORD, or portions thereof, following the instructions set forth in this ITN, FHKC is authorized to RELEASE the document OR RECORD in response to a public records request without notifying the respondent. </w:t>
      </w:r>
      <w:r w:rsidRPr="00F23EC5">
        <w:rPr>
          <w:rFonts w:cstheme="minorHAnsi"/>
          <w:sz w:val="24"/>
          <w:szCs w:val="24"/>
        </w:rPr>
        <w:t>FHKC will not attempt to discern which elements a Respondent was attempting to protect from disclosure.</w:t>
      </w:r>
    </w:p>
    <w:p w14:paraId="1E40377C" w14:textId="77777777" w:rsidR="00057DF7" w:rsidRPr="00F23EC5" w:rsidRDefault="00057DF7" w:rsidP="00057DF7">
      <w:pPr>
        <w:spacing w:line="276" w:lineRule="auto"/>
        <w:rPr>
          <w:rFonts w:cstheme="minorHAnsi"/>
          <w:sz w:val="24"/>
          <w:szCs w:val="24"/>
        </w:rPr>
      </w:pPr>
    </w:p>
    <w:p w14:paraId="209D421A" w14:textId="77777777" w:rsidR="00057DF7" w:rsidRPr="00F23EC5" w:rsidRDefault="00057DF7" w:rsidP="00057DF7">
      <w:pPr>
        <w:spacing w:line="276" w:lineRule="auto"/>
        <w:rPr>
          <w:rFonts w:cstheme="minorHAnsi"/>
          <w:sz w:val="24"/>
          <w:szCs w:val="24"/>
        </w:rPr>
      </w:pPr>
      <w:r w:rsidRPr="00F23EC5">
        <w:rPr>
          <w:rFonts w:cstheme="minorHAnsi"/>
          <w:sz w:val="24"/>
          <w:szCs w:val="24"/>
        </w:rPr>
        <w:t>In the event of a Public Records Request seeking Confidential Information, FHKC will notify the Respondent that such an assertion has been made. It is the Respondent’s responsibility to assert the information in question is exempt from disclosure under Chapter 119, Florida Statutes, or other applicable law. If FHKC becomes subject to a demand for discovery or disclosure of the Confidential Information of the Respondent in a legal proceeding, FHKC shall give the Respondent prompt notice of the demand prior to releasing the information (unless otherwise prohibited by applicable law). The Respondent is responsible for defending its determination that the redacted portions of its proposal or other documents are confidential, proprietary, trade secret, exempt, or otherwise not subject to disclosure. FHKC will not engage in any independent review or determination as to whether redacted or non-redacted information is Confidential Information.</w:t>
      </w:r>
    </w:p>
    <w:p w14:paraId="4BFD9FCF" w14:textId="77777777" w:rsidR="00057DF7" w:rsidRPr="00F23EC5" w:rsidRDefault="00057DF7" w:rsidP="00057DF7">
      <w:pPr>
        <w:spacing w:line="276" w:lineRule="auto"/>
        <w:rPr>
          <w:rFonts w:cstheme="minorHAnsi"/>
          <w:sz w:val="24"/>
          <w:szCs w:val="24"/>
        </w:rPr>
      </w:pPr>
    </w:p>
    <w:p w14:paraId="5BE8A329" w14:textId="77777777" w:rsidR="00057DF7" w:rsidRPr="00F23EC5" w:rsidRDefault="00057DF7" w:rsidP="00FC1BAB">
      <w:pPr>
        <w:pStyle w:val="SubHeading11"/>
        <w:numPr>
          <w:ilvl w:val="1"/>
          <w:numId w:val="33"/>
        </w:numPr>
        <w:spacing w:after="240" w:line="276" w:lineRule="auto"/>
        <w:ind w:left="900" w:hanging="540"/>
        <w:rPr>
          <w:rFonts w:asciiTheme="minorHAnsi" w:hAnsiTheme="minorHAnsi" w:cstheme="minorHAnsi"/>
          <w:b w:val="0"/>
          <w:szCs w:val="24"/>
          <w:u w:val="single"/>
        </w:rPr>
      </w:pPr>
      <w:r w:rsidRPr="00F23EC5">
        <w:rPr>
          <w:rFonts w:asciiTheme="minorHAnsi" w:hAnsiTheme="minorHAnsi" w:cstheme="minorHAnsi"/>
          <w:b w:val="0"/>
          <w:szCs w:val="24"/>
          <w:u w:val="single"/>
        </w:rPr>
        <w:lastRenderedPageBreak/>
        <w:t>Indemnification</w:t>
      </w:r>
    </w:p>
    <w:p w14:paraId="69BB36D8" w14:textId="77777777" w:rsidR="00F63201" w:rsidRDefault="00057DF7" w:rsidP="00057DF7">
      <w:pPr>
        <w:spacing w:line="276" w:lineRule="auto"/>
        <w:rPr>
          <w:rFonts w:cstheme="minorHAnsi"/>
          <w:sz w:val="24"/>
          <w:szCs w:val="24"/>
        </w:rPr>
      </w:pPr>
      <w:r w:rsidRPr="00F23EC5">
        <w:rPr>
          <w:rFonts w:cstheme="minorHAnsi"/>
          <w:sz w:val="24"/>
          <w:szCs w:val="24"/>
        </w:rPr>
        <w:t xml:space="preserve">Respondents that fail to identify information that is confidential, proprietary, trade secret, exempt, or otherwise not subject to disclosure as directed herein acknowledge and agree to waive any right or cause of action, civil or criminal, against FHKC, its employees, and its representatives for the release or disclosure of such information not so identified. </w:t>
      </w:r>
    </w:p>
    <w:p w14:paraId="3843A8C2" w14:textId="77777777" w:rsidR="00F63201" w:rsidRDefault="00F63201" w:rsidP="00057DF7">
      <w:pPr>
        <w:spacing w:line="276" w:lineRule="auto"/>
        <w:rPr>
          <w:rFonts w:cstheme="minorHAnsi"/>
          <w:sz w:val="24"/>
          <w:szCs w:val="24"/>
        </w:rPr>
      </w:pPr>
    </w:p>
    <w:p w14:paraId="06C8495E" w14:textId="60D357C6" w:rsidR="00057DF7" w:rsidRPr="00F23EC5" w:rsidRDefault="00057DF7" w:rsidP="00057DF7">
      <w:pPr>
        <w:spacing w:line="276" w:lineRule="auto"/>
        <w:rPr>
          <w:rFonts w:cstheme="minorHAnsi"/>
          <w:sz w:val="24"/>
          <w:szCs w:val="24"/>
        </w:rPr>
      </w:pPr>
      <w:r w:rsidRPr="00F23EC5">
        <w:rPr>
          <w:rFonts w:cstheme="minorHAnsi"/>
          <w:sz w:val="24"/>
          <w:szCs w:val="24"/>
        </w:rPr>
        <w:t xml:space="preserve">Respondents acknowledge and agree to protect, defend, and indemnify FHKC for any and all </w:t>
      </w:r>
      <w:r w:rsidR="00C87972">
        <w:rPr>
          <w:rFonts w:cstheme="minorHAnsi"/>
          <w:sz w:val="24"/>
          <w:szCs w:val="24"/>
        </w:rPr>
        <w:t xml:space="preserve">assertions, </w:t>
      </w:r>
      <w:r w:rsidRPr="00F23EC5">
        <w:rPr>
          <w:rFonts w:cstheme="minorHAnsi"/>
          <w:sz w:val="24"/>
          <w:szCs w:val="24"/>
        </w:rPr>
        <w:t>claims</w:t>
      </w:r>
      <w:r w:rsidR="00D87124">
        <w:rPr>
          <w:rFonts w:cstheme="minorHAnsi"/>
          <w:sz w:val="24"/>
          <w:szCs w:val="24"/>
        </w:rPr>
        <w:t>, suits</w:t>
      </w:r>
      <w:r w:rsidR="00C87972">
        <w:rPr>
          <w:rFonts w:cstheme="minorHAnsi"/>
          <w:sz w:val="24"/>
          <w:szCs w:val="24"/>
        </w:rPr>
        <w:t xml:space="preserve">, </w:t>
      </w:r>
      <w:r w:rsidR="00555997">
        <w:rPr>
          <w:rFonts w:cstheme="minorHAnsi"/>
          <w:sz w:val="24"/>
          <w:szCs w:val="24"/>
        </w:rPr>
        <w:t>or proceedings</w:t>
      </w:r>
      <w:r w:rsidRPr="00F23EC5">
        <w:rPr>
          <w:rFonts w:cstheme="minorHAnsi"/>
          <w:sz w:val="24"/>
          <w:szCs w:val="24"/>
        </w:rPr>
        <w:t xml:space="preserve"> arising from or relating to the Confidentiality Agreement and/or Respondent’s claim that its proposal or other documents are trade secret, confidential, or otherwise not subject to disclosure to the third party. FHKC may use counsel of its choosing to defend any claims, and the Respondent shall promptly pay FHKC’s invoices for legal services on a monthly basis for all costs and expenses, including legal fees, incurred in defending such claims. </w:t>
      </w:r>
    </w:p>
    <w:p w14:paraId="4CB35D16" w14:textId="77777777" w:rsidR="00057DF7" w:rsidRPr="00F23EC5" w:rsidRDefault="00057DF7" w:rsidP="00057DF7">
      <w:pPr>
        <w:pStyle w:val="BodyText"/>
        <w:spacing w:before="0"/>
        <w:ind w:left="0"/>
        <w:rPr>
          <w:rFonts w:asciiTheme="minorHAnsi" w:hAnsiTheme="minorHAnsi" w:cstheme="minorHAnsi"/>
          <w:szCs w:val="24"/>
        </w:rPr>
      </w:pPr>
    </w:p>
    <w:p w14:paraId="1806E8D7" w14:textId="3A42F99B" w:rsidR="00057DF7" w:rsidRPr="00F23EC5" w:rsidRDefault="00057DF7" w:rsidP="00057DF7">
      <w:pPr>
        <w:pStyle w:val="SubHeading11"/>
        <w:spacing w:line="276" w:lineRule="auto"/>
        <w:rPr>
          <w:rFonts w:asciiTheme="minorHAnsi" w:hAnsiTheme="minorHAnsi" w:cstheme="minorHAnsi"/>
          <w:szCs w:val="24"/>
        </w:rPr>
      </w:pPr>
      <w:bookmarkStart w:id="70" w:name="_Toc518549455"/>
      <w:bookmarkStart w:id="71" w:name="_Toc518550724"/>
      <w:bookmarkStart w:id="72" w:name="_Toc794686"/>
      <w:r w:rsidRPr="00F23EC5">
        <w:rPr>
          <w:rFonts w:asciiTheme="minorHAnsi" w:hAnsiTheme="minorHAnsi" w:cstheme="minorHAnsi"/>
          <w:szCs w:val="24"/>
        </w:rPr>
        <w:t>Special</w:t>
      </w:r>
      <w:r w:rsidRPr="00F23EC5">
        <w:rPr>
          <w:rFonts w:asciiTheme="minorHAnsi" w:hAnsiTheme="minorHAnsi" w:cstheme="minorHAnsi"/>
          <w:b w:val="0"/>
          <w:szCs w:val="24"/>
        </w:rPr>
        <w:t xml:space="preserve"> </w:t>
      </w:r>
      <w:r w:rsidRPr="00F23EC5">
        <w:rPr>
          <w:rFonts w:asciiTheme="minorHAnsi" w:hAnsiTheme="minorHAnsi" w:cstheme="minorHAnsi"/>
          <w:szCs w:val="24"/>
        </w:rPr>
        <w:t>Accommodation</w:t>
      </w:r>
      <w:bookmarkEnd w:id="70"/>
      <w:bookmarkEnd w:id="71"/>
      <w:bookmarkEnd w:id="72"/>
    </w:p>
    <w:p w14:paraId="5C1F3D65" w14:textId="5AF2B31E" w:rsidR="00057DF7" w:rsidRPr="00F23EC5" w:rsidRDefault="00057DF7" w:rsidP="00057DF7">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Any person requiring a special accommodation because of a disability should notify the procurement office at </w:t>
      </w:r>
      <w:hyperlink r:id="rId28" w:history="1">
        <w:r>
          <w:rPr>
            <w:rStyle w:val="Hyperlink"/>
            <w:rFonts w:eastAsia="Arial Narrow" w:cstheme="minorHAnsi"/>
            <w:szCs w:val="24"/>
          </w:rPr>
          <w:t>IssuingOffice@healthykids.org</w:t>
        </w:r>
      </w:hyperlink>
      <w:r w:rsidRPr="00F23EC5">
        <w:rPr>
          <w:rFonts w:asciiTheme="minorHAnsi" w:hAnsiTheme="minorHAnsi" w:cstheme="minorHAnsi"/>
          <w:szCs w:val="24"/>
        </w:rPr>
        <w:t xml:space="preserve">. </w:t>
      </w:r>
    </w:p>
    <w:p w14:paraId="35833BDC" w14:textId="77777777" w:rsidR="00057DF7" w:rsidRPr="00F23EC5" w:rsidRDefault="00057DF7" w:rsidP="00057DF7">
      <w:pPr>
        <w:pStyle w:val="BodyText"/>
        <w:spacing w:before="0"/>
        <w:ind w:left="0"/>
        <w:rPr>
          <w:rFonts w:asciiTheme="minorHAnsi" w:hAnsiTheme="minorHAnsi" w:cstheme="minorHAnsi"/>
          <w:szCs w:val="24"/>
        </w:rPr>
      </w:pPr>
    </w:p>
    <w:p w14:paraId="069C3D8B" w14:textId="484F8369" w:rsidR="00057DF7" w:rsidRPr="00F23EC5" w:rsidRDefault="00057DF7" w:rsidP="00057DF7">
      <w:pPr>
        <w:pStyle w:val="SubHeading11"/>
        <w:spacing w:line="276" w:lineRule="auto"/>
        <w:rPr>
          <w:rFonts w:asciiTheme="minorHAnsi" w:hAnsiTheme="minorHAnsi" w:cstheme="minorHAnsi"/>
          <w:szCs w:val="24"/>
        </w:rPr>
      </w:pPr>
      <w:bookmarkStart w:id="73" w:name="_Toc518549456"/>
      <w:bookmarkStart w:id="74" w:name="_Toc518550725"/>
      <w:bookmarkStart w:id="75" w:name="_Toc794687"/>
      <w:r w:rsidRPr="00F23EC5">
        <w:rPr>
          <w:rFonts w:asciiTheme="minorHAnsi" w:hAnsiTheme="minorHAnsi" w:cstheme="minorHAnsi"/>
          <w:szCs w:val="24"/>
        </w:rPr>
        <w:t>Cost of Preparation</w:t>
      </w:r>
      <w:bookmarkEnd w:id="73"/>
      <w:bookmarkEnd w:id="74"/>
      <w:bookmarkEnd w:id="75"/>
    </w:p>
    <w:p w14:paraId="32F1B013" w14:textId="77777777" w:rsidR="00057DF7" w:rsidRPr="00F23EC5" w:rsidRDefault="00057DF7" w:rsidP="00057DF7">
      <w:pPr>
        <w:pStyle w:val="BodyText"/>
        <w:spacing w:before="0"/>
        <w:ind w:left="0"/>
        <w:rPr>
          <w:rFonts w:asciiTheme="minorHAnsi" w:hAnsiTheme="minorHAnsi" w:cstheme="minorHAnsi"/>
          <w:szCs w:val="24"/>
        </w:rPr>
      </w:pPr>
      <w:r w:rsidRPr="00F23EC5">
        <w:rPr>
          <w:rFonts w:asciiTheme="minorHAnsi" w:hAnsiTheme="minorHAnsi" w:cstheme="minorHAnsi"/>
          <w:szCs w:val="24"/>
        </w:rPr>
        <w:t>FHKC is not liable for any costs incurred by Respondents in responding to or participating in this ITN.</w:t>
      </w:r>
    </w:p>
    <w:p w14:paraId="7CFC93AD" w14:textId="77777777" w:rsidR="00057DF7" w:rsidRPr="00F23EC5" w:rsidRDefault="00057DF7" w:rsidP="00057DF7">
      <w:pPr>
        <w:pStyle w:val="BodyText"/>
        <w:spacing w:before="0"/>
        <w:ind w:left="0"/>
        <w:rPr>
          <w:rFonts w:asciiTheme="minorHAnsi" w:hAnsiTheme="minorHAnsi" w:cstheme="minorHAnsi"/>
          <w:szCs w:val="24"/>
        </w:rPr>
      </w:pPr>
    </w:p>
    <w:p w14:paraId="00BA5EB2" w14:textId="0965781C" w:rsidR="00057DF7" w:rsidRPr="00F23EC5" w:rsidRDefault="00057DF7" w:rsidP="00057DF7">
      <w:pPr>
        <w:pStyle w:val="SubHeading11"/>
        <w:spacing w:line="276" w:lineRule="auto"/>
        <w:rPr>
          <w:rFonts w:asciiTheme="minorHAnsi" w:hAnsiTheme="minorHAnsi" w:cstheme="minorHAnsi"/>
          <w:b w:val="0"/>
          <w:szCs w:val="24"/>
        </w:rPr>
      </w:pPr>
      <w:bookmarkStart w:id="76" w:name="_Toc518549457"/>
      <w:bookmarkStart w:id="77" w:name="_Toc518550726"/>
      <w:bookmarkStart w:id="78" w:name="_Toc794688"/>
      <w:r w:rsidRPr="00F23EC5">
        <w:rPr>
          <w:rFonts w:asciiTheme="minorHAnsi" w:hAnsiTheme="minorHAnsi" w:cstheme="minorHAnsi"/>
          <w:szCs w:val="24"/>
        </w:rPr>
        <w:t>Receipt</w:t>
      </w:r>
      <w:r w:rsidRPr="00F23EC5">
        <w:rPr>
          <w:rFonts w:asciiTheme="minorHAnsi" w:hAnsiTheme="minorHAnsi" w:cstheme="minorHAnsi"/>
          <w:b w:val="0"/>
          <w:szCs w:val="24"/>
        </w:rPr>
        <w:t xml:space="preserve"> </w:t>
      </w:r>
      <w:bookmarkEnd w:id="76"/>
      <w:bookmarkEnd w:id="77"/>
      <w:bookmarkEnd w:id="78"/>
      <w:r w:rsidRPr="00F23EC5">
        <w:rPr>
          <w:rFonts w:asciiTheme="minorHAnsi" w:hAnsiTheme="minorHAnsi" w:cstheme="minorHAnsi"/>
          <w:szCs w:val="24"/>
        </w:rPr>
        <w:t>of Proposal</w:t>
      </w:r>
    </w:p>
    <w:p w14:paraId="08CF761C" w14:textId="77777777" w:rsidR="00057DF7" w:rsidRPr="00F23EC5" w:rsidRDefault="00057DF7" w:rsidP="00057DF7">
      <w:pPr>
        <w:pStyle w:val="BodyText"/>
        <w:spacing w:before="0"/>
        <w:ind w:left="0"/>
        <w:rPr>
          <w:rFonts w:asciiTheme="minorHAnsi" w:hAnsiTheme="minorHAnsi" w:cstheme="minorHAnsi"/>
          <w:szCs w:val="24"/>
        </w:rPr>
      </w:pPr>
      <w:r w:rsidRPr="00F23EC5">
        <w:rPr>
          <w:rFonts w:asciiTheme="minorHAnsi" w:hAnsiTheme="minorHAnsi" w:cstheme="minorHAnsi"/>
          <w:szCs w:val="24"/>
        </w:rPr>
        <w:t>All methods of delivery or transmittal to FHKC are exclusively the responsibility of Respondents and the risk of non-receipt or delayed receipt shall be borne exclusively by Respondents.</w:t>
      </w:r>
    </w:p>
    <w:p w14:paraId="19F2C06E" w14:textId="77777777" w:rsidR="00057DF7" w:rsidRPr="00F23EC5" w:rsidRDefault="00057DF7" w:rsidP="00057DF7">
      <w:pPr>
        <w:pStyle w:val="BodyText"/>
        <w:spacing w:before="0"/>
        <w:ind w:left="0"/>
        <w:rPr>
          <w:rFonts w:asciiTheme="minorHAnsi" w:hAnsiTheme="minorHAnsi" w:cstheme="minorHAnsi"/>
          <w:szCs w:val="24"/>
        </w:rPr>
      </w:pPr>
    </w:p>
    <w:p w14:paraId="10CCFA0B" w14:textId="31A33296" w:rsidR="00057DF7" w:rsidRPr="00F23EC5" w:rsidRDefault="00057DF7" w:rsidP="00057DF7">
      <w:pPr>
        <w:pStyle w:val="SubHeading11"/>
        <w:spacing w:line="276" w:lineRule="auto"/>
        <w:rPr>
          <w:rFonts w:asciiTheme="minorHAnsi" w:hAnsiTheme="minorHAnsi" w:cstheme="minorHAnsi"/>
          <w:szCs w:val="24"/>
        </w:rPr>
      </w:pPr>
      <w:bookmarkStart w:id="79" w:name="_Toc518549458"/>
      <w:bookmarkStart w:id="80" w:name="_Toc518550727"/>
      <w:bookmarkStart w:id="81" w:name="_Toc794689"/>
      <w:r w:rsidRPr="00F23EC5">
        <w:rPr>
          <w:rFonts w:asciiTheme="minorHAnsi" w:hAnsiTheme="minorHAnsi" w:cstheme="minorHAnsi"/>
          <w:szCs w:val="24"/>
        </w:rPr>
        <w:t xml:space="preserve">Firm </w:t>
      </w:r>
      <w:bookmarkEnd w:id="79"/>
      <w:bookmarkEnd w:id="80"/>
      <w:bookmarkEnd w:id="81"/>
      <w:r w:rsidRPr="00F23EC5">
        <w:rPr>
          <w:rFonts w:asciiTheme="minorHAnsi" w:hAnsiTheme="minorHAnsi" w:cstheme="minorHAnsi"/>
          <w:szCs w:val="24"/>
        </w:rPr>
        <w:t>Proposal</w:t>
      </w:r>
    </w:p>
    <w:p w14:paraId="22A12B10" w14:textId="4EB01BBF" w:rsidR="00057DF7" w:rsidRPr="00F23EC5" w:rsidRDefault="00057DF7" w:rsidP="00057DF7">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By submitting a proposal, Respondents acknowledge and agree that their proposals shall remain firm and shall not be withdrawn until the resulting Contract(s) is executed. However, Respondents may request to withdraw proposals within three Business Days after the due date for proposals provided in </w:t>
      </w:r>
      <w:r w:rsidR="008F2689">
        <w:rPr>
          <w:rFonts w:asciiTheme="minorHAnsi" w:hAnsiTheme="minorHAnsi" w:cstheme="minorHAnsi"/>
          <w:szCs w:val="24"/>
        </w:rPr>
        <w:t>S</w:t>
      </w:r>
      <w:r w:rsidRPr="00F23EC5">
        <w:rPr>
          <w:rFonts w:asciiTheme="minorHAnsi" w:hAnsiTheme="minorHAnsi" w:cstheme="minorHAnsi"/>
          <w:szCs w:val="24"/>
        </w:rPr>
        <w:t>ubsection 1.F</w:t>
      </w:r>
      <w:r w:rsidR="008F2689" w:rsidRPr="00F23EC5">
        <w:rPr>
          <w:rFonts w:asciiTheme="minorHAnsi" w:hAnsiTheme="minorHAnsi" w:cstheme="minorHAnsi"/>
          <w:szCs w:val="24"/>
        </w:rPr>
        <w:t>, Calendar of Events and Deadlines</w:t>
      </w:r>
      <w:r w:rsidRPr="00F23EC5">
        <w:rPr>
          <w:rFonts w:asciiTheme="minorHAnsi" w:hAnsiTheme="minorHAnsi" w:cstheme="minorHAnsi"/>
          <w:szCs w:val="24"/>
        </w:rPr>
        <w:t>. FHKC may approve such requests upon proof of the impossibility to perform based upon an obvious error as determined solely by FHKC.</w:t>
      </w:r>
    </w:p>
    <w:p w14:paraId="1BFDC358" w14:textId="77777777" w:rsidR="00057DF7" w:rsidRPr="00F23EC5" w:rsidRDefault="00057DF7" w:rsidP="00057DF7">
      <w:pPr>
        <w:pStyle w:val="BodyText"/>
        <w:spacing w:before="0"/>
        <w:ind w:left="0"/>
        <w:rPr>
          <w:rFonts w:asciiTheme="minorHAnsi" w:hAnsiTheme="minorHAnsi" w:cstheme="minorHAnsi"/>
          <w:szCs w:val="24"/>
        </w:rPr>
      </w:pPr>
    </w:p>
    <w:p w14:paraId="713BBD7A" w14:textId="53C97775" w:rsidR="00057DF7" w:rsidRPr="00F23EC5" w:rsidRDefault="00057DF7" w:rsidP="00057DF7">
      <w:pPr>
        <w:pStyle w:val="SubHeading11"/>
        <w:spacing w:line="276" w:lineRule="auto"/>
        <w:rPr>
          <w:rFonts w:asciiTheme="minorHAnsi" w:hAnsiTheme="minorHAnsi" w:cstheme="minorHAnsi"/>
          <w:szCs w:val="24"/>
        </w:rPr>
      </w:pPr>
      <w:bookmarkStart w:id="82" w:name="_Toc518549459"/>
      <w:bookmarkStart w:id="83" w:name="_Toc518550728"/>
      <w:bookmarkStart w:id="84" w:name="_Toc794690"/>
      <w:r w:rsidRPr="00F23EC5">
        <w:rPr>
          <w:rFonts w:asciiTheme="minorHAnsi" w:hAnsiTheme="minorHAnsi" w:cstheme="minorHAnsi"/>
          <w:szCs w:val="24"/>
        </w:rPr>
        <w:t>Use of Proposal Content</w:t>
      </w:r>
      <w:bookmarkEnd w:id="82"/>
      <w:bookmarkEnd w:id="83"/>
      <w:bookmarkEnd w:id="84"/>
    </w:p>
    <w:p w14:paraId="1BE0E3DA" w14:textId="2B3259AE" w:rsidR="00057DF7" w:rsidRPr="00F23EC5" w:rsidRDefault="00057DF7" w:rsidP="00057DF7">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All materials produced to FHKC through this ITN become the exclusive property of FHKC and may not be removed by Respondents and will not be returned to Respondents. FHKC will have </w:t>
      </w:r>
      <w:r w:rsidRPr="00F23EC5">
        <w:rPr>
          <w:rFonts w:asciiTheme="minorHAnsi" w:hAnsiTheme="minorHAnsi" w:cstheme="minorHAnsi"/>
          <w:szCs w:val="24"/>
        </w:rPr>
        <w:lastRenderedPageBreak/>
        <w:t xml:space="preserve">the right to use any or all ideas or adaptations of the ideas presented in </w:t>
      </w:r>
      <w:r w:rsidR="00E970E8">
        <w:rPr>
          <w:rFonts w:asciiTheme="minorHAnsi" w:hAnsiTheme="minorHAnsi" w:cstheme="minorHAnsi"/>
          <w:szCs w:val="24"/>
        </w:rPr>
        <w:t>a</w:t>
      </w:r>
      <w:r w:rsidR="00E970E8" w:rsidRPr="00F23EC5">
        <w:rPr>
          <w:rFonts w:asciiTheme="minorHAnsi" w:hAnsiTheme="minorHAnsi" w:cstheme="minorHAnsi"/>
          <w:szCs w:val="24"/>
        </w:rPr>
        <w:t xml:space="preserve"> </w:t>
      </w:r>
      <w:r w:rsidRPr="00F23EC5">
        <w:rPr>
          <w:rFonts w:asciiTheme="minorHAnsi" w:hAnsiTheme="minorHAnsi" w:cstheme="minorHAnsi"/>
          <w:szCs w:val="24"/>
        </w:rPr>
        <w:t xml:space="preserve">proposal. Selection or rejection of a </w:t>
      </w:r>
      <w:r w:rsidR="0023400C">
        <w:rPr>
          <w:rFonts w:asciiTheme="minorHAnsi" w:hAnsiTheme="minorHAnsi" w:cstheme="minorHAnsi"/>
          <w:szCs w:val="24"/>
        </w:rPr>
        <w:t xml:space="preserve">Respondent </w:t>
      </w:r>
      <w:r w:rsidRPr="00F23EC5">
        <w:rPr>
          <w:rFonts w:asciiTheme="minorHAnsi" w:hAnsiTheme="minorHAnsi" w:cstheme="minorHAnsi"/>
          <w:szCs w:val="24"/>
        </w:rPr>
        <w:t>for award will not affect this right.</w:t>
      </w:r>
    </w:p>
    <w:p w14:paraId="6C3D54C5" w14:textId="77777777" w:rsidR="00E73046" w:rsidRPr="00F23EC5" w:rsidRDefault="00E73046" w:rsidP="00057DF7">
      <w:pPr>
        <w:pStyle w:val="BodyText"/>
        <w:spacing w:before="0"/>
        <w:ind w:left="0"/>
        <w:rPr>
          <w:rFonts w:asciiTheme="minorHAnsi" w:hAnsiTheme="minorHAnsi" w:cstheme="minorHAnsi"/>
          <w:szCs w:val="24"/>
        </w:rPr>
      </w:pPr>
    </w:p>
    <w:p w14:paraId="11B129BB" w14:textId="77777777" w:rsidR="00A03340" w:rsidRPr="0035181D" w:rsidRDefault="00A03340" w:rsidP="00346064">
      <w:pPr>
        <w:pStyle w:val="SubHeading11"/>
        <w:spacing w:after="240"/>
        <w:rPr>
          <w:rFonts w:asciiTheme="minorHAnsi" w:hAnsiTheme="minorHAnsi" w:cstheme="minorHAnsi"/>
          <w:szCs w:val="24"/>
        </w:rPr>
      </w:pPr>
      <w:bookmarkStart w:id="85" w:name="_Toc518549460"/>
      <w:bookmarkStart w:id="86" w:name="_Toc518550729"/>
      <w:bookmarkStart w:id="87" w:name="_Toc521420580"/>
      <w:r w:rsidRPr="0035181D">
        <w:rPr>
          <w:rFonts w:asciiTheme="minorHAnsi" w:hAnsiTheme="minorHAnsi" w:cstheme="minorHAnsi"/>
          <w:szCs w:val="24"/>
        </w:rPr>
        <w:t>Subcontracting</w:t>
      </w:r>
      <w:bookmarkEnd w:id="85"/>
      <w:bookmarkEnd w:id="86"/>
      <w:bookmarkEnd w:id="87"/>
      <w:r w:rsidRPr="0035181D">
        <w:rPr>
          <w:rFonts w:asciiTheme="minorHAnsi" w:hAnsiTheme="minorHAnsi" w:cstheme="minorHAnsi"/>
          <w:szCs w:val="24"/>
        </w:rPr>
        <w:t xml:space="preserve"> </w:t>
      </w:r>
    </w:p>
    <w:p w14:paraId="30931E2C" w14:textId="1E3E7C42" w:rsidR="00057DF7" w:rsidRPr="00F23EC5" w:rsidRDefault="00057DF7" w:rsidP="00057DF7">
      <w:pPr>
        <w:pStyle w:val="BodyText"/>
        <w:spacing w:before="0"/>
        <w:ind w:left="0"/>
        <w:rPr>
          <w:rFonts w:asciiTheme="minorHAnsi" w:hAnsiTheme="minorHAnsi" w:cstheme="minorHAnsi"/>
          <w:szCs w:val="24"/>
        </w:rPr>
      </w:pPr>
      <w:r>
        <w:rPr>
          <w:rFonts w:asciiTheme="minorHAnsi" w:hAnsiTheme="minorHAnsi" w:cstheme="minorHAnsi"/>
          <w:szCs w:val="24"/>
        </w:rPr>
        <w:t>S</w:t>
      </w:r>
      <w:r w:rsidR="00AF345F" w:rsidRPr="0035181D">
        <w:rPr>
          <w:rFonts w:asciiTheme="minorHAnsi" w:hAnsiTheme="minorHAnsi" w:cstheme="minorHAnsi"/>
          <w:szCs w:val="24"/>
        </w:rPr>
        <w:t xml:space="preserve">uccessful Respondents </w:t>
      </w:r>
      <w:r>
        <w:rPr>
          <w:rFonts w:asciiTheme="minorHAnsi" w:hAnsiTheme="minorHAnsi" w:cstheme="minorHAnsi"/>
          <w:szCs w:val="24"/>
        </w:rPr>
        <w:t>are</w:t>
      </w:r>
      <w:r w:rsidR="00AF345F" w:rsidRPr="0035181D">
        <w:rPr>
          <w:rFonts w:asciiTheme="minorHAnsi" w:hAnsiTheme="minorHAnsi" w:cstheme="minorHAnsi"/>
          <w:szCs w:val="24"/>
        </w:rPr>
        <w:t xml:space="preserve"> fully responsible for all work performed under the </w:t>
      </w:r>
      <w:r w:rsidR="0081244C" w:rsidRPr="0035181D">
        <w:rPr>
          <w:rFonts w:asciiTheme="minorHAnsi" w:hAnsiTheme="minorHAnsi" w:cstheme="minorHAnsi"/>
          <w:szCs w:val="24"/>
        </w:rPr>
        <w:t>Contract</w:t>
      </w:r>
      <w:r w:rsidR="00AF345F" w:rsidRPr="0035181D">
        <w:rPr>
          <w:rFonts w:asciiTheme="minorHAnsi" w:hAnsiTheme="minorHAnsi" w:cstheme="minorHAnsi"/>
          <w:szCs w:val="24"/>
        </w:rPr>
        <w:t xml:space="preserve"> </w:t>
      </w:r>
      <w:r w:rsidR="008B1CE5">
        <w:rPr>
          <w:rFonts w:asciiTheme="minorHAnsi" w:hAnsiTheme="minorHAnsi" w:cstheme="minorHAnsi"/>
          <w:szCs w:val="24"/>
        </w:rPr>
        <w:t xml:space="preserve">resulting from </w:t>
      </w:r>
      <w:r w:rsidR="00AF345F" w:rsidRPr="0035181D">
        <w:rPr>
          <w:rFonts w:asciiTheme="minorHAnsi" w:hAnsiTheme="minorHAnsi" w:cstheme="minorHAnsi"/>
          <w:szCs w:val="24"/>
        </w:rPr>
        <w:t>this solicitation.</w:t>
      </w:r>
      <w:r w:rsidRPr="00057DF7">
        <w:rPr>
          <w:rFonts w:asciiTheme="minorHAnsi" w:hAnsiTheme="minorHAnsi" w:cstheme="minorHAnsi"/>
          <w:szCs w:val="24"/>
        </w:rPr>
        <w:t xml:space="preserve"> </w:t>
      </w:r>
      <w:r w:rsidRPr="00F23EC5">
        <w:rPr>
          <w:rFonts w:asciiTheme="minorHAnsi" w:hAnsiTheme="minorHAnsi" w:cstheme="minorHAnsi"/>
          <w:szCs w:val="24"/>
        </w:rPr>
        <w:t>Respondents should carefully review the Subcontractor requirements of Attachment 1: Draft Contract.</w:t>
      </w:r>
    </w:p>
    <w:p w14:paraId="0DB53DAE" w14:textId="7E4B79F8" w:rsidR="00AF345F" w:rsidRPr="0035181D" w:rsidRDefault="00AF345F" w:rsidP="00B079F3">
      <w:pPr>
        <w:pStyle w:val="BodyText"/>
        <w:spacing w:before="0"/>
        <w:ind w:left="0"/>
        <w:rPr>
          <w:rFonts w:asciiTheme="minorHAnsi" w:hAnsiTheme="minorHAnsi" w:cstheme="minorHAnsi"/>
          <w:szCs w:val="24"/>
        </w:rPr>
      </w:pPr>
    </w:p>
    <w:p w14:paraId="533934A9" w14:textId="5F6A50EB" w:rsidR="00057DF7" w:rsidRDefault="00AF345F" w:rsidP="00057DF7">
      <w:r w:rsidRPr="0035181D">
        <w:rPr>
          <w:rFonts w:cstheme="minorHAnsi"/>
          <w:sz w:val="24"/>
          <w:szCs w:val="24"/>
        </w:rPr>
        <w:t xml:space="preserve">Respondent </w:t>
      </w:r>
      <w:r w:rsidR="00E01569">
        <w:rPr>
          <w:rFonts w:cstheme="minorHAnsi"/>
          <w:sz w:val="24"/>
          <w:szCs w:val="24"/>
        </w:rPr>
        <w:t>must</w:t>
      </w:r>
      <w:r w:rsidRPr="0035181D">
        <w:rPr>
          <w:rFonts w:cstheme="minorHAnsi"/>
          <w:sz w:val="24"/>
          <w:szCs w:val="24"/>
        </w:rPr>
        <w:t xml:space="preserve"> identify </w:t>
      </w:r>
      <w:r w:rsidR="001D5C0C">
        <w:rPr>
          <w:rFonts w:cstheme="minorHAnsi"/>
          <w:sz w:val="24"/>
          <w:szCs w:val="24"/>
        </w:rPr>
        <w:t>s</w:t>
      </w:r>
      <w:r w:rsidR="009B18AD" w:rsidRPr="0035181D">
        <w:rPr>
          <w:rFonts w:cstheme="minorHAnsi"/>
          <w:sz w:val="24"/>
          <w:szCs w:val="24"/>
        </w:rPr>
        <w:t>ubcontractor</w:t>
      </w:r>
      <w:r w:rsidR="00A03340" w:rsidRPr="0035181D">
        <w:rPr>
          <w:rFonts w:cstheme="minorHAnsi"/>
          <w:sz w:val="24"/>
          <w:szCs w:val="24"/>
        </w:rPr>
        <w:t xml:space="preserve">s as required by ITN </w:t>
      </w:r>
      <w:r w:rsidR="001D5C0C">
        <w:rPr>
          <w:rFonts w:cstheme="minorHAnsi"/>
          <w:sz w:val="24"/>
          <w:szCs w:val="24"/>
        </w:rPr>
        <w:t>S</w:t>
      </w:r>
      <w:r w:rsidR="00057DF7">
        <w:rPr>
          <w:rFonts w:cstheme="minorHAnsi"/>
          <w:sz w:val="24"/>
          <w:szCs w:val="24"/>
        </w:rPr>
        <w:t>ubsection</w:t>
      </w:r>
      <w:r w:rsidR="00A03340" w:rsidRPr="0035181D">
        <w:rPr>
          <w:rFonts w:cstheme="minorHAnsi"/>
          <w:sz w:val="24"/>
          <w:szCs w:val="24"/>
        </w:rPr>
        <w:t xml:space="preserve"> </w:t>
      </w:r>
      <w:r w:rsidR="00923070" w:rsidRPr="0035181D">
        <w:rPr>
          <w:rFonts w:cstheme="minorHAnsi"/>
          <w:sz w:val="24"/>
          <w:szCs w:val="24"/>
        </w:rPr>
        <w:t>4</w:t>
      </w:r>
      <w:r w:rsidR="00057DF7">
        <w:rPr>
          <w:rFonts w:cstheme="minorHAnsi"/>
          <w:sz w:val="24"/>
          <w:szCs w:val="24"/>
        </w:rPr>
        <w:t>.</w:t>
      </w:r>
      <w:r w:rsidR="00103EFC">
        <w:rPr>
          <w:rFonts w:cstheme="minorHAnsi"/>
          <w:sz w:val="24"/>
          <w:szCs w:val="24"/>
        </w:rPr>
        <w:t>D</w:t>
      </w:r>
      <w:r w:rsidR="00057DF7">
        <w:rPr>
          <w:rFonts w:cstheme="minorHAnsi"/>
          <w:sz w:val="24"/>
          <w:szCs w:val="24"/>
        </w:rPr>
        <w:t>,</w:t>
      </w:r>
      <w:r w:rsidR="00923070" w:rsidRPr="0035181D">
        <w:rPr>
          <w:rFonts w:cstheme="minorHAnsi"/>
          <w:sz w:val="24"/>
          <w:szCs w:val="24"/>
        </w:rPr>
        <w:t xml:space="preserve"> </w:t>
      </w:r>
      <w:r w:rsidR="00BA5710">
        <w:rPr>
          <w:rFonts w:cstheme="minorHAnsi"/>
          <w:sz w:val="24"/>
          <w:szCs w:val="24"/>
        </w:rPr>
        <w:t xml:space="preserve">Tab C, </w:t>
      </w:r>
      <w:r w:rsidR="00923070" w:rsidRPr="0035181D">
        <w:rPr>
          <w:rFonts w:cstheme="minorHAnsi"/>
          <w:sz w:val="24"/>
          <w:szCs w:val="24"/>
        </w:rPr>
        <w:t>Tab 6</w:t>
      </w:r>
      <w:r w:rsidR="00A03340" w:rsidRPr="0035181D">
        <w:rPr>
          <w:rFonts w:cstheme="minorHAnsi"/>
          <w:sz w:val="24"/>
          <w:szCs w:val="24"/>
        </w:rPr>
        <w:t>. If Respondent need</w:t>
      </w:r>
      <w:r w:rsidR="00E01569">
        <w:rPr>
          <w:rFonts w:cstheme="minorHAnsi"/>
          <w:sz w:val="24"/>
          <w:szCs w:val="24"/>
        </w:rPr>
        <w:t>s</w:t>
      </w:r>
      <w:r w:rsidR="00A03340" w:rsidRPr="0035181D">
        <w:rPr>
          <w:rFonts w:cstheme="minorHAnsi"/>
          <w:sz w:val="24"/>
          <w:szCs w:val="24"/>
        </w:rPr>
        <w:t xml:space="preserve"> to replace a </w:t>
      </w:r>
      <w:r w:rsidR="001E17E7">
        <w:rPr>
          <w:rFonts w:cstheme="minorHAnsi"/>
          <w:sz w:val="24"/>
          <w:szCs w:val="24"/>
        </w:rPr>
        <w:t>s</w:t>
      </w:r>
      <w:r w:rsidR="009B18AD" w:rsidRPr="0035181D">
        <w:rPr>
          <w:rFonts w:cstheme="minorHAnsi"/>
          <w:sz w:val="24"/>
          <w:szCs w:val="24"/>
        </w:rPr>
        <w:t>ubcontractor</w:t>
      </w:r>
      <w:r w:rsidR="00A03340" w:rsidRPr="0035181D">
        <w:rPr>
          <w:rFonts w:cstheme="minorHAnsi"/>
          <w:sz w:val="24"/>
          <w:szCs w:val="24"/>
        </w:rPr>
        <w:t xml:space="preserve"> prior to </w:t>
      </w:r>
      <w:r w:rsidR="00C91215" w:rsidRPr="0035181D">
        <w:rPr>
          <w:rFonts w:cstheme="minorHAnsi"/>
          <w:sz w:val="24"/>
          <w:szCs w:val="24"/>
        </w:rPr>
        <w:t>FHKC</w:t>
      </w:r>
      <w:r w:rsidR="00A03340" w:rsidRPr="0035181D">
        <w:rPr>
          <w:rFonts w:cstheme="minorHAnsi"/>
          <w:sz w:val="24"/>
          <w:szCs w:val="24"/>
        </w:rPr>
        <w:t xml:space="preserve">’s </w:t>
      </w:r>
      <w:r w:rsidR="004406D2" w:rsidRPr="0035181D">
        <w:rPr>
          <w:rFonts w:cstheme="minorHAnsi"/>
          <w:sz w:val="24"/>
          <w:szCs w:val="24"/>
        </w:rPr>
        <w:t>recommendation of</w:t>
      </w:r>
      <w:r w:rsidR="00A03340" w:rsidRPr="0035181D">
        <w:rPr>
          <w:rFonts w:cstheme="minorHAnsi"/>
          <w:sz w:val="24"/>
          <w:szCs w:val="24"/>
        </w:rPr>
        <w:t xml:space="preserve"> award, the Respondent shall provide </w:t>
      </w:r>
      <w:r w:rsidRPr="0035181D">
        <w:rPr>
          <w:rFonts w:cstheme="minorHAnsi"/>
          <w:sz w:val="24"/>
          <w:szCs w:val="24"/>
        </w:rPr>
        <w:t xml:space="preserve">to the issuing office </w:t>
      </w:r>
      <w:r w:rsidR="00057DF7">
        <w:rPr>
          <w:rFonts w:cstheme="minorHAnsi"/>
          <w:sz w:val="24"/>
          <w:szCs w:val="24"/>
        </w:rPr>
        <w:t xml:space="preserve">at </w:t>
      </w:r>
      <w:hyperlink r:id="rId29" w:history="1">
        <w:r w:rsidR="00057DF7">
          <w:rPr>
            <w:rStyle w:val="Hyperlink"/>
            <w:rFonts w:eastAsia="Arial Narrow" w:cstheme="minorHAnsi"/>
            <w:szCs w:val="24"/>
          </w:rPr>
          <w:t>IssuingOffice@healthykids.org</w:t>
        </w:r>
      </w:hyperlink>
    </w:p>
    <w:p w14:paraId="3A0A01FB" w14:textId="0CAF3FC9" w:rsidR="00A03340" w:rsidRPr="0035181D" w:rsidRDefault="00A03340" w:rsidP="00B079F3">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a request to substitute the </w:t>
      </w:r>
      <w:r w:rsidR="00362CF4">
        <w:rPr>
          <w:rFonts w:asciiTheme="minorHAnsi" w:hAnsiTheme="minorHAnsi" w:cstheme="minorHAnsi"/>
          <w:szCs w:val="24"/>
        </w:rPr>
        <w:t>s</w:t>
      </w:r>
      <w:r w:rsidR="009B18AD" w:rsidRPr="0035181D">
        <w:rPr>
          <w:rFonts w:asciiTheme="minorHAnsi" w:hAnsiTheme="minorHAnsi" w:cstheme="minorHAnsi"/>
          <w:szCs w:val="24"/>
        </w:rPr>
        <w:t>ubcontractor</w:t>
      </w:r>
      <w:r w:rsidR="00EA692A" w:rsidRPr="00EA692A">
        <w:rPr>
          <w:rFonts w:asciiTheme="minorHAnsi" w:hAnsiTheme="minorHAnsi" w:cstheme="minorHAnsi"/>
          <w:szCs w:val="24"/>
        </w:rPr>
        <w:t xml:space="preserve"> </w:t>
      </w:r>
      <w:r w:rsidR="0080148F">
        <w:rPr>
          <w:rFonts w:asciiTheme="minorHAnsi" w:hAnsiTheme="minorHAnsi" w:cstheme="minorHAnsi"/>
          <w:szCs w:val="24"/>
        </w:rPr>
        <w:t xml:space="preserve">and </w:t>
      </w:r>
      <w:r w:rsidR="00EA692A" w:rsidRPr="00F23EC5">
        <w:rPr>
          <w:rFonts w:asciiTheme="minorHAnsi" w:hAnsiTheme="minorHAnsi" w:cstheme="minorHAnsi"/>
          <w:szCs w:val="24"/>
        </w:rPr>
        <w:t>explain the basis for the substitution of the Subcontractor</w:t>
      </w:r>
      <w:r w:rsidRPr="0035181D">
        <w:rPr>
          <w:rFonts w:asciiTheme="minorHAnsi" w:hAnsiTheme="minorHAnsi" w:cstheme="minorHAnsi"/>
          <w:szCs w:val="24"/>
        </w:rPr>
        <w:t xml:space="preserve">. </w:t>
      </w:r>
    </w:p>
    <w:p w14:paraId="74AA0F78" w14:textId="3037C115" w:rsidR="00606121" w:rsidRPr="0035181D" w:rsidRDefault="00606121" w:rsidP="00B079F3">
      <w:pPr>
        <w:pStyle w:val="BodyText"/>
        <w:spacing w:before="0"/>
        <w:ind w:left="0"/>
        <w:rPr>
          <w:rFonts w:asciiTheme="minorHAnsi" w:hAnsiTheme="minorHAnsi" w:cstheme="minorHAnsi"/>
          <w:szCs w:val="24"/>
        </w:rPr>
      </w:pPr>
    </w:p>
    <w:p w14:paraId="01706933" w14:textId="723962DE" w:rsidR="00EA4C39" w:rsidRPr="0035181D" w:rsidRDefault="00EA4C39" w:rsidP="00EA4C39">
      <w:pPr>
        <w:pStyle w:val="SubHeading11"/>
        <w:rPr>
          <w:rFonts w:asciiTheme="minorHAnsi" w:hAnsiTheme="minorHAnsi" w:cstheme="minorHAnsi"/>
          <w:szCs w:val="24"/>
        </w:rPr>
      </w:pPr>
      <w:bookmarkStart w:id="88" w:name="_Toc518549461"/>
      <w:bookmarkStart w:id="89" w:name="_Toc518550730"/>
      <w:bookmarkStart w:id="90" w:name="_Toc521420581"/>
      <w:r w:rsidRPr="0035181D">
        <w:rPr>
          <w:rFonts w:asciiTheme="minorHAnsi" w:hAnsiTheme="minorHAnsi" w:cstheme="minorHAnsi"/>
          <w:szCs w:val="24"/>
        </w:rPr>
        <w:t>Right to Inspect, Investigate</w:t>
      </w:r>
      <w:r w:rsidR="00871A88">
        <w:rPr>
          <w:rFonts w:asciiTheme="minorHAnsi" w:hAnsiTheme="minorHAnsi" w:cstheme="minorHAnsi"/>
          <w:szCs w:val="24"/>
        </w:rPr>
        <w:t>,</w:t>
      </w:r>
      <w:r w:rsidRPr="0035181D">
        <w:rPr>
          <w:rFonts w:asciiTheme="minorHAnsi" w:hAnsiTheme="minorHAnsi" w:cstheme="minorHAnsi"/>
          <w:szCs w:val="24"/>
        </w:rPr>
        <w:t xml:space="preserve"> and Rely on Information</w:t>
      </w:r>
      <w:bookmarkEnd w:id="88"/>
      <w:bookmarkEnd w:id="89"/>
      <w:bookmarkEnd w:id="90"/>
    </w:p>
    <w:p w14:paraId="7952F22D" w14:textId="77777777" w:rsidR="00EA692A" w:rsidRPr="00EA692A" w:rsidRDefault="00EA692A" w:rsidP="00EA692A">
      <w:pPr>
        <w:rPr>
          <w:rFonts w:cstheme="minorHAnsi"/>
          <w:sz w:val="24"/>
          <w:szCs w:val="24"/>
        </w:rPr>
      </w:pPr>
      <w:r w:rsidRPr="00EA692A">
        <w:rPr>
          <w:rFonts w:cstheme="minorHAnsi"/>
          <w:sz w:val="24"/>
          <w:szCs w:val="24"/>
        </w:rPr>
        <w:t>FHKC reserves the right to inspect Respondent’s facilities and operations, to investigate any Respondent representations, and to rely on information about a Respondent in FHKC’s records or known to its personnel in making its Best Value determination.</w:t>
      </w:r>
    </w:p>
    <w:p w14:paraId="785ED6DD" w14:textId="13BD2522" w:rsidR="00985F16" w:rsidRPr="0035181D" w:rsidRDefault="00985F16" w:rsidP="00B079F3">
      <w:pPr>
        <w:pStyle w:val="BodyText"/>
        <w:spacing w:before="0"/>
        <w:ind w:left="0"/>
        <w:rPr>
          <w:rFonts w:asciiTheme="minorHAnsi" w:hAnsiTheme="minorHAnsi" w:cstheme="minorHAnsi"/>
          <w:szCs w:val="24"/>
        </w:rPr>
      </w:pPr>
    </w:p>
    <w:p w14:paraId="5BF07DA0" w14:textId="2206D876" w:rsidR="001F4BA6" w:rsidRPr="0035181D" w:rsidRDefault="001F4BA6" w:rsidP="001F4BA6">
      <w:pPr>
        <w:pStyle w:val="SubHeading11"/>
        <w:rPr>
          <w:rFonts w:asciiTheme="minorHAnsi" w:hAnsiTheme="minorHAnsi" w:cstheme="minorHAnsi"/>
          <w:szCs w:val="24"/>
        </w:rPr>
      </w:pPr>
      <w:bookmarkStart w:id="91" w:name="_Toc518549462"/>
      <w:bookmarkStart w:id="92" w:name="_Toc518550731"/>
      <w:bookmarkStart w:id="93" w:name="_Toc521420582"/>
      <w:r w:rsidRPr="0035181D">
        <w:rPr>
          <w:rFonts w:asciiTheme="minorHAnsi" w:hAnsiTheme="minorHAnsi" w:cstheme="minorHAnsi"/>
          <w:szCs w:val="24"/>
        </w:rPr>
        <w:t>Amendment of the ITN</w:t>
      </w:r>
      <w:bookmarkEnd w:id="91"/>
      <w:bookmarkEnd w:id="92"/>
      <w:bookmarkEnd w:id="93"/>
    </w:p>
    <w:p w14:paraId="498459B4" w14:textId="59A7D759" w:rsidR="001F4BA6" w:rsidRPr="0035181D" w:rsidRDefault="00EA692A" w:rsidP="001F4BA6">
      <w:pPr>
        <w:pStyle w:val="BodyText"/>
        <w:spacing w:before="0"/>
        <w:ind w:left="0"/>
        <w:rPr>
          <w:rFonts w:asciiTheme="minorHAnsi" w:hAnsiTheme="minorHAnsi" w:cstheme="minorHAnsi"/>
          <w:szCs w:val="24"/>
        </w:rPr>
      </w:pPr>
      <w:r w:rsidRPr="00F23EC5">
        <w:rPr>
          <w:rFonts w:asciiTheme="minorHAnsi" w:hAnsiTheme="minorHAnsi" w:cstheme="minorHAnsi"/>
          <w:szCs w:val="24"/>
        </w:rPr>
        <w:t>FHKC reserves the right to amend any portion of the ITN at any time prior to the Notice of Contract Award(s). In any such event, all Respondents will be afforded an opportunity to revise their proposals to address ONLY the amendment, if in FHKC’s sole discretion, it determines such an amendment is necessary. Any amendment will be Posted</w:t>
      </w:r>
      <w:r w:rsidR="00A405D4" w:rsidRPr="009D5CB4">
        <w:rPr>
          <w:rFonts w:asciiTheme="minorHAnsi" w:hAnsiTheme="minorHAnsi" w:cstheme="minorHAnsi"/>
          <w:szCs w:val="24"/>
        </w:rPr>
        <w:t>.</w:t>
      </w:r>
    </w:p>
    <w:p w14:paraId="55B0BC0A" w14:textId="77777777" w:rsidR="001F4BA6" w:rsidRPr="0035181D" w:rsidRDefault="001F4BA6" w:rsidP="001F4BA6">
      <w:pPr>
        <w:pStyle w:val="BodyText"/>
        <w:spacing w:before="0"/>
        <w:ind w:left="0"/>
        <w:rPr>
          <w:rFonts w:asciiTheme="minorHAnsi" w:hAnsiTheme="minorHAnsi" w:cstheme="minorHAnsi"/>
          <w:szCs w:val="24"/>
        </w:rPr>
      </w:pPr>
    </w:p>
    <w:p w14:paraId="47705926" w14:textId="77777777" w:rsidR="00EA692A" w:rsidRPr="00F23EC5" w:rsidRDefault="00EA692A" w:rsidP="00EA692A">
      <w:pPr>
        <w:pStyle w:val="SubHeading11"/>
        <w:spacing w:line="276" w:lineRule="auto"/>
        <w:rPr>
          <w:rFonts w:asciiTheme="minorHAnsi" w:hAnsiTheme="minorHAnsi" w:cstheme="minorHAnsi"/>
          <w:szCs w:val="24"/>
        </w:rPr>
      </w:pPr>
      <w:r w:rsidRPr="00F23EC5">
        <w:rPr>
          <w:rFonts w:asciiTheme="minorHAnsi" w:hAnsiTheme="minorHAnsi" w:cstheme="minorHAnsi"/>
          <w:szCs w:val="24"/>
        </w:rPr>
        <w:t>Waiver of Minor Irregularities</w:t>
      </w:r>
    </w:p>
    <w:p w14:paraId="3C18CFB6" w14:textId="75A1705D" w:rsidR="00EA692A" w:rsidRPr="00F23EC5" w:rsidRDefault="00EA692A" w:rsidP="00EA692A">
      <w:pPr>
        <w:pStyle w:val="BodyText"/>
        <w:spacing w:before="0"/>
        <w:ind w:left="0"/>
        <w:rPr>
          <w:rFonts w:asciiTheme="minorHAnsi" w:hAnsiTheme="minorHAnsi" w:cstheme="minorHAnsi"/>
          <w:szCs w:val="24"/>
        </w:rPr>
      </w:pPr>
      <w:bookmarkStart w:id="94" w:name="_Toc518549464"/>
      <w:r w:rsidRPr="00F23EC5">
        <w:rPr>
          <w:rFonts w:asciiTheme="minorHAnsi" w:hAnsiTheme="minorHAnsi" w:cstheme="minorHAnsi"/>
          <w:szCs w:val="24"/>
        </w:rPr>
        <w:t>FHKC reserves the right to waive minor irregularities when to do so would be in the best interest of FHKC and</w:t>
      </w:r>
      <w:r w:rsidR="00C50F1B">
        <w:rPr>
          <w:rFonts w:asciiTheme="minorHAnsi" w:hAnsiTheme="minorHAnsi" w:cstheme="minorHAnsi"/>
          <w:szCs w:val="24"/>
        </w:rPr>
        <w:t>/or</w:t>
      </w:r>
      <w:r w:rsidRPr="00F23EC5">
        <w:rPr>
          <w:rFonts w:asciiTheme="minorHAnsi" w:hAnsiTheme="minorHAnsi" w:cstheme="minorHAnsi"/>
          <w:szCs w:val="24"/>
        </w:rPr>
        <w:t xml:space="preserve"> the Program. A minor irregularity is a variation from the terms and conditions of this ITN that does not affect the price of the proposal or give the Respondent a substantial advantage over other Respondents and thereby restricts or stifles competition and does not adversely impact the interests of FHKC. At its option, FHKC may allow a Respondent to correct minor irregularities but is under no obligation to do so. In doing so, FHKC may request a Respondent to provide clarifying information or additional materials to correct the minor irregularity. </w:t>
      </w:r>
    </w:p>
    <w:bookmarkEnd w:id="94"/>
    <w:p w14:paraId="1EE548D8" w14:textId="77777777" w:rsidR="00EA692A" w:rsidRPr="00F23EC5" w:rsidRDefault="00EA692A" w:rsidP="00EA692A">
      <w:pPr>
        <w:pStyle w:val="SubHeading11"/>
        <w:numPr>
          <w:ilvl w:val="0"/>
          <w:numId w:val="0"/>
        </w:numPr>
        <w:spacing w:line="276" w:lineRule="auto"/>
        <w:ind w:left="360" w:hanging="360"/>
        <w:rPr>
          <w:rFonts w:asciiTheme="minorHAnsi" w:hAnsiTheme="minorHAnsi" w:cstheme="minorHAnsi"/>
          <w:szCs w:val="24"/>
        </w:rPr>
      </w:pPr>
    </w:p>
    <w:p w14:paraId="5D284422" w14:textId="77777777" w:rsidR="00EA692A" w:rsidRPr="00F23EC5" w:rsidRDefault="00EA692A" w:rsidP="00EA692A">
      <w:pPr>
        <w:pStyle w:val="SubHeading11"/>
        <w:spacing w:line="276" w:lineRule="auto"/>
        <w:rPr>
          <w:rFonts w:asciiTheme="minorHAnsi" w:hAnsiTheme="minorHAnsi" w:cstheme="minorHAnsi"/>
          <w:szCs w:val="24"/>
        </w:rPr>
      </w:pPr>
      <w:bookmarkStart w:id="95" w:name="_Toc518549465"/>
      <w:bookmarkStart w:id="96" w:name="_Toc518550733"/>
      <w:bookmarkStart w:id="97" w:name="_Toc794695"/>
      <w:r w:rsidRPr="00F23EC5">
        <w:rPr>
          <w:rFonts w:asciiTheme="minorHAnsi" w:hAnsiTheme="minorHAnsi" w:cstheme="minorHAnsi"/>
          <w:szCs w:val="24"/>
        </w:rPr>
        <w:t xml:space="preserve">Rejection of All </w:t>
      </w:r>
      <w:bookmarkEnd w:id="95"/>
      <w:bookmarkEnd w:id="96"/>
      <w:bookmarkEnd w:id="97"/>
      <w:r w:rsidRPr="00F23EC5">
        <w:rPr>
          <w:rFonts w:asciiTheme="minorHAnsi" w:hAnsiTheme="minorHAnsi" w:cstheme="minorHAnsi"/>
          <w:szCs w:val="24"/>
        </w:rPr>
        <w:t>Proposals</w:t>
      </w:r>
    </w:p>
    <w:p w14:paraId="6CCAB8FF" w14:textId="4F6C0504" w:rsidR="00EA692A" w:rsidRPr="00F23EC5" w:rsidRDefault="00EA692A" w:rsidP="00EA692A">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FHKC reserves the right to reject all proposals at any time, including after an award is made, when to do so would be in the best interest of FHKC </w:t>
      </w:r>
      <w:r w:rsidR="006F46BD">
        <w:rPr>
          <w:rFonts w:asciiTheme="minorHAnsi" w:hAnsiTheme="minorHAnsi" w:cstheme="minorHAnsi"/>
          <w:szCs w:val="24"/>
        </w:rPr>
        <w:t>and/</w:t>
      </w:r>
      <w:r w:rsidRPr="00F23EC5">
        <w:rPr>
          <w:rFonts w:asciiTheme="minorHAnsi" w:hAnsiTheme="minorHAnsi" w:cstheme="minorHAnsi"/>
          <w:szCs w:val="24"/>
        </w:rPr>
        <w:t>or the Program, and by doing so FHKC will have no liability to any Respondent.</w:t>
      </w:r>
    </w:p>
    <w:p w14:paraId="3827F703" w14:textId="52509E07" w:rsidR="00F70459" w:rsidRDefault="00F70459">
      <w:pPr>
        <w:rPr>
          <w:rFonts w:eastAsia="Calibri" w:cstheme="minorHAnsi"/>
          <w:spacing w:val="-1"/>
          <w:sz w:val="24"/>
          <w:szCs w:val="24"/>
        </w:rPr>
      </w:pPr>
    </w:p>
    <w:p w14:paraId="703C08FA" w14:textId="4E6A30D8" w:rsidR="00EA692A" w:rsidRPr="00F23EC5" w:rsidRDefault="00EA692A" w:rsidP="00EA692A">
      <w:pPr>
        <w:pStyle w:val="SubHeading11"/>
        <w:spacing w:line="276" w:lineRule="auto"/>
        <w:rPr>
          <w:rFonts w:asciiTheme="minorHAnsi" w:hAnsiTheme="minorHAnsi" w:cstheme="minorHAnsi"/>
          <w:szCs w:val="24"/>
        </w:rPr>
      </w:pPr>
      <w:bookmarkStart w:id="98" w:name="_Toc518549466"/>
      <w:bookmarkStart w:id="99" w:name="_Toc518550734"/>
      <w:bookmarkStart w:id="100" w:name="_Toc794696"/>
      <w:r w:rsidRPr="00F23EC5">
        <w:rPr>
          <w:rFonts w:asciiTheme="minorHAnsi" w:hAnsiTheme="minorHAnsi" w:cstheme="minorHAnsi"/>
          <w:szCs w:val="24"/>
        </w:rPr>
        <w:t>Withdrawal of ITN</w:t>
      </w:r>
      <w:bookmarkEnd w:id="98"/>
      <w:bookmarkEnd w:id="99"/>
      <w:bookmarkEnd w:id="100"/>
    </w:p>
    <w:p w14:paraId="4A314552" w14:textId="7E09542C" w:rsidR="00EA692A" w:rsidRPr="00F23EC5" w:rsidRDefault="00EA692A" w:rsidP="00EA692A">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FHKC reserves the right to withdraw the ITN, including after an award is made, when to do so would be in the best interest of FHKC </w:t>
      </w:r>
      <w:r w:rsidR="0038549C">
        <w:rPr>
          <w:rFonts w:asciiTheme="minorHAnsi" w:hAnsiTheme="minorHAnsi" w:cstheme="minorHAnsi"/>
          <w:szCs w:val="24"/>
        </w:rPr>
        <w:t>and/</w:t>
      </w:r>
      <w:r w:rsidRPr="00F23EC5">
        <w:rPr>
          <w:rFonts w:asciiTheme="minorHAnsi" w:hAnsiTheme="minorHAnsi" w:cstheme="minorHAnsi"/>
          <w:szCs w:val="24"/>
        </w:rPr>
        <w:t>or the Program, and by doing so FHKC will have no liability to any Respondent.</w:t>
      </w:r>
    </w:p>
    <w:p w14:paraId="5F3D4735" w14:textId="77777777" w:rsidR="00EA692A" w:rsidRPr="00F23EC5" w:rsidRDefault="00EA692A" w:rsidP="00EA692A">
      <w:pPr>
        <w:pStyle w:val="BodyText"/>
        <w:spacing w:before="0"/>
        <w:ind w:left="0"/>
        <w:rPr>
          <w:rFonts w:asciiTheme="minorHAnsi" w:hAnsiTheme="minorHAnsi" w:cstheme="minorHAnsi"/>
          <w:szCs w:val="24"/>
        </w:rPr>
      </w:pPr>
    </w:p>
    <w:p w14:paraId="4CE1B616" w14:textId="77777777" w:rsidR="00EA692A" w:rsidRPr="00F23EC5" w:rsidRDefault="00EA692A" w:rsidP="00EA692A">
      <w:pPr>
        <w:pStyle w:val="SubHeading11"/>
        <w:spacing w:line="276" w:lineRule="auto"/>
        <w:rPr>
          <w:rFonts w:asciiTheme="minorHAnsi" w:hAnsiTheme="minorHAnsi" w:cstheme="minorHAnsi"/>
          <w:szCs w:val="24"/>
        </w:rPr>
      </w:pPr>
      <w:r w:rsidRPr="00F23EC5">
        <w:rPr>
          <w:rFonts w:asciiTheme="minorHAnsi" w:hAnsiTheme="minorHAnsi" w:cstheme="minorHAnsi"/>
          <w:szCs w:val="24"/>
        </w:rPr>
        <w:t>Reserved Rights after Notice of Award</w:t>
      </w:r>
    </w:p>
    <w:p w14:paraId="0A13512C" w14:textId="5B9F9DB2" w:rsidR="00EA692A" w:rsidRPr="00F23EC5" w:rsidRDefault="00EA692A" w:rsidP="00EA692A">
      <w:pPr>
        <w:pStyle w:val="BodyText"/>
        <w:spacing w:before="0"/>
        <w:ind w:left="0"/>
        <w:rPr>
          <w:rFonts w:asciiTheme="minorHAnsi" w:hAnsiTheme="minorHAnsi" w:cstheme="minorHAnsi"/>
          <w:szCs w:val="24"/>
        </w:rPr>
      </w:pPr>
      <w:r w:rsidRPr="00F23EC5">
        <w:rPr>
          <w:rFonts w:asciiTheme="minorHAnsi" w:hAnsiTheme="minorHAnsi" w:cstheme="minorHAnsi"/>
          <w:szCs w:val="24"/>
        </w:rPr>
        <w:t>FHKC reserves the right to withdraw or amend its Notice of Contract Award and re-open negotiations with any Respondent at any time prior to execution of the Contract.</w:t>
      </w:r>
    </w:p>
    <w:p w14:paraId="221DBD08" w14:textId="77777777" w:rsidR="00EA692A" w:rsidRPr="00F23EC5" w:rsidRDefault="00EA692A" w:rsidP="00EA692A">
      <w:pPr>
        <w:pStyle w:val="BodyText"/>
        <w:spacing w:before="0"/>
        <w:ind w:left="0"/>
        <w:rPr>
          <w:rFonts w:asciiTheme="minorHAnsi" w:hAnsiTheme="minorHAnsi" w:cstheme="minorHAnsi"/>
          <w:szCs w:val="24"/>
        </w:rPr>
      </w:pPr>
    </w:p>
    <w:p w14:paraId="69E9B0A6" w14:textId="5ED1A359" w:rsidR="00EA692A" w:rsidRPr="00F23EC5" w:rsidRDefault="00EA692A" w:rsidP="00EA692A">
      <w:pPr>
        <w:pStyle w:val="SubHeading11"/>
        <w:spacing w:line="276" w:lineRule="auto"/>
        <w:rPr>
          <w:rFonts w:asciiTheme="minorHAnsi" w:hAnsiTheme="minorHAnsi" w:cstheme="minorHAnsi"/>
          <w:szCs w:val="24"/>
        </w:rPr>
      </w:pPr>
      <w:bookmarkStart w:id="101" w:name="_Toc518549467"/>
      <w:bookmarkStart w:id="102" w:name="_Toc518550735"/>
      <w:bookmarkStart w:id="103" w:name="_Toc794697"/>
      <w:r w:rsidRPr="00F23EC5">
        <w:rPr>
          <w:rFonts w:asciiTheme="minorHAnsi" w:hAnsiTheme="minorHAnsi" w:cstheme="minorHAnsi"/>
          <w:szCs w:val="24"/>
        </w:rPr>
        <w:t>No Contract until Execution</w:t>
      </w:r>
      <w:bookmarkEnd w:id="101"/>
      <w:bookmarkEnd w:id="102"/>
      <w:bookmarkEnd w:id="103"/>
    </w:p>
    <w:p w14:paraId="452ABADA" w14:textId="03931026" w:rsidR="00EA692A" w:rsidRPr="00F23EC5" w:rsidRDefault="00EA692A" w:rsidP="00EA692A">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An award, recommendation </w:t>
      </w:r>
      <w:r w:rsidR="00407CB7">
        <w:rPr>
          <w:rFonts w:asciiTheme="minorHAnsi" w:hAnsiTheme="minorHAnsi" w:cstheme="minorHAnsi"/>
          <w:szCs w:val="24"/>
        </w:rPr>
        <w:t>of</w:t>
      </w:r>
      <w:r w:rsidR="00407CB7" w:rsidRPr="00F23EC5">
        <w:rPr>
          <w:rFonts w:asciiTheme="minorHAnsi" w:hAnsiTheme="minorHAnsi" w:cstheme="minorHAnsi"/>
          <w:szCs w:val="24"/>
        </w:rPr>
        <w:t xml:space="preserve"> </w:t>
      </w:r>
      <w:r w:rsidRPr="00F23EC5">
        <w:rPr>
          <w:rFonts w:asciiTheme="minorHAnsi" w:hAnsiTheme="minorHAnsi" w:cstheme="minorHAnsi"/>
          <w:szCs w:val="24"/>
        </w:rPr>
        <w:t>award, or a Notice of Contract Award under this ITN shall not constitute or form any contract between FHKC and a Respondent. No contract shall be formed until such time as a Respondent and FHKC formally execute the Contract with requisite written signatures.</w:t>
      </w:r>
    </w:p>
    <w:p w14:paraId="134F2247" w14:textId="77777777" w:rsidR="00EA692A" w:rsidRPr="00F23EC5" w:rsidRDefault="00EA692A" w:rsidP="00EA692A">
      <w:pPr>
        <w:pStyle w:val="BodyText"/>
        <w:spacing w:before="0"/>
        <w:ind w:left="0"/>
        <w:rPr>
          <w:rFonts w:asciiTheme="minorHAnsi" w:hAnsiTheme="minorHAnsi" w:cstheme="minorHAnsi"/>
          <w:szCs w:val="24"/>
        </w:rPr>
      </w:pPr>
    </w:p>
    <w:p w14:paraId="5DE2B28A" w14:textId="014B29EE" w:rsidR="00EA692A" w:rsidRPr="00F23EC5" w:rsidRDefault="00EA692A" w:rsidP="00EA692A">
      <w:pPr>
        <w:pStyle w:val="SubHeading11"/>
        <w:spacing w:line="276" w:lineRule="auto"/>
        <w:rPr>
          <w:rFonts w:asciiTheme="minorHAnsi" w:hAnsiTheme="minorHAnsi" w:cstheme="minorHAnsi"/>
          <w:szCs w:val="24"/>
        </w:rPr>
      </w:pPr>
      <w:bookmarkStart w:id="104" w:name="_Toc518549468"/>
      <w:bookmarkStart w:id="105" w:name="_Toc518550736"/>
      <w:bookmarkStart w:id="106" w:name="_Toc794698"/>
      <w:r w:rsidRPr="00F23EC5">
        <w:rPr>
          <w:rFonts w:asciiTheme="minorHAnsi" w:hAnsiTheme="minorHAnsi" w:cstheme="minorHAnsi"/>
          <w:szCs w:val="24"/>
        </w:rPr>
        <w:t>Announcements and Press Releases</w:t>
      </w:r>
      <w:bookmarkEnd w:id="104"/>
      <w:bookmarkEnd w:id="105"/>
      <w:bookmarkEnd w:id="106"/>
    </w:p>
    <w:p w14:paraId="5CE8538A" w14:textId="2363D55A" w:rsidR="00EA692A" w:rsidRPr="00F23EC5" w:rsidRDefault="00EA692A" w:rsidP="00EA692A">
      <w:pPr>
        <w:pStyle w:val="BodyText"/>
        <w:spacing w:before="0"/>
        <w:ind w:left="0"/>
        <w:rPr>
          <w:rFonts w:asciiTheme="minorHAnsi" w:hAnsiTheme="minorHAnsi" w:cstheme="minorHAnsi"/>
          <w:szCs w:val="24"/>
        </w:rPr>
      </w:pPr>
      <w:r w:rsidRPr="00F23EC5">
        <w:rPr>
          <w:rFonts w:asciiTheme="minorHAnsi" w:hAnsiTheme="minorHAnsi" w:cstheme="minorHAnsi"/>
          <w:szCs w:val="24"/>
        </w:rPr>
        <w:t>Any announcements or press releases regarding a Contract awarded under this ITN must be approved by FHKC</w:t>
      </w:r>
      <w:r w:rsidR="00104A54">
        <w:rPr>
          <w:rFonts w:asciiTheme="minorHAnsi" w:hAnsiTheme="minorHAnsi" w:cstheme="minorHAnsi"/>
          <w:szCs w:val="24"/>
        </w:rPr>
        <w:t xml:space="preserve"> in writing</w:t>
      </w:r>
      <w:r w:rsidRPr="00F23EC5">
        <w:rPr>
          <w:rFonts w:asciiTheme="minorHAnsi" w:hAnsiTheme="minorHAnsi" w:cstheme="minorHAnsi"/>
          <w:szCs w:val="24"/>
        </w:rPr>
        <w:t xml:space="preserve"> prior to release.</w:t>
      </w:r>
    </w:p>
    <w:p w14:paraId="57D9B531" w14:textId="77777777" w:rsidR="00EA692A" w:rsidRPr="00F23EC5" w:rsidRDefault="00EA692A" w:rsidP="00EA692A">
      <w:pPr>
        <w:pStyle w:val="BodyText"/>
        <w:spacing w:before="0"/>
        <w:ind w:left="0"/>
        <w:rPr>
          <w:rFonts w:asciiTheme="minorHAnsi" w:hAnsiTheme="minorHAnsi" w:cstheme="minorHAnsi"/>
          <w:szCs w:val="24"/>
        </w:rPr>
      </w:pPr>
    </w:p>
    <w:p w14:paraId="5608ED65" w14:textId="77777777" w:rsidR="00EA692A" w:rsidRPr="00F23EC5" w:rsidRDefault="00EA692A" w:rsidP="00EA692A">
      <w:pPr>
        <w:pStyle w:val="SubHeading11"/>
        <w:spacing w:line="276" w:lineRule="auto"/>
        <w:rPr>
          <w:rFonts w:asciiTheme="minorHAnsi" w:hAnsiTheme="minorHAnsi" w:cstheme="minorHAnsi"/>
          <w:szCs w:val="24"/>
        </w:rPr>
      </w:pPr>
      <w:r w:rsidRPr="00F23EC5">
        <w:rPr>
          <w:rFonts w:asciiTheme="minorHAnsi" w:hAnsiTheme="minorHAnsi" w:cstheme="minorHAnsi"/>
          <w:szCs w:val="24"/>
        </w:rPr>
        <w:t>Filing a Protest</w:t>
      </w:r>
    </w:p>
    <w:p w14:paraId="2F88184E" w14:textId="77777777" w:rsidR="00EA692A" w:rsidRPr="00F23EC5" w:rsidRDefault="00EA692A" w:rsidP="00EA692A">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Any party with standing to challenge the specifications or any addenda of this ITN, and any Respondent seeking to protest a Notice of Contract Award(s), withdrawal of the ITN, or rejection of all proposals, must comply with FHKC’s protest procedures set forth in Appendix B: FHKC Procurement Protest Procedures. </w:t>
      </w:r>
    </w:p>
    <w:p w14:paraId="13192F4C" w14:textId="77777777" w:rsidR="00EA692A" w:rsidRPr="00F23EC5" w:rsidRDefault="00EA692A" w:rsidP="00EA692A">
      <w:pPr>
        <w:pStyle w:val="BodyText"/>
        <w:spacing w:before="0"/>
        <w:ind w:left="0"/>
        <w:rPr>
          <w:rFonts w:asciiTheme="minorHAnsi" w:hAnsiTheme="minorHAnsi" w:cstheme="minorHAnsi"/>
          <w:szCs w:val="24"/>
        </w:rPr>
      </w:pPr>
    </w:p>
    <w:p w14:paraId="48382A9C" w14:textId="7E90D7EB" w:rsidR="00EA692A" w:rsidRPr="00F23EC5" w:rsidRDefault="00EA692A" w:rsidP="00EA692A">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The failure of a party or a Respondent to timely file a notice of intent to protest, formal written protest, and/or protest bond as set forth in Appendix B, shall constitute a waiver of the party’s or Respondent’s right to challenge </w:t>
      </w:r>
      <w:r w:rsidR="003C6DD1">
        <w:rPr>
          <w:rFonts w:asciiTheme="minorHAnsi" w:hAnsiTheme="minorHAnsi" w:cstheme="minorHAnsi"/>
          <w:szCs w:val="24"/>
        </w:rPr>
        <w:t>FHKC’s action</w:t>
      </w:r>
      <w:r w:rsidRPr="00F23EC5">
        <w:rPr>
          <w:rFonts w:asciiTheme="minorHAnsi" w:hAnsiTheme="minorHAnsi" w:cstheme="minorHAnsi"/>
          <w:szCs w:val="24"/>
        </w:rPr>
        <w:t>.</w:t>
      </w:r>
    </w:p>
    <w:p w14:paraId="2DC77EC3" w14:textId="77777777" w:rsidR="00EA692A" w:rsidRPr="00F23EC5" w:rsidRDefault="00EA692A" w:rsidP="00EA692A">
      <w:pPr>
        <w:pStyle w:val="BodyText"/>
        <w:spacing w:before="0"/>
        <w:ind w:left="0"/>
        <w:rPr>
          <w:rFonts w:asciiTheme="minorHAnsi" w:hAnsiTheme="minorHAnsi" w:cstheme="minorHAnsi"/>
          <w:szCs w:val="24"/>
        </w:rPr>
      </w:pPr>
    </w:p>
    <w:p w14:paraId="334D5569" w14:textId="15B83BA6" w:rsidR="008F0A8C" w:rsidRPr="0035181D" w:rsidRDefault="00EA692A" w:rsidP="00EA692A">
      <w:pPr>
        <w:pStyle w:val="BodyText"/>
        <w:spacing w:before="0"/>
        <w:ind w:left="0"/>
        <w:rPr>
          <w:rFonts w:asciiTheme="minorHAnsi" w:hAnsiTheme="minorHAnsi" w:cstheme="minorHAnsi"/>
          <w:szCs w:val="24"/>
        </w:rPr>
        <w:sectPr w:rsidR="008F0A8C" w:rsidRPr="0035181D" w:rsidSect="00372DDD">
          <w:headerReference w:type="default" r:id="rId30"/>
          <w:footerReference w:type="default" r:id="rId31"/>
          <w:pgSz w:w="12240" w:h="15840"/>
          <w:pgMar w:top="1440" w:right="1440" w:bottom="1350" w:left="1440" w:header="720" w:footer="666" w:gutter="0"/>
          <w:cols w:space="720"/>
          <w:docGrid w:linePitch="299"/>
        </w:sectPr>
      </w:pPr>
      <w:r w:rsidRPr="00F23EC5">
        <w:rPr>
          <w:rFonts w:asciiTheme="minorHAnsi" w:hAnsiTheme="minorHAnsi" w:cstheme="minorHAnsi"/>
          <w:szCs w:val="24"/>
        </w:rPr>
        <w:t xml:space="preserve">If a protest may result in an interruption of service(s) to </w:t>
      </w:r>
      <w:r w:rsidR="00DD23DB">
        <w:rPr>
          <w:rFonts w:asciiTheme="minorHAnsi" w:hAnsiTheme="minorHAnsi" w:cstheme="minorHAnsi"/>
          <w:szCs w:val="24"/>
        </w:rPr>
        <w:t>enrollee</w:t>
      </w:r>
      <w:r w:rsidRPr="00F23EC5">
        <w:rPr>
          <w:rFonts w:asciiTheme="minorHAnsi" w:hAnsiTheme="minorHAnsi" w:cstheme="minorHAnsi"/>
          <w:szCs w:val="24"/>
        </w:rPr>
        <w:t>s, FHKC reserves the right, in its sole discretion, to extend an existing contract(s) until a new contract(s) can be executed.</w:t>
      </w:r>
    </w:p>
    <w:p w14:paraId="5883CE12" w14:textId="036184A1" w:rsidR="00540DA9" w:rsidRPr="0035181D" w:rsidRDefault="00540DA9" w:rsidP="0035181D">
      <w:pPr>
        <w:pStyle w:val="Heading5"/>
      </w:pPr>
      <w:bookmarkStart w:id="107" w:name="_Toc255830830"/>
      <w:bookmarkStart w:id="108" w:name="_Toc482177387"/>
      <w:bookmarkStart w:id="109" w:name="_Toc482197186"/>
      <w:bookmarkStart w:id="110" w:name="_Toc482287187"/>
      <w:bookmarkStart w:id="111" w:name="_Toc518549469"/>
      <w:bookmarkStart w:id="112" w:name="_Toc518550737"/>
      <w:bookmarkStart w:id="113" w:name="_Toc521420588"/>
      <w:r w:rsidRPr="0035181D">
        <w:lastRenderedPageBreak/>
        <w:t>Submission Requirements</w:t>
      </w:r>
      <w:bookmarkEnd w:id="107"/>
      <w:bookmarkEnd w:id="108"/>
      <w:bookmarkEnd w:id="109"/>
      <w:bookmarkEnd w:id="110"/>
      <w:bookmarkEnd w:id="111"/>
      <w:bookmarkEnd w:id="112"/>
      <w:bookmarkEnd w:id="113"/>
    </w:p>
    <w:p w14:paraId="53855C3C" w14:textId="77777777" w:rsidR="009C5CAE" w:rsidRPr="0035181D" w:rsidRDefault="009C5CAE" w:rsidP="009C5CAE">
      <w:pPr>
        <w:pStyle w:val="Heading5"/>
        <w:numPr>
          <w:ilvl w:val="0"/>
          <w:numId w:val="0"/>
        </w:numPr>
        <w:ind w:left="360"/>
        <w:jc w:val="left"/>
        <w:rPr>
          <w:sz w:val="24"/>
          <w:szCs w:val="24"/>
        </w:rPr>
      </w:pPr>
    </w:p>
    <w:p w14:paraId="3E305685" w14:textId="5C3E55B8" w:rsidR="00540DA9" w:rsidRPr="0035181D" w:rsidRDefault="00540DA9" w:rsidP="00FC1BAB">
      <w:pPr>
        <w:pStyle w:val="SubHeading11"/>
        <w:numPr>
          <w:ilvl w:val="0"/>
          <w:numId w:val="12"/>
        </w:numPr>
        <w:rPr>
          <w:rFonts w:asciiTheme="minorHAnsi" w:hAnsiTheme="minorHAnsi" w:cstheme="minorHAnsi"/>
          <w:szCs w:val="24"/>
        </w:rPr>
      </w:pPr>
      <w:bookmarkStart w:id="114" w:name="_Toc482177388"/>
      <w:bookmarkStart w:id="115" w:name="_Toc482197187"/>
      <w:bookmarkStart w:id="116" w:name="_Toc482287188"/>
      <w:bookmarkStart w:id="117" w:name="_Toc518549470"/>
      <w:bookmarkStart w:id="118" w:name="_Toc518550738"/>
      <w:bookmarkStart w:id="119" w:name="_Toc521420589"/>
      <w:r w:rsidRPr="0035181D">
        <w:rPr>
          <w:rFonts w:asciiTheme="minorHAnsi" w:hAnsiTheme="minorHAnsi" w:cstheme="minorHAnsi"/>
          <w:szCs w:val="24"/>
        </w:rPr>
        <w:t>Overview</w:t>
      </w:r>
      <w:bookmarkEnd w:id="114"/>
      <w:bookmarkEnd w:id="115"/>
      <w:bookmarkEnd w:id="116"/>
      <w:bookmarkEnd w:id="117"/>
      <w:bookmarkEnd w:id="118"/>
      <w:bookmarkEnd w:id="119"/>
    </w:p>
    <w:p w14:paraId="5F73F54C" w14:textId="57D50AB9" w:rsidR="00540DA9" w:rsidRPr="0035181D" w:rsidRDefault="00540DA9" w:rsidP="009C5CAE">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Respondent’s proposal should provide a straightforward, concise description of </w:t>
      </w:r>
      <w:r w:rsidR="002E53FA" w:rsidRPr="0035181D">
        <w:rPr>
          <w:rFonts w:asciiTheme="minorHAnsi" w:hAnsiTheme="minorHAnsi" w:cstheme="minorHAnsi"/>
          <w:szCs w:val="24"/>
        </w:rPr>
        <w:t>Respondent</w:t>
      </w:r>
      <w:r w:rsidRPr="0035181D">
        <w:rPr>
          <w:rFonts w:asciiTheme="minorHAnsi" w:hAnsiTheme="minorHAnsi" w:cstheme="minorHAnsi"/>
          <w:szCs w:val="24"/>
        </w:rPr>
        <w:t xml:space="preserve">’s ability to provide the solution </w:t>
      </w:r>
      <w:r w:rsidR="00516EE5">
        <w:rPr>
          <w:rFonts w:asciiTheme="minorHAnsi" w:hAnsiTheme="minorHAnsi" w:cstheme="minorHAnsi"/>
          <w:szCs w:val="24"/>
        </w:rPr>
        <w:t xml:space="preserve">and </w:t>
      </w:r>
      <w:r w:rsidR="009603E5">
        <w:rPr>
          <w:rFonts w:asciiTheme="minorHAnsi" w:hAnsiTheme="minorHAnsi" w:cstheme="minorHAnsi"/>
          <w:szCs w:val="24"/>
        </w:rPr>
        <w:t>services</w:t>
      </w:r>
      <w:r w:rsidR="00516EE5">
        <w:rPr>
          <w:rFonts w:asciiTheme="minorHAnsi" w:hAnsiTheme="minorHAnsi" w:cstheme="minorHAnsi"/>
          <w:szCs w:val="24"/>
        </w:rPr>
        <w:t xml:space="preserve"> </w:t>
      </w:r>
      <w:r w:rsidRPr="0035181D">
        <w:rPr>
          <w:rFonts w:asciiTheme="minorHAnsi" w:hAnsiTheme="minorHAnsi" w:cstheme="minorHAnsi"/>
          <w:szCs w:val="24"/>
        </w:rPr>
        <w:t>sought by this solicitation. Respondents should thoroughly address all stated components for each designated tab. Respondent should consult the ITN, attachments to the ITN</w:t>
      </w:r>
      <w:r w:rsidR="0027564A">
        <w:rPr>
          <w:rFonts w:asciiTheme="minorHAnsi" w:hAnsiTheme="minorHAnsi" w:cstheme="minorHAnsi"/>
          <w:szCs w:val="24"/>
        </w:rPr>
        <w:t>,</w:t>
      </w:r>
      <w:r w:rsidRPr="0035181D">
        <w:rPr>
          <w:rFonts w:asciiTheme="minorHAnsi" w:hAnsiTheme="minorHAnsi" w:cstheme="minorHAnsi"/>
          <w:szCs w:val="24"/>
        </w:rPr>
        <w:t xml:space="preserve"> and </w:t>
      </w:r>
      <w:r w:rsidR="00516EE5">
        <w:rPr>
          <w:rFonts w:asciiTheme="minorHAnsi" w:hAnsiTheme="minorHAnsi" w:cstheme="minorHAnsi"/>
          <w:szCs w:val="24"/>
        </w:rPr>
        <w:t>any</w:t>
      </w:r>
      <w:r w:rsidRPr="0035181D">
        <w:rPr>
          <w:rFonts w:asciiTheme="minorHAnsi" w:hAnsiTheme="minorHAnsi" w:cstheme="minorHAnsi"/>
          <w:szCs w:val="24"/>
        </w:rPr>
        <w:t xml:space="preserve"> designated statutes for additional information or guidance on each of the proposal components. </w:t>
      </w:r>
    </w:p>
    <w:p w14:paraId="7E963B4C" w14:textId="77777777" w:rsidR="00540DA9" w:rsidRPr="0035181D" w:rsidRDefault="00540DA9" w:rsidP="009C5CAE">
      <w:pPr>
        <w:pStyle w:val="BodyText"/>
        <w:spacing w:before="0"/>
        <w:ind w:left="0"/>
        <w:rPr>
          <w:rFonts w:asciiTheme="minorHAnsi" w:hAnsiTheme="minorHAnsi" w:cstheme="minorHAnsi"/>
          <w:szCs w:val="24"/>
        </w:rPr>
      </w:pPr>
    </w:p>
    <w:p w14:paraId="3072A55E" w14:textId="393EC138" w:rsidR="00516EE5" w:rsidRDefault="00516EE5" w:rsidP="00516EE5">
      <w:pPr>
        <w:pStyle w:val="BodyText"/>
        <w:spacing w:before="0"/>
        <w:ind w:left="0"/>
        <w:rPr>
          <w:rFonts w:asciiTheme="minorHAnsi" w:hAnsiTheme="minorHAnsi" w:cstheme="minorHAnsi"/>
          <w:szCs w:val="24"/>
        </w:rPr>
      </w:pPr>
      <w:r w:rsidRPr="0035181D">
        <w:rPr>
          <w:rFonts w:asciiTheme="minorHAnsi" w:hAnsiTheme="minorHAnsi" w:cstheme="minorHAnsi"/>
          <w:szCs w:val="24"/>
        </w:rPr>
        <w:t>The Respondent’s proposal may not apply any conditions or exceptions to any mandatory requirements of the solicitation.</w:t>
      </w:r>
    </w:p>
    <w:p w14:paraId="3787526B" w14:textId="77777777" w:rsidR="00516EE5" w:rsidRPr="0035181D" w:rsidRDefault="00516EE5" w:rsidP="00516EE5">
      <w:pPr>
        <w:pStyle w:val="BodyText"/>
        <w:spacing w:before="0"/>
        <w:ind w:left="0"/>
        <w:rPr>
          <w:rFonts w:asciiTheme="minorHAnsi" w:hAnsiTheme="minorHAnsi" w:cstheme="minorHAnsi"/>
          <w:szCs w:val="24"/>
        </w:rPr>
      </w:pPr>
    </w:p>
    <w:p w14:paraId="646DD8E1" w14:textId="26210552" w:rsidR="00540DA9" w:rsidRPr="0035181D" w:rsidRDefault="00540DA9" w:rsidP="009C5CAE">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Respondent is responsible for ensuring all elements of its proposal are provided in an organized and </w:t>
      </w:r>
      <w:r w:rsidR="004406D2" w:rsidRPr="0035181D">
        <w:rPr>
          <w:rFonts w:asciiTheme="minorHAnsi" w:hAnsiTheme="minorHAnsi" w:cstheme="minorHAnsi"/>
          <w:szCs w:val="24"/>
        </w:rPr>
        <w:t>logical</w:t>
      </w:r>
      <w:r w:rsidRPr="0035181D">
        <w:rPr>
          <w:rFonts w:asciiTheme="minorHAnsi" w:hAnsiTheme="minorHAnsi" w:cstheme="minorHAnsi"/>
          <w:szCs w:val="24"/>
        </w:rPr>
        <w:t xml:space="preserve"> fashion. FHKC is not obligated to interpret any elements not clearly labeled or described. </w:t>
      </w:r>
    </w:p>
    <w:p w14:paraId="65261CC2" w14:textId="77777777" w:rsidR="00540DA9" w:rsidRPr="0035181D" w:rsidRDefault="00540DA9" w:rsidP="009C5CAE">
      <w:pPr>
        <w:pStyle w:val="BodyText"/>
        <w:spacing w:before="0"/>
        <w:ind w:left="0"/>
        <w:rPr>
          <w:rFonts w:asciiTheme="minorHAnsi" w:hAnsiTheme="minorHAnsi" w:cstheme="minorHAnsi"/>
          <w:szCs w:val="24"/>
        </w:rPr>
      </w:pPr>
    </w:p>
    <w:p w14:paraId="04EB13CC" w14:textId="77777777" w:rsidR="00516EE5" w:rsidRPr="00F23EC5" w:rsidRDefault="00516EE5" w:rsidP="00516EE5">
      <w:pPr>
        <w:pStyle w:val="BodyText"/>
        <w:spacing w:before="0"/>
        <w:ind w:left="0"/>
        <w:rPr>
          <w:rFonts w:asciiTheme="minorHAnsi" w:hAnsiTheme="minorHAnsi" w:cstheme="minorHAnsi"/>
          <w:szCs w:val="24"/>
        </w:rPr>
      </w:pPr>
      <w:r w:rsidRPr="00F23EC5">
        <w:rPr>
          <w:rFonts w:asciiTheme="minorHAnsi" w:hAnsiTheme="minorHAnsi" w:cstheme="minorHAnsi"/>
          <w:szCs w:val="24"/>
        </w:rPr>
        <w:t>When responding to specific questions, Respondent must copy each question in its entirety in the proposal. Copied questions are counted toward the page limit, if any.</w:t>
      </w:r>
    </w:p>
    <w:p w14:paraId="259A3A17" w14:textId="77777777" w:rsidR="00540DA9" w:rsidRPr="0035181D" w:rsidRDefault="00540DA9" w:rsidP="009C5CAE">
      <w:pPr>
        <w:pStyle w:val="BodyText"/>
        <w:spacing w:before="0"/>
        <w:ind w:left="0"/>
        <w:rPr>
          <w:rFonts w:asciiTheme="minorHAnsi" w:hAnsiTheme="minorHAnsi" w:cstheme="minorHAnsi"/>
          <w:szCs w:val="24"/>
        </w:rPr>
      </w:pPr>
    </w:p>
    <w:p w14:paraId="70E8E35D" w14:textId="3A2EB186" w:rsidR="00540DA9" w:rsidRPr="0035181D" w:rsidRDefault="00EC5748" w:rsidP="009C5CAE">
      <w:pPr>
        <w:pStyle w:val="BodyText"/>
        <w:spacing w:before="0"/>
        <w:ind w:left="0"/>
        <w:rPr>
          <w:rFonts w:asciiTheme="minorHAnsi" w:hAnsiTheme="minorHAnsi" w:cstheme="minorHAnsi"/>
          <w:szCs w:val="24"/>
        </w:rPr>
      </w:pPr>
      <w:r w:rsidRPr="0035181D">
        <w:rPr>
          <w:rFonts w:asciiTheme="minorHAnsi" w:hAnsiTheme="minorHAnsi" w:cstheme="minorHAnsi"/>
          <w:szCs w:val="24"/>
        </w:rPr>
        <w:t>Proposal t</w:t>
      </w:r>
      <w:r w:rsidR="00540DA9" w:rsidRPr="0035181D">
        <w:rPr>
          <w:rFonts w:asciiTheme="minorHAnsi" w:hAnsiTheme="minorHAnsi" w:cstheme="minorHAnsi"/>
          <w:szCs w:val="24"/>
        </w:rPr>
        <w:t xml:space="preserve">ext must be </w:t>
      </w:r>
      <w:r w:rsidR="002F4DA5" w:rsidRPr="0035181D">
        <w:rPr>
          <w:rFonts w:asciiTheme="minorHAnsi" w:hAnsiTheme="minorHAnsi" w:cstheme="minorHAnsi"/>
          <w:szCs w:val="24"/>
        </w:rPr>
        <w:t xml:space="preserve">blue or black and </w:t>
      </w:r>
      <w:r w:rsidR="00540DA9" w:rsidRPr="0035181D">
        <w:rPr>
          <w:rFonts w:asciiTheme="minorHAnsi" w:hAnsiTheme="minorHAnsi" w:cstheme="minorHAnsi"/>
          <w:szCs w:val="24"/>
        </w:rPr>
        <w:t>at least 1</w:t>
      </w:r>
      <w:r w:rsidR="001C5DA8">
        <w:rPr>
          <w:rFonts w:asciiTheme="minorHAnsi" w:hAnsiTheme="minorHAnsi" w:cstheme="minorHAnsi"/>
          <w:szCs w:val="24"/>
        </w:rPr>
        <w:t>2</w:t>
      </w:r>
      <w:r w:rsidR="00540DA9" w:rsidRPr="0035181D">
        <w:rPr>
          <w:rFonts w:asciiTheme="minorHAnsi" w:hAnsiTheme="minorHAnsi" w:cstheme="minorHAnsi"/>
          <w:szCs w:val="24"/>
        </w:rPr>
        <w:t xml:space="preserve"> pt. Calibri</w:t>
      </w:r>
      <w:r w:rsidR="00516EE5">
        <w:rPr>
          <w:rFonts w:asciiTheme="minorHAnsi" w:hAnsiTheme="minorHAnsi" w:cstheme="minorHAnsi"/>
          <w:szCs w:val="24"/>
        </w:rPr>
        <w:t xml:space="preserve"> </w:t>
      </w:r>
      <w:r w:rsidR="00540DA9" w:rsidRPr="0035181D">
        <w:rPr>
          <w:rFonts w:asciiTheme="minorHAnsi" w:hAnsiTheme="minorHAnsi" w:cstheme="minorHAnsi"/>
          <w:szCs w:val="24"/>
        </w:rPr>
        <w:t>or Times New Roman font.</w:t>
      </w:r>
    </w:p>
    <w:p w14:paraId="31675BC0" w14:textId="77777777" w:rsidR="00540DA9" w:rsidRPr="0035181D" w:rsidRDefault="00540DA9" w:rsidP="00B320CA">
      <w:pPr>
        <w:spacing w:line="276" w:lineRule="auto"/>
        <w:ind w:left="720"/>
        <w:rPr>
          <w:rFonts w:cstheme="minorHAnsi"/>
          <w:sz w:val="24"/>
          <w:szCs w:val="24"/>
        </w:rPr>
      </w:pPr>
    </w:p>
    <w:p w14:paraId="65379D0E" w14:textId="1A4958AA" w:rsidR="00540DA9" w:rsidRPr="0035181D" w:rsidRDefault="00540DA9" w:rsidP="00A70FDC">
      <w:pPr>
        <w:pStyle w:val="SubHeading11"/>
        <w:rPr>
          <w:rFonts w:asciiTheme="minorHAnsi" w:hAnsiTheme="minorHAnsi" w:cstheme="minorHAnsi"/>
          <w:szCs w:val="24"/>
        </w:rPr>
      </w:pPr>
      <w:bookmarkStart w:id="120" w:name="_Toc482177389"/>
      <w:bookmarkStart w:id="121" w:name="_Toc482197188"/>
      <w:bookmarkStart w:id="122" w:name="_Toc482287189"/>
      <w:bookmarkStart w:id="123" w:name="_Toc518549471"/>
      <w:bookmarkStart w:id="124" w:name="_Toc518550739"/>
      <w:bookmarkStart w:id="125" w:name="_Toc521420590"/>
      <w:r w:rsidRPr="0035181D">
        <w:rPr>
          <w:rFonts w:asciiTheme="minorHAnsi" w:hAnsiTheme="minorHAnsi" w:cstheme="minorHAnsi"/>
          <w:szCs w:val="24"/>
        </w:rPr>
        <w:t>Submittal of Proposals</w:t>
      </w:r>
      <w:bookmarkEnd w:id="120"/>
      <w:bookmarkEnd w:id="121"/>
      <w:bookmarkEnd w:id="122"/>
      <w:bookmarkEnd w:id="123"/>
      <w:bookmarkEnd w:id="124"/>
      <w:bookmarkEnd w:id="125"/>
      <w:r w:rsidRPr="0035181D">
        <w:rPr>
          <w:rFonts w:asciiTheme="minorHAnsi" w:hAnsiTheme="minorHAnsi" w:cstheme="minorHAnsi"/>
          <w:szCs w:val="24"/>
        </w:rPr>
        <w:t xml:space="preserve"> </w:t>
      </w:r>
    </w:p>
    <w:p w14:paraId="2009860A" w14:textId="2C5D41AA" w:rsidR="00167537" w:rsidRPr="00F23EC5" w:rsidRDefault="00167537" w:rsidP="00167537">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Each Respondent is responsible for submitting </w:t>
      </w:r>
      <w:r w:rsidRPr="00F23EC5">
        <w:rPr>
          <w:rFonts w:asciiTheme="minorHAnsi" w:hAnsiTheme="minorHAnsi" w:cstheme="minorHAnsi"/>
          <w:b/>
          <w:szCs w:val="24"/>
        </w:rPr>
        <w:t>all</w:t>
      </w:r>
      <w:r w:rsidRPr="00F23EC5">
        <w:rPr>
          <w:rFonts w:asciiTheme="minorHAnsi" w:hAnsiTheme="minorHAnsi" w:cstheme="minorHAnsi"/>
          <w:szCs w:val="24"/>
        </w:rPr>
        <w:t xml:space="preserve"> copies of its proposal to FHKC by the time and date reflected on the Calendar of Events and Deadlines in </w:t>
      </w:r>
      <w:r w:rsidR="00BC1B6D">
        <w:rPr>
          <w:rFonts w:asciiTheme="minorHAnsi" w:hAnsiTheme="minorHAnsi" w:cstheme="minorHAnsi"/>
          <w:szCs w:val="24"/>
        </w:rPr>
        <w:t>S</w:t>
      </w:r>
      <w:r w:rsidRPr="00F23EC5">
        <w:rPr>
          <w:rFonts w:asciiTheme="minorHAnsi" w:hAnsiTheme="minorHAnsi" w:cstheme="minorHAnsi"/>
          <w:szCs w:val="24"/>
        </w:rPr>
        <w:t xml:space="preserve">ubsection 1.F and in the manner specified herein. Proposals, electronic or hard copy, received after this date and time shall not be considered. </w:t>
      </w:r>
    </w:p>
    <w:p w14:paraId="28680394" w14:textId="77777777" w:rsidR="00167537" w:rsidRPr="00F23EC5" w:rsidRDefault="00167537" w:rsidP="00167537">
      <w:pPr>
        <w:pStyle w:val="BodyText"/>
        <w:spacing w:before="0"/>
        <w:ind w:left="0"/>
        <w:rPr>
          <w:rFonts w:asciiTheme="minorHAnsi" w:hAnsiTheme="minorHAnsi" w:cstheme="minorHAnsi"/>
          <w:szCs w:val="24"/>
        </w:rPr>
      </w:pPr>
    </w:p>
    <w:p w14:paraId="395E055B" w14:textId="638FFDD3" w:rsidR="00167537" w:rsidRPr="00F23EC5" w:rsidRDefault="00167537" w:rsidP="00167537">
      <w:pPr>
        <w:pStyle w:val="BodyText"/>
        <w:spacing w:before="0" w:after="60"/>
        <w:ind w:left="0"/>
        <w:rPr>
          <w:rFonts w:asciiTheme="minorHAnsi" w:hAnsiTheme="minorHAnsi" w:cstheme="minorHAnsi"/>
          <w:szCs w:val="24"/>
        </w:rPr>
      </w:pPr>
      <w:r w:rsidRPr="00F23EC5">
        <w:rPr>
          <w:rFonts w:asciiTheme="minorHAnsi" w:hAnsiTheme="minorHAnsi" w:cstheme="minorHAnsi"/>
          <w:szCs w:val="24"/>
        </w:rPr>
        <w:t xml:space="preserve">Respondent must provide </w:t>
      </w:r>
      <w:r w:rsidR="00626BD9">
        <w:rPr>
          <w:rFonts w:asciiTheme="minorHAnsi" w:hAnsiTheme="minorHAnsi" w:cstheme="minorHAnsi"/>
          <w:szCs w:val="24"/>
        </w:rPr>
        <w:t>two</w:t>
      </w:r>
      <w:r w:rsidR="00626BD9" w:rsidRPr="00F23EC5">
        <w:rPr>
          <w:rFonts w:asciiTheme="minorHAnsi" w:hAnsiTheme="minorHAnsi" w:cstheme="minorHAnsi"/>
          <w:szCs w:val="24"/>
        </w:rPr>
        <w:t xml:space="preserve"> </w:t>
      </w:r>
      <w:r w:rsidRPr="00F23EC5">
        <w:rPr>
          <w:rFonts w:asciiTheme="minorHAnsi" w:hAnsiTheme="minorHAnsi" w:cstheme="minorHAnsi"/>
          <w:szCs w:val="24"/>
        </w:rPr>
        <w:t>hard-copy proposal submissions in a sealed box addressed as follows:</w:t>
      </w:r>
    </w:p>
    <w:p w14:paraId="67003D90" w14:textId="55E4FACE" w:rsidR="00167537" w:rsidRPr="00F23EC5" w:rsidRDefault="00167537" w:rsidP="00167537">
      <w:pPr>
        <w:spacing w:line="276" w:lineRule="auto"/>
        <w:rPr>
          <w:rFonts w:cstheme="minorHAnsi"/>
          <w:bCs/>
          <w:sz w:val="24"/>
          <w:szCs w:val="24"/>
        </w:rPr>
      </w:pPr>
      <w:r w:rsidRPr="00F23EC5">
        <w:rPr>
          <w:rFonts w:cstheme="minorHAnsi"/>
          <w:bCs/>
          <w:sz w:val="24"/>
          <w:szCs w:val="24"/>
        </w:rPr>
        <w:tab/>
        <w:t xml:space="preserve">Attention: Issuing Office </w:t>
      </w:r>
    </w:p>
    <w:p w14:paraId="0F469E6C" w14:textId="77777777" w:rsidR="00167537" w:rsidRPr="00F23EC5" w:rsidRDefault="00167537" w:rsidP="00167537">
      <w:pPr>
        <w:spacing w:line="276" w:lineRule="auto"/>
        <w:rPr>
          <w:rFonts w:cstheme="minorHAnsi"/>
          <w:bCs/>
          <w:sz w:val="24"/>
          <w:szCs w:val="24"/>
        </w:rPr>
      </w:pPr>
      <w:r w:rsidRPr="00F23EC5">
        <w:rPr>
          <w:rFonts w:cstheme="minorHAnsi"/>
          <w:bCs/>
          <w:sz w:val="24"/>
          <w:szCs w:val="24"/>
        </w:rPr>
        <w:tab/>
        <w:t>Florida Healthy Kids Corporation</w:t>
      </w:r>
    </w:p>
    <w:p w14:paraId="2338584C" w14:textId="77777777" w:rsidR="00167537" w:rsidRPr="00F23EC5" w:rsidRDefault="00167537" w:rsidP="00167537">
      <w:pPr>
        <w:spacing w:line="276" w:lineRule="auto"/>
        <w:rPr>
          <w:rFonts w:cstheme="minorHAnsi"/>
          <w:sz w:val="24"/>
          <w:szCs w:val="24"/>
        </w:rPr>
      </w:pPr>
      <w:r w:rsidRPr="00F23EC5">
        <w:rPr>
          <w:rFonts w:cstheme="minorHAnsi"/>
          <w:bCs/>
          <w:sz w:val="24"/>
          <w:szCs w:val="24"/>
        </w:rPr>
        <w:tab/>
      </w:r>
      <w:r w:rsidRPr="00F23EC5">
        <w:rPr>
          <w:rFonts w:cstheme="minorHAnsi"/>
          <w:sz w:val="24"/>
          <w:szCs w:val="24"/>
        </w:rPr>
        <w:t>1203 Governors Square Boulevard, Ste. 400</w:t>
      </w:r>
    </w:p>
    <w:p w14:paraId="43A024E4" w14:textId="77777777" w:rsidR="00167537" w:rsidRPr="00F23EC5" w:rsidRDefault="00167537" w:rsidP="00167537">
      <w:pPr>
        <w:spacing w:line="276" w:lineRule="auto"/>
        <w:ind w:firstLine="720"/>
        <w:rPr>
          <w:rFonts w:cstheme="minorHAnsi"/>
          <w:sz w:val="24"/>
          <w:szCs w:val="24"/>
        </w:rPr>
      </w:pPr>
      <w:r w:rsidRPr="00F23EC5">
        <w:rPr>
          <w:rFonts w:cstheme="minorHAnsi"/>
          <w:sz w:val="24"/>
          <w:szCs w:val="24"/>
        </w:rPr>
        <w:t>Tallahassee, FL 32301</w:t>
      </w:r>
    </w:p>
    <w:p w14:paraId="71B40B07" w14:textId="77777777" w:rsidR="00167537" w:rsidRPr="00F23EC5" w:rsidRDefault="00167537" w:rsidP="00167537">
      <w:pPr>
        <w:pStyle w:val="BodyText"/>
        <w:spacing w:before="0"/>
        <w:ind w:left="0"/>
        <w:rPr>
          <w:rFonts w:asciiTheme="minorHAnsi" w:hAnsiTheme="minorHAnsi" w:cstheme="minorHAnsi"/>
          <w:szCs w:val="24"/>
        </w:rPr>
      </w:pPr>
    </w:p>
    <w:p w14:paraId="23180155" w14:textId="2609658A" w:rsidR="00167537" w:rsidRPr="00F23EC5" w:rsidRDefault="00167537" w:rsidP="00167537">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Each hard-copy proposal must </w:t>
      </w:r>
      <w:r w:rsidR="002B1898">
        <w:rPr>
          <w:rFonts w:asciiTheme="minorHAnsi" w:hAnsiTheme="minorHAnsi" w:cstheme="minorHAnsi"/>
          <w:szCs w:val="24"/>
        </w:rPr>
        <w:t>identify</w:t>
      </w:r>
      <w:r w:rsidR="002B1898" w:rsidRPr="00F23EC5">
        <w:rPr>
          <w:rFonts w:asciiTheme="minorHAnsi" w:hAnsiTheme="minorHAnsi" w:cstheme="minorHAnsi"/>
          <w:szCs w:val="24"/>
        </w:rPr>
        <w:t xml:space="preserve"> </w:t>
      </w:r>
      <w:r w:rsidRPr="00F23EC5">
        <w:rPr>
          <w:rFonts w:asciiTheme="minorHAnsi" w:hAnsiTheme="minorHAnsi" w:cstheme="minorHAnsi"/>
          <w:szCs w:val="24"/>
        </w:rPr>
        <w:t>the ITN number; be clearly marked with Respondent’s official and legal name, address, and contact information; and be bound in a three-ring binder.</w:t>
      </w:r>
    </w:p>
    <w:p w14:paraId="6AF7E208" w14:textId="60A035E1" w:rsidR="00F70459" w:rsidRDefault="00F70459">
      <w:pPr>
        <w:rPr>
          <w:rFonts w:eastAsia="Calibri" w:cstheme="minorHAnsi"/>
          <w:spacing w:val="-1"/>
          <w:sz w:val="24"/>
          <w:szCs w:val="24"/>
        </w:rPr>
      </w:pPr>
      <w:r>
        <w:rPr>
          <w:rFonts w:cstheme="minorHAnsi"/>
          <w:szCs w:val="24"/>
        </w:rPr>
        <w:br w:type="page"/>
      </w:r>
    </w:p>
    <w:p w14:paraId="42A74A09" w14:textId="5D797E02" w:rsidR="00167537" w:rsidRPr="00F23EC5" w:rsidRDefault="00167537" w:rsidP="00167537">
      <w:pPr>
        <w:pStyle w:val="BodyText"/>
        <w:spacing w:before="0"/>
        <w:ind w:left="0"/>
        <w:rPr>
          <w:rFonts w:asciiTheme="minorHAnsi" w:hAnsiTheme="minorHAnsi" w:cstheme="minorHAnsi"/>
          <w:szCs w:val="24"/>
        </w:rPr>
      </w:pPr>
      <w:r w:rsidRPr="00F23EC5">
        <w:rPr>
          <w:rFonts w:cstheme="minorHAnsi"/>
          <w:szCs w:val="24"/>
        </w:rPr>
        <w:lastRenderedPageBreak/>
        <w:t xml:space="preserve">Respondent must also upload </w:t>
      </w:r>
      <w:r w:rsidR="0096017D">
        <w:rPr>
          <w:rFonts w:cstheme="minorHAnsi"/>
          <w:szCs w:val="24"/>
        </w:rPr>
        <w:t xml:space="preserve">an </w:t>
      </w:r>
      <w:r w:rsidRPr="00F23EC5">
        <w:rPr>
          <w:rFonts w:cstheme="minorHAnsi"/>
          <w:szCs w:val="24"/>
        </w:rPr>
        <w:t>electronic cop</w:t>
      </w:r>
      <w:r w:rsidR="0096017D">
        <w:rPr>
          <w:rFonts w:cstheme="minorHAnsi"/>
          <w:szCs w:val="24"/>
        </w:rPr>
        <w:t>y</w:t>
      </w:r>
      <w:r w:rsidRPr="00F23EC5">
        <w:rPr>
          <w:rFonts w:cstheme="minorHAnsi"/>
          <w:szCs w:val="24"/>
        </w:rPr>
        <w:t xml:space="preserve"> of the proposal to the folder labeled “[Respondent Name] ITN Proposal” on the Secure Partner Connect </w:t>
      </w:r>
      <w:r w:rsidRPr="00F23EC5">
        <w:rPr>
          <w:rFonts w:eastAsia="Times New Roman" w:cstheme="minorHAnsi"/>
          <w:szCs w:val="24"/>
        </w:rPr>
        <w:t>site</w:t>
      </w:r>
      <w:r w:rsidRPr="00F23EC5">
        <w:rPr>
          <w:rFonts w:cstheme="minorHAnsi"/>
          <w:szCs w:val="24"/>
        </w:rPr>
        <w:t xml:space="preserve">. </w:t>
      </w:r>
    </w:p>
    <w:p w14:paraId="26D0224C" w14:textId="77777777" w:rsidR="00167537" w:rsidRPr="00F23EC5" w:rsidRDefault="00167537" w:rsidP="00167537">
      <w:pPr>
        <w:pStyle w:val="BodyText"/>
        <w:spacing w:before="0"/>
        <w:ind w:left="0"/>
        <w:rPr>
          <w:rFonts w:asciiTheme="minorHAnsi" w:hAnsiTheme="minorHAnsi" w:cstheme="minorHAnsi"/>
          <w:szCs w:val="24"/>
        </w:rPr>
      </w:pPr>
    </w:p>
    <w:p w14:paraId="19C08E16" w14:textId="77777777" w:rsidR="00167537" w:rsidRPr="00F23EC5" w:rsidRDefault="00167537" w:rsidP="00167537">
      <w:pPr>
        <w:widowControl/>
        <w:spacing w:after="120" w:line="276" w:lineRule="auto"/>
        <w:rPr>
          <w:rFonts w:cstheme="minorHAnsi"/>
          <w:sz w:val="24"/>
          <w:szCs w:val="24"/>
        </w:rPr>
      </w:pPr>
      <w:r w:rsidRPr="00F23EC5">
        <w:rPr>
          <w:rFonts w:cstheme="minorHAnsi"/>
          <w:sz w:val="24"/>
          <w:szCs w:val="24"/>
        </w:rPr>
        <w:t>Electronic copies must be in Word or searchable PDF, unless otherwise specified in the instructions. The electronic copies to be uploaded are as follows:</w:t>
      </w:r>
    </w:p>
    <w:p w14:paraId="0B17989E" w14:textId="77777777" w:rsidR="00167537" w:rsidRPr="00F23EC5" w:rsidRDefault="00167537" w:rsidP="00167537">
      <w:pPr>
        <w:pStyle w:val="ListParagraph"/>
        <w:widowControl/>
        <w:numPr>
          <w:ilvl w:val="0"/>
          <w:numId w:val="3"/>
        </w:numPr>
        <w:spacing w:after="120" w:line="276" w:lineRule="auto"/>
        <w:ind w:left="720"/>
        <w:rPr>
          <w:rFonts w:cstheme="minorHAnsi"/>
          <w:sz w:val="24"/>
          <w:szCs w:val="24"/>
        </w:rPr>
      </w:pPr>
      <w:r w:rsidRPr="00F23EC5">
        <w:rPr>
          <w:rFonts w:cstheme="minorHAnsi"/>
          <w:sz w:val="24"/>
          <w:szCs w:val="24"/>
        </w:rPr>
        <w:t>One electronic copy of the non-redacted proposal.</w:t>
      </w:r>
    </w:p>
    <w:p w14:paraId="2346A8D6" w14:textId="18E4067E" w:rsidR="00167537" w:rsidRPr="00F23EC5" w:rsidRDefault="00167537" w:rsidP="00167537">
      <w:pPr>
        <w:pStyle w:val="ListParagraph"/>
        <w:widowControl/>
        <w:numPr>
          <w:ilvl w:val="1"/>
          <w:numId w:val="3"/>
        </w:numPr>
        <w:spacing w:after="120" w:line="276" w:lineRule="auto"/>
        <w:rPr>
          <w:rFonts w:cstheme="minorHAnsi"/>
          <w:sz w:val="24"/>
          <w:szCs w:val="24"/>
        </w:rPr>
      </w:pPr>
      <w:r w:rsidRPr="00F23EC5">
        <w:rPr>
          <w:rFonts w:cstheme="minorHAnsi"/>
          <w:sz w:val="24"/>
          <w:szCs w:val="24"/>
        </w:rPr>
        <w:t xml:space="preserve">All file names must include the ITN number, the Respondent’s name, and the document title; for example, </w:t>
      </w:r>
      <w:r w:rsidRPr="007E40A9">
        <w:rPr>
          <w:rFonts w:cstheme="minorHAnsi"/>
          <w:sz w:val="24"/>
          <w:szCs w:val="24"/>
        </w:rPr>
        <w:t xml:space="preserve">ITN </w:t>
      </w:r>
      <w:r w:rsidR="007E40A9" w:rsidRPr="007E40A9">
        <w:rPr>
          <w:rFonts w:cstheme="minorHAnsi"/>
          <w:sz w:val="24"/>
          <w:szCs w:val="24"/>
        </w:rPr>
        <w:t>2020-300-01</w:t>
      </w:r>
      <w:r w:rsidRPr="007E40A9">
        <w:rPr>
          <w:rFonts w:cstheme="minorHAnsi"/>
          <w:sz w:val="24"/>
          <w:szCs w:val="24"/>
        </w:rPr>
        <w:t>C</w:t>
      </w:r>
      <w:r w:rsidRPr="00F23EC5">
        <w:rPr>
          <w:rFonts w:cstheme="minorHAnsi"/>
          <w:sz w:val="24"/>
          <w:szCs w:val="24"/>
        </w:rPr>
        <w:t>ompany A Proposal.</w:t>
      </w:r>
    </w:p>
    <w:p w14:paraId="68C7DF80" w14:textId="221AE36D" w:rsidR="00167537" w:rsidRPr="001A4503" w:rsidRDefault="00167537" w:rsidP="00167537">
      <w:pPr>
        <w:pStyle w:val="ListParagraph"/>
        <w:widowControl/>
        <w:numPr>
          <w:ilvl w:val="1"/>
          <w:numId w:val="3"/>
        </w:numPr>
        <w:spacing w:after="120" w:line="276" w:lineRule="auto"/>
        <w:rPr>
          <w:rFonts w:cstheme="minorHAnsi"/>
          <w:sz w:val="24"/>
          <w:szCs w:val="24"/>
        </w:rPr>
      </w:pPr>
      <w:r w:rsidRPr="00A838AD">
        <w:rPr>
          <w:rFonts w:cstheme="minorHAnsi"/>
          <w:sz w:val="24"/>
          <w:szCs w:val="24"/>
        </w:rPr>
        <w:t>The proposal, excluding attachments, shall be one document and include a table of contents with active links to ea</w:t>
      </w:r>
      <w:r w:rsidRPr="0003638C">
        <w:rPr>
          <w:rFonts w:cstheme="minorHAnsi"/>
          <w:sz w:val="24"/>
          <w:szCs w:val="24"/>
        </w:rPr>
        <w:t>ch “tabbed” section; proposal atta</w:t>
      </w:r>
      <w:r w:rsidRPr="00641823">
        <w:rPr>
          <w:rFonts w:cstheme="minorHAnsi"/>
          <w:sz w:val="24"/>
          <w:szCs w:val="24"/>
        </w:rPr>
        <w:t>chments, such a</w:t>
      </w:r>
      <w:r w:rsidRPr="00F2526A">
        <w:rPr>
          <w:rFonts w:cstheme="minorHAnsi"/>
          <w:sz w:val="24"/>
          <w:szCs w:val="24"/>
        </w:rPr>
        <w:t xml:space="preserve">s Attachment </w:t>
      </w:r>
      <w:r w:rsidR="003A7EDB" w:rsidRPr="00371622">
        <w:rPr>
          <w:rFonts w:cstheme="minorHAnsi"/>
          <w:sz w:val="24"/>
          <w:szCs w:val="24"/>
        </w:rPr>
        <w:t>3:</w:t>
      </w:r>
      <w:r w:rsidRPr="00371622">
        <w:rPr>
          <w:rFonts w:cstheme="minorHAnsi"/>
          <w:sz w:val="24"/>
          <w:szCs w:val="24"/>
        </w:rPr>
        <w:t xml:space="preserve"> </w:t>
      </w:r>
      <w:r w:rsidR="003B35A7" w:rsidRPr="00D85F3D">
        <w:rPr>
          <w:rFonts w:cstheme="minorHAnsi"/>
          <w:sz w:val="24"/>
          <w:szCs w:val="24"/>
        </w:rPr>
        <w:t>R</w:t>
      </w:r>
      <w:r w:rsidR="003B35A7" w:rsidRPr="006F2452">
        <w:rPr>
          <w:rFonts w:cstheme="minorHAnsi"/>
          <w:sz w:val="24"/>
          <w:szCs w:val="24"/>
        </w:rPr>
        <w:t>ate Submission</w:t>
      </w:r>
      <w:r w:rsidRPr="001A4503">
        <w:rPr>
          <w:rFonts w:cstheme="minorHAnsi"/>
          <w:sz w:val="24"/>
          <w:szCs w:val="24"/>
        </w:rPr>
        <w:t>, shall be provided as separate files.</w:t>
      </w:r>
    </w:p>
    <w:p w14:paraId="56D60F76" w14:textId="201988AB" w:rsidR="00167537" w:rsidRPr="00F23EC5" w:rsidRDefault="00167537" w:rsidP="00167537">
      <w:pPr>
        <w:pStyle w:val="ListParagraph"/>
        <w:widowControl/>
        <w:numPr>
          <w:ilvl w:val="0"/>
          <w:numId w:val="3"/>
        </w:numPr>
        <w:spacing w:line="276" w:lineRule="auto"/>
        <w:ind w:left="720"/>
        <w:rPr>
          <w:rFonts w:cstheme="minorHAnsi"/>
          <w:sz w:val="24"/>
          <w:szCs w:val="24"/>
        </w:rPr>
      </w:pPr>
      <w:r w:rsidRPr="00E82779">
        <w:rPr>
          <w:rFonts w:cstheme="minorHAnsi"/>
          <w:sz w:val="24"/>
          <w:szCs w:val="24"/>
        </w:rPr>
        <w:t xml:space="preserve">If applicable and as described in </w:t>
      </w:r>
      <w:r w:rsidR="00BC1B6D" w:rsidRPr="00332F0B">
        <w:rPr>
          <w:rFonts w:cstheme="minorHAnsi"/>
          <w:sz w:val="24"/>
          <w:szCs w:val="24"/>
        </w:rPr>
        <w:t>S</w:t>
      </w:r>
      <w:r w:rsidRPr="00332F0B">
        <w:rPr>
          <w:rFonts w:cstheme="minorHAnsi"/>
          <w:sz w:val="24"/>
          <w:szCs w:val="24"/>
        </w:rPr>
        <w:t xml:space="preserve">ubsection 3.G, </w:t>
      </w:r>
      <w:r w:rsidR="00CD194B" w:rsidRPr="00332F0B">
        <w:rPr>
          <w:rFonts w:cstheme="minorHAnsi"/>
          <w:sz w:val="24"/>
          <w:szCs w:val="24"/>
        </w:rPr>
        <w:t xml:space="preserve">Public Records, </w:t>
      </w:r>
      <w:r w:rsidRPr="00177439">
        <w:rPr>
          <w:rFonts w:cstheme="minorHAnsi"/>
          <w:sz w:val="24"/>
          <w:szCs w:val="24"/>
        </w:rPr>
        <w:t xml:space="preserve">one electronic </w:t>
      </w:r>
      <w:r w:rsidRPr="007E40A9">
        <w:rPr>
          <w:rFonts w:cstheme="minorHAnsi"/>
          <w:i/>
          <w:sz w:val="24"/>
          <w:szCs w:val="24"/>
        </w:rPr>
        <w:t>redacted</w:t>
      </w:r>
      <w:r w:rsidRPr="007E40A9">
        <w:rPr>
          <w:rFonts w:cstheme="minorHAnsi"/>
          <w:sz w:val="24"/>
          <w:szCs w:val="24"/>
        </w:rPr>
        <w:t xml:space="preserve"> copy of the entire proposal (including all attachments) following the instructions in the bullets above. The file name must include the ITN number, the Respondent’s name, the document title, and “REDACTED COPY”; for example, ITN </w:t>
      </w:r>
      <w:r w:rsidR="007E40A9">
        <w:rPr>
          <w:rFonts w:cstheme="minorHAnsi"/>
          <w:sz w:val="24"/>
          <w:szCs w:val="24"/>
        </w:rPr>
        <w:t>2020-300-01</w:t>
      </w:r>
      <w:r w:rsidR="007E40A9" w:rsidRPr="00F23EC5">
        <w:rPr>
          <w:rFonts w:cstheme="minorHAnsi"/>
          <w:sz w:val="24"/>
          <w:szCs w:val="24"/>
        </w:rPr>
        <w:t xml:space="preserve"> </w:t>
      </w:r>
      <w:r w:rsidRPr="00F23EC5">
        <w:rPr>
          <w:rFonts w:cstheme="minorHAnsi"/>
          <w:sz w:val="24"/>
          <w:szCs w:val="24"/>
        </w:rPr>
        <w:t>Company A Proposal REDACTED COPY.</w:t>
      </w:r>
    </w:p>
    <w:p w14:paraId="6D1BF329" w14:textId="77777777" w:rsidR="00167537" w:rsidRPr="00F23EC5" w:rsidRDefault="00167537" w:rsidP="00167537">
      <w:pPr>
        <w:pStyle w:val="ListParagraph"/>
        <w:widowControl/>
        <w:spacing w:line="276" w:lineRule="auto"/>
        <w:ind w:left="720"/>
        <w:rPr>
          <w:rFonts w:cstheme="minorHAnsi"/>
          <w:sz w:val="24"/>
          <w:szCs w:val="24"/>
        </w:rPr>
      </w:pPr>
    </w:p>
    <w:p w14:paraId="644C6F2B" w14:textId="0E9CBDA0" w:rsidR="00167537" w:rsidRPr="00F23EC5" w:rsidRDefault="00167537" w:rsidP="00167537">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All information received under this ITN is considered a public record, except as described in </w:t>
      </w:r>
      <w:r w:rsidR="00CD194B">
        <w:rPr>
          <w:rFonts w:asciiTheme="minorHAnsi" w:hAnsiTheme="minorHAnsi" w:cstheme="minorHAnsi"/>
          <w:szCs w:val="24"/>
        </w:rPr>
        <w:t>S</w:t>
      </w:r>
      <w:r w:rsidRPr="00F23EC5">
        <w:rPr>
          <w:rFonts w:asciiTheme="minorHAnsi" w:hAnsiTheme="minorHAnsi" w:cstheme="minorHAnsi"/>
          <w:szCs w:val="24"/>
        </w:rPr>
        <w:t xml:space="preserve">ubsection 3.G, </w:t>
      </w:r>
      <w:r w:rsidR="00CD194B">
        <w:rPr>
          <w:rFonts w:asciiTheme="minorHAnsi" w:hAnsiTheme="minorHAnsi" w:cstheme="minorHAnsi"/>
          <w:szCs w:val="24"/>
        </w:rPr>
        <w:t xml:space="preserve">Public Records, </w:t>
      </w:r>
      <w:r w:rsidRPr="00F23EC5">
        <w:rPr>
          <w:rFonts w:asciiTheme="minorHAnsi" w:hAnsiTheme="minorHAnsi" w:cstheme="minorHAnsi"/>
          <w:szCs w:val="24"/>
        </w:rPr>
        <w:t>and must not be password protected. Any such submissions may result in the rejection of the proposal at FHKC’s sole discretion and may not receive further consideration.</w:t>
      </w:r>
    </w:p>
    <w:p w14:paraId="6351A773" w14:textId="77777777" w:rsidR="00167537" w:rsidRPr="00F23EC5" w:rsidRDefault="00167537" w:rsidP="00167537">
      <w:pPr>
        <w:pStyle w:val="BodyText"/>
        <w:spacing w:before="0"/>
        <w:ind w:left="0"/>
        <w:rPr>
          <w:rFonts w:asciiTheme="minorHAnsi" w:hAnsiTheme="minorHAnsi" w:cstheme="minorHAnsi"/>
          <w:szCs w:val="24"/>
        </w:rPr>
      </w:pPr>
    </w:p>
    <w:p w14:paraId="4E91D705" w14:textId="77777777" w:rsidR="00167537" w:rsidRPr="00F23EC5" w:rsidRDefault="00167537" w:rsidP="00167537">
      <w:pPr>
        <w:pStyle w:val="BodyText"/>
        <w:spacing w:before="0"/>
        <w:ind w:left="0"/>
        <w:rPr>
          <w:rFonts w:asciiTheme="minorHAnsi" w:hAnsiTheme="minorHAnsi" w:cstheme="minorHAnsi"/>
          <w:szCs w:val="24"/>
        </w:rPr>
      </w:pPr>
      <w:r w:rsidRPr="00F23EC5">
        <w:rPr>
          <w:rFonts w:asciiTheme="minorHAnsi" w:hAnsiTheme="minorHAnsi" w:cstheme="minorHAnsi"/>
          <w:szCs w:val="24"/>
        </w:rPr>
        <w:t xml:space="preserve">As a courtesy and not as an indication of Responsiveness, the </w:t>
      </w:r>
      <w:r>
        <w:rPr>
          <w:rFonts w:asciiTheme="minorHAnsi" w:hAnsiTheme="minorHAnsi" w:cstheme="minorHAnsi"/>
          <w:szCs w:val="24"/>
        </w:rPr>
        <w:t>i</w:t>
      </w:r>
      <w:r w:rsidRPr="00F23EC5">
        <w:rPr>
          <w:rFonts w:asciiTheme="minorHAnsi" w:hAnsiTheme="minorHAnsi" w:cstheme="minorHAnsi"/>
          <w:szCs w:val="24"/>
        </w:rPr>
        <w:t xml:space="preserve">ssuing </w:t>
      </w:r>
      <w:r>
        <w:rPr>
          <w:rFonts w:asciiTheme="minorHAnsi" w:hAnsiTheme="minorHAnsi" w:cstheme="minorHAnsi"/>
          <w:szCs w:val="24"/>
        </w:rPr>
        <w:t>o</w:t>
      </w:r>
      <w:r w:rsidRPr="00F23EC5">
        <w:rPr>
          <w:rFonts w:asciiTheme="minorHAnsi" w:hAnsiTheme="minorHAnsi" w:cstheme="minorHAnsi"/>
          <w:szCs w:val="24"/>
        </w:rPr>
        <w:t>ffice will email a confirmation of receipt of the electronic proposal.</w:t>
      </w:r>
    </w:p>
    <w:p w14:paraId="39396511" w14:textId="35C4DB75" w:rsidR="00540DA9" w:rsidRDefault="00540DA9" w:rsidP="00167537">
      <w:pPr>
        <w:spacing w:line="276" w:lineRule="auto"/>
        <w:rPr>
          <w:rFonts w:cstheme="minorHAnsi"/>
          <w:bCs/>
          <w:sz w:val="24"/>
          <w:szCs w:val="24"/>
        </w:rPr>
      </w:pPr>
    </w:p>
    <w:p w14:paraId="2EB6D1DC" w14:textId="77777777" w:rsidR="00167537" w:rsidRPr="00F23EC5" w:rsidRDefault="00167537" w:rsidP="00167537">
      <w:pPr>
        <w:pStyle w:val="SubHeading11"/>
        <w:spacing w:line="276" w:lineRule="auto"/>
        <w:rPr>
          <w:rFonts w:asciiTheme="minorHAnsi" w:hAnsiTheme="minorHAnsi" w:cstheme="minorHAnsi"/>
          <w:szCs w:val="24"/>
        </w:rPr>
      </w:pPr>
      <w:r w:rsidRPr="00F23EC5">
        <w:rPr>
          <w:rFonts w:asciiTheme="minorHAnsi" w:hAnsiTheme="minorHAnsi" w:cstheme="minorHAnsi"/>
          <w:szCs w:val="24"/>
        </w:rPr>
        <w:t>Mandatory Responsiveness Requirements</w:t>
      </w:r>
    </w:p>
    <w:p w14:paraId="369DAE5A" w14:textId="2E234AC3" w:rsidR="00167537" w:rsidRPr="00F23EC5" w:rsidRDefault="00167537" w:rsidP="00167537">
      <w:pPr>
        <w:pStyle w:val="BodyText"/>
        <w:spacing w:before="0"/>
        <w:ind w:left="0" w:right="0"/>
        <w:rPr>
          <w:rFonts w:asciiTheme="minorHAnsi" w:hAnsiTheme="minorHAnsi" w:cstheme="minorHAnsi"/>
          <w:szCs w:val="24"/>
        </w:rPr>
      </w:pPr>
      <w:r w:rsidRPr="00F23EC5">
        <w:rPr>
          <w:rFonts w:asciiTheme="minorHAnsi" w:hAnsiTheme="minorHAnsi" w:cstheme="minorHAnsi"/>
          <w:szCs w:val="24"/>
        </w:rPr>
        <w:t xml:space="preserve">Proposals </w:t>
      </w:r>
      <w:r w:rsidRPr="00F23EC5" w:rsidDel="00731FFE">
        <w:rPr>
          <w:rFonts w:asciiTheme="minorHAnsi" w:hAnsiTheme="minorHAnsi" w:cstheme="minorHAnsi"/>
          <w:szCs w:val="24"/>
        </w:rPr>
        <w:t>or any portion</w:t>
      </w:r>
      <w:r w:rsidRPr="00F23EC5">
        <w:rPr>
          <w:rFonts w:asciiTheme="minorHAnsi" w:hAnsiTheme="minorHAnsi" w:cstheme="minorHAnsi"/>
          <w:szCs w:val="24"/>
        </w:rPr>
        <w:t>s</w:t>
      </w:r>
      <w:r w:rsidRPr="00F23EC5" w:rsidDel="00731FFE">
        <w:rPr>
          <w:rFonts w:asciiTheme="minorHAnsi" w:hAnsiTheme="minorHAnsi" w:cstheme="minorHAnsi"/>
          <w:szCs w:val="24"/>
        </w:rPr>
        <w:t xml:space="preserve"> thereof </w:t>
      </w:r>
      <w:r w:rsidRPr="00F23EC5">
        <w:rPr>
          <w:rFonts w:asciiTheme="minorHAnsi" w:hAnsiTheme="minorHAnsi" w:cstheme="minorHAnsi"/>
          <w:szCs w:val="24"/>
        </w:rPr>
        <w:t xml:space="preserve">that do not offer required </w:t>
      </w:r>
      <w:r w:rsidR="009603E5">
        <w:rPr>
          <w:rFonts w:asciiTheme="minorHAnsi" w:hAnsiTheme="minorHAnsi" w:cstheme="minorHAnsi"/>
          <w:szCs w:val="24"/>
        </w:rPr>
        <w:t>services</w:t>
      </w:r>
      <w:r w:rsidRPr="00F23EC5">
        <w:rPr>
          <w:rFonts w:asciiTheme="minorHAnsi" w:hAnsiTheme="minorHAnsi" w:cstheme="minorHAnsi"/>
          <w:szCs w:val="24"/>
        </w:rPr>
        <w:t>, fail to meet the minimum qualifications, do not meet FHKC’s goals, or otherwise fail to meet the submission requirements of this ITN may be considered non-Responsive and disqualified at FHKC’s sole discretion.</w:t>
      </w:r>
      <w:r w:rsidRPr="00F23EC5" w:rsidDel="00C330BB">
        <w:rPr>
          <w:rFonts w:asciiTheme="minorHAnsi" w:hAnsiTheme="minorHAnsi" w:cstheme="minorHAnsi"/>
          <w:szCs w:val="24"/>
        </w:rPr>
        <w:t xml:space="preserve"> </w:t>
      </w:r>
    </w:p>
    <w:p w14:paraId="5A368CD5" w14:textId="77777777" w:rsidR="00167537" w:rsidRPr="00F23EC5" w:rsidRDefault="00167537" w:rsidP="00167537">
      <w:pPr>
        <w:spacing w:line="276" w:lineRule="auto"/>
        <w:rPr>
          <w:rFonts w:cstheme="minorHAnsi"/>
          <w:bCs/>
          <w:sz w:val="24"/>
          <w:szCs w:val="24"/>
        </w:rPr>
      </w:pPr>
    </w:p>
    <w:p w14:paraId="79C5B4EC" w14:textId="08E606BB" w:rsidR="00167537" w:rsidRPr="00F23EC5" w:rsidRDefault="00167537" w:rsidP="00167537">
      <w:pPr>
        <w:pStyle w:val="BodyText"/>
        <w:spacing w:before="0" w:after="120"/>
        <w:ind w:left="0"/>
        <w:rPr>
          <w:rFonts w:asciiTheme="minorHAnsi" w:hAnsiTheme="minorHAnsi" w:cstheme="minorHAnsi"/>
          <w:szCs w:val="24"/>
        </w:rPr>
      </w:pPr>
      <w:r w:rsidRPr="00F23EC5">
        <w:rPr>
          <w:rFonts w:asciiTheme="minorHAnsi" w:hAnsiTheme="minorHAnsi" w:cstheme="minorHAnsi"/>
          <w:szCs w:val="24"/>
        </w:rPr>
        <w:t xml:space="preserve">Each Respondent must submit its proposal by the date specified in </w:t>
      </w:r>
      <w:r w:rsidR="00AD6D30">
        <w:rPr>
          <w:rFonts w:asciiTheme="minorHAnsi" w:hAnsiTheme="minorHAnsi" w:cstheme="minorHAnsi"/>
          <w:szCs w:val="24"/>
        </w:rPr>
        <w:t>S</w:t>
      </w:r>
      <w:r w:rsidRPr="00F23EC5">
        <w:rPr>
          <w:rFonts w:asciiTheme="minorHAnsi" w:hAnsiTheme="minorHAnsi" w:cstheme="minorHAnsi"/>
          <w:szCs w:val="24"/>
        </w:rPr>
        <w:t>ubsection 1.F</w:t>
      </w:r>
      <w:r w:rsidR="00AD6D30" w:rsidRPr="00F23EC5">
        <w:rPr>
          <w:rFonts w:asciiTheme="minorHAnsi" w:hAnsiTheme="minorHAnsi" w:cstheme="minorHAnsi"/>
          <w:szCs w:val="24"/>
        </w:rPr>
        <w:t>, Calendar of Events and Deadlines</w:t>
      </w:r>
      <w:r w:rsidR="00AD6D30">
        <w:rPr>
          <w:rFonts w:asciiTheme="minorHAnsi" w:hAnsiTheme="minorHAnsi" w:cstheme="minorHAnsi"/>
          <w:szCs w:val="24"/>
        </w:rPr>
        <w:t>,</w:t>
      </w:r>
      <w:r w:rsidRPr="00F23EC5">
        <w:rPr>
          <w:rFonts w:asciiTheme="minorHAnsi" w:hAnsiTheme="minorHAnsi" w:cstheme="minorHAnsi"/>
          <w:szCs w:val="24"/>
        </w:rPr>
        <w:t xml:space="preserve"> as follows:</w:t>
      </w:r>
    </w:p>
    <w:p w14:paraId="30BAB101" w14:textId="2E3D20E0" w:rsidR="00167537" w:rsidRPr="00F23EC5" w:rsidRDefault="00167537" w:rsidP="00FC1BAB">
      <w:pPr>
        <w:pStyle w:val="BodyText"/>
        <w:numPr>
          <w:ilvl w:val="0"/>
          <w:numId w:val="35"/>
        </w:numPr>
        <w:spacing w:before="0" w:after="120"/>
        <w:rPr>
          <w:rFonts w:asciiTheme="minorHAnsi" w:hAnsiTheme="minorHAnsi" w:cstheme="minorHAnsi"/>
          <w:szCs w:val="24"/>
        </w:rPr>
      </w:pPr>
      <w:r w:rsidRPr="00F23EC5">
        <w:rPr>
          <w:rFonts w:asciiTheme="minorHAnsi" w:hAnsiTheme="minorHAnsi" w:cstheme="minorHAnsi"/>
          <w:szCs w:val="24"/>
        </w:rPr>
        <w:t xml:space="preserve">(i) </w:t>
      </w:r>
      <w:r w:rsidR="00EB0353">
        <w:rPr>
          <w:rFonts w:asciiTheme="minorHAnsi" w:hAnsiTheme="minorHAnsi" w:cstheme="minorHAnsi"/>
          <w:szCs w:val="24"/>
        </w:rPr>
        <w:t xml:space="preserve">Two hard-copy </w:t>
      </w:r>
      <w:r w:rsidR="00F86AF9">
        <w:rPr>
          <w:rFonts w:asciiTheme="minorHAnsi" w:hAnsiTheme="minorHAnsi" w:cstheme="minorHAnsi"/>
          <w:szCs w:val="24"/>
        </w:rPr>
        <w:t>proposals (</w:t>
      </w:r>
      <w:r w:rsidR="00AA7568" w:rsidRPr="00C65588">
        <w:rPr>
          <w:rFonts w:asciiTheme="minorHAnsi" w:hAnsiTheme="minorHAnsi" w:cstheme="minorHAnsi"/>
          <w:szCs w:val="24"/>
        </w:rPr>
        <w:t>o</w:t>
      </w:r>
      <w:r w:rsidRPr="00C65588">
        <w:rPr>
          <w:rFonts w:asciiTheme="minorHAnsi" w:hAnsiTheme="minorHAnsi" w:cstheme="minorHAnsi"/>
          <w:szCs w:val="24"/>
        </w:rPr>
        <w:t xml:space="preserve">ne </w:t>
      </w:r>
      <w:r w:rsidRPr="00F23EC5">
        <w:rPr>
          <w:rFonts w:asciiTheme="minorHAnsi" w:hAnsiTheme="minorHAnsi" w:cstheme="minorHAnsi"/>
          <w:szCs w:val="24"/>
        </w:rPr>
        <w:t xml:space="preserve">original and </w:t>
      </w:r>
      <w:r w:rsidR="00342A3B" w:rsidRPr="00C65588">
        <w:rPr>
          <w:rFonts w:asciiTheme="minorHAnsi" w:hAnsiTheme="minorHAnsi" w:cstheme="minorHAnsi"/>
          <w:szCs w:val="24"/>
        </w:rPr>
        <w:t xml:space="preserve">one </w:t>
      </w:r>
      <w:r w:rsidRPr="00C65588">
        <w:rPr>
          <w:rFonts w:asciiTheme="minorHAnsi" w:hAnsiTheme="minorHAnsi" w:cstheme="minorHAnsi"/>
          <w:szCs w:val="24"/>
        </w:rPr>
        <w:t>cop</w:t>
      </w:r>
      <w:r w:rsidR="00342A3B" w:rsidRPr="00C65588">
        <w:rPr>
          <w:rFonts w:asciiTheme="minorHAnsi" w:hAnsiTheme="minorHAnsi" w:cstheme="minorHAnsi"/>
          <w:szCs w:val="24"/>
        </w:rPr>
        <w:t>y</w:t>
      </w:r>
      <w:r w:rsidR="00AA7568">
        <w:rPr>
          <w:rFonts w:asciiTheme="minorHAnsi" w:hAnsiTheme="minorHAnsi" w:cstheme="minorHAnsi"/>
          <w:szCs w:val="24"/>
        </w:rPr>
        <w:t>)</w:t>
      </w:r>
      <w:r w:rsidRPr="00F23EC5">
        <w:rPr>
          <w:rFonts w:asciiTheme="minorHAnsi" w:hAnsiTheme="minorHAnsi" w:cstheme="minorHAnsi"/>
          <w:szCs w:val="24"/>
        </w:rPr>
        <w:t>; (ii)</w:t>
      </w:r>
      <w:r w:rsidR="00B91D0F">
        <w:rPr>
          <w:rFonts w:asciiTheme="minorHAnsi" w:hAnsiTheme="minorHAnsi" w:cstheme="minorHAnsi"/>
          <w:szCs w:val="24"/>
        </w:rPr>
        <w:t> </w:t>
      </w:r>
      <w:r w:rsidRPr="00F23EC5">
        <w:rPr>
          <w:rFonts w:asciiTheme="minorHAnsi" w:hAnsiTheme="minorHAnsi" w:cstheme="minorHAnsi"/>
          <w:szCs w:val="24"/>
        </w:rPr>
        <w:t>one</w:t>
      </w:r>
      <w:r w:rsidR="00B91D0F">
        <w:rPr>
          <w:rFonts w:asciiTheme="minorHAnsi" w:hAnsiTheme="minorHAnsi" w:cstheme="minorHAnsi"/>
          <w:szCs w:val="24"/>
        </w:rPr>
        <w:t> </w:t>
      </w:r>
      <w:r w:rsidRPr="00F23EC5">
        <w:rPr>
          <w:rFonts w:asciiTheme="minorHAnsi" w:hAnsiTheme="minorHAnsi" w:cstheme="minorHAnsi"/>
          <w:szCs w:val="24"/>
        </w:rPr>
        <w:t>electronic, non-redacted copy; and (iii) one electronic, redacted copy (if</w:t>
      </w:r>
      <w:r w:rsidR="001C2337">
        <w:rPr>
          <w:rFonts w:asciiTheme="minorHAnsi" w:hAnsiTheme="minorHAnsi" w:cstheme="minorHAnsi"/>
          <w:szCs w:val="24"/>
        </w:rPr>
        <w:t> </w:t>
      </w:r>
      <w:r w:rsidRPr="00F23EC5">
        <w:rPr>
          <w:rFonts w:asciiTheme="minorHAnsi" w:hAnsiTheme="minorHAnsi" w:cstheme="minorHAnsi"/>
          <w:szCs w:val="24"/>
        </w:rPr>
        <w:t>applicable), all in the following format:</w:t>
      </w:r>
    </w:p>
    <w:p w14:paraId="0525432A" w14:textId="2A29E42C"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lastRenderedPageBreak/>
        <w:t xml:space="preserve">Tab A – Attachment </w:t>
      </w:r>
      <w:r w:rsidR="003A7EDB">
        <w:rPr>
          <w:rFonts w:asciiTheme="minorHAnsi" w:hAnsiTheme="minorHAnsi" w:cstheme="minorHAnsi"/>
          <w:szCs w:val="24"/>
        </w:rPr>
        <w:t>4</w:t>
      </w:r>
      <w:r w:rsidRPr="00F23EC5">
        <w:rPr>
          <w:rFonts w:asciiTheme="minorHAnsi" w:hAnsiTheme="minorHAnsi" w:cstheme="minorHAnsi"/>
          <w:szCs w:val="24"/>
        </w:rPr>
        <w:t xml:space="preserve">: Proposal Cover Sheet, list of Public Records Request exemptions or statement of no exemptions, table of contents, executive summary, </w:t>
      </w:r>
      <w:r w:rsidR="00F46B6E">
        <w:rPr>
          <w:rFonts w:eastAsia="Times New Roman" w:cstheme="minorHAnsi"/>
          <w:color w:val="000000"/>
          <w:szCs w:val="24"/>
        </w:rPr>
        <w:t>Attachment 5: Certification Regarding Lobbying</w:t>
      </w:r>
      <w:r w:rsidR="00F46B6E">
        <w:rPr>
          <w:szCs w:val="24"/>
        </w:rPr>
        <w:t xml:space="preserve">, </w:t>
      </w:r>
      <w:r w:rsidR="00F46B6E" w:rsidRPr="00744B92">
        <w:rPr>
          <w:szCs w:val="24"/>
        </w:rPr>
        <w:t>and copy of the letter of intent</w:t>
      </w:r>
    </w:p>
    <w:p w14:paraId="018E66E5" w14:textId="3C6AA78F"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t>Tab B – each minimum qualification copied and pasted without modification and with a response of “yes” or “</w:t>
      </w:r>
      <w:r w:rsidR="00596249">
        <w:rPr>
          <w:rFonts w:asciiTheme="minorHAnsi" w:hAnsiTheme="minorHAnsi" w:cstheme="minorHAnsi"/>
          <w:szCs w:val="24"/>
        </w:rPr>
        <w:t>no</w:t>
      </w:r>
      <w:r w:rsidRPr="00F23EC5">
        <w:rPr>
          <w:rFonts w:asciiTheme="minorHAnsi" w:hAnsiTheme="minorHAnsi" w:cstheme="minorHAnsi"/>
          <w:szCs w:val="24"/>
        </w:rPr>
        <w:t>”</w:t>
      </w:r>
    </w:p>
    <w:p w14:paraId="4F0E215A" w14:textId="77777777"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t xml:space="preserve">Tab C-1: Corporate Profile </w:t>
      </w:r>
    </w:p>
    <w:p w14:paraId="6C226272" w14:textId="77777777"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t>Tab C-2: Financial Solvency – audited financial statements for the two most recent fiscal years (or two preceding if most recent not available)</w:t>
      </w:r>
    </w:p>
    <w:p w14:paraId="7E27922B" w14:textId="77777777"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t>Tab C-3: Staffing – organizational chart and duties</w:t>
      </w:r>
    </w:p>
    <w:p w14:paraId="4F1F650B" w14:textId="35AD748B"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t xml:space="preserve">Tab C-4: Attachment </w:t>
      </w:r>
      <w:r w:rsidR="00F46B6E">
        <w:rPr>
          <w:rFonts w:asciiTheme="minorHAnsi" w:hAnsiTheme="minorHAnsi" w:cstheme="minorHAnsi"/>
          <w:szCs w:val="24"/>
        </w:rPr>
        <w:t>6</w:t>
      </w:r>
      <w:r w:rsidRPr="00F23EC5">
        <w:rPr>
          <w:rFonts w:asciiTheme="minorHAnsi" w:hAnsiTheme="minorHAnsi" w:cstheme="minorHAnsi"/>
          <w:szCs w:val="24"/>
        </w:rPr>
        <w:t xml:space="preserve">: Conflict of Interest Disclosure </w:t>
      </w:r>
      <w:r w:rsidR="003D2A4E" w:rsidRPr="0076270E">
        <w:rPr>
          <w:rFonts w:asciiTheme="minorHAnsi" w:hAnsiTheme="minorHAnsi" w:cstheme="minorHAnsi"/>
          <w:bCs/>
          <w:szCs w:val="24"/>
        </w:rPr>
        <w:t>Certification</w:t>
      </w:r>
      <w:r w:rsidR="003D2A4E" w:rsidRPr="00283490" w:rsidDel="003D2A4E">
        <w:rPr>
          <w:rFonts w:asciiTheme="minorHAnsi" w:hAnsiTheme="minorHAnsi" w:cstheme="minorHAnsi"/>
          <w:bCs/>
          <w:szCs w:val="24"/>
        </w:rPr>
        <w:t xml:space="preserve"> </w:t>
      </w:r>
      <w:r w:rsidRPr="00F23EC5">
        <w:rPr>
          <w:rFonts w:asciiTheme="minorHAnsi" w:hAnsiTheme="minorHAnsi" w:cstheme="minorHAnsi"/>
          <w:szCs w:val="24"/>
        </w:rPr>
        <w:t>—form completed</w:t>
      </w:r>
    </w:p>
    <w:p w14:paraId="027446B8" w14:textId="77777777"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t>Tab C-5: References – form completed for five references, each within the last two years</w:t>
      </w:r>
    </w:p>
    <w:p w14:paraId="41C9ADA7" w14:textId="77777777"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t>Tab C-6: Subcontractors – form completed for each Subcontractor</w:t>
      </w:r>
    </w:p>
    <w:p w14:paraId="7117AAF8" w14:textId="031A9869"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t xml:space="preserve">Tab C-7: Attachment </w:t>
      </w:r>
      <w:r w:rsidR="00F46B6E">
        <w:rPr>
          <w:rFonts w:asciiTheme="minorHAnsi" w:hAnsiTheme="minorHAnsi" w:cstheme="minorHAnsi"/>
          <w:szCs w:val="24"/>
        </w:rPr>
        <w:t>7</w:t>
      </w:r>
      <w:r w:rsidRPr="00F23EC5">
        <w:rPr>
          <w:rFonts w:asciiTheme="minorHAnsi" w:hAnsiTheme="minorHAnsi" w:cstheme="minorHAnsi"/>
          <w:szCs w:val="24"/>
        </w:rPr>
        <w:t xml:space="preserve">: Certification Regarding Debarment, Suspension, Ineligibility, and Voluntary Exclusion—form completed </w:t>
      </w:r>
    </w:p>
    <w:p w14:paraId="3406F1FE" w14:textId="77777777" w:rsidR="00167537" w:rsidRPr="00F23EC5" w:rsidRDefault="00167537" w:rsidP="00FC1BAB">
      <w:pPr>
        <w:pStyle w:val="BodyText"/>
        <w:numPr>
          <w:ilvl w:val="1"/>
          <w:numId w:val="35"/>
        </w:numPr>
        <w:spacing w:before="0" w:after="120"/>
        <w:rPr>
          <w:rFonts w:asciiTheme="minorHAnsi" w:hAnsiTheme="minorHAnsi" w:cstheme="minorHAnsi"/>
          <w:szCs w:val="24"/>
        </w:rPr>
      </w:pPr>
      <w:r w:rsidRPr="00F23EC5">
        <w:rPr>
          <w:rFonts w:asciiTheme="minorHAnsi" w:hAnsiTheme="minorHAnsi" w:cstheme="minorHAnsi"/>
          <w:szCs w:val="24"/>
        </w:rPr>
        <w:t>Tab D: Technical Response:</w:t>
      </w:r>
    </w:p>
    <w:p w14:paraId="7E7D7262" w14:textId="77777777" w:rsidR="00167537" w:rsidRPr="00F23EC5" w:rsidRDefault="00167537" w:rsidP="00167537">
      <w:pPr>
        <w:pStyle w:val="BodyText"/>
        <w:spacing w:before="0" w:after="120"/>
        <w:ind w:left="922"/>
        <w:rPr>
          <w:rFonts w:asciiTheme="minorHAnsi" w:hAnsiTheme="minorHAnsi" w:cstheme="minorHAnsi"/>
          <w:szCs w:val="24"/>
        </w:rPr>
      </w:pPr>
      <w:r w:rsidRPr="00F23EC5">
        <w:rPr>
          <w:rFonts w:asciiTheme="minorHAnsi" w:hAnsiTheme="minorHAnsi" w:cstheme="minorHAnsi"/>
          <w:szCs w:val="24"/>
        </w:rPr>
        <w:t>The original proposal and all hard copies must be provided in three-ring binders.</w:t>
      </w:r>
    </w:p>
    <w:p w14:paraId="2D9A0CFE" w14:textId="35F3E310" w:rsidR="00167537" w:rsidRDefault="00167537" w:rsidP="00E61BD2">
      <w:pPr>
        <w:pStyle w:val="BodyText"/>
        <w:numPr>
          <w:ilvl w:val="0"/>
          <w:numId w:val="35"/>
        </w:numPr>
        <w:spacing w:before="0" w:after="240"/>
        <w:rPr>
          <w:rFonts w:asciiTheme="minorHAnsi" w:hAnsiTheme="minorHAnsi" w:cstheme="minorHAnsi"/>
          <w:szCs w:val="24"/>
        </w:rPr>
      </w:pPr>
      <w:r w:rsidRPr="00F23EC5">
        <w:rPr>
          <w:rFonts w:asciiTheme="minorHAnsi" w:hAnsiTheme="minorHAnsi" w:cstheme="minorHAnsi"/>
          <w:szCs w:val="24"/>
        </w:rPr>
        <w:t xml:space="preserve">(i) One electronic, non-redacted copy and (ii) one electronic, redacted copy (if applicable) of Attachment </w:t>
      </w:r>
      <w:r w:rsidR="003A7EDB">
        <w:rPr>
          <w:rFonts w:asciiTheme="minorHAnsi" w:hAnsiTheme="minorHAnsi" w:cstheme="minorHAnsi"/>
          <w:szCs w:val="24"/>
        </w:rPr>
        <w:t>3</w:t>
      </w:r>
      <w:r w:rsidRPr="00F23EC5">
        <w:rPr>
          <w:rFonts w:asciiTheme="minorHAnsi" w:hAnsiTheme="minorHAnsi" w:cstheme="minorHAnsi"/>
          <w:szCs w:val="24"/>
        </w:rPr>
        <w:t xml:space="preserve">: </w:t>
      </w:r>
      <w:r w:rsidR="003B35A7">
        <w:rPr>
          <w:rFonts w:asciiTheme="minorHAnsi" w:hAnsiTheme="minorHAnsi" w:cstheme="minorHAnsi"/>
          <w:szCs w:val="24"/>
        </w:rPr>
        <w:t>Rate Submission</w:t>
      </w:r>
      <w:r w:rsidRPr="00F23EC5">
        <w:rPr>
          <w:rFonts w:asciiTheme="minorHAnsi" w:hAnsiTheme="minorHAnsi" w:cstheme="minorHAnsi"/>
          <w:szCs w:val="24"/>
        </w:rPr>
        <w:t xml:space="preserve">. </w:t>
      </w:r>
    </w:p>
    <w:p w14:paraId="1BA39D6F" w14:textId="39827E04" w:rsidR="00A649FE" w:rsidRPr="00F23EC5" w:rsidRDefault="00A649FE" w:rsidP="00C247A9">
      <w:pPr>
        <w:pStyle w:val="BodyText"/>
        <w:numPr>
          <w:ilvl w:val="0"/>
          <w:numId w:val="35"/>
        </w:numPr>
        <w:spacing w:before="0"/>
        <w:rPr>
          <w:rFonts w:asciiTheme="minorHAnsi" w:hAnsiTheme="minorHAnsi" w:cstheme="minorHAnsi"/>
          <w:szCs w:val="24"/>
        </w:rPr>
      </w:pPr>
      <w:r w:rsidRPr="00F23EC5">
        <w:rPr>
          <w:rFonts w:asciiTheme="minorHAnsi" w:hAnsiTheme="minorHAnsi" w:cstheme="minorHAnsi"/>
          <w:szCs w:val="24"/>
        </w:rPr>
        <w:t xml:space="preserve">(i) One electronic, non-redacted copy and (ii) one electronic, redacted copy (if applicable) of Attachment </w:t>
      </w:r>
      <w:r w:rsidR="00B624A6">
        <w:rPr>
          <w:rFonts w:asciiTheme="minorHAnsi" w:hAnsiTheme="minorHAnsi" w:cstheme="minorHAnsi"/>
          <w:szCs w:val="24"/>
        </w:rPr>
        <w:t>8</w:t>
      </w:r>
      <w:r w:rsidRPr="00F23EC5">
        <w:rPr>
          <w:rFonts w:asciiTheme="minorHAnsi" w:hAnsiTheme="minorHAnsi" w:cstheme="minorHAnsi"/>
          <w:szCs w:val="24"/>
        </w:rPr>
        <w:t xml:space="preserve">: </w:t>
      </w:r>
      <w:r w:rsidR="00B624A6">
        <w:rPr>
          <w:rFonts w:asciiTheme="minorHAnsi" w:hAnsiTheme="minorHAnsi" w:cstheme="minorHAnsi"/>
          <w:szCs w:val="24"/>
        </w:rPr>
        <w:t>Network Information</w:t>
      </w:r>
      <w:r w:rsidRPr="00F23EC5">
        <w:rPr>
          <w:rFonts w:asciiTheme="minorHAnsi" w:hAnsiTheme="minorHAnsi" w:cstheme="minorHAnsi"/>
          <w:szCs w:val="24"/>
        </w:rPr>
        <w:t>.</w:t>
      </w:r>
    </w:p>
    <w:p w14:paraId="08CE9741" w14:textId="77777777" w:rsidR="00C247A9" w:rsidRDefault="00C247A9" w:rsidP="00C247A9">
      <w:pPr>
        <w:pStyle w:val="BodyText"/>
        <w:spacing w:before="0"/>
        <w:ind w:left="0"/>
        <w:rPr>
          <w:rFonts w:asciiTheme="minorHAnsi" w:hAnsiTheme="minorHAnsi" w:cstheme="minorHAnsi"/>
          <w:szCs w:val="24"/>
        </w:rPr>
      </w:pPr>
    </w:p>
    <w:p w14:paraId="09F13BA0" w14:textId="601E6326" w:rsidR="00167537" w:rsidRPr="00F23EC5" w:rsidRDefault="00167537" w:rsidP="00C247A9">
      <w:pPr>
        <w:pStyle w:val="BodyText"/>
        <w:spacing w:before="0"/>
        <w:ind w:left="0"/>
        <w:rPr>
          <w:rFonts w:cstheme="minorHAnsi"/>
          <w:szCs w:val="24"/>
        </w:rPr>
      </w:pPr>
      <w:r w:rsidRPr="00F23EC5">
        <w:rPr>
          <w:rFonts w:asciiTheme="minorHAnsi" w:hAnsiTheme="minorHAnsi" w:cstheme="minorHAnsi"/>
          <w:szCs w:val="24"/>
        </w:rPr>
        <w:t>Additionally, Respondent may submit (i) one electronic, non-redacted copy and (ii) one electronic, redacted copy (if applicable), of questions, comments, and proposed revisions to Attachment 1: Draft Contract (</w:t>
      </w:r>
      <w:r w:rsidR="00332B44">
        <w:rPr>
          <w:rFonts w:asciiTheme="minorHAnsi" w:hAnsiTheme="minorHAnsi" w:cstheme="minorHAnsi"/>
          <w:szCs w:val="24"/>
        </w:rPr>
        <w:t>using</w:t>
      </w:r>
      <w:r w:rsidRPr="00F23EC5">
        <w:rPr>
          <w:rFonts w:asciiTheme="minorHAnsi" w:hAnsiTheme="minorHAnsi" w:cstheme="minorHAnsi"/>
          <w:szCs w:val="24"/>
        </w:rPr>
        <w:t xml:space="preserve"> track changes).</w:t>
      </w:r>
    </w:p>
    <w:p w14:paraId="06892A51" w14:textId="77777777" w:rsidR="00167537" w:rsidRDefault="00167537" w:rsidP="00167537">
      <w:pPr>
        <w:pStyle w:val="BodyText"/>
        <w:spacing w:before="0"/>
        <w:ind w:left="0"/>
        <w:rPr>
          <w:rFonts w:asciiTheme="minorHAnsi" w:hAnsiTheme="minorHAnsi" w:cstheme="minorHAnsi"/>
          <w:szCs w:val="24"/>
        </w:rPr>
      </w:pPr>
    </w:p>
    <w:p w14:paraId="5C23DF6F" w14:textId="685ABC92" w:rsidR="00167537" w:rsidRDefault="00167537" w:rsidP="00167537">
      <w:pPr>
        <w:spacing w:line="276" w:lineRule="auto"/>
        <w:rPr>
          <w:rFonts w:cstheme="minorHAnsi"/>
          <w:sz w:val="24"/>
          <w:szCs w:val="24"/>
        </w:rPr>
      </w:pPr>
      <w:r w:rsidRPr="00F23EC5">
        <w:rPr>
          <w:rFonts w:cstheme="minorHAnsi"/>
          <w:sz w:val="24"/>
          <w:szCs w:val="24"/>
        </w:rPr>
        <w:t>All copies, hard and electronic, must include the ITN number</w:t>
      </w:r>
      <w:r w:rsidR="001466FD">
        <w:rPr>
          <w:rFonts w:cstheme="minorHAnsi"/>
          <w:sz w:val="24"/>
          <w:szCs w:val="24"/>
        </w:rPr>
        <w:t xml:space="preserve"> and</w:t>
      </w:r>
      <w:r w:rsidRPr="00F23EC5">
        <w:rPr>
          <w:rFonts w:cstheme="minorHAnsi"/>
          <w:sz w:val="24"/>
          <w:szCs w:val="24"/>
        </w:rPr>
        <w:t xml:space="preserve"> Respondent's official and legal name, address, and contact information.</w:t>
      </w:r>
    </w:p>
    <w:p w14:paraId="67125B74" w14:textId="77777777" w:rsidR="00167537" w:rsidRPr="00167537" w:rsidRDefault="00167537" w:rsidP="00167537">
      <w:pPr>
        <w:spacing w:line="276" w:lineRule="auto"/>
        <w:rPr>
          <w:rFonts w:cstheme="minorHAnsi"/>
          <w:bCs/>
          <w:sz w:val="24"/>
          <w:szCs w:val="24"/>
        </w:rPr>
      </w:pPr>
    </w:p>
    <w:p w14:paraId="69E70C00" w14:textId="16D186F7" w:rsidR="00540DA9" w:rsidRPr="0035181D" w:rsidRDefault="00FA2823" w:rsidP="00A70FDC">
      <w:pPr>
        <w:pStyle w:val="SubHeading11"/>
        <w:rPr>
          <w:rFonts w:asciiTheme="minorHAnsi" w:hAnsiTheme="minorHAnsi" w:cstheme="minorHAnsi"/>
          <w:szCs w:val="24"/>
        </w:rPr>
      </w:pPr>
      <w:bookmarkStart w:id="126" w:name="_Toc482177390"/>
      <w:bookmarkStart w:id="127" w:name="_Toc482197189"/>
      <w:bookmarkStart w:id="128" w:name="_Toc482287190"/>
      <w:bookmarkStart w:id="129" w:name="_Toc518549472"/>
      <w:bookmarkStart w:id="130" w:name="_Toc518550740"/>
      <w:bookmarkStart w:id="131" w:name="_Toc521420591"/>
      <w:r w:rsidRPr="0035181D">
        <w:rPr>
          <w:rFonts w:asciiTheme="minorHAnsi" w:hAnsiTheme="minorHAnsi" w:cstheme="minorHAnsi"/>
          <w:szCs w:val="24"/>
        </w:rPr>
        <w:t>Responding to This ITN</w:t>
      </w:r>
      <w:bookmarkEnd w:id="126"/>
      <w:bookmarkEnd w:id="127"/>
      <w:bookmarkEnd w:id="128"/>
      <w:bookmarkEnd w:id="129"/>
      <w:bookmarkEnd w:id="130"/>
      <w:bookmarkEnd w:id="131"/>
    </w:p>
    <w:p w14:paraId="5FC43922" w14:textId="19D46B9E" w:rsidR="00540DA9" w:rsidRPr="0035181D" w:rsidRDefault="00540DA9" w:rsidP="00473C24">
      <w:pPr>
        <w:pStyle w:val="BodyText"/>
        <w:spacing w:before="0"/>
        <w:ind w:left="0"/>
        <w:rPr>
          <w:rFonts w:asciiTheme="minorHAnsi" w:hAnsiTheme="minorHAnsi" w:cstheme="minorHAnsi"/>
          <w:szCs w:val="24"/>
        </w:rPr>
      </w:pPr>
      <w:r w:rsidRPr="0035181D">
        <w:rPr>
          <w:rFonts w:asciiTheme="minorHAnsi" w:hAnsiTheme="minorHAnsi" w:cstheme="minorHAnsi"/>
          <w:szCs w:val="24"/>
        </w:rPr>
        <w:t xml:space="preserve">Respondent must </w:t>
      </w:r>
      <w:r w:rsidR="00FA2823" w:rsidRPr="0035181D">
        <w:rPr>
          <w:rFonts w:asciiTheme="minorHAnsi" w:hAnsiTheme="minorHAnsi" w:cstheme="minorHAnsi"/>
          <w:szCs w:val="24"/>
        </w:rPr>
        <w:t>prepare</w:t>
      </w:r>
      <w:r w:rsidRPr="0035181D">
        <w:rPr>
          <w:rFonts w:asciiTheme="minorHAnsi" w:hAnsiTheme="minorHAnsi" w:cstheme="minorHAnsi"/>
          <w:szCs w:val="24"/>
        </w:rPr>
        <w:t xml:space="preserve"> proposals in the following format and order</w:t>
      </w:r>
      <w:r w:rsidR="00332B44">
        <w:rPr>
          <w:rFonts w:asciiTheme="minorHAnsi" w:hAnsiTheme="minorHAnsi" w:cstheme="minorHAnsi"/>
          <w:szCs w:val="24"/>
        </w:rPr>
        <w:t>,</w:t>
      </w:r>
      <w:r w:rsidRPr="0035181D">
        <w:rPr>
          <w:rFonts w:asciiTheme="minorHAnsi" w:hAnsiTheme="minorHAnsi" w:cstheme="minorHAnsi"/>
          <w:szCs w:val="24"/>
        </w:rPr>
        <w:t xml:space="preserve"> in accordance with the instructions provided in each section. Each proposal must be tabbed as follows</w:t>
      </w:r>
      <w:r w:rsidR="00122128" w:rsidRPr="0035181D">
        <w:rPr>
          <w:rFonts w:asciiTheme="minorHAnsi" w:hAnsiTheme="minorHAnsi" w:cstheme="minorHAnsi"/>
          <w:szCs w:val="24"/>
        </w:rPr>
        <w:t>:</w:t>
      </w:r>
    </w:p>
    <w:p w14:paraId="05D0C517" w14:textId="77777777" w:rsidR="00540DA9" w:rsidRPr="0035181D" w:rsidRDefault="00540DA9" w:rsidP="00B320CA">
      <w:pPr>
        <w:spacing w:line="276" w:lineRule="auto"/>
        <w:ind w:left="720"/>
        <w:rPr>
          <w:rFonts w:cstheme="minorHAnsi"/>
          <w:bCs/>
          <w:sz w:val="24"/>
          <w:szCs w:val="24"/>
        </w:rPr>
      </w:pPr>
    </w:p>
    <w:p w14:paraId="3525C0DF" w14:textId="77777777" w:rsidR="00540DA9" w:rsidRPr="0035181D" w:rsidRDefault="005F1906" w:rsidP="003A7F2F">
      <w:pPr>
        <w:tabs>
          <w:tab w:val="left" w:pos="1080"/>
        </w:tabs>
        <w:spacing w:line="276" w:lineRule="auto"/>
        <w:ind w:left="360"/>
        <w:rPr>
          <w:rFonts w:cstheme="minorHAnsi"/>
          <w:b/>
          <w:color w:val="CC0099"/>
          <w:sz w:val="24"/>
          <w:szCs w:val="24"/>
        </w:rPr>
      </w:pPr>
      <w:r w:rsidRPr="0035181D">
        <w:rPr>
          <w:rFonts w:cstheme="minorHAnsi"/>
          <w:b/>
          <w:sz w:val="24"/>
          <w:szCs w:val="24"/>
        </w:rPr>
        <w:t>Tab A:</w:t>
      </w:r>
      <w:r w:rsidR="00D53C5E" w:rsidRPr="0035181D">
        <w:rPr>
          <w:rFonts w:cstheme="minorHAnsi"/>
          <w:b/>
          <w:sz w:val="24"/>
          <w:szCs w:val="24"/>
        </w:rPr>
        <w:tab/>
      </w:r>
      <w:r w:rsidRPr="0035181D">
        <w:rPr>
          <w:rFonts w:cstheme="minorHAnsi"/>
          <w:b/>
          <w:sz w:val="24"/>
          <w:szCs w:val="24"/>
        </w:rPr>
        <w:t>Introduction</w:t>
      </w:r>
      <w:r w:rsidRPr="0035181D">
        <w:rPr>
          <w:rFonts w:cstheme="minorHAnsi"/>
          <w:b/>
          <w:color w:val="CC0099"/>
          <w:sz w:val="24"/>
          <w:szCs w:val="24"/>
        </w:rPr>
        <w:t xml:space="preserve"> </w:t>
      </w:r>
    </w:p>
    <w:p w14:paraId="046509BA" w14:textId="77777777" w:rsidR="005F1906" w:rsidRPr="0035181D" w:rsidRDefault="005F1906" w:rsidP="00DC7C7C">
      <w:pPr>
        <w:spacing w:after="120" w:line="276" w:lineRule="auto"/>
        <w:ind w:left="360"/>
        <w:rPr>
          <w:rFonts w:cstheme="minorHAnsi"/>
          <w:sz w:val="24"/>
          <w:szCs w:val="24"/>
        </w:rPr>
      </w:pPr>
      <w:r w:rsidRPr="0035181D">
        <w:rPr>
          <w:rFonts w:cstheme="minorHAnsi"/>
          <w:sz w:val="24"/>
          <w:szCs w:val="24"/>
        </w:rPr>
        <w:t xml:space="preserve">Respondent must include the following documents in the order listed under Tab A: </w:t>
      </w:r>
    </w:p>
    <w:p w14:paraId="3E4130EE" w14:textId="609CD740" w:rsidR="00B61FBC" w:rsidRDefault="00540DA9" w:rsidP="00EA692A">
      <w:pPr>
        <w:pStyle w:val="BodyText"/>
        <w:numPr>
          <w:ilvl w:val="0"/>
          <w:numId w:val="6"/>
        </w:numPr>
        <w:spacing w:before="0" w:after="120"/>
        <w:ind w:left="1080"/>
        <w:rPr>
          <w:rFonts w:asciiTheme="minorHAnsi" w:hAnsiTheme="minorHAnsi" w:cstheme="minorHAnsi"/>
          <w:szCs w:val="24"/>
        </w:rPr>
      </w:pPr>
      <w:r w:rsidRPr="0035181D">
        <w:rPr>
          <w:rFonts w:asciiTheme="minorHAnsi" w:hAnsiTheme="minorHAnsi" w:cstheme="minorHAnsi"/>
          <w:szCs w:val="24"/>
        </w:rPr>
        <w:t xml:space="preserve">Attachment </w:t>
      </w:r>
      <w:r w:rsidR="003A7EDB">
        <w:rPr>
          <w:rFonts w:asciiTheme="minorHAnsi" w:hAnsiTheme="minorHAnsi" w:cstheme="minorHAnsi"/>
          <w:szCs w:val="24"/>
        </w:rPr>
        <w:t>4</w:t>
      </w:r>
      <w:r w:rsidRPr="0035181D">
        <w:rPr>
          <w:rFonts w:asciiTheme="minorHAnsi" w:hAnsiTheme="minorHAnsi" w:cstheme="minorHAnsi"/>
          <w:szCs w:val="24"/>
        </w:rPr>
        <w:t>: Proposal Cover Sheet</w:t>
      </w:r>
      <w:r w:rsidR="005F1906" w:rsidRPr="0035181D">
        <w:rPr>
          <w:rFonts w:asciiTheme="minorHAnsi" w:hAnsiTheme="minorHAnsi" w:cstheme="minorHAnsi"/>
          <w:szCs w:val="24"/>
        </w:rPr>
        <w:t xml:space="preserve"> completed in its entirety</w:t>
      </w:r>
      <w:r w:rsidR="00E94DCA" w:rsidRPr="0035181D">
        <w:rPr>
          <w:rFonts w:asciiTheme="minorHAnsi" w:hAnsiTheme="minorHAnsi" w:cstheme="minorHAnsi"/>
          <w:szCs w:val="24"/>
        </w:rPr>
        <w:t xml:space="preserve"> (</w:t>
      </w:r>
      <w:r w:rsidR="0001222F">
        <w:rPr>
          <w:rFonts w:asciiTheme="minorHAnsi" w:hAnsiTheme="minorHAnsi" w:cstheme="minorHAnsi"/>
          <w:szCs w:val="24"/>
        </w:rPr>
        <w:t>three</w:t>
      </w:r>
      <w:r w:rsidR="00E94DCA" w:rsidRPr="0035181D">
        <w:rPr>
          <w:rFonts w:asciiTheme="minorHAnsi" w:hAnsiTheme="minorHAnsi" w:cstheme="minorHAnsi"/>
          <w:szCs w:val="24"/>
        </w:rPr>
        <w:t xml:space="preserve"> pages)</w:t>
      </w:r>
      <w:r w:rsidR="005F1906" w:rsidRPr="0035181D">
        <w:rPr>
          <w:rFonts w:asciiTheme="minorHAnsi" w:hAnsiTheme="minorHAnsi" w:cstheme="minorHAnsi"/>
          <w:szCs w:val="24"/>
        </w:rPr>
        <w:t>.</w:t>
      </w:r>
    </w:p>
    <w:p w14:paraId="6095B912" w14:textId="338CAB3F" w:rsidR="00332B44" w:rsidRPr="00F23EC5" w:rsidRDefault="006D6572" w:rsidP="00332B44">
      <w:pPr>
        <w:pStyle w:val="BodyText"/>
        <w:numPr>
          <w:ilvl w:val="0"/>
          <w:numId w:val="6"/>
        </w:numPr>
        <w:spacing w:before="0" w:after="60"/>
        <w:ind w:left="1080"/>
        <w:rPr>
          <w:rFonts w:asciiTheme="minorHAnsi" w:hAnsiTheme="minorHAnsi" w:cstheme="minorHAnsi"/>
          <w:szCs w:val="24"/>
        </w:rPr>
      </w:pPr>
      <w:r>
        <w:rPr>
          <w:rFonts w:asciiTheme="minorHAnsi" w:hAnsiTheme="minorHAnsi" w:cstheme="minorHAnsi"/>
          <w:szCs w:val="24"/>
        </w:rPr>
        <w:t xml:space="preserve">Proposal </w:t>
      </w:r>
      <w:r w:rsidR="00504C16">
        <w:rPr>
          <w:rFonts w:asciiTheme="minorHAnsi" w:hAnsiTheme="minorHAnsi" w:cstheme="minorHAnsi"/>
          <w:szCs w:val="24"/>
        </w:rPr>
        <w:t xml:space="preserve">Use and </w:t>
      </w:r>
      <w:r w:rsidR="00332B44" w:rsidRPr="00F23EC5">
        <w:rPr>
          <w:rFonts w:asciiTheme="minorHAnsi" w:hAnsiTheme="minorHAnsi" w:cstheme="minorHAnsi"/>
          <w:szCs w:val="24"/>
        </w:rPr>
        <w:t xml:space="preserve">Public Record </w:t>
      </w:r>
      <w:r w:rsidR="00504C16">
        <w:rPr>
          <w:rFonts w:asciiTheme="minorHAnsi" w:hAnsiTheme="minorHAnsi" w:cstheme="minorHAnsi"/>
          <w:szCs w:val="24"/>
        </w:rPr>
        <w:t xml:space="preserve">Disclosure </w:t>
      </w:r>
      <w:r w:rsidR="00332B44" w:rsidRPr="00F23EC5">
        <w:rPr>
          <w:rFonts w:asciiTheme="minorHAnsi" w:hAnsiTheme="minorHAnsi" w:cstheme="minorHAnsi"/>
          <w:szCs w:val="24"/>
        </w:rPr>
        <w:t xml:space="preserve">Exemption List identifying </w:t>
      </w:r>
      <w:r w:rsidR="00F06B74">
        <w:rPr>
          <w:rFonts w:asciiTheme="minorHAnsi" w:hAnsiTheme="minorHAnsi" w:cstheme="minorHAnsi"/>
          <w:szCs w:val="24"/>
        </w:rPr>
        <w:t>any</w:t>
      </w:r>
      <w:r w:rsidR="00F06B74" w:rsidRPr="00F23EC5">
        <w:rPr>
          <w:rFonts w:asciiTheme="minorHAnsi" w:hAnsiTheme="minorHAnsi" w:cstheme="minorHAnsi"/>
          <w:szCs w:val="24"/>
        </w:rPr>
        <w:t xml:space="preserve"> </w:t>
      </w:r>
      <w:r w:rsidR="00332B44" w:rsidRPr="00F23EC5">
        <w:rPr>
          <w:rFonts w:asciiTheme="minorHAnsi" w:hAnsiTheme="minorHAnsi" w:cstheme="minorHAnsi"/>
          <w:szCs w:val="24"/>
        </w:rPr>
        <w:t xml:space="preserve">content that Respondent claims </w:t>
      </w:r>
      <w:r w:rsidR="000F0B22">
        <w:rPr>
          <w:rFonts w:asciiTheme="minorHAnsi" w:hAnsiTheme="minorHAnsi" w:cstheme="minorHAnsi"/>
          <w:szCs w:val="24"/>
        </w:rPr>
        <w:t xml:space="preserve">(i) is protected under Florida law (see </w:t>
      </w:r>
      <w:r w:rsidR="003655F7">
        <w:rPr>
          <w:rFonts w:asciiTheme="minorHAnsi" w:hAnsiTheme="minorHAnsi" w:cstheme="minorHAnsi"/>
          <w:szCs w:val="24"/>
        </w:rPr>
        <w:t>S</w:t>
      </w:r>
      <w:r w:rsidR="000F0B22">
        <w:rPr>
          <w:rFonts w:asciiTheme="minorHAnsi" w:hAnsiTheme="minorHAnsi" w:cstheme="minorHAnsi"/>
          <w:szCs w:val="24"/>
        </w:rPr>
        <w:t>ubsection 3.L</w:t>
      </w:r>
      <w:r w:rsidR="000E785B">
        <w:rPr>
          <w:rFonts w:asciiTheme="minorHAnsi" w:hAnsiTheme="minorHAnsi" w:cstheme="minorHAnsi"/>
          <w:szCs w:val="24"/>
        </w:rPr>
        <w:t>, Use of Proposal Content</w:t>
      </w:r>
      <w:r w:rsidR="000F0B22">
        <w:rPr>
          <w:rFonts w:asciiTheme="minorHAnsi" w:hAnsiTheme="minorHAnsi" w:cstheme="minorHAnsi"/>
          <w:szCs w:val="24"/>
        </w:rPr>
        <w:t>) and</w:t>
      </w:r>
      <w:r w:rsidR="0068441F">
        <w:rPr>
          <w:rFonts w:asciiTheme="minorHAnsi" w:hAnsiTheme="minorHAnsi" w:cstheme="minorHAnsi"/>
          <w:szCs w:val="24"/>
        </w:rPr>
        <w:t xml:space="preserve">/or (ii) </w:t>
      </w:r>
      <w:r w:rsidR="00332B44" w:rsidRPr="00F23EC5">
        <w:rPr>
          <w:rFonts w:asciiTheme="minorHAnsi" w:hAnsiTheme="minorHAnsi" w:cstheme="minorHAnsi"/>
          <w:szCs w:val="24"/>
        </w:rPr>
        <w:t>is exempt from disclosure</w:t>
      </w:r>
      <w:r w:rsidR="0068441F">
        <w:rPr>
          <w:rFonts w:asciiTheme="minorHAnsi" w:hAnsiTheme="minorHAnsi" w:cstheme="minorHAnsi"/>
          <w:szCs w:val="24"/>
        </w:rPr>
        <w:t xml:space="preserve"> under chapter 119, Florida Statutes </w:t>
      </w:r>
      <w:r w:rsidR="0068441F" w:rsidRPr="00F23EC5">
        <w:rPr>
          <w:rFonts w:asciiTheme="minorHAnsi" w:hAnsiTheme="minorHAnsi" w:cstheme="minorHAnsi"/>
          <w:szCs w:val="24"/>
        </w:rPr>
        <w:t xml:space="preserve">(see </w:t>
      </w:r>
      <w:r w:rsidR="003655F7">
        <w:rPr>
          <w:rFonts w:asciiTheme="minorHAnsi" w:hAnsiTheme="minorHAnsi" w:cstheme="minorHAnsi"/>
          <w:szCs w:val="24"/>
        </w:rPr>
        <w:t>S</w:t>
      </w:r>
      <w:r w:rsidR="0068441F" w:rsidRPr="00F23EC5">
        <w:rPr>
          <w:rFonts w:asciiTheme="minorHAnsi" w:hAnsiTheme="minorHAnsi" w:cstheme="minorHAnsi"/>
          <w:szCs w:val="24"/>
        </w:rPr>
        <w:t>ubsection 3.G</w:t>
      </w:r>
      <w:r w:rsidR="000E785B">
        <w:rPr>
          <w:rFonts w:asciiTheme="minorHAnsi" w:hAnsiTheme="minorHAnsi" w:cstheme="minorHAnsi"/>
          <w:szCs w:val="24"/>
        </w:rPr>
        <w:t>, Public Records</w:t>
      </w:r>
      <w:r w:rsidR="0068441F" w:rsidRPr="00F23EC5">
        <w:rPr>
          <w:rFonts w:asciiTheme="minorHAnsi" w:hAnsiTheme="minorHAnsi" w:cstheme="minorHAnsi"/>
          <w:szCs w:val="24"/>
        </w:rPr>
        <w:t>)</w:t>
      </w:r>
      <w:r w:rsidR="00C46097">
        <w:rPr>
          <w:rFonts w:asciiTheme="minorHAnsi" w:hAnsiTheme="minorHAnsi" w:cstheme="minorHAnsi"/>
          <w:szCs w:val="24"/>
        </w:rPr>
        <w:t>. Respondent must identify</w:t>
      </w:r>
      <w:r w:rsidR="003C49E1">
        <w:rPr>
          <w:rFonts w:asciiTheme="minorHAnsi" w:hAnsiTheme="minorHAnsi" w:cstheme="minorHAnsi"/>
          <w:szCs w:val="24"/>
        </w:rPr>
        <w:t xml:space="preserve"> the</w:t>
      </w:r>
      <w:r w:rsidR="00332B44" w:rsidRPr="00F23EC5">
        <w:rPr>
          <w:rFonts w:asciiTheme="minorHAnsi" w:hAnsiTheme="minorHAnsi" w:cstheme="minorHAnsi"/>
          <w:szCs w:val="24"/>
        </w:rPr>
        <w:t xml:space="preserve"> tab</w:t>
      </w:r>
      <w:r w:rsidR="008D41EC">
        <w:rPr>
          <w:rFonts w:asciiTheme="minorHAnsi" w:hAnsiTheme="minorHAnsi" w:cstheme="minorHAnsi"/>
          <w:szCs w:val="24"/>
        </w:rPr>
        <w:t>,</w:t>
      </w:r>
      <w:r w:rsidR="00332B44" w:rsidRPr="00F23EC5" w:rsidDel="008D41EC">
        <w:rPr>
          <w:rFonts w:asciiTheme="minorHAnsi" w:hAnsiTheme="minorHAnsi" w:cstheme="minorHAnsi"/>
          <w:szCs w:val="24"/>
        </w:rPr>
        <w:t xml:space="preserve"> </w:t>
      </w:r>
      <w:r w:rsidR="00332B44" w:rsidRPr="00F23EC5">
        <w:rPr>
          <w:rFonts w:asciiTheme="minorHAnsi" w:hAnsiTheme="minorHAnsi" w:cstheme="minorHAnsi"/>
          <w:szCs w:val="24"/>
        </w:rPr>
        <w:t>page number</w:t>
      </w:r>
      <w:r w:rsidR="008D41EC">
        <w:rPr>
          <w:rFonts w:asciiTheme="minorHAnsi" w:hAnsiTheme="minorHAnsi" w:cstheme="minorHAnsi"/>
          <w:szCs w:val="24"/>
        </w:rPr>
        <w:t>, and paragraph</w:t>
      </w:r>
      <w:r w:rsidR="003C49E1">
        <w:rPr>
          <w:rFonts w:asciiTheme="minorHAnsi" w:hAnsiTheme="minorHAnsi" w:cstheme="minorHAnsi"/>
          <w:szCs w:val="24"/>
        </w:rPr>
        <w:t xml:space="preserve"> of the information</w:t>
      </w:r>
      <w:r w:rsidR="00332B44" w:rsidRPr="00F23EC5">
        <w:rPr>
          <w:rFonts w:asciiTheme="minorHAnsi" w:hAnsiTheme="minorHAnsi" w:cstheme="minorHAnsi"/>
          <w:szCs w:val="24"/>
        </w:rPr>
        <w:t xml:space="preserve">, the grounds for exemption, and statutory citation. If Respondent is not asserting any exemptions, a statement of understanding that </w:t>
      </w:r>
      <w:r w:rsidR="0026554C">
        <w:rPr>
          <w:rFonts w:asciiTheme="minorHAnsi" w:hAnsiTheme="minorHAnsi" w:cstheme="minorHAnsi"/>
          <w:szCs w:val="24"/>
        </w:rPr>
        <w:t xml:space="preserve">FHKC may use </w:t>
      </w:r>
      <w:r w:rsidR="00F95D29" w:rsidRPr="00F03C8C">
        <w:rPr>
          <w:rFonts w:asciiTheme="minorHAnsi" w:hAnsiTheme="minorHAnsi" w:cstheme="minorHAnsi"/>
          <w:szCs w:val="24"/>
        </w:rPr>
        <w:t xml:space="preserve">any or </w:t>
      </w:r>
      <w:r w:rsidR="00332B44" w:rsidRPr="00F23EC5">
        <w:rPr>
          <w:rFonts w:asciiTheme="minorHAnsi" w:hAnsiTheme="minorHAnsi" w:cstheme="minorHAnsi"/>
          <w:szCs w:val="24"/>
        </w:rPr>
        <w:t xml:space="preserve">all materials may be subject to public inspection at the conclusion of the procurement. </w:t>
      </w:r>
    </w:p>
    <w:p w14:paraId="65FF0109" w14:textId="1B3145E3" w:rsidR="005F1906" w:rsidRPr="0035181D" w:rsidRDefault="005F1906" w:rsidP="00EA692A">
      <w:pPr>
        <w:pStyle w:val="BodyText"/>
        <w:numPr>
          <w:ilvl w:val="0"/>
          <w:numId w:val="6"/>
        </w:numPr>
        <w:spacing w:before="0" w:after="120"/>
        <w:ind w:left="1080"/>
        <w:rPr>
          <w:rFonts w:asciiTheme="minorHAnsi" w:hAnsiTheme="minorHAnsi" w:cstheme="minorHAnsi"/>
          <w:szCs w:val="24"/>
        </w:rPr>
      </w:pPr>
      <w:r w:rsidRPr="0035181D">
        <w:rPr>
          <w:rFonts w:asciiTheme="minorHAnsi" w:hAnsiTheme="minorHAnsi" w:cstheme="minorHAnsi"/>
          <w:szCs w:val="24"/>
        </w:rPr>
        <w:t>Table of contents for the entire proposal.</w:t>
      </w:r>
    </w:p>
    <w:p w14:paraId="02D7A9AA" w14:textId="78D4A84F" w:rsidR="005F1906" w:rsidRPr="0035181D" w:rsidRDefault="005F1906" w:rsidP="00EA692A">
      <w:pPr>
        <w:pStyle w:val="BodyText"/>
        <w:numPr>
          <w:ilvl w:val="0"/>
          <w:numId w:val="6"/>
        </w:numPr>
        <w:spacing w:before="0" w:after="120"/>
        <w:ind w:left="1080"/>
        <w:rPr>
          <w:rFonts w:asciiTheme="minorHAnsi" w:hAnsiTheme="minorHAnsi" w:cstheme="minorHAnsi"/>
          <w:szCs w:val="24"/>
        </w:rPr>
      </w:pPr>
      <w:r w:rsidRPr="0035181D">
        <w:rPr>
          <w:rFonts w:asciiTheme="minorHAnsi" w:hAnsiTheme="minorHAnsi" w:cstheme="minorHAnsi"/>
          <w:szCs w:val="24"/>
        </w:rPr>
        <w:t xml:space="preserve">Executive Summary – </w:t>
      </w:r>
      <w:r w:rsidR="002E53FA" w:rsidRPr="0035181D">
        <w:rPr>
          <w:rFonts w:asciiTheme="minorHAnsi" w:hAnsiTheme="minorHAnsi" w:cstheme="minorHAnsi"/>
          <w:szCs w:val="24"/>
        </w:rPr>
        <w:t>Respondent</w:t>
      </w:r>
      <w:r w:rsidRPr="0035181D">
        <w:rPr>
          <w:rFonts w:asciiTheme="minorHAnsi" w:hAnsiTheme="minorHAnsi" w:cstheme="minorHAnsi"/>
          <w:szCs w:val="24"/>
        </w:rPr>
        <w:t xml:space="preserve"> must</w:t>
      </w:r>
      <w:r w:rsidRPr="0035181D">
        <w:rPr>
          <w:rFonts w:asciiTheme="minorHAnsi" w:hAnsiTheme="minorHAnsi" w:cstheme="minorHAnsi"/>
          <w:spacing w:val="-3"/>
          <w:szCs w:val="24"/>
        </w:rPr>
        <w:t xml:space="preserve"> </w:t>
      </w:r>
      <w:r w:rsidRPr="0035181D">
        <w:rPr>
          <w:rFonts w:asciiTheme="minorHAnsi" w:hAnsiTheme="minorHAnsi" w:cstheme="minorHAnsi"/>
          <w:szCs w:val="24"/>
        </w:rPr>
        <w:t>condense</w:t>
      </w:r>
      <w:r w:rsidRPr="0035181D">
        <w:rPr>
          <w:rFonts w:asciiTheme="minorHAnsi" w:hAnsiTheme="minorHAnsi" w:cstheme="minorHAnsi"/>
          <w:spacing w:val="-4"/>
          <w:szCs w:val="24"/>
        </w:rPr>
        <w:t xml:space="preserve"> </w:t>
      </w:r>
      <w:r w:rsidRPr="0035181D">
        <w:rPr>
          <w:rFonts w:asciiTheme="minorHAnsi" w:hAnsiTheme="minorHAnsi" w:cstheme="minorHAnsi"/>
          <w:szCs w:val="24"/>
        </w:rPr>
        <w:t>and</w:t>
      </w:r>
      <w:r w:rsidRPr="0035181D">
        <w:rPr>
          <w:rFonts w:asciiTheme="minorHAnsi" w:hAnsiTheme="minorHAnsi" w:cstheme="minorHAnsi"/>
          <w:spacing w:val="-3"/>
          <w:szCs w:val="24"/>
        </w:rPr>
        <w:t xml:space="preserve"> </w:t>
      </w:r>
      <w:r w:rsidRPr="0035181D">
        <w:rPr>
          <w:rFonts w:asciiTheme="minorHAnsi" w:hAnsiTheme="minorHAnsi" w:cstheme="minorHAnsi"/>
          <w:szCs w:val="24"/>
        </w:rPr>
        <w:t>highlight</w:t>
      </w:r>
      <w:r w:rsidRPr="0035181D">
        <w:rPr>
          <w:rFonts w:asciiTheme="minorHAnsi" w:hAnsiTheme="minorHAnsi" w:cstheme="minorHAnsi"/>
          <w:spacing w:val="-3"/>
          <w:szCs w:val="24"/>
        </w:rPr>
        <w:t xml:space="preserve"> </w:t>
      </w:r>
      <w:r w:rsidRPr="0035181D">
        <w:rPr>
          <w:rFonts w:asciiTheme="minorHAnsi" w:hAnsiTheme="minorHAnsi" w:cstheme="minorHAnsi"/>
          <w:szCs w:val="24"/>
        </w:rPr>
        <w:t>the contents</w:t>
      </w:r>
      <w:r w:rsidRPr="0035181D">
        <w:rPr>
          <w:rFonts w:asciiTheme="minorHAnsi" w:hAnsiTheme="minorHAnsi" w:cstheme="minorHAnsi"/>
          <w:spacing w:val="-4"/>
          <w:szCs w:val="24"/>
        </w:rPr>
        <w:t xml:space="preserve"> </w:t>
      </w:r>
      <w:r w:rsidRPr="0035181D">
        <w:rPr>
          <w:rFonts w:asciiTheme="minorHAnsi" w:hAnsiTheme="minorHAnsi" w:cstheme="minorHAnsi"/>
          <w:szCs w:val="24"/>
        </w:rPr>
        <w:t>of</w:t>
      </w:r>
      <w:r w:rsidRPr="0035181D">
        <w:rPr>
          <w:rFonts w:asciiTheme="minorHAnsi" w:hAnsiTheme="minorHAnsi" w:cstheme="minorHAnsi"/>
          <w:spacing w:val="-3"/>
          <w:szCs w:val="24"/>
        </w:rPr>
        <w:t xml:space="preserve"> </w:t>
      </w:r>
      <w:r w:rsidRPr="0035181D">
        <w:rPr>
          <w:rFonts w:asciiTheme="minorHAnsi" w:hAnsiTheme="minorHAnsi" w:cstheme="minorHAnsi"/>
          <w:szCs w:val="24"/>
        </w:rPr>
        <w:t>the</w:t>
      </w:r>
      <w:r w:rsidRPr="0035181D">
        <w:rPr>
          <w:rFonts w:asciiTheme="minorHAnsi" w:hAnsiTheme="minorHAnsi" w:cstheme="minorHAnsi"/>
          <w:spacing w:val="6"/>
          <w:szCs w:val="24"/>
        </w:rPr>
        <w:t xml:space="preserve"> </w:t>
      </w:r>
      <w:r w:rsidR="00164B28" w:rsidRPr="0035181D">
        <w:rPr>
          <w:rFonts w:asciiTheme="minorHAnsi" w:hAnsiTheme="minorHAnsi" w:cstheme="minorHAnsi"/>
          <w:szCs w:val="24"/>
        </w:rPr>
        <w:t>proposal</w:t>
      </w:r>
      <w:r w:rsidRPr="0035181D">
        <w:rPr>
          <w:rFonts w:asciiTheme="minorHAnsi" w:hAnsiTheme="minorHAnsi" w:cstheme="minorHAnsi"/>
          <w:spacing w:val="-5"/>
          <w:szCs w:val="24"/>
        </w:rPr>
        <w:t xml:space="preserve"> </w:t>
      </w:r>
      <w:r w:rsidRPr="0035181D">
        <w:rPr>
          <w:rFonts w:asciiTheme="minorHAnsi" w:hAnsiTheme="minorHAnsi" w:cstheme="minorHAnsi"/>
          <w:szCs w:val="24"/>
        </w:rPr>
        <w:t>to</w:t>
      </w:r>
      <w:r w:rsidRPr="0035181D">
        <w:rPr>
          <w:rFonts w:asciiTheme="minorHAnsi" w:hAnsiTheme="minorHAnsi" w:cstheme="minorHAnsi"/>
          <w:spacing w:val="-4"/>
          <w:szCs w:val="24"/>
        </w:rPr>
        <w:t xml:space="preserve"> </w:t>
      </w:r>
      <w:r w:rsidRPr="0035181D">
        <w:rPr>
          <w:rFonts w:asciiTheme="minorHAnsi" w:hAnsiTheme="minorHAnsi" w:cstheme="minorHAnsi"/>
          <w:szCs w:val="24"/>
        </w:rPr>
        <w:t>the</w:t>
      </w:r>
      <w:r w:rsidRPr="0035181D">
        <w:rPr>
          <w:rFonts w:asciiTheme="minorHAnsi" w:hAnsiTheme="minorHAnsi" w:cstheme="minorHAnsi"/>
          <w:spacing w:val="-4"/>
          <w:szCs w:val="24"/>
        </w:rPr>
        <w:t xml:space="preserve"> </w:t>
      </w:r>
      <w:r w:rsidRPr="0035181D">
        <w:rPr>
          <w:rFonts w:asciiTheme="minorHAnsi" w:hAnsiTheme="minorHAnsi" w:cstheme="minorHAnsi"/>
          <w:szCs w:val="24"/>
        </w:rPr>
        <w:t>ITN, including</w:t>
      </w:r>
      <w:r w:rsidRPr="0035181D">
        <w:rPr>
          <w:rFonts w:asciiTheme="minorHAnsi" w:hAnsiTheme="minorHAnsi" w:cstheme="minorHAnsi"/>
          <w:spacing w:val="-2"/>
          <w:szCs w:val="24"/>
        </w:rPr>
        <w:t xml:space="preserve"> </w:t>
      </w:r>
      <w:r w:rsidRPr="0035181D">
        <w:rPr>
          <w:rFonts w:asciiTheme="minorHAnsi" w:hAnsiTheme="minorHAnsi" w:cstheme="minorHAnsi"/>
          <w:szCs w:val="24"/>
        </w:rPr>
        <w:t>a general</w:t>
      </w:r>
      <w:r w:rsidRPr="0035181D">
        <w:rPr>
          <w:rFonts w:asciiTheme="minorHAnsi" w:hAnsiTheme="minorHAnsi" w:cstheme="minorHAnsi"/>
          <w:spacing w:val="-2"/>
          <w:szCs w:val="24"/>
        </w:rPr>
        <w:t xml:space="preserve"> </w:t>
      </w:r>
      <w:r w:rsidRPr="0035181D">
        <w:rPr>
          <w:rFonts w:asciiTheme="minorHAnsi" w:hAnsiTheme="minorHAnsi" w:cstheme="minorHAnsi"/>
          <w:szCs w:val="24"/>
        </w:rPr>
        <w:t>description</w:t>
      </w:r>
      <w:r w:rsidRPr="0035181D">
        <w:rPr>
          <w:rFonts w:asciiTheme="minorHAnsi" w:hAnsiTheme="minorHAnsi" w:cstheme="minorHAnsi"/>
          <w:spacing w:val="1"/>
          <w:szCs w:val="24"/>
        </w:rPr>
        <w:t xml:space="preserve"> </w:t>
      </w:r>
      <w:r w:rsidRPr="0035181D">
        <w:rPr>
          <w:rFonts w:asciiTheme="minorHAnsi" w:hAnsiTheme="minorHAnsi" w:cstheme="minorHAnsi"/>
          <w:szCs w:val="24"/>
        </w:rPr>
        <w:t xml:space="preserve">of how </w:t>
      </w:r>
      <w:r w:rsidR="002E53FA" w:rsidRPr="0035181D">
        <w:rPr>
          <w:rFonts w:asciiTheme="minorHAnsi" w:hAnsiTheme="minorHAnsi" w:cstheme="minorHAnsi"/>
          <w:szCs w:val="24"/>
        </w:rPr>
        <w:t>Respondent</w:t>
      </w:r>
      <w:r w:rsidRPr="0035181D">
        <w:rPr>
          <w:rFonts w:asciiTheme="minorHAnsi" w:hAnsiTheme="minorHAnsi" w:cstheme="minorHAnsi"/>
          <w:spacing w:val="-2"/>
          <w:szCs w:val="24"/>
        </w:rPr>
        <w:t xml:space="preserve"> </w:t>
      </w:r>
      <w:r w:rsidRPr="0035181D">
        <w:rPr>
          <w:rFonts w:asciiTheme="minorHAnsi" w:hAnsiTheme="minorHAnsi" w:cstheme="minorHAnsi"/>
          <w:szCs w:val="24"/>
        </w:rPr>
        <w:t>intends</w:t>
      </w:r>
      <w:r w:rsidRPr="0035181D">
        <w:rPr>
          <w:rFonts w:asciiTheme="minorHAnsi" w:hAnsiTheme="minorHAnsi" w:cstheme="minorHAnsi"/>
          <w:spacing w:val="-2"/>
          <w:szCs w:val="24"/>
        </w:rPr>
        <w:t xml:space="preserve"> </w:t>
      </w:r>
      <w:r w:rsidRPr="0035181D">
        <w:rPr>
          <w:rFonts w:asciiTheme="minorHAnsi" w:hAnsiTheme="minorHAnsi" w:cstheme="minorHAnsi"/>
          <w:szCs w:val="24"/>
        </w:rPr>
        <w:t>to</w:t>
      </w:r>
      <w:r w:rsidR="00611E09" w:rsidRPr="0035181D">
        <w:rPr>
          <w:rFonts w:asciiTheme="minorHAnsi" w:hAnsiTheme="minorHAnsi" w:cstheme="minorHAnsi"/>
          <w:szCs w:val="24"/>
        </w:rPr>
        <w:t xml:space="preserve"> offer </w:t>
      </w:r>
      <w:r w:rsidRPr="0035181D">
        <w:rPr>
          <w:rFonts w:asciiTheme="minorHAnsi" w:hAnsiTheme="minorHAnsi" w:cstheme="minorHAnsi"/>
          <w:szCs w:val="24"/>
        </w:rPr>
        <w:t>the</w:t>
      </w:r>
      <w:r w:rsidRPr="0035181D">
        <w:rPr>
          <w:rFonts w:asciiTheme="minorHAnsi" w:hAnsiTheme="minorHAnsi" w:cstheme="minorHAnsi"/>
          <w:spacing w:val="-6"/>
          <w:szCs w:val="24"/>
        </w:rPr>
        <w:t xml:space="preserve"> </w:t>
      </w:r>
      <w:r w:rsidR="00332B44">
        <w:rPr>
          <w:rFonts w:asciiTheme="minorHAnsi" w:hAnsiTheme="minorHAnsi" w:cstheme="minorHAnsi"/>
          <w:spacing w:val="-6"/>
          <w:szCs w:val="24"/>
        </w:rPr>
        <w:t>dental</w:t>
      </w:r>
      <w:r w:rsidR="003C0447" w:rsidRPr="0035181D">
        <w:rPr>
          <w:rFonts w:asciiTheme="minorHAnsi" w:hAnsiTheme="minorHAnsi" w:cstheme="minorHAnsi"/>
          <w:szCs w:val="24"/>
        </w:rPr>
        <w:t xml:space="preserve"> </w:t>
      </w:r>
      <w:r w:rsidR="009E3DE8" w:rsidRPr="0035181D">
        <w:rPr>
          <w:rFonts w:asciiTheme="minorHAnsi" w:hAnsiTheme="minorHAnsi" w:cstheme="minorHAnsi"/>
          <w:szCs w:val="24"/>
        </w:rPr>
        <w:t>s</w:t>
      </w:r>
      <w:r w:rsidR="003C0447" w:rsidRPr="0035181D">
        <w:rPr>
          <w:rFonts w:asciiTheme="minorHAnsi" w:hAnsiTheme="minorHAnsi" w:cstheme="minorHAnsi"/>
          <w:szCs w:val="24"/>
        </w:rPr>
        <w:t>ervices</w:t>
      </w:r>
      <w:r w:rsidRPr="0035181D">
        <w:rPr>
          <w:rFonts w:asciiTheme="minorHAnsi" w:hAnsiTheme="minorHAnsi" w:cstheme="minorHAnsi"/>
          <w:spacing w:val="-3"/>
          <w:szCs w:val="24"/>
        </w:rPr>
        <w:t xml:space="preserve"> </w:t>
      </w:r>
      <w:r w:rsidR="009E3DE8" w:rsidRPr="0035181D">
        <w:rPr>
          <w:rFonts w:asciiTheme="minorHAnsi" w:hAnsiTheme="minorHAnsi" w:cstheme="minorHAnsi"/>
          <w:spacing w:val="-3"/>
          <w:szCs w:val="24"/>
        </w:rPr>
        <w:t xml:space="preserve">and coverage </w:t>
      </w:r>
      <w:r w:rsidRPr="0035181D">
        <w:rPr>
          <w:rFonts w:asciiTheme="minorHAnsi" w:hAnsiTheme="minorHAnsi" w:cstheme="minorHAnsi"/>
          <w:szCs w:val="24"/>
        </w:rPr>
        <w:t>sought</w:t>
      </w:r>
      <w:r w:rsidRPr="0035181D">
        <w:rPr>
          <w:rFonts w:asciiTheme="minorHAnsi" w:hAnsiTheme="minorHAnsi" w:cstheme="minorHAnsi"/>
          <w:spacing w:val="-4"/>
          <w:szCs w:val="24"/>
        </w:rPr>
        <w:t xml:space="preserve"> </w:t>
      </w:r>
      <w:r w:rsidRPr="0035181D">
        <w:rPr>
          <w:rFonts w:asciiTheme="minorHAnsi" w:hAnsiTheme="minorHAnsi" w:cstheme="minorHAnsi"/>
          <w:szCs w:val="24"/>
        </w:rPr>
        <w:t>by</w:t>
      </w:r>
      <w:r w:rsidRPr="0035181D">
        <w:rPr>
          <w:rFonts w:asciiTheme="minorHAnsi" w:hAnsiTheme="minorHAnsi" w:cstheme="minorHAnsi"/>
          <w:spacing w:val="-6"/>
          <w:szCs w:val="24"/>
        </w:rPr>
        <w:t xml:space="preserve"> </w:t>
      </w:r>
      <w:r w:rsidRPr="0035181D">
        <w:rPr>
          <w:rFonts w:asciiTheme="minorHAnsi" w:hAnsiTheme="minorHAnsi" w:cstheme="minorHAnsi"/>
          <w:szCs w:val="24"/>
        </w:rPr>
        <w:t>this</w:t>
      </w:r>
      <w:r w:rsidRPr="0035181D">
        <w:rPr>
          <w:rFonts w:asciiTheme="minorHAnsi" w:hAnsiTheme="minorHAnsi" w:cstheme="minorHAnsi"/>
          <w:spacing w:val="-3"/>
          <w:szCs w:val="24"/>
        </w:rPr>
        <w:t xml:space="preserve"> </w:t>
      </w:r>
      <w:r w:rsidRPr="0035181D">
        <w:rPr>
          <w:rFonts w:asciiTheme="minorHAnsi" w:hAnsiTheme="minorHAnsi" w:cstheme="minorHAnsi"/>
          <w:szCs w:val="24"/>
        </w:rPr>
        <w:t>ITN.</w:t>
      </w:r>
      <w:r w:rsidR="005D5CD8">
        <w:rPr>
          <w:rFonts w:asciiTheme="minorHAnsi" w:hAnsiTheme="minorHAnsi" w:cstheme="minorHAnsi"/>
          <w:szCs w:val="24"/>
        </w:rPr>
        <w:t xml:space="preserve"> </w:t>
      </w:r>
    </w:p>
    <w:p w14:paraId="2B286B94" w14:textId="77777777" w:rsidR="0088494A" w:rsidRPr="0035181D" w:rsidRDefault="0088494A" w:rsidP="00EA692A">
      <w:pPr>
        <w:pStyle w:val="BodyText"/>
        <w:numPr>
          <w:ilvl w:val="0"/>
          <w:numId w:val="6"/>
        </w:numPr>
        <w:spacing w:before="0" w:after="120"/>
        <w:ind w:left="1080"/>
        <w:rPr>
          <w:rFonts w:asciiTheme="minorHAnsi" w:hAnsiTheme="minorHAnsi" w:cstheme="minorHAnsi"/>
          <w:szCs w:val="24"/>
        </w:rPr>
      </w:pPr>
      <w:r w:rsidRPr="0035181D">
        <w:rPr>
          <w:rFonts w:asciiTheme="minorHAnsi" w:hAnsiTheme="minorHAnsi" w:cstheme="minorHAnsi"/>
          <w:szCs w:val="24"/>
        </w:rPr>
        <w:t xml:space="preserve">A copy of </w:t>
      </w:r>
      <w:r w:rsidR="002E53FA" w:rsidRPr="0035181D">
        <w:rPr>
          <w:rFonts w:asciiTheme="minorHAnsi" w:hAnsiTheme="minorHAnsi" w:cstheme="minorHAnsi"/>
          <w:szCs w:val="24"/>
        </w:rPr>
        <w:t>Respondent</w:t>
      </w:r>
      <w:r w:rsidRPr="0035181D">
        <w:rPr>
          <w:rFonts w:asciiTheme="minorHAnsi" w:hAnsiTheme="minorHAnsi" w:cstheme="minorHAnsi"/>
          <w:szCs w:val="24"/>
        </w:rPr>
        <w:t xml:space="preserve">’s Letter of Intent. </w:t>
      </w:r>
    </w:p>
    <w:p w14:paraId="367D92AF" w14:textId="563C3729" w:rsidR="0088494A" w:rsidRDefault="0088494A" w:rsidP="00B320CA">
      <w:pPr>
        <w:spacing w:line="276" w:lineRule="auto"/>
        <w:ind w:left="900"/>
        <w:rPr>
          <w:rFonts w:cstheme="minorHAnsi"/>
          <w:sz w:val="24"/>
          <w:szCs w:val="24"/>
        </w:rPr>
      </w:pPr>
    </w:p>
    <w:p w14:paraId="0A710A76" w14:textId="77777777" w:rsidR="00B61FBC" w:rsidRPr="0035181D" w:rsidRDefault="00B61FBC" w:rsidP="003A7F2F">
      <w:pPr>
        <w:tabs>
          <w:tab w:val="left" w:pos="1080"/>
        </w:tabs>
        <w:spacing w:line="276" w:lineRule="auto"/>
        <w:ind w:left="360"/>
        <w:rPr>
          <w:rFonts w:cstheme="minorHAnsi"/>
          <w:b/>
          <w:sz w:val="24"/>
          <w:szCs w:val="24"/>
        </w:rPr>
      </w:pPr>
      <w:r w:rsidRPr="0035181D">
        <w:rPr>
          <w:rFonts w:cstheme="minorHAnsi"/>
          <w:b/>
          <w:sz w:val="24"/>
          <w:szCs w:val="24"/>
        </w:rPr>
        <w:t xml:space="preserve">Tab </w:t>
      </w:r>
      <w:r w:rsidR="0088494A" w:rsidRPr="0035181D">
        <w:rPr>
          <w:rFonts w:cstheme="minorHAnsi"/>
          <w:b/>
          <w:sz w:val="24"/>
          <w:szCs w:val="24"/>
        </w:rPr>
        <w:t>B</w:t>
      </w:r>
      <w:r w:rsidR="00D53C5E" w:rsidRPr="0035181D">
        <w:rPr>
          <w:rFonts w:cstheme="minorHAnsi"/>
          <w:b/>
          <w:sz w:val="24"/>
          <w:szCs w:val="24"/>
        </w:rPr>
        <w:t xml:space="preserve">: </w:t>
      </w:r>
      <w:r w:rsidR="00D53C5E" w:rsidRPr="0035181D">
        <w:rPr>
          <w:rFonts w:cstheme="minorHAnsi"/>
          <w:b/>
          <w:sz w:val="24"/>
          <w:szCs w:val="24"/>
        </w:rPr>
        <w:tab/>
      </w:r>
      <w:r w:rsidRPr="0035181D">
        <w:rPr>
          <w:rFonts w:cstheme="minorHAnsi"/>
          <w:b/>
          <w:sz w:val="24"/>
          <w:szCs w:val="24"/>
        </w:rPr>
        <w:t>Minimum Qualifications</w:t>
      </w:r>
    </w:p>
    <w:p w14:paraId="6FA791E0" w14:textId="77777777" w:rsidR="009561F4" w:rsidRPr="0035181D" w:rsidRDefault="00B61FBC" w:rsidP="003A7F2F">
      <w:pPr>
        <w:spacing w:line="276" w:lineRule="auto"/>
        <w:ind w:left="360"/>
        <w:rPr>
          <w:rFonts w:cstheme="minorHAnsi"/>
          <w:b/>
          <w:sz w:val="24"/>
          <w:szCs w:val="24"/>
        </w:rPr>
      </w:pPr>
      <w:r w:rsidRPr="0035181D">
        <w:rPr>
          <w:rFonts w:cstheme="minorHAnsi"/>
          <w:sz w:val="24"/>
          <w:szCs w:val="24"/>
        </w:rPr>
        <w:t xml:space="preserve">Respondents must meet the minimum qualifications identified below. Respondent must copy and paste without modification both the statements and boxes for each of the numbers in this subsection into </w:t>
      </w:r>
      <w:r w:rsidR="00D4022A" w:rsidRPr="0035181D">
        <w:rPr>
          <w:rFonts w:cstheme="minorHAnsi"/>
          <w:sz w:val="24"/>
          <w:szCs w:val="24"/>
        </w:rPr>
        <w:t>its</w:t>
      </w:r>
      <w:r w:rsidRPr="0035181D">
        <w:rPr>
          <w:rFonts w:cstheme="minorHAnsi"/>
          <w:sz w:val="24"/>
          <w:szCs w:val="24"/>
        </w:rPr>
        <w:t xml:space="preserve"> proposal and then select either “Yes” or “No.”</w:t>
      </w:r>
      <w:r w:rsidR="00F22CD7" w:rsidRPr="0035181D">
        <w:rPr>
          <w:rFonts w:cstheme="minorHAnsi"/>
          <w:b/>
          <w:sz w:val="24"/>
          <w:szCs w:val="24"/>
        </w:rPr>
        <w:t xml:space="preserve"> </w:t>
      </w:r>
    </w:p>
    <w:p w14:paraId="2133B3B8" w14:textId="77777777" w:rsidR="009561F4" w:rsidRPr="0035181D" w:rsidRDefault="009561F4" w:rsidP="003A7F2F">
      <w:pPr>
        <w:spacing w:line="276" w:lineRule="auto"/>
        <w:ind w:left="360"/>
        <w:rPr>
          <w:rFonts w:cstheme="minorHAnsi"/>
          <w:b/>
          <w:sz w:val="24"/>
          <w:szCs w:val="24"/>
        </w:rPr>
      </w:pPr>
    </w:p>
    <w:p w14:paraId="4652C1B4" w14:textId="04216557" w:rsidR="00332B44" w:rsidRDefault="00332B44" w:rsidP="00332B44">
      <w:pPr>
        <w:spacing w:line="276" w:lineRule="auto"/>
        <w:ind w:left="360"/>
        <w:rPr>
          <w:rFonts w:cstheme="minorHAnsi"/>
          <w:sz w:val="24"/>
          <w:szCs w:val="24"/>
        </w:rPr>
      </w:pPr>
      <w:r w:rsidRPr="00F23EC5">
        <w:rPr>
          <w:rFonts w:cstheme="minorHAnsi"/>
          <w:b/>
          <w:bCs/>
          <w:sz w:val="24"/>
          <w:szCs w:val="24"/>
        </w:rPr>
        <w:t xml:space="preserve">Responses of “No,” deviations, and/or caveats to the minimum qualifications </w:t>
      </w:r>
      <w:r w:rsidRPr="00F23EC5">
        <w:rPr>
          <w:rFonts w:cstheme="minorHAnsi"/>
          <w:sz w:val="24"/>
          <w:szCs w:val="24"/>
        </w:rPr>
        <w:t>shall result in the rejection of the proposal at FHKC’s sole discretion and will not receive further consideration.</w:t>
      </w:r>
    </w:p>
    <w:p w14:paraId="0188E999" w14:textId="50B5489E" w:rsidR="00A405D4" w:rsidRPr="0035181D" w:rsidRDefault="00A405D4" w:rsidP="003A7F2F">
      <w:pPr>
        <w:spacing w:line="276" w:lineRule="auto"/>
        <w:ind w:hanging="720"/>
        <w:rPr>
          <w:rFonts w:cstheme="minorHAnsi"/>
          <w:b/>
          <w:sz w:val="24"/>
          <w:szCs w:val="24"/>
        </w:rPr>
      </w:pPr>
    </w:p>
    <w:p w14:paraId="5D505B5E" w14:textId="155DAF85" w:rsidR="00B61FBC" w:rsidRPr="0035181D" w:rsidRDefault="00B61FBC" w:rsidP="00FC1BAB">
      <w:pPr>
        <w:pStyle w:val="ListParagraph"/>
        <w:numPr>
          <w:ilvl w:val="0"/>
          <w:numId w:val="9"/>
        </w:numPr>
        <w:spacing w:line="276" w:lineRule="auto"/>
        <w:ind w:left="720"/>
        <w:rPr>
          <w:rFonts w:cstheme="minorHAnsi"/>
          <w:sz w:val="24"/>
          <w:szCs w:val="24"/>
        </w:rPr>
      </w:pPr>
      <w:r w:rsidRPr="0035181D">
        <w:rPr>
          <w:rFonts w:cstheme="minorHAnsi"/>
          <w:sz w:val="24"/>
          <w:szCs w:val="24"/>
        </w:rPr>
        <w:t>Respondent confirms that it will be able to provide all required</w:t>
      </w:r>
      <w:r w:rsidR="003C0447" w:rsidRPr="0035181D">
        <w:rPr>
          <w:rFonts w:cstheme="minorHAnsi"/>
          <w:sz w:val="24"/>
          <w:szCs w:val="24"/>
        </w:rPr>
        <w:t xml:space="preserve"> </w:t>
      </w:r>
      <w:r w:rsidR="00332B44">
        <w:rPr>
          <w:rFonts w:cstheme="minorHAnsi"/>
          <w:sz w:val="24"/>
          <w:szCs w:val="24"/>
        </w:rPr>
        <w:t>dental</w:t>
      </w:r>
      <w:r w:rsidRPr="0035181D">
        <w:rPr>
          <w:rFonts w:cstheme="minorHAnsi"/>
          <w:sz w:val="24"/>
          <w:szCs w:val="24"/>
        </w:rPr>
        <w:t xml:space="preserve"> </w:t>
      </w:r>
      <w:r w:rsidR="009E3DE8" w:rsidRPr="0035181D">
        <w:rPr>
          <w:rFonts w:cstheme="minorHAnsi"/>
          <w:sz w:val="24"/>
          <w:szCs w:val="24"/>
        </w:rPr>
        <w:t>s</w:t>
      </w:r>
      <w:r w:rsidRPr="0035181D">
        <w:rPr>
          <w:rFonts w:cstheme="minorHAnsi"/>
          <w:sz w:val="24"/>
          <w:szCs w:val="24"/>
        </w:rPr>
        <w:t>ervic</w:t>
      </w:r>
      <w:r w:rsidR="00D4022A" w:rsidRPr="0035181D">
        <w:rPr>
          <w:rFonts w:cstheme="minorHAnsi"/>
          <w:sz w:val="24"/>
          <w:szCs w:val="24"/>
        </w:rPr>
        <w:t xml:space="preserve">es </w:t>
      </w:r>
      <w:r w:rsidR="00AF7E89">
        <w:rPr>
          <w:rFonts w:cstheme="minorHAnsi"/>
          <w:sz w:val="24"/>
          <w:szCs w:val="24"/>
        </w:rPr>
        <w:t xml:space="preserve">to </w:t>
      </w:r>
      <w:r w:rsidR="002C6084">
        <w:rPr>
          <w:rFonts w:cstheme="minorHAnsi"/>
          <w:sz w:val="24"/>
          <w:szCs w:val="24"/>
        </w:rPr>
        <w:t>all</w:t>
      </w:r>
      <w:r w:rsidR="009E7364" w:rsidRPr="0035181D">
        <w:rPr>
          <w:rFonts w:cstheme="minorHAnsi"/>
          <w:sz w:val="24"/>
          <w:szCs w:val="24"/>
        </w:rPr>
        <w:t xml:space="preserve"> </w:t>
      </w:r>
      <w:r w:rsidR="00332B44">
        <w:rPr>
          <w:rFonts w:cstheme="minorHAnsi"/>
          <w:sz w:val="24"/>
          <w:szCs w:val="24"/>
        </w:rPr>
        <w:t>E</w:t>
      </w:r>
      <w:r w:rsidRPr="0035181D">
        <w:rPr>
          <w:rFonts w:cstheme="minorHAnsi"/>
          <w:sz w:val="24"/>
          <w:szCs w:val="24"/>
        </w:rPr>
        <w:t>nrollees</w:t>
      </w:r>
      <w:r w:rsidR="00BD7269" w:rsidRPr="0035181D">
        <w:rPr>
          <w:rFonts w:cstheme="minorHAnsi"/>
          <w:sz w:val="24"/>
          <w:szCs w:val="24"/>
        </w:rPr>
        <w:t>, as applicable,</w:t>
      </w:r>
      <w:r w:rsidRPr="0035181D">
        <w:rPr>
          <w:rFonts w:cstheme="minorHAnsi"/>
          <w:sz w:val="24"/>
          <w:szCs w:val="24"/>
        </w:rPr>
        <w:t xml:space="preserve"> beginning</w:t>
      </w:r>
      <w:r w:rsidR="00BA1D21" w:rsidRPr="0035181D">
        <w:rPr>
          <w:rFonts w:cstheme="minorHAnsi"/>
          <w:sz w:val="24"/>
          <w:szCs w:val="24"/>
        </w:rPr>
        <w:t xml:space="preserve"> January 1, 202</w:t>
      </w:r>
      <w:r w:rsidR="00332B44">
        <w:rPr>
          <w:rFonts w:cstheme="minorHAnsi"/>
          <w:sz w:val="24"/>
          <w:szCs w:val="24"/>
        </w:rPr>
        <w:t>1</w:t>
      </w:r>
      <w:r w:rsidR="00162000" w:rsidRPr="0035181D">
        <w:rPr>
          <w:rFonts w:cstheme="minorHAnsi"/>
          <w:sz w:val="24"/>
          <w:szCs w:val="24"/>
        </w:rPr>
        <w:t xml:space="preserve"> in the manner specified in this ITN</w:t>
      </w:r>
      <w:r w:rsidRPr="0035181D">
        <w:rPr>
          <w:rFonts w:cstheme="minorHAnsi"/>
          <w:sz w:val="24"/>
          <w:szCs w:val="24"/>
        </w:rPr>
        <w:t xml:space="preserve">. </w:t>
      </w:r>
    </w:p>
    <w:p w14:paraId="6ECE1FE1" w14:textId="276A83E1" w:rsidR="00B61FBC" w:rsidRPr="0035181D" w:rsidRDefault="00494EF0" w:rsidP="003A7F2F">
      <w:pPr>
        <w:spacing w:line="276" w:lineRule="auto"/>
        <w:jc w:val="center"/>
        <w:rPr>
          <w:rFonts w:cstheme="minorHAnsi"/>
          <w:sz w:val="24"/>
          <w:szCs w:val="24"/>
        </w:rPr>
      </w:pPr>
      <w:sdt>
        <w:sdtPr>
          <w:rPr>
            <w:rFonts w:cstheme="minorHAnsi"/>
            <w:sz w:val="24"/>
            <w:szCs w:val="24"/>
          </w:rPr>
          <w:id w:val="-2096238728"/>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930004405"/>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14:paraId="74A9E8CE" w14:textId="77777777" w:rsidR="00B61FBC" w:rsidRPr="0035181D" w:rsidRDefault="00B61FBC" w:rsidP="003A7F2F">
      <w:pPr>
        <w:spacing w:line="276" w:lineRule="auto"/>
        <w:rPr>
          <w:rFonts w:cstheme="minorHAnsi"/>
          <w:sz w:val="24"/>
          <w:szCs w:val="24"/>
        </w:rPr>
      </w:pPr>
    </w:p>
    <w:p w14:paraId="35552098" w14:textId="36A9027F" w:rsidR="00B61FBC" w:rsidRPr="0035181D" w:rsidRDefault="00B61FBC" w:rsidP="00FC1BAB">
      <w:pPr>
        <w:pStyle w:val="ListParagraph"/>
        <w:numPr>
          <w:ilvl w:val="0"/>
          <w:numId w:val="9"/>
        </w:numPr>
        <w:spacing w:line="276" w:lineRule="auto"/>
        <w:ind w:left="720"/>
        <w:rPr>
          <w:rFonts w:cstheme="minorHAnsi"/>
          <w:sz w:val="24"/>
          <w:szCs w:val="24"/>
        </w:rPr>
      </w:pPr>
      <w:r w:rsidRPr="0035181D">
        <w:rPr>
          <w:rFonts w:cstheme="minorHAnsi"/>
          <w:sz w:val="24"/>
          <w:szCs w:val="24"/>
        </w:rPr>
        <w:t xml:space="preserve">Respondent agrees that its proposal is </w:t>
      </w:r>
      <w:r w:rsidRPr="0035181D">
        <w:rPr>
          <w:rFonts w:cstheme="minorHAnsi"/>
          <w:b/>
          <w:bCs/>
          <w:sz w:val="24"/>
          <w:szCs w:val="24"/>
        </w:rPr>
        <w:t xml:space="preserve">not </w:t>
      </w:r>
      <w:r w:rsidRPr="0035181D">
        <w:rPr>
          <w:rFonts w:cstheme="minorHAnsi"/>
          <w:sz w:val="24"/>
          <w:szCs w:val="24"/>
        </w:rPr>
        <w:t xml:space="preserve">contingent upon being the only </w:t>
      </w:r>
      <w:r w:rsidR="00DF78F9">
        <w:rPr>
          <w:rFonts w:cstheme="minorHAnsi"/>
          <w:sz w:val="24"/>
          <w:szCs w:val="24"/>
        </w:rPr>
        <w:t>I</w:t>
      </w:r>
      <w:r w:rsidR="00332B44">
        <w:rPr>
          <w:rFonts w:cstheme="minorHAnsi"/>
          <w:sz w:val="24"/>
          <w:szCs w:val="24"/>
        </w:rPr>
        <w:t>nsurer</w:t>
      </w:r>
      <w:r w:rsidRPr="0035181D">
        <w:rPr>
          <w:rFonts w:cstheme="minorHAnsi"/>
          <w:sz w:val="24"/>
          <w:szCs w:val="24"/>
        </w:rPr>
        <w:t xml:space="preserve"> off</w:t>
      </w:r>
      <w:r w:rsidRPr="00DF78F9">
        <w:rPr>
          <w:rFonts w:cstheme="minorHAnsi"/>
          <w:sz w:val="24"/>
          <w:szCs w:val="24"/>
        </w:rPr>
        <w:t>ered in a Region</w:t>
      </w:r>
      <w:r w:rsidRPr="0035181D">
        <w:rPr>
          <w:rFonts w:cstheme="minorHAnsi"/>
          <w:sz w:val="24"/>
          <w:szCs w:val="24"/>
        </w:rPr>
        <w:t xml:space="preserve">. </w:t>
      </w:r>
    </w:p>
    <w:p w14:paraId="1DD04781" w14:textId="36394F75" w:rsidR="00B61FBC" w:rsidRPr="0035181D" w:rsidRDefault="00494EF0" w:rsidP="003A7F2F">
      <w:pPr>
        <w:spacing w:line="276" w:lineRule="auto"/>
        <w:jc w:val="center"/>
        <w:rPr>
          <w:rFonts w:cstheme="minorHAnsi"/>
          <w:sz w:val="24"/>
          <w:szCs w:val="24"/>
        </w:rPr>
      </w:pPr>
      <w:sdt>
        <w:sdtPr>
          <w:rPr>
            <w:rFonts w:cstheme="minorHAnsi"/>
            <w:sz w:val="24"/>
            <w:szCs w:val="24"/>
          </w:rPr>
          <w:id w:val="833646169"/>
          <w14:checkbox>
            <w14:checked w14:val="0"/>
            <w14:checkedState w14:val="2612" w14:font="MS Gothic"/>
            <w14:uncheckedState w14:val="2610" w14:font="MS Gothic"/>
          </w14:checkbox>
        </w:sdtPr>
        <w:sdtEndPr/>
        <w:sdtContent>
          <w:r w:rsidR="001C341E">
            <w:rPr>
              <w:rFonts w:ascii="MS Gothic" w:eastAsia="MS Gothic" w:hAnsi="MS Gothic" w:cstheme="minorHAnsi" w:hint="eastAsia"/>
              <w:sz w:val="24"/>
              <w:szCs w:val="24"/>
            </w:rPr>
            <w:t>☐</w:t>
          </w:r>
        </w:sdtContent>
      </w:sdt>
      <w:r w:rsidR="00B61FBC" w:rsidRPr="0035181D">
        <w:rPr>
          <w:rFonts w:cstheme="minorHAnsi"/>
          <w:sz w:val="24"/>
          <w:szCs w:val="24"/>
        </w:rPr>
        <w:t xml:space="preserve"> Yes </w:t>
      </w:r>
      <w:sdt>
        <w:sdtPr>
          <w:rPr>
            <w:rFonts w:cstheme="minorHAnsi"/>
            <w:sz w:val="24"/>
            <w:szCs w:val="24"/>
          </w:rPr>
          <w:id w:val="-1404909215"/>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14:paraId="5A53E2FF" w14:textId="051BAAC9" w:rsidR="00F70459" w:rsidRDefault="00F70459">
      <w:pPr>
        <w:rPr>
          <w:rFonts w:cstheme="minorHAnsi"/>
          <w:sz w:val="24"/>
          <w:szCs w:val="24"/>
        </w:rPr>
      </w:pPr>
      <w:r>
        <w:rPr>
          <w:rFonts w:cstheme="minorHAnsi"/>
          <w:sz w:val="24"/>
          <w:szCs w:val="24"/>
        </w:rPr>
        <w:br w:type="page"/>
      </w:r>
    </w:p>
    <w:p w14:paraId="0926162C" w14:textId="32DBC860" w:rsidR="00594DE4" w:rsidRDefault="00EE26B1" w:rsidP="00FC1BAB">
      <w:pPr>
        <w:pStyle w:val="ListParagraph"/>
        <w:numPr>
          <w:ilvl w:val="0"/>
          <w:numId w:val="9"/>
        </w:numPr>
        <w:spacing w:line="276" w:lineRule="auto"/>
        <w:ind w:left="720"/>
        <w:rPr>
          <w:rFonts w:cstheme="minorHAnsi"/>
          <w:sz w:val="24"/>
          <w:szCs w:val="24"/>
        </w:rPr>
      </w:pPr>
      <w:r w:rsidRPr="0035181D">
        <w:rPr>
          <w:rFonts w:cstheme="minorHAnsi"/>
          <w:sz w:val="24"/>
          <w:szCs w:val="24"/>
        </w:rPr>
        <w:lastRenderedPageBreak/>
        <w:t xml:space="preserve">Respondent agrees that its proposal is </w:t>
      </w:r>
      <w:r w:rsidRPr="0035181D">
        <w:rPr>
          <w:rFonts w:cstheme="minorHAnsi"/>
          <w:b/>
          <w:bCs/>
          <w:sz w:val="24"/>
          <w:szCs w:val="24"/>
        </w:rPr>
        <w:t xml:space="preserve">not </w:t>
      </w:r>
      <w:r w:rsidRPr="0035181D">
        <w:rPr>
          <w:rFonts w:cstheme="minorHAnsi"/>
          <w:sz w:val="24"/>
          <w:szCs w:val="24"/>
        </w:rPr>
        <w:t xml:space="preserve">contingent upon </w:t>
      </w:r>
      <w:r>
        <w:rPr>
          <w:rFonts w:cstheme="minorHAnsi"/>
          <w:sz w:val="24"/>
          <w:szCs w:val="24"/>
        </w:rPr>
        <w:t>having</w:t>
      </w:r>
      <w:r w:rsidRPr="0035181D">
        <w:rPr>
          <w:rFonts w:cstheme="minorHAnsi"/>
          <w:sz w:val="24"/>
          <w:szCs w:val="24"/>
        </w:rPr>
        <w:t xml:space="preserve"> any minimum enrollment requirements.</w:t>
      </w:r>
    </w:p>
    <w:p w14:paraId="26A2E337" w14:textId="48FC39EB" w:rsidR="00EE26B1" w:rsidRPr="00EE26B1" w:rsidRDefault="00494EF0" w:rsidP="001C341E">
      <w:pPr>
        <w:pStyle w:val="ListParagraph"/>
        <w:spacing w:line="276" w:lineRule="auto"/>
        <w:ind w:left="4050"/>
        <w:rPr>
          <w:rFonts w:cstheme="minorHAnsi"/>
          <w:sz w:val="24"/>
          <w:szCs w:val="24"/>
        </w:rPr>
      </w:pPr>
      <w:sdt>
        <w:sdtPr>
          <w:rPr>
            <w:rFonts w:ascii="MS Gothic" w:eastAsia="MS Gothic" w:hAnsi="MS Gothic" w:cs="Segoe UI Symbol"/>
            <w:sz w:val="24"/>
            <w:szCs w:val="24"/>
          </w:rPr>
          <w:id w:val="-1582058720"/>
          <w14:checkbox>
            <w14:checked w14:val="0"/>
            <w14:checkedState w14:val="2612" w14:font="MS Gothic"/>
            <w14:uncheckedState w14:val="2610" w14:font="MS Gothic"/>
          </w14:checkbox>
        </w:sdtPr>
        <w:sdtEndPr/>
        <w:sdtContent>
          <w:r w:rsidR="001C341E">
            <w:rPr>
              <w:rFonts w:ascii="MS Gothic" w:eastAsia="MS Gothic" w:hAnsi="MS Gothic" w:cs="Segoe UI Symbol" w:hint="eastAsia"/>
              <w:sz w:val="24"/>
              <w:szCs w:val="24"/>
            </w:rPr>
            <w:t>☐</w:t>
          </w:r>
        </w:sdtContent>
      </w:sdt>
      <w:r w:rsidR="00EE26B1" w:rsidRPr="00EE26B1">
        <w:rPr>
          <w:rFonts w:cstheme="minorHAnsi"/>
          <w:sz w:val="24"/>
          <w:szCs w:val="24"/>
        </w:rPr>
        <w:t xml:space="preserve"> Yes </w:t>
      </w:r>
      <w:sdt>
        <w:sdtPr>
          <w:rPr>
            <w:rFonts w:ascii="Segoe UI Symbol" w:eastAsia="MS Gothic" w:hAnsi="Segoe UI Symbol" w:cs="Segoe UI Symbol"/>
            <w:sz w:val="24"/>
            <w:szCs w:val="24"/>
          </w:rPr>
          <w:id w:val="837418093"/>
          <w14:checkbox>
            <w14:checked w14:val="0"/>
            <w14:checkedState w14:val="2612" w14:font="MS Gothic"/>
            <w14:uncheckedState w14:val="2610" w14:font="MS Gothic"/>
          </w14:checkbox>
        </w:sdtPr>
        <w:sdtEndPr/>
        <w:sdtContent>
          <w:r w:rsidR="00EE26B1" w:rsidRPr="00EE26B1">
            <w:rPr>
              <w:rFonts w:ascii="Segoe UI Symbol" w:eastAsia="MS Gothic" w:hAnsi="Segoe UI Symbol" w:cs="Segoe UI Symbol"/>
              <w:sz w:val="24"/>
              <w:szCs w:val="24"/>
            </w:rPr>
            <w:t>☐</w:t>
          </w:r>
        </w:sdtContent>
      </w:sdt>
      <w:r w:rsidR="00EE26B1" w:rsidRPr="00EE26B1">
        <w:rPr>
          <w:rFonts w:cstheme="minorHAnsi"/>
          <w:sz w:val="24"/>
          <w:szCs w:val="24"/>
        </w:rPr>
        <w:t xml:space="preserve"> No</w:t>
      </w:r>
    </w:p>
    <w:p w14:paraId="51F38B5F" w14:textId="77777777" w:rsidR="00EE26B1" w:rsidRPr="0035181D" w:rsidRDefault="00EE26B1" w:rsidP="00EE26B1">
      <w:pPr>
        <w:pStyle w:val="ListParagraph"/>
        <w:widowControl/>
        <w:spacing w:line="276" w:lineRule="auto"/>
        <w:ind w:left="360"/>
        <w:contextualSpacing/>
        <w:rPr>
          <w:rFonts w:cstheme="minorHAnsi"/>
          <w:sz w:val="24"/>
          <w:szCs w:val="24"/>
        </w:rPr>
      </w:pPr>
    </w:p>
    <w:p w14:paraId="5F38473F" w14:textId="41BCF594" w:rsidR="003A7F2F" w:rsidRPr="0035181D" w:rsidRDefault="00611E09" w:rsidP="00FC1BAB">
      <w:pPr>
        <w:pStyle w:val="ListParagraph"/>
        <w:numPr>
          <w:ilvl w:val="0"/>
          <w:numId w:val="9"/>
        </w:numPr>
        <w:spacing w:line="276" w:lineRule="auto"/>
        <w:ind w:left="720"/>
        <w:rPr>
          <w:rFonts w:cstheme="minorHAnsi"/>
          <w:sz w:val="24"/>
          <w:szCs w:val="24"/>
        </w:rPr>
      </w:pPr>
      <w:r w:rsidRPr="0035181D">
        <w:rPr>
          <w:rFonts w:cstheme="minorHAnsi"/>
          <w:sz w:val="24"/>
          <w:szCs w:val="24"/>
        </w:rPr>
        <w:t>Respondent</w:t>
      </w:r>
      <w:r w:rsidR="00B61FBC" w:rsidRPr="0035181D">
        <w:rPr>
          <w:rFonts w:cstheme="minorHAnsi"/>
          <w:sz w:val="24"/>
          <w:szCs w:val="24"/>
        </w:rPr>
        <w:t xml:space="preserve"> is registered or certified as required by Florida law by the Florida Office of Insurance Regulation and/or by </w:t>
      </w:r>
      <w:r w:rsidR="000A4EF2" w:rsidRPr="0035181D">
        <w:rPr>
          <w:rFonts w:cstheme="minorHAnsi"/>
          <w:sz w:val="24"/>
          <w:szCs w:val="24"/>
        </w:rPr>
        <w:t>AHCA</w:t>
      </w:r>
      <w:r w:rsidR="00B61FBC" w:rsidRPr="0035181D">
        <w:rPr>
          <w:rFonts w:cstheme="minorHAnsi"/>
          <w:sz w:val="24"/>
          <w:szCs w:val="24"/>
        </w:rPr>
        <w:t xml:space="preserve"> to operate as a</w:t>
      </w:r>
      <w:r w:rsidR="00D4022A" w:rsidRPr="0035181D">
        <w:rPr>
          <w:rFonts w:cstheme="minorHAnsi"/>
          <w:sz w:val="24"/>
          <w:szCs w:val="24"/>
        </w:rPr>
        <w:t>n insurer</w:t>
      </w:r>
      <w:r w:rsidR="006A564F" w:rsidRPr="0035181D">
        <w:rPr>
          <w:rFonts w:cstheme="minorHAnsi"/>
          <w:sz w:val="24"/>
          <w:szCs w:val="24"/>
        </w:rPr>
        <w:t xml:space="preserve"> </w:t>
      </w:r>
      <w:r w:rsidR="00D4022A" w:rsidRPr="0035181D">
        <w:rPr>
          <w:rFonts w:cstheme="minorHAnsi"/>
          <w:sz w:val="24"/>
          <w:szCs w:val="24"/>
        </w:rPr>
        <w:t>or</w:t>
      </w:r>
      <w:r w:rsidR="00B61FBC" w:rsidRPr="0035181D">
        <w:rPr>
          <w:rFonts w:cstheme="minorHAnsi"/>
          <w:sz w:val="24"/>
          <w:szCs w:val="24"/>
        </w:rPr>
        <w:t xml:space="preserve"> managed care organization in </w:t>
      </w:r>
      <w:r w:rsidR="00332B44">
        <w:rPr>
          <w:rFonts w:cstheme="minorHAnsi"/>
          <w:sz w:val="24"/>
          <w:szCs w:val="24"/>
        </w:rPr>
        <w:t>every Florida</w:t>
      </w:r>
      <w:r w:rsidR="00B61FBC" w:rsidRPr="0035181D">
        <w:rPr>
          <w:rFonts w:cstheme="minorHAnsi"/>
          <w:sz w:val="24"/>
          <w:szCs w:val="24"/>
        </w:rPr>
        <w:t xml:space="preserve"> county. </w:t>
      </w:r>
      <w:r w:rsidR="003A7F2F" w:rsidRPr="0035181D">
        <w:rPr>
          <w:rFonts w:cstheme="minorHAnsi"/>
          <w:sz w:val="24"/>
          <w:szCs w:val="24"/>
        </w:rPr>
        <w:t xml:space="preserve">Respondent must submit proof of such registration or certification in this Tab, labeled </w:t>
      </w:r>
      <w:r w:rsidR="007437F6" w:rsidRPr="0035181D">
        <w:rPr>
          <w:rFonts w:cstheme="minorHAnsi"/>
          <w:sz w:val="24"/>
          <w:szCs w:val="24"/>
        </w:rPr>
        <w:t xml:space="preserve">“[Company Name] </w:t>
      </w:r>
      <w:r w:rsidR="009967E2" w:rsidRPr="0035181D">
        <w:rPr>
          <w:rFonts w:cstheme="minorHAnsi"/>
          <w:sz w:val="24"/>
          <w:szCs w:val="24"/>
        </w:rPr>
        <w:t xml:space="preserve">Minimum Qualification </w:t>
      </w:r>
      <w:r w:rsidR="003A7F2F" w:rsidRPr="0035181D">
        <w:rPr>
          <w:rFonts w:cstheme="minorHAnsi"/>
          <w:sz w:val="24"/>
          <w:szCs w:val="24"/>
        </w:rPr>
        <w:t>3</w:t>
      </w:r>
      <w:r w:rsidR="0006049D" w:rsidRPr="0035181D">
        <w:rPr>
          <w:rFonts w:cstheme="minorHAnsi"/>
          <w:sz w:val="24"/>
          <w:szCs w:val="24"/>
        </w:rPr>
        <w:t>.</w:t>
      </w:r>
      <w:r w:rsidR="007437F6" w:rsidRPr="0035181D">
        <w:rPr>
          <w:rFonts w:cstheme="minorHAnsi"/>
          <w:sz w:val="24"/>
          <w:szCs w:val="24"/>
        </w:rPr>
        <w:t>”</w:t>
      </w:r>
    </w:p>
    <w:p w14:paraId="0D122A56" w14:textId="2B0C01D3" w:rsidR="00B61FBC" w:rsidRPr="0035181D" w:rsidRDefault="00494EF0" w:rsidP="003A7F2F">
      <w:pPr>
        <w:spacing w:line="276" w:lineRule="auto"/>
        <w:jc w:val="center"/>
        <w:rPr>
          <w:rFonts w:cstheme="minorHAnsi"/>
          <w:sz w:val="24"/>
          <w:szCs w:val="24"/>
        </w:rPr>
      </w:pPr>
      <w:sdt>
        <w:sdtPr>
          <w:rPr>
            <w:rFonts w:cstheme="minorHAnsi"/>
            <w:sz w:val="24"/>
            <w:szCs w:val="24"/>
          </w:rPr>
          <w:id w:val="2117871301"/>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1572571904"/>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14:paraId="0CEECEAE" w14:textId="77777777" w:rsidR="00B61FBC" w:rsidRPr="0035181D" w:rsidRDefault="00B61FBC" w:rsidP="003A7F2F">
      <w:pPr>
        <w:pStyle w:val="ListParagraph"/>
        <w:widowControl/>
        <w:spacing w:line="276" w:lineRule="auto"/>
        <w:contextualSpacing/>
        <w:rPr>
          <w:rFonts w:cstheme="minorHAnsi"/>
          <w:sz w:val="24"/>
          <w:szCs w:val="24"/>
        </w:rPr>
      </w:pPr>
    </w:p>
    <w:p w14:paraId="407BADD8" w14:textId="3F682D1C" w:rsidR="003A7F2F" w:rsidRPr="0035181D" w:rsidRDefault="00611E09" w:rsidP="00FC1BAB">
      <w:pPr>
        <w:pStyle w:val="ListParagraph"/>
        <w:numPr>
          <w:ilvl w:val="0"/>
          <w:numId w:val="9"/>
        </w:numPr>
        <w:spacing w:line="276" w:lineRule="auto"/>
        <w:ind w:left="720"/>
        <w:rPr>
          <w:rFonts w:cstheme="minorHAnsi"/>
          <w:sz w:val="24"/>
          <w:szCs w:val="24"/>
        </w:rPr>
      </w:pPr>
      <w:r w:rsidRPr="0035181D">
        <w:rPr>
          <w:rFonts w:cstheme="minorHAnsi"/>
          <w:sz w:val="24"/>
          <w:szCs w:val="24"/>
        </w:rPr>
        <w:t>Respondent</w:t>
      </w:r>
      <w:r w:rsidR="00B61FBC" w:rsidRPr="0035181D">
        <w:rPr>
          <w:rFonts w:cstheme="minorHAnsi"/>
          <w:sz w:val="24"/>
          <w:szCs w:val="24"/>
        </w:rPr>
        <w:t xml:space="preserve"> possesses a current </w:t>
      </w:r>
      <w:r w:rsidR="00332B44">
        <w:rPr>
          <w:rFonts w:cstheme="minorHAnsi"/>
          <w:sz w:val="24"/>
          <w:szCs w:val="24"/>
        </w:rPr>
        <w:t>den</w:t>
      </w:r>
      <w:r w:rsidR="00332B44" w:rsidRPr="00CB1A5F">
        <w:rPr>
          <w:rFonts w:cstheme="minorHAnsi"/>
          <w:sz w:val="24"/>
          <w:szCs w:val="24"/>
        </w:rPr>
        <w:t>tal</w:t>
      </w:r>
      <w:r w:rsidR="00B61FBC" w:rsidRPr="00CB1A5F">
        <w:rPr>
          <w:rFonts w:cstheme="minorHAnsi"/>
          <w:sz w:val="24"/>
          <w:szCs w:val="24"/>
        </w:rPr>
        <w:t xml:space="preserve"> plan accreditation from an independent accreditation organization, such as the National Committee for Quality Assurance or Utilization Review Accreditation Commission. </w:t>
      </w:r>
      <w:r w:rsidR="003A7F2F" w:rsidRPr="00CB1A5F">
        <w:rPr>
          <w:rFonts w:cstheme="minorHAnsi"/>
          <w:sz w:val="24"/>
          <w:szCs w:val="24"/>
        </w:rPr>
        <w:t>Respondent</w:t>
      </w:r>
      <w:r w:rsidR="003A7F2F" w:rsidRPr="0035181D">
        <w:rPr>
          <w:rFonts w:cstheme="minorHAnsi"/>
          <w:sz w:val="24"/>
          <w:szCs w:val="24"/>
        </w:rPr>
        <w:t xml:space="preserve"> must submit proof of such accreditation in this Tab, labeled</w:t>
      </w:r>
      <w:r w:rsidR="007437F6" w:rsidRPr="0035181D">
        <w:rPr>
          <w:rFonts w:cstheme="minorHAnsi"/>
          <w:sz w:val="24"/>
          <w:szCs w:val="24"/>
        </w:rPr>
        <w:t xml:space="preserve"> “[Company Name]</w:t>
      </w:r>
      <w:r w:rsidR="003A7F2F" w:rsidRPr="0035181D">
        <w:rPr>
          <w:rFonts w:cstheme="minorHAnsi"/>
          <w:sz w:val="24"/>
          <w:szCs w:val="24"/>
        </w:rPr>
        <w:t xml:space="preserve"> </w:t>
      </w:r>
      <w:r w:rsidR="009967E2" w:rsidRPr="0035181D">
        <w:rPr>
          <w:rFonts w:cstheme="minorHAnsi"/>
          <w:sz w:val="24"/>
          <w:szCs w:val="24"/>
        </w:rPr>
        <w:t xml:space="preserve">Minimum Qualification </w:t>
      </w:r>
      <w:r w:rsidR="003A7F2F" w:rsidRPr="0035181D">
        <w:rPr>
          <w:rFonts w:cstheme="minorHAnsi"/>
          <w:sz w:val="24"/>
          <w:szCs w:val="24"/>
        </w:rPr>
        <w:t>4</w:t>
      </w:r>
      <w:r w:rsidR="0006049D" w:rsidRPr="0035181D">
        <w:rPr>
          <w:rFonts w:cstheme="minorHAnsi"/>
          <w:sz w:val="24"/>
          <w:szCs w:val="24"/>
        </w:rPr>
        <w:t>.</w:t>
      </w:r>
      <w:r w:rsidR="007437F6" w:rsidRPr="0035181D">
        <w:rPr>
          <w:rFonts w:cstheme="minorHAnsi"/>
          <w:sz w:val="24"/>
          <w:szCs w:val="24"/>
        </w:rPr>
        <w:t>”</w:t>
      </w:r>
    </w:p>
    <w:p w14:paraId="63C91FFE" w14:textId="77674C50" w:rsidR="00B61FBC" w:rsidRPr="0035181D" w:rsidRDefault="00494EF0" w:rsidP="003A7F2F">
      <w:pPr>
        <w:spacing w:line="276" w:lineRule="auto"/>
        <w:jc w:val="center"/>
        <w:rPr>
          <w:rFonts w:cstheme="minorHAnsi"/>
          <w:sz w:val="24"/>
          <w:szCs w:val="24"/>
        </w:rPr>
      </w:pPr>
      <w:sdt>
        <w:sdtPr>
          <w:rPr>
            <w:rFonts w:cstheme="minorHAnsi"/>
            <w:sz w:val="24"/>
            <w:szCs w:val="24"/>
          </w:rPr>
          <w:id w:val="1919980566"/>
          <w14:checkbox>
            <w14:checked w14:val="0"/>
            <w14:checkedState w14:val="2612" w14:font="MS Gothic"/>
            <w14:uncheckedState w14:val="2610" w14:font="MS Gothic"/>
          </w14:checkbox>
        </w:sdtPr>
        <w:sdtEndPr/>
        <w:sdtContent>
          <w:r w:rsidR="003A7F2F"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1557049784"/>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14:paraId="35DD3C06" w14:textId="77777777" w:rsidR="00B61FBC" w:rsidRPr="0035181D" w:rsidRDefault="00B61FBC" w:rsidP="003A7F2F">
      <w:pPr>
        <w:pStyle w:val="ListParagraph"/>
        <w:widowControl/>
        <w:spacing w:line="276" w:lineRule="auto"/>
        <w:ind w:left="720"/>
        <w:contextualSpacing/>
        <w:rPr>
          <w:rFonts w:cstheme="minorHAnsi"/>
          <w:sz w:val="24"/>
          <w:szCs w:val="24"/>
        </w:rPr>
      </w:pPr>
    </w:p>
    <w:p w14:paraId="44EF7CB6" w14:textId="176337A0" w:rsidR="000C6E73" w:rsidRDefault="00B1437B" w:rsidP="00FC1BAB">
      <w:pPr>
        <w:pStyle w:val="ListParagraph"/>
        <w:numPr>
          <w:ilvl w:val="0"/>
          <w:numId w:val="9"/>
        </w:numPr>
        <w:spacing w:line="276" w:lineRule="auto"/>
        <w:ind w:left="720"/>
        <w:rPr>
          <w:rFonts w:cstheme="minorHAnsi"/>
          <w:sz w:val="24"/>
          <w:szCs w:val="24"/>
        </w:rPr>
      </w:pPr>
      <w:r w:rsidRPr="0035181D">
        <w:rPr>
          <w:rFonts w:cstheme="minorHAnsi"/>
          <w:sz w:val="24"/>
          <w:szCs w:val="24"/>
        </w:rPr>
        <w:t xml:space="preserve">Respondent confirms that it is not in receivership under the Florida Division of Rehabilitation and Liquidation; that it complies with the Florida Insurance Code’s financial solvency requirements; that it is not under administrative supervision by the Florida Office of Insurance Regulation; that it is not under a regulatory level action level, company action level event, or authorized control level event; </w:t>
      </w:r>
      <w:r w:rsidR="00ED16F0">
        <w:rPr>
          <w:rFonts w:cstheme="minorHAnsi"/>
          <w:sz w:val="24"/>
          <w:szCs w:val="24"/>
        </w:rPr>
        <w:t>and</w:t>
      </w:r>
      <w:r w:rsidRPr="0035181D">
        <w:rPr>
          <w:rFonts w:cstheme="minorHAnsi"/>
          <w:sz w:val="24"/>
          <w:szCs w:val="24"/>
        </w:rPr>
        <w:t xml:space="preserve"> that it is not under an enforcement action by the Florida Office of Insurance Regulation related to a market </w:t>
      </w:r>
    </w:p>
    <w:p w14:paraId="0354897A" w14:textId="329038D8" w:rsidR="00B61FBC" w:rsidRPr="000C6E73" w:rsidRDefault="00B1437B" w:rsidP="000C6E73">
      <w:pPr>
        <w:spacing w:line="276" w:lineRule="auto"/>
        <w:ind w:left="720"/>
        <w:rPr>
          <w:rFonts w:cstheme="minorHAnsi"/>
          <w:sz w:val="24"/>
          <w:szCs w:val="24"/>
        </w:rPr>
      </w:pPr>
      <w:r w:rsidRPr="000C6E73">
        <w:rPr>
          <w:rFonts w:cstheme="minorHAnsi"/>
          <w:sz w:val="24"/>
          <w:szCs w:val="24"/>
        </w:rPr>
        <w:t>conduct examination or investigation or a financial examination or investigation.</w:t>
      </w:r>
    </w:p>
    <w:p w14:paraId="5D2AB1E2" w14:textId="5C747F8A" w:rsidR="00B61FBC" w:rsidRPr="0035181D" w:rsidRDefault="00494EF0" w:rsidP="003A7F2F">
      <w:pPr>
        <w:spacing w:line="276" w:lineRule="auto"/>
        <w:jc w:val="center"/>
        <w:rPr>
          <w:rFonts w:cstheme="minorHAnsi"/>
          <w:sz w:val="24"/>
          <w:szCs w:val="24"/>
        </w:rPr>
      </w:pPr>
      <w:sdt>
        <w:sdtPr>
          <w:rPr>
            <w:rFonts w:cstheme="minorHAnsi"/>
            <w:sz w:val="24"/>
            <w:szCs w:val="24"/>
          </w:rPr>
          <w:id w:val="1233206552"/>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205851390"/>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14:paraId="49F71D85" w14:textId="77777777" w:rsidR="00B61FBC" w:rsidRPr="0035181D" w:rsidRDefault="00B61FBC" w:rsidP="003A7F2F">
      <w:pPr>
        <w:pStyle w:val="Default"/>
        <w:spacing w:line="276" w:lineRule="auto"/>
        <w:rPr>
          <w:rFonts w:asciiTheme="minorHAnsi" w:hAnsiTheme="minorHAnsi" w:cstheme="minorHAnsi"/>
        </w:rPr>
      </w:pPr>
    </w:p>
    <w:p w14:paraId="07346DCF" w14:textId="62B11790" w:rsidR="00B61FBC" w:rsidRPr="0035181D" w:rsidRDefault="00611E09" w:rsidP="00FC1BAB">
      <w:pPr>
        <w:pStyle w:val="ListParagraph"/>
        <w:numPr>
          <w:ilvl w:val="0"/>
          <w:numId w:val="9"/>
        </w:numPr>
        <w:spacing w:line="276" w:lineRule="auto"/>
        <w:ind w:left="720"/>
        <w:rPr>
          <w:rFonts w:cstheme="minorHAnsi"/>
          <w:sz w:val="24"/>
          <w:szCs w:val="24"/>
        </w:rPr>
      </w:pPr>
      <w:r w:rsidRPr="0035181D">
        <w:rPr>
          <w:rFonts w:cstheme="minorHAnsi"/>
          <w:sz w:val="24"/>
          <w:szCs w:val="24"/>
        </w:rPr>
        <w:t>Respondent</w:t>
      </w:r>
      <w:r w:rsidR="00B61FBC" w:rsidRPr="0035181D">
        <w:rPr>
          <w:rFonts w:cstheme="minorHAnsi"/>
          <w:sz w:val="24"/>
          <w:szCs w:val="24"/>
        </w:rPr>
        <w:t xml:space="preserve"> has at least five years of experience in providing </w:t>
      </w:r>
      <w:r w:rsidR="00D4022A" w:rsidRPr="0035181D">
        <w:rPr>
          <w:rFonts w:cstheme="minorHAnsi"/>
          <w:sz w:val="24"/>
          <w:szCs w:val="24"/>
        </w:rPr>
        <w:t xml:space="preserve">insured </w:t>
      </w:r>
      <w:r w:rsidR="00332B44">
        <w:rPr>
          <w:rFonts w:cstheme="minorHAnsi"/>
          <w:sz w:val="24"/>
          <w:szCs w:val="24"/>
        </w:rPr>
        <w:t>dental</w:t>
      </w:r>
      <w:r w:rsidR="00B61FBC" w:rsidRPr="0035181D">
        <w:rPr>
          <w:rFonts w:cstheme="minorHAnsi"/>
          <w:sz w:val="24"/>
          <w:szCs w:val="24"/>
        </w:rPr>
        <w:t xml:space="preserve"> benefits </w:t>
      </w:r>
      <w:r w:rsidR="00CA2A4B">
        <w:rPr>
          <w:rFonts w:cstheme="minorHAnsi"/>
          <w:sz w:val="24"/>
          <w:szCs w:val="24"/>
        </w:rPr>
        <w:t xml:space="preserve">within Medicaid or CHIP </w:t>
      </w:r>
      <w:r w:rsidR="00332B44">
        <w:rPr>
          <w:rFonts w:cstheme="minorHAnsi"/>
          <w:sz w:val="24"/>
          <w:szCs w:val="24"/>
        </w:rPr>
        <w:t>to</w:t>
      </w:r>
      <w:r w:rsidR="00B61FBC" w:rsidRPr="0035181D">
        <w:rPr>
          <w:rFonts w:cstheme="minorHAnsi"/>
          <w:sz w:val="24"/>
          <w:szCs w:val="24"/>
        </w:rPr>
        <w:t xml:space="preserve"> </w:t>
      </w:r>
      <w:r w:rsidR="00B61FBC" w:rsidRPr="00CB1A5F">
        <w:rPr>
          <w:rFonts w:cstheme="minorHAnsi"/>
          <w:sz w:val="24"/>
          <w:szCs w:val="24"/>
        </w:rPr>
        <w:t xml:space="preserve">more than </w:t>
      </w:r>
      <w:r w:rsidR="00977F39" w:rsidRPr="00CB1A5F">
        <w:rPr>
          <w:rFonts w:cstheme="minorHAnsi"/>
          <w:sz w:val="24"/>
          <w:szCs w:val="24"/>
        </w:rPr>
        <w:t>30</w:t>
      </w:r>
      <w:r w:rsidR="00B61FBC" w:rsidRPr="00CB1A5F">
        <w:rPr>
          <w:rFonts w:cstheme="minorHAnsi"/>
          <w:sz w:val="24"/>
          <w:szCs w:val="24"/>
        </w:rPr>
        <w:t xml:space="preserve">,000 covered lives </w:t>
      </w:r>
      <w:r w:rsidR="004C3F73">
        <w:rPr>
          <w:rFonts w:cstheme="minorHAnsi"/>
          <w:sz w:val="24"/>
          <w:szCs w:val="24"/>
        </w:rPr>
        <w:t>monthly</w:t>
      </w:r>
      <w:r w:rsidR="00B61FBC" w:rsidRPr="0035181D">
        <w:rPr>
          <w:rFonts w:cstheme="minorHAnsi"/>
          <w:sz w:val="24"/>
          <w:szCs w:val="24"/>
        </w:rPr>
        <w:t xml:space="preserve">. </w:t>
      </w:r>
      <w:r w:rsidR="009603BE">
        <w:rPr>
          <w:rFonts w:cstheme="minorHAnsi"/>
          <w:sz w:val="24"/>
          <w:szCs w:val="24"/>
        </w:rPr>
        <w:t>(</w:t>
      </w:r>
      <w:r w:rsidR="00E361DE">
        <w:rPr>
          <w:rFonts w:cstheme="minorHAnsi"/>
          <w:sz w:val="24"/>
          <w:szCs w:val="24"/>
        </w:rPr>
        <w:t xml:space="preserve">A </w:t>
      </w:r>
      <w:r w:rsidR="009603BE">
        <w:rPr>
          <w:rFonts w:cstheme="minorHAnsi"/>
          <w:sz w:val="24"/>
          <w:szCs w:val="24"/>
        </w:rPr>
        <w:t xml:space="preserve">Respondent </w:t>
      </w:r>
      <w:r w:rsidR="00E361DE">
        <w:rPr>
          <w:rFonts w:cstheme="minorHAnsi"/>
          <w:sz w:val="24"/>
          <w:szCs w:val="24"/>
        </w:rPr>
        <w:t xml:space="preserve">that </w:t>
      </w:r>
      <w:r w:rsidR="009603BE">
        <w:rPr>
          <w:rFonts w:cstheme="minorHAnsi"/>
          <w:sz w:val="24"/>
          <w:szCs w:val="24"/>
        </w:rPr>
        <w:t>is a j</w:t>
      </w:r>
      <w:r w:rsidR="003F6F29" w:rsidRPr="003F6F29">
        <w:rPr>
          <w:rFonts w:cstheme="minorHAnsi"/>
          <w:sz w:val="24"/>
          <w:szCs w:val="24"/>
        </w:rPr>
        <w:t xml:space="preserve">oint venture </w:t>
      </w:r>
      <w:r w:rsidR="00E361DE">
        <w:rPr>
          <w:rFonts w:cstheme="minorHAnsi"/>
          <w:sz w:val="24"/>
          <w:szCs w:val="24"/>
        </w:rPr>
        <w:t>or</w:t>
      </w:r>
      <w:r w:rsidR="003F6F29" w:rsidRPr="003F6F29">
        <w:rPr>
          <w:rFonts w:cstheme="minorHAnsi"/>
          <w:sz w:val="24"/>
          <w:szCs w:val="24"/>
        </w:rPr>
        <w:t xml:space="preserve"> legal partnerships </w:t>
      </w:r>
      <w:r w:rsidR="00387DC9">
        <w:rPr>
          <w:rFonts w:cstheme="minorHAnsi"/>
          <w:sz w:val="24"/>
          <w:szCs w:val="24"/>
        </w:rPr>
        <w:t>satisf</w:t>
      </w:r>
      <w:r w:rsidR="001C659A">
        <w:rPr>
          <w:rFonts w:cstheme="minorHAnsi"/>
          <w:sz w:val="24"/>
          <w:szCs w:val="24"/>
        </w:rPr>
        <w:t>ies</w:t>
      </w:r>
      <w:r w:rsidR="00387DC9">
        <w:rPr>
          <w:rFonts w:cstheme="minorHAnsi"/>
          <w:sz w:val="24"/>
          <w:szCs w:val="24"/>
        </w:rPr>
        <w:t xml:space="preserve"> this requirement if </w:t>
      </w:r>
      <w:r w:rsidR="00E302D3">
        <w:rPr>
          <w:rFonts w:cstheme="minorHAnsi"/>
          <w:sz w:val="24"/>
          <w:szCs w:val="24"/>
        </w:rPr>
        <w:t>all entities</w:t>
      </w:r>
      <w:r w:rsidR="00D55F22">
        <w:rPr>
          <w:rFonts w:cstheme="minorHAnsi"/>
          <w:sz w:val="24"/>
          <w:szCs w:val="24"/>
        </w:rPr>
        <w:t xml:space="preserve"> </w:t>
      </w:r>
      <w:r w:rsidR="00BA3B46">
        <w:rPr>
          <w:rFonts w:cstheme="minorHAnsi"/>
          <w:sz w:val="24"/>
          <w:szCs w:val="24"/>
        </w:rPr>
        <w:t xml:space="preserve">would </w:t>
      </w:r>
      <w:r w:rsidR="00CC358F">
        <w:rPr>
          <w:rFonts w:cstheme="minorHAnsi"/>
          <w:sz w:val="24"/>
          <w:szCs w:val="24"/>
        </w:rPr>
        <w:t xml:space="preserve">individually </w:t>
      </w:r>
      <w:r w:rsidR="00D55F22">
        <w:rPr>
          <w:rFonts w:cstheme="minorHAnsi"/>
          <w:sz w:val="24"/>
          <w:szCs w:val="24"/>
        </w:rPr>
        <w:t>meet this requirement</w:t>
      </w:r>
      <w:r w:rsidR="00CC358F">
        <w:rPr>
          <w:rFonts w:cstheme="minorHAnsi"/>
          <w:sz w:val="24"/>
          <w:szCs w:val="24"/>
        </w:rPr>
        <w:t>.</w:t>
      </w:r>
      <w:r w:rsidR="00BA3B46">
        <w:rPr>
          <w:rFonts w:cstheme="minorHAnsi"/>
          <w:sz w:val="24"/>
          <w:szCs w:val="24"/>
        </w:rPr>
        <w:t>)</w:t>
      </w:r>
    </w:p>
    <w:p w14:paraId="01656396" w14:textId="4D59A4F6" w:rsidR="00B61FBC" w:rsidRPr="0035181D" w:rsidRDefault="00494EF0" w:rsidP="003A7F2F">
      <w:pPr>
        <w:spacing w:line="276" w:lineRule="auto"/>
        <w:jc w:val="center"/>
        <w:rPr>
          <w:rFonts w:cstheme="minorHAnsi"/>
          <w:sz w:val="24"/>
          <w:szCs w:val="24"/>
        </w:rPr>
      </w:pPr>
      <w:sdt>
        <w:sdtPr>
          <w:rPr>
            <w:rFonts w:cstheme="minorHAnsi"/>
            <w:sz w:val="24"/>
            <w:szCs w:val="24"/>
          </w:rPr>
          <w:id w:val="-666093201"/>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1173567703"/>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14:paraId="29AA2C9D" w14:textId="77777777" w:rsidR="00B61FBC" w:rsidRPr="0035181D" w:rsidRDefault="00B61FBC" w:rsidP="003A7F2F">
      <w:pPr>
        <w:pStyle w:val="Default"/>
        <w:spacing w:line="276" w:lineRule="auto"/>
        <w:rPr>
          <w:rFonts w:asciiTheme="minorHAnsi" w:hAnsiTheme="minorHAnsi" w:cstheme="minorHAnsi"/>
        </w:rPr>
      </w:pPr>
    </w:p>
    <w:p w14:paraId="5353982B" w14:textId="6388E154" w:rsidR="00332B44" w:rsidRPr="00744B92" w:rsidRDefault="00332B44" w:rsidP="00FC1BAB">
      <w:pPr>
        <w:pStyle w:val="ListParagraph"/>
        <w:numPr>
          <w:ilvl w:val="0"/>
          <w:numId w:val="9"/>
        </w:numPr>
        <w:spacing w:line="276" w:lineRule="auto"/>
        <w:ind w:left="720"/>
        <w:rPr>
          <w:sz w:val="24"/>
          <w:szCs w:val="24"/>
        </w:rPr>
      </w:pPr>
      <w:r w:rsidRPr="00744B92">
        <w:rPr>
          <w:sz w:val="24"/>
          <w:szCs w:val="24"/>
        </w:rPr>
        <w:t xml:space="preserve">Respondent confirms that, if awarded this Contract, neither it nor any of its Subcontractors or agents will perform </w:t>
      </w:r>
      <w:r w:rsidR="004B13F0">
        <w:rPr>
          <w:sz w:val="24"/>
          <w:szCs w:val="24"/>
        </w:rPr>
        <w:t>s</w:t>
      </w:r>
      <w:r w:rsidRPr="00744B92">
        <w:rPr>
          <w:sz w:val="24"/>
          <w:szCs w:val="24"/>
        </w:rPr>
        <w:t xml:space="preserve">ervices or Access, store, or transfer </w:t>
      </w:r>
      <w:r w:rsidR="004C3A51">
        <w:rPr>
          <w:sz w:val="24"/>
          <w:szCs w:val="24"/>
        </w:rPr>
        <w:t>PII</w:t>
      </w:r>
      <w:r w:rsidR="00DB0ABF">
        <w:rPr>
          <w:sz w:val="24"/>
          <w:szCs w:val="24"/>
        </w:rPr>
        <w:t xml:space="preserve"> or </w:t>
      </w:r>
      <w:r w:rsidR="004C3A51">
        <w:rPr>
          <w:sz w:val="24"/>
          <w:szCs w:val="24"/>
        </w:rPr>
        <w:t>PHI</w:t>
      </w:r>
      <w:r w:rsidRPr="00744B92">
        <w:rPr>
          <w:sz w:val="24"/>
          <w:szCs w:val="24"/>
        </w:rPr>
        <w:t xml:space="preserve"> Data outside of the </w:t>
      </w:r>
      <w:r w:rsidR="006104E4">
        <w:rPr>
          <w:sz w:val="24"/>
          <w:szCs w:val="24"/>
        </w:rPr>
        <w:t>continental</w:t>
      </w:r>
      <w:r w:rsidRPr="00744B92">
        <w:rPr>
          <w:sz w:val="24"/>
          <w:szCs w:val="24"/>
        </w:rPr>
        <w:t xml:space="preserve"> United States.</w:t>
      </w:r>
    </w:p>
    <w:p w14:paraId="06CCE7F2" w14:textId="23597B34" w:rsidR="00B61FBC" w:rsidRPr="0035181D" w:rsidRDefault="00494EF0" w:rsidP="003A7F2F">
      <w:pPr>
        <w:spacing w:line="276" w:lineRule="auto"/>
        <w:jc w:val="center"/>
        <w:rPr>
          <w:rFonts w:cstheme="minorHAnsi"/>
          <w:sz w:val="24"/>
          <w:szCs w:val="24"/>
        </w:rPr>
      </w:pPr>
      <w:sdt>
        <w:sdtPr>
          <w:rPr>
            <w:rFonts w:cstheme="minorHAnsi"/>
            <w:sz w:val="24"/>
            <w:szCs w:val="24"/>
          </w:rPr>
          <w:id w:val="1764407073"/>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884473545"/>
          <w14:checkbox>
            <w14:checked w14:val="0"/>
            <w14:checkedState w14:val="2612" w14:font="MS Gothic"/>
            <w14:uncheckedState w14:val="2610" w14:font="MS Gothic"/>
          </w14:checkbox>
        </w:sdtPr>
        <w:sdtEnd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14:paraId="2E0EA6DA" w14:textId="16ECEF19" w:rsidR="00F70459" w:rsidRDefault="00F70459">
      <w:pPr>
        <w:rPr>
          <w:rFonts w:cstheme="minorHAnsi"/>
          <w:sz w:val="24"/>
          <w:szCs w:val="24"/>
        </w:rPr>
      </w:pPr>
      <w:r>
        <w:rPr>
          <w:rFonts w:cstheme="minorHAnsi"/>
          <w:sz w:val="24"/>
          <w:szCs w:val="24"/>
        </w:rPr>
        <w:br w:type="page"/>
      </w:r>
    </w:p>
    <w:p w14:paraId="10504A55" w14:textId="77777777" w:rsidR="00BD4EE3" w:rsidRPr="0035181D" w:rsidRDefault="00BD4EE3" w:rsidP="001C1D77">
      <w:pPr>
        <w:tabs>
          <w:tab w:val="left" w:pos="1080"/>
        </w:tabs>
        <w:spacing w:line="276" w:lineRule="auto"/>
        <w:ind w:left="360"/>
        <w:rPr>
          <w:rFonts w:cstheme="minorHAnsi"/>
          <w:b/>
          <w:sz w:val="24"/>
          <w:szCs w:val="24"/>
        </w:rPr>
      </w:pPr>
      <w:r w:rsidRPr="0035181D">
        <w:rPr>
          <w:rFonts w:cstheme="minorHAnsi"/>
          <w:b/>
          <w:sz w:val="24"/>
          <w:szCs w:val="24"/>
        </w:rPr>
        <w:lastRenderedPageBreak/>
        <w:t xml:space="preserve">Tab </w:t>
      </w:r>
      <w:r w:rsidR="00FA34A4" w:rsidRPr="0035181D">
        <w:rPr>
          <w:rFonts w:cstheme="minorHAnsi"/>
          <w:b/>
          <w:sz w:val="24"/>
          <w:szCs w:val="24"/>
        </w:rPr>
        <w:t>C</w:t>
      </w:r>
      <w:r w:rsidR="00B61FBC" w:rsidRPr="0035181D">
        <w:rPr>
          <w:rFonts w:cstheme="minorHAnsi"/>
          <w:b/>
          <w:sz w:val="24"/>
          <w:szCs w:val="24"/>
        </w:rPr>
        <w:t>:</w:t>
      </w:r>
      <w:r w:rsidRPr="0035181D">
        <w:rPr>
          <w:rFonts w:cstheme="minorHAnsi"/>
          <w:b/>
          <w:sz w:val="24"/>
          <w:szCs w:val="24"/>
        </w:rPr>
        <w:tab/>
        <w:t>Profile of Respondent</w:t>
      </w:r>
    </w:p>
    <w:p w14:paraId="73405593" w14:textId="02701457" w:rsidR="00BD4EE3" w:rsidRPr="0035181D" w:rsidRDefault="00BD4EE3" w:rsidP="001C1D77">
      <w:pPr>
        <w:spacing w:line="276" w:lineRule="auto"/>
        <w:ind w:left="720"/>
        <w:rPr>
          <w:rFonts w:cstheme="minorHAnsi"/>
          <w:b/>
          <w:sz w:val="24"/>
          <w:szCs w:val="24"/>
        </w:rPr>
      </w:pPr>
      <w:r w:rsidRPr="0035181D">
        <w:rPr>
          <w:rFonts w:cstheme="minorHAnsi"/>
          <w:b/>
          <w:sz w:val="24"/>
          <w:szCs w:val="24"/>
        </w:rPr>
        <w:t>Tab 1: Corporate Profile</w:t>
      </w:r>
    </w:p>
    <w:p w14:paraId="0E48EBE4" w14:textId="0C79513F" w:rsidR="00977762" w:rsidRPr="00F23EC5" w:rsidRDefault="00AA0E50" w:rsidP="00977762">
      <w:pPr>
        <w:spacing w:line="276" w:lineRule="auto"/>
        <w:ind w:left="720"/>
        <w:rPr>
          <w:rFonts w:cstheme="minorHAnsi"/>
          <w:sz w:val="24"/>
          <w:szCs w:val="24"/>
        </w:rPr>
      </w:pPr>
      <w:r w:rsidRPr="0035181D">
        <w:rPr>
          <w:rFonts w:cstheme="minorHAnsi"/>
          <w:sz w:val="24"/>
          <w:szCs w:val="24"/>
        </w:rPr>
        <w:t xml:space="preserve">Respondent must provide a response to each of the following requests for information. </w:t>
      </w:r>
      <w:r w:rsidR="00977762" w:rsidRPr="00F23EC5">
        <w:rPr>
          <w:rFonts w:cstheme="minorHAnsi"/>
          <w:sz w:val="24"/>
          <w:szCs w:val="24"/>
        </w:rPr>
        <w:t xml:space="preserve">Respondent must reproduce verbatim each item into its proposal and then respond to the item using at least </w:t>
      </w:r>
      <w:r w:rsidR="00977762" w:rsidRPr="00F23EC5" w:rsidDel="00BD3E7C">
        <w:rPr>
          <w:rFonts w:cstheme="minorHAnsi"/>
          <w:sz w:val="24"/>
          <w:szCs w:val="24"/>
        </w:rPr>
        <w:t>1</w:t>
      </w:r>
      <w:r w:rsidR="00BD3E7C">
        <w:rPr>
          <w:rFonts w:cstheme="minorHAnsi"/>
          <w:sz w:val="24"/>
          <w:szCs w:val="24"/>
        </w:rPr>
        <w:t>2</w:t>
      </w:r>
      <w:r w:rsidR="00977762" w:rsidRPr="00F23EC5">
        <w:rPr>
          <w:rFonts w:cstheme="minorHAnsi"/>
          <w:sz w:val="24"/>
          <w:szCs w:val="24"/>
        </w:rPr>
        <w:t xml:space="preserve"> pt., blue or black Calibri or Times New Roman font.</w:t>
      </w:r>
    </w:p>
    <w:p w14:paraId="0EDB2EB3" w14:textId="77777777" w:rsidR="00AA0E50" w:rsidRPr="0035181D" w:rsidRDefault="00AA0E50" w:rsidP="00B320CA">
      <w:pPr>
        <w:spacing w:line="276" w:lineRule="auto"/>
        <w:ind w:left="1440"/>
        <w:rPr>
          <w:rFonts w:cstheme="minorHAnsi"/>
          <w:sz w:val="24"/>
          <w:szCs w:val="24"/>
        </w:rPr>
      </w:pPr>
    </w:p>
    <w:p w14:paraId="099B47F9" w14:textId="3B0C6503" w:rsidR="00841236" w:rsidRPr="0035181D" w:rsidRDefault="00AA0E50" w:rsidP="009C5CAE">
      <w:pPr>
        <w:spacing w:line="276" w:lineRule="auto"/>
        <w:ind w:left="720"/>
        <w:rPr>
          <w:rFonts w:cstheme="minorHAnsi"/>
          <w:sz w:val="24"/>
          <w:szCs w:val="24"/>
        </w:rPr>
      </w:pPr>
      <w:r w:rsidRPr="0035181D">
        <w:rPr>
          <w:rFonts w:cstheme="minorHAnsi"/>
          <w:sz w:val="24"/>
          <w:szCs w:val="24"/>
        </w:rPr>
        <w:t xml:space="preserve">Respondent </w:t>
      </w:r>
      <w:r w:rsidR="00977762">
        <w:rPr>
          <w:rFonts w:cstheme="minorHAnsi"/>
          <w:sz w:val="24"/>
          <w:szCs w:val="24"/>
        </w:rPr>
        <w:t>must</w:t>
      </w:r>
      <w:r w:rsidRPr="0035181D">
        <w:rPr>
          <w:rFonts w:cstheme="minorHAnsi"/>
          <w:sz w:val="24"/>
          <w:szCs w:val="24"/>
        </w:rPr>
        <w:t xml:space="preserve"> limit the total number of pages to respond to all items </w:t>
      </w:r>
      <w:r w:rsidR="00F655E1" w:rsidRPr="0035181D">
        <w:rPr>
          <w:rFonts w:cstheme="minorHAnsi"/>
          <w:sz w:val="24"/>
          <w:szCs w:val="24"/>
        </w:rPr>
        <w:t xml:space="preserve">in Tab 1 </w:t>
      </w:r>
      <w:r w:rsidRPr="0035181D">
        <w:rPr>
          <w:rFonts w:cstheme="minorHAnsi"/>
          <w:sz w:val="24"/>
          <w:szCs w:val="24"/>
        </w:rPr>
        <w:t xml:space="preserve">to </w:t>
      </w:r>
      <w:r w:rsidR="00F655E1" w:rsidRPr="0035181D">
        <w:rPr>
          <w:rFonts w:cstheme="minorHAnsi"/>
          <w:sz w:val="24"/>
          <w:szCs w:val="24"/>
        </w:rPr>
        <w:t>five</w:t>
      </w:r>
      <w:r w:rsidR="00D4022A" w:rsidRPr="0035181D">
        <w:rPr>
          <w:rFonts w:cstheme="minorHAnsi"/>
          <w:sz w:val="24"/>
          <w:szCs w:val="24"/>
        </w:rPr>
        <w:t>,</w:t>
      </w:r>
      <w:r w:rsidRPr="0035181D">
        <w:rPr>
          <w:rFonts w:cstheme="minorHAnsi"/>
          <w:sz w:val="24"/>
          <w:szCs w:val="24"/>
        </w:rPr>
        <w:t xml:space="preserve"> two-sided pages</w:t>
      </w:r>
      <w:r w:rsidR="00DE6186" w:rsidRPr="0035181D">
        <w:rPr>
          <w:rFonts w:cstheme="minorHAnsi"/>
          <w:sz w:val="24"/>
          <w:szCs w:val="24"/>
        </w:rPr>
        <w:t xml:space="preserve"> (equal to </w:t>
      </w:r>
      <w:r w:rsidR="00D210A3" w:rsidRPr="0035181D">
        <w:rPr>
          <w:rFonts w:cstheme="minorHAnsi"/>
          <w:sz w:val="24"/>
          <w:szCs w:val="24"/>
        </w:rPr>
        <w:t>1</w:t>
      </w:r>
      <w:r w:rsidR="00DE6186" w:rsidRPr="0035181D">
        <w:rPr>
          <w:rFonts w:cstheme="minorHAnsi"/>
          <w:sz w:val="24"/>
          <w:szCs w:val="24"/>
        </w:rPr>
        <w:t>0 single-sided pages)</w:t>
      </w:r>
      <w:r w:rsidRPr="0035181D">
        <w:rPr>
          <w:rFonts w:cstheme="minorHAnsi"/>
          <w:sz w:val="24"/>
          <w:szCs w:val="24"/>
        </w:rPr>
        <w:t>.</w:t>
      </w:r>
    </w:p>
    <w:p w14:paraId="2524BEC0" w14:textId="77777777" w:rsidR="00DE6186" w:rsidRPr="0035181D" w:rsidRDefault="00DE6186" w:rsidP="00B320CA">
      <w:pPr>
        <w:spacing w:line="276" w:lineRule="auto"/>
        <w:ind w:left="900"/>
        <w:rPr>
          <w:rFonts w:cstheme="minorHAnsi"/>
          <w:sz w:val="24"/>
          <w:szCs w:val="24"/>
        </w:rPr>
      </w:pPr>
    </w:p>
    <w:p w14:paraId="0DB6946F" w14:textId="5193525E" w:rsidR="00DE6186" w:rsidRPr="0035181D" w:rsidRDefault="00977762" w:rsidP="00EA692A">
      <w:pPr>
        <w:pStyle w:val="ListParagraph"/>
        <w:numPr>
          <w:ilvl w:val="0"/>
          <w:numId w:val="5"/>
        </w:numPr>
        <w:spacing w:after="120" w:line="276" w:lineRule="auto"/>
        <w:ind w:left="1440"/>
        <w:rPr>
          <w:rFonts w:cstheme="minorHAnsi"/>
          <w:sz w:val="24"/>
          <w:szCs w:val="24"/>
        </w:rPr>
      </w:pPr>
      <w:r w:rsidRPr="00F23EC5">
        <w:rPr>
          <w:rFonts w:cstheme="minorHAnsi"/>
          <w:sz w:val="24"/>
          <w:szCs w:val="24"/>
        </w:rPr>
        <w:t>Describe Respondent’s corporate profile and experience</w:t>
      </w:r>
      <w:r w:rsidR="00BD4EE3" w:rsidRPr="0035181D">
        <w:rPr>
          <w:rFonts w:cstheme="minorHAnsi"/>
          <w:sz w:val="24"/>
          <w:szCs w:val="24"/>
        </w:rPr>
        <w:t xml:space="preserve">, including any experience </w:t>
      </w:r>
      <w:r w:rsidR="002E53FA" w:rsidRPr="0035181D">
        <w:rPr>
          <w:rFonts w:cstheme="minorHAnsi"/>
          <w:sz w:val="24"/>
          <w:szCs w:val="24"/>
        </w:rPr>
        <w:t>Respondent</w:t>
      </w:r>
      <w:r w:rsidR="00BD4EE3" w:rsidRPr="0035181D">
        <w:rPr>
          <w:rFonts w:cstheme="minorHAnsi"/>
          <w:sz w:val="24"/>
          <w:szCs w:val="24"/>
        </w:rPr>
        <w:t xml:space="preserve"> has providing insured </w:t>
      </w:r>
      <w:r w:rsidR="000A39FC">
        <w:rPr>
          <w:rFonts w:cstheme="minorHAnsi"/>
          <w:sz w:val="24"/>
          <w:szCs w:val="24"/>
        </w:rPr>
        <w:t xml:space="preserve">dental </w:t>
      </w:r>
      <w:r w:rsidR="00BD4EE3" w:rsidRPr="0035181D">
        <w:rPr>
          <w:rFonts w:cstheme="minorHAnsi"/>
          <w:sz w:val="24"/>
          <w:szCs w:val="24"/>
        </w:rPr>
        <w:t xml:space="preserve">benefits and member services for Medicaid, CHIP, or similar </w:t>
      </w:r>
      <w:r w:rsidR="003F35E5" w:rsidRPr="0035181D">
        <w:rPr>
          <w:rFonts w:cstheme="minorHAnsi"/>
          <w:sz w:val="24"/>
          <w:szCs w:val="24"/>
        </w:rPr>
        <w:t>programs</w:t>
      </w:r>
      <w:r w:rsidR="00BD4EE3" w:rsidRPr="0035181D">
        <w:rPr>
          <w:rFonts w:cstheme="minorHAnsi"/>
          <w:sz w:val="24"/>
          <w:szCs w:val="24"/>
        </w:rPr>
        <w:t>.</w:t>
      </w:r>
    </w:p>
    <w:p w14:paraId="4C295278" w14:textId="252EA645" w:rsidR="00DE6186" w:rsidRPr="0035181D" w:rsidRDefault="0027762A" w:rsidP="00EA692A">
      <w:pPr>
        <w:pStyle w:val="ListParagraph"/>
        <w:numPr>
          <w:ilvl w:val="0"/>
          <w:numId w:val="5"/>
        </w:numPr>
        <w:spacing w:after="120" w:line="276" w:lineRule="auto"/>
        <w:ind w:left="1440"/>
        <w:rPr>
          <w:rFonts w:cstheme="minorHAnsi"/>
          <w:sz w:val="24"/>
          <w:szCs w:val="24"/>
        </w:rPr>
      </w:pPr>
      <w:r w:rsidRPr="0035181D">
        <w:rPr>
          <w:rFonts w:cstheme="minorHAnsi"/>
          <w:sz w:val="24"/>
          <w:szCs w:val="24"/>
        </w:rPr>
        <w:t>L</w:t>
      </w:r>
      <w:r w:rsidR="00DE6186" w:rsidRPr="0035181D">
        <w:rPr>
          <w:rFonts w:cstheme="minorHAnsi"/>
          <w:sz w:val="24"/>
          <w:szCs w:val="24"/>
        </w:rPr>
        <w:t xml:space="preserve">ist </w:t>
      </w:r>
      <w:r w:rsidR="00BD4EE3" w:rsidRPr="0035181D">
        <w:rPr>
          <w:rFonts w:cstheme="minorHAnsi"/>
          <w:sz w:val="24"/>
          <w:szCs w:val="24"/>
        </w:rPr>
        <w:t xml:space="preserve">other clients of </w:t>
      </w:r>
      <w:r w:rsidR="002E53FA" w:rsidRPr="0035181D">
        <w:rPr>
          <w:rFonts w:cstheme="minorHAnsi"/>
          <w:sz w:val="24"/>
          <w:szCs w:val="24"/>
        </w:rPr>
        <w:t>Respondent</w:t>
      </w:r>
      <w:r w:rsidR="00BD4EE3" w:rsidRPr="0035181D">
        <w:rPr>
          <w:rFonts w:cstheme="minorHAnsi"/>
          <w:sz w:val="24"/>
          <w:szCs w:val="24"/>
        </w:rPr>
        <w:t xml:space="preserve"> for whom </w:t>
      </w:r>
      <w:r w:rsidR="002E53FA" w:rsidRPr="0035181D">
        <w:rPr>
          <w:rFonts w:cstheme="minorHAnsi"/>
          <w:sz w:val="24"/>
          <w:szCs w:val="24"/>
        </w:rPr>
        <w:t>Respondent</w:t>
      </w:r>
      <w:r w:rsidR="00BD4EE3" w:rsidRPr="0035181D">
        <w:rPr>
          <w:rFonts w:cstheme="minorHAnsi"/>
          <w:sz w:val="24"/>
          <w:szCs w:val="24"/>
        </w:rPr>
        <w:t xml:space="preserve"> has </w:t>
      </w:r>
      <w:r w:rsidR="006956EE" w:rsidRPr="006956EE">
        <w:rPr>
          <w:rFonts w:cstheme="minorHAnsi"/>
          <w:sz w:val="24"/>
          <w:szCs w:val="24"/>
        </w:rPr>
        <w:t>provid</w:t>
      </w:r>
      <w:r w:rsidR="006956EE">
        <w:rPr>
          <w:rFonts w:cstheme="minorHAnsi"/>
          <w:sz w:val="24"/>
          <w:szCs w:val="24"/>
        </w:rPr>
        <w:t>ed</w:t>
      </w:r>
      <w:r w:rsidR="006956EE" w:rsidRPr="006956EE">
        <w:rPr>
          <w:rFonts w:cstheme="minorHAnsi"/>
          <w:sz w:val="24"/>
          <w:szCs w:val="24"/>
        </w:rPr>
        <w:t xml:space="preserve"> insured dental benefits and member services for Medicaid, CHIP, or similar programs</w:t>
      </w:r>
      <w:r w:rsidR="007A71D1">
        <w:rPr>
          <w:rFonts w:cstheme="minorHAnsi"/>
          <w:sz w:val="24"/>
          <w:szCs w:val="24"/>
        </w:rPr>
        <w:t xml:space="preserve"> </w:t>
      </w:r>
      <w:r w:rsidR="007A71D1" w:rsidRPr="00F23EC5">
        <w:rPr>
          <w:rFonts w:cstheme="minorHAnsi"/>
          <w:sz w:val="24"/>
          <w:szCs w:val="24"/>
        </w:rPr>
        <w:t>within the last five years</w:t>
      </w:r>
      <w:r w:rsidR="00BD4EE3" w:rsidRPr="0035181D">
        <w:rPr>
          <w:rFonts w:cstheme="minorHAnsi"/>
          <w:sz w:val="24"/>
          <w:szCs w:val="24"/>
        </w:rPr>
        <w:t xml:space="preserve">. </w:t>
      </w:r>
    </w:p>
    <w:p w14:paraId="0790987B" w14:textId="77777777" w:rsidR="00FC5C2D" w:rsidRPr="0035181D" w:rsidRDefault="00FC5C2D" w:rsidP="00EA692A">
      <w:pPr>
        <w:pStyle w:val="ListParagraph"/>
        <w:numPr>
          <w:ilvl w:val="0"/>
          <w:numId w:val="5"/>
        </w:numPr>
        <w:spacing w:after="120" w:line="276" w:lineRule="auto"/>
        <w:ind w:left="1440"/>
        <w:rPr>
          <w:rFonts w:cstheme="minorHAnsi"/>
          <w:sz w:val="24"/>
          <w:szCs w:val="24"/>
        </w:rPr>
      </w:pPr>
      <w:r w:rsidRPr="0035181D">
        <w:rPr>
          <w:rFonts w:cstheme="minorHAnsi"/>
          <w:sz w:val="24"/>
          <w:szCs w:val="24"/>
        </w:rPr>
        <w:t xml:space="preserve">List </w:t>
      </w:r>
      <w:r w:rsidRPr="0035181D">
        <w:rPr>
          <w:rFonts w:cstheme="minorHAnsi"/>
          <w:b/>
          <w:sz w:val="24"/>
          <w:szCs w:val="24"/>
        </w:rPr>
        <w:t>all</w:t>
      </w:r>
      <w:r w:rsidRPr="0035181D">
        <w:rPr>
          <w:rFonts w:cstheme="minorHAnsi"/>
          <w:sz w:val="24"/>
          <w:szCs w:val="24"/>
        </w:rPr>
        <w:t xml:space="preserve"> current accreditations and certifications </w:t>
      </w:r>
      <w:r w:rsidR="00D4022A" w:rsidRPr="0035181D">
        <w:rPr>
          <w:rFonts w:cstheme="minorHAnsi"/>
          <w:sz w:val="24"/>
          <w:szCs w:val="24"/>
        </w:rPr>
        <w:t>and the conferring</w:t>
      </w:r>
      <w:r w:rsidRPr="0035181D">
        <w:rPr>
          <w:rFonts w:cstheme="minorHAnsi"/>
          <w:sz w:val="24"/>
          <w:szCs w:val="24"/>
        </w:rPr>
        <w:t xml:space="preserve"> independent accreditation organizations. </w:t>
      </w:r>
    </w:p>
    <w:p w14:paraId="1B50B569" w14:textId="45946B73" w:rsidR="007A71D1" w:rsidRPr="00F23EC5" w:rsidRDefault="007A71D1" w:rsidP="007A71D1">
      <w:pPr>
        <w:pStyle w:val="ListParagraph"/>
        <w:numPr>
          <w:ilvl w:val="0"/>
          <w:numId w:val="5"/>
        </w:numPr>
        <w:spacing w:after="120" w:line="276" w:lineRule="auto"/>
        <w:ind w:left="1440"/>
        <w:rPr>
          <w:rFonts w:cstheme="minorHAnsi"/>
          <w:sz w:val="24"/>
          <w:szCs w:val="24"/>
        </w:rPr>
      </w:pPr>
      <w:r w:rsidRPr="00F23EC5">
        <w:rPr>
          <w:rFonts w:cstheme="minorHAnsi"/>
          <w:sz w:val="24"/>
          <w:szCs w:val="24"/>
        </w:rPr>
        <w:t xml:space="preserve">Detail whether Respondent has, within the last 12 months, been in exploration, talks, or the process of being acquired by or merged with any other entity. </w:t>
      </w:r>
    </w:p>
    <w:p w14:paraId="4B7BC77F" w14:textId="7B87ED6F" w:rsidR="007A71D1" w:rsidRPr="007A71D1" w:rsidRDefault="007A71D1" w:rsidP="007A71D1">
      <w:pPr>
        <w:pStyle w:val="ListParagraph"/>
        <w:numPr>
          <w:ilvl w:val="0"/>
          <w:numId w:val="5"/>
        </w:numPr>
        <w:spacing w:after="120" w:line="276" w:lineRule="auto"/>
        <w:ind w:left="1440"/>
        <w:rPr>
          <w:rFonts w:cstheme="minorHAnsi"/>
          <w:sz w:val="24"/>
          <w:szCs w:val="24"/>
        </w:rPr>
      </w:pPr>
      <w:r w:rsidRPr="007A71D1">
        <w:rPr>
          <w:rFonts w:cstheme="minorHAnsi"/>
          <w:sz w:val="24"/>
          <w:szCs w:val="24"/>
        </w:rPr>
        <w:t>Indicate whether rental networks will be used under this Contract.</w:t>
      </w:r>
      <w:r>
        <w:rPr>
          <w:rFonts w:cstheme="minorHAnsi"/>
          <w:sz w:val="24"/>
          <w:szCs w:val="24"/>
        </w:rPr>
        <w:t xml:space="preserve"> If so, describe the purpose and location of such rental networks</w:t>
      </w:r>
      <w:r w:rsidR="007B646F">
        <w:rPr>
          <w:rFonts w:cstheme="minorHAnsi"/>
          <w:sz w:val="24"/>
          <w:szCs w:val="24"/>
        </w:rPr>
        <w:t xml:space="preserve"> and whether </w:t>
      </w:r>
      <w:r w:rsidR="00EB5AAF">
        <w:rPr>
          <w:rFonts w:cstheme="minorHAnsi"/>
          <w:sz w:val="24"/>
          <w:szCs w:val="24"/>
        </w:rPr>
        <w:t>Respondent is currently utilizing the proposed networks</w:t>
      </w:r>
      <w:r w:rsidR="00505EB0">
        <w:rPr>
          <w:rFonts w:cstheme="minorHAnsi"/>
          <w:sz w:val="24"/>
          <w:szCs w:val="24"/>
        </w:rPr>
        <w:t xml:space="preserve"> to provide services</w:t>
      </w:r>
      <w:r w:rsidR="00A63674">
        <w:rPr>
          <w:rFonts w:cstheme="minorHAnsi"/>
          <w:sz w:val="24"/>
          <w:szCs w:val="24"/>
        </w:rPr>
        <w:t xml:space="preserve"> to any client</w:t>
      </w:r>
      <w:r>
        <w:rPr>
          <w:rFonts w:cstheme="minorHAnsi"/>
          <w:sz w:val="24"/>
          <w:szCs w:val="24"/>
        </w:rPr>
        <w:t>.</w:t>
      </w:r>
    </w:p>
    <w:p w14:paraId="12FAEFF1" w14:textId="657C474C" w:rsidR="007A71D1" w:rsidRPr="00F23EC5" w:rsidRDefault="007A71D1" w:rsidP="007A71D1">
      <w:pPr>
        <w:pStyle w:val="ListParagraph"/>
        <w:numPr>
          <w:ilvl w:val="0"/>
          <w:numId w:val="5"/>
        </w:numPr>
        <w:spacing w:after="120" w:line="276" w:lineRule="auto"/>
        <w:ind w:left="1440"/>
        <w:rPr>
          <w:rFonts w:cstheme="minorHAnsi"/>
          <w:sz w:val="24"/>
          <w:szCs w:val="24"/>
        </w:rPr>
      </w:pPr>
      <w:r w:rsidRPr="00F23EC5">
        <w:rPr>
          <w:rFonts w:cstheme="minorHAnsi"/>
          <w:sz w:val="24"/>
          <w:szCs w:val="24"/>
        </w:rPr>
        <w:t xml:space="preserve">Within the last three years, describe whether Respondent has received notice of termination for cause or has had a contract terminated by the other party for which it performed services similar to those required in Attachment 1: Draft Contract. Describe any such event, including when, where, </w:t>
      </w:r>
      <w:r w:rsidR="00450506">
        <w:rPr>
          <w:rFonts w:cstheme="minorHAnsi"/>
          <w:sz w:val="24"/>
          <w:szCs w:val="24"/>
        </w:rPr>
        <w:t xml:space="preserve">the </w:t>
      </w:r>
      <w:r w:rsidRPr="00F23EC5">
        <w:rPr>
          <w:rFonts w:cstheme="minorHAnsi"/>
          <w:sz w:val="24"/>
          <w:szCs w:val="24"/>
        </w:rPr>
        <w:t xml:space="preserve">parties involved, what occurred, and the ultimate outcome. </w:t>
      </w:r>
    </w:p>
    <w:p w14:paraId="2D1597CA" w14:textId="5CD6BF63" w:rsidR="007A71D1" w:rsidRPr="00F23EC5" w:rsidRDefault="007A71D1" w:rsidP="007A71D1">
      <w:pPr>
        <w:pStyle w:val="ListParagraph"/>
        <w:numPr>
          <w:ilvl w:val="0"/>
          <w:numId w:val="5"/>
        </w:numPr>
        <w:spacing w:after="120" w:line="276" w:lineRule="auto"/>
        <w:ind w:left="1440"/>
        <w:rPr>
          <w:rFonts w:cstheme="minorHAnsi"/>
          <w:sz w:val="24"/>
          <w:szCs w:val="24"/>
        </w:rPr>
      </w:pPr>
      <w:r w:rsidRPr="00F23EC5">
        <w:rPr>
          <w:rFonts w:cstheme="minorHAnsi"/>
          <w:sz w:val="24"/>
          <w:szCs w:val="24"/>
        </w:rPr>
        <w:t xml:space="preserve">Provide information regarding the location(s) where </w:t>
      </w:r>
      <w:r w:rsidR="009603E5">
        <w:rPr>
          <w:rFonts w:cstheme="minorHAnsi"/>
          <w:sz w:val="24"/>
          <w:szCs w:val="24"/>
        </w:rPr>
        <w:t>services</w:t>
      </w:r>
      <w:r w:rsidRPr="00F23EC5">
        <w:rPr>
          <w:rFonts w:cstheme="minorHAnsi"/>
          <w:sz w:val="24"/>
          <w:szCs w:val="24"/>
        </w:rPr>
        <w:t xml:space="preserve"> will be provided if Respondent is awarded </w:t>
      </w:r>
      <w:r w:rsidR="00450506">
        <w:rPr>
          <w:rFonts w:cstheme="minorHAnsi"/>
          <w:sz w:val="24"/>
          <w:szCs w:val="24"/>
        </w:rPr>
        <w:t>the</w:t>
      </w:r>
      <w:r w:rsidRPr="00F23EC5">
        <w:rPr>
          <w:rFonts w:cstheme="minorHAnsi"/>
          <w:sz w:val="24"/>
          <w:szCs w:val="24"/>
        </w:rPr>
        <w:t xml:space="preserve"> Contract.</w:t>
      </w:r>
    </w:p>
    <w:p w14:paraId="306CF92D" w14:textId="74ABD19E" w:rsidR="007A71D1" w:rsidRPr="00F23EC5" w:rsidRDefault="007A71D1" w:rsidP="007A71D1">
      <w:pPr>
        <w:pStyle w:val="ListParagraph"/>
        <w:numPr>
          <w:ilvl w:val="0"/>
          <w:numId w:val="5"/>
        </w:numPr>
        <w:spacing w:after="120" w:line="276" w:lineRule="auto"/>
        <w:ind w:left="1440"/>
        <w:rPr>
          <w:rFonts w:cstheme="minorHAnsi"/>
          <w:sz w:val="24"/>
          <w:szCs w:val="24"/>
        </w:rPr>
      </w:pPr>
      <w:r w:rsidRPr="00F23EC5">
        <w:rPr>
          <w:rFonts w:cstheme="minorHAnsi"/>
          <w:sz w:val="24"/>
          <w:szCs w:val="24"/>
        </w:rPr>
        <w:t xml:space="preserve">Describe any services provided through </w:t>
      </w:r>
      <w:r w:rsidRPr="007A71D1">
        <w:rPr>
          <w:rFonts w:cstheme="minorHAnsi"/>
          <w:sz w:val="24"/>
          <w:szCs w:val="24"/>
        </w:rPr>
        <w:t xml:space="preserve">telework as </w:t>
      </w:r>
      <w:r w:rsidR="00E467AC">
        <w:rPr>
          <w:rFonts w:cstheme="minorHAnsi"/>
          <w:sz w:val="24"/>
          <w:szCs w:val="24"/>
        </w:rPr>
        <w:t xml:space="preserve">“telework” is </w:t>
      </w:r>
      <w:r w:rsidRPr="007A71D1">
        <w:rPr>
          <w:rFonts w:cstheme="minorHAnsi"/>
          <w:sz w:val="24"/>
          <w:szCs w:val="24"/>
        </w:rPr>
        <w:t xml:space="preserve">described in </w:t>
      </w:r>
      <w:r w:rsidRPr="00D21169">
        <w:rPr>
          <w:rFonts w:cstheme="minorHAnsi"/>
          <w:sz w:val="24"/>
          <w:szCs w:val="24"/>
        </w:rPr>
        <w:t>section</w:t>
      </w:r>
      <w:r w:rsidR="00D2472A">
        <w:rPr>
          <w:rFonts w:cstheme="minorHAnsi"/>
          <w:sz w:val="24"/>
          <w:szCs w:val="24"/>
        </w:rPr>
        <w:t xml:space="preserve"> </w:t>
      </w:r>
      <w:r w:rsidR="00702192">
        <w:rPr>
          <w:rFonts w:cstheme="minorHAnsi"/>
          <w:sz w:val="24"/>
          <w:szCs w:val="24"/>
        </w:rPr>
        <w:t>5.6</w:t>
      </w:r>
      <w:r w:rsidR="00702192" w:rsidRPr="00F23EC5">
        <w:rPr>
          <w:rFonts w:cstheme="minorHAnsi"/>
          <w:sz w:val="24"/>
          <w:szCs w:val="24"/>
        </w:rPr>
        <w:t xml:space="preserve"> </w:t>
      </w:r>
      <w:r w:rsidRPr="00F23EC5">
        <w:rPr>
          <w:rFonts w:cstheme="minorHAnsi"/>
          <w:sz w:val="24"/>
          <w:szCs w:val="24"/>
        </w:rPr>
        <w:t xml:space="preserve">of Attachment 1: Draft Contract. </w:t>
      </w:r>
      <w:r w:rsidR="00DB688B">
        <w:rPr>
          <w:rFonts w:cstheme="minorHAnsi"/>
          <w:sz w:val="24"/>
          <w:szCs w:val="24"/>
        </w:rPr>
        <w:t>Describe</w:t>
      </w:r>
      <w:r w:rsidRPr="00F23EC5" w:rsidDel="00DB688B">
        <w:rPr>
          <w:rFonts w:cstheme="minorHAnsi"/>
          <w:sz w:val="24"/>
          <w:szCs w:val="24"/>
        </w:rPr>
        <w:t xml:space="preserve"> </w:t>
      </w:r>
      <w:r w:rsidR="00DB688B">
        <w:rPr>
          <w:rFonts w:cstheme="minorHAnsi"/>
          <w:sz w:val="24"/>
          <w:szCs w:val="24"/>
        </w:rPr>
        <w:t xml:space="preserve">the </w:t>
      </w:r>
      <w:r w:rsidRPr="00F23EC5">
        <w:rPr>
          <w:rFonts w:cstheme="minorHAnsi"/>
          <w:sz w:val="24"/>
          <w:szCs w:val="24"/>
        </w:rPr>
        <w:t xml:space="preserve">conditions </w:t>
      </w:r>
      <w:r w:rsidR="00DB688B">
        <w:rPr>
          <w:rFonts w:cstheme="minorHAnsi"/>
          <w:sz w:val="24"/>
          <w:szCs w:val="24"/>
        </w:rPr>
        <w:t xml:space="preserve">under which </w:t>
      </w:r>
      <w:r w:rsidRPr="00F23EC5">
        <w:rPr>
          <w:rFonts w:cstheme="minorHAnsi"/>
          <w:sz w:val="24"/>
          <w:szCs w:val="24"/>
        </w:rPr>
        <w:t>individuals are permitted to telework (e.g., disasters, outstanding performance, medical leave)</w:t>
      </w:r>
      <w:r w:rsidR="007839A5">
        <w:rPr>
          <w:rFonts w:cstheme="minorHAnsi"/>
          <w:sz w:val="24"/>
          <w:szCs w:val="24"/>
        </w:rPr>
        <w:t xml:space="preserve">, </w:t>
      </w:r>
      <w:r w:rsidR="00414FE0">
        <w:rPr>
          <w:rFonts w:cstheme="minorHAnsi"/>
          <w:sz w:val="24"/>
          <w:szCs w:val="24"/>
        </w:rPr>
        <w:t>existing security policies,</w:t>
      </w:r>
      <w:r w:rsidRPr="00F23EC5">
        <w:rPr>
          <w:rFonts w:cstheme="minorHAnsi"/>
          <w:sz w:val="24"/>
          <w:szCs w:val="24"/>
        </w:rPr>
        <w:t xml:space="preserve"> and how </w:t>
      </w:r>
      <w:r w:rsidR="003366A7">
        <w:rPr>
          <w:rFonts w:cstheme="minorHAnsi"/>
          <w:sz w:val="24"/>
          <w:szCs w:val="24"/>
        </w:rPr>
        <w:t xml:space="preserve">Respondent ensures </w:t>
      </w:r>
      <w:r w:rsidRPr="00F23EC5">
        <w:rPr>
          <w:rFonts w:cstheme="minorHAnsi"/>
          <w:sz w:val="24"/>
          <w:szCs w:val="24"/>
        </w:rPr>
        <w:t xml:space="preserve">compliance with security policies. </w:t>
      </w:r>
    </w:p>
    <w:p w14:paraId="76711664" w14:textId="074C4745" w:rsidR="00D35D5F" w:rsidRPr="0035181D" w:rsidRDefault="00D35D5F" w:rsidP="00D35D5F">
      <w:pPr>
        <w:pStyle w:val="ListParagraph"/>
        <w:numPr>
          <w:ilvl w:val="0"/>
          <w:numId w:val="5"/>
        </w:numPr>
        <w:spacing w:after="120" w:line="276" w:lineRule="auto"/>
        <w:rPr>
          <w:rFonts w:cstheme="minorHAnsi"/>
          <w:sz w:val="24"/>
          <w:szCs w:val="24"/>
        </w:rPr>
      </w:pPr>
      <w:r w:rsidRPr="0035181D">
        <w:rPr>
          <w:rFonts w:cstheme="minorHAnsi"/>
          <w:b/>
          <w:sz w:val="24"/>
          <w:szCs w:val="24"/>
        </w:rPr>
        <w:t>Recovery and Continuity.</w:t>
      </w:r>
      <w:r w:rsidRPr="0035181D">
        <w:rPr>
          <w:rFonts w:cstheme="minorHAnsi"/>
          <w:sz w:val="24"/>
          <w:szCs w:val="24"/>
        </w:rPr>
        <w:t xml:space="preserve"> Describe Respondent’s approach to disaster recovery and its business continuity and contingency plans</w:t>
      </w:r>
      <w:r w:rsidRPr="00B85949">
        <w:rPr>
          <w:rFonts w:cstheme="minorHAnsi"/>
          <w:sz w:val="24"/>
          <w:szCs w:val="24"/>
        </w:rPr>
        <w:t>, including</w:t>
      </w:r>
      <w:r w:rsidRPr="0035181D">
        <w:rPr>
          <w:rFonts w:cstheme="minorHAnsi"/>
          <w:sz w:val="24"/>
          <w:szCs w:val="24"/>
        </w:rPr>
        <w:t>:</w:t>
      </w:r>
    </w:p>
    <w:p w14:paraId="6B74E8C5" w14:textId="77777777" w:rsidR="00D35D5F" w:rsidRPr="0035181D" w:rsidRDefault="00D35D5F" w:rsidP="00D35D5F">
      <w:pPr>
        <w:pStyle w:val="Default"/>
        <w:numPr>
          <w:ilvl w:val="1"/>
          <w:numId w:val="5"/>
        </w:numPr>
        <w:spacing w:after="120" w:line="276" w:lineRule="auto"/>
        <w:rPr>
          <w:rFonts w:asciiTheme="minorHAnsi" w:hAnsiTheme="minorHAnsi" w:cstheme="minorHAnsi"/>
        </w:rPr>
      </w:pPr>
      <w:r w:rsidRPr="0035181D">
        <w:rPr>
          <w:rFonts w:asciiTheme="minorHAnsi" w:hAnsiTheme="minorHAnsi" w:cstheme="minorHAnsi"/>
        </w:rPr>
        <w:lastRenderedPageBreak/>
        <w:t>Summary of business continuity plan;</w:t>
      </w:r>
    </w:p>
    <w:p w14:paraId="7F12C3E0" w14:textId="77777777" w:rsidR="00D35D5F" w:rsidRPr="0035181D" w:rsidRDefault="00D35D5F" w:rsidP="00D35D5F">
      <w:pPr>
        <w:pStyle w:val="Default"/>
        <w:numPr>
          <w:ilvl w:val="1"/>
          <w:numId w:val="5"/>
        </w:numPr>
        <w:spacing w:after="120" w:line="276" w:lineRule="auto"/>
        <w:rPr>
          <w:rFonts w:asciiTheme="minorHAnsi" w:hAnsiTheme="minorHAnsi" w:cstheme="minorHAnsi"/>
        </w:rPr>
      </w:pPr>
      <w:r w:rsidRPr="0035181D">
        <w:rPr>
          <w:rFonts w:asciiTheme="minorHAnsi" w:hAnsiTheme="minorHAnsi" w:cstheme="minorHAnsi"/>
        </w:rPr>
        <w:t xml:space="preserve">How often </w:t>
      </w:r>
      <w:r>
        <w:rPr>
          <w:rFonts w:asciiTheme="minorHAnsi" w:hAnsiTheme="minorHAnsi" w:cstheme="minorHAnsi"/>
        </w:rPr>
        <w:t>Respondent’s computer</w:t>
      </w:r>
      <w:r w:rsidRPr="0035181D">
        <w:rPr>
          <w:rFonts w:asciiTheme="minorHAnsi" w:hAnsiTheme="minorHAnsi" w:cstheme="minorHAnsi"/>
        </w:rPr>
        <w:t xml:space="preserve"> systems backup and disaster recovery procedures are tested; </w:t>
      </w:r>
    </w:p>
    <w:p w14:paraId="0031D3EF" w14:textId="6904C17A" w:rsidR="00D35D5F" w:rsidRPr="00D35D5F" w:rsidRDefault="00D35D5F" w:rsidP="00D35D5F">
      <w:pPr>
        <w:pStyle w:val="Default"/>
        <w:numPr>
          <w:ilvl w:val="1"/>
          <w:numId w:val="5"/>
        </w:numPr>
        <w:spacing w:after="120" w:line="276" w:lineRule="auto"/>
        <w:rPr>
          <w:rFonts w:asciiTheme="minorHAnsi" w:hAnsiTheme="minorHAnsi" w:cstheme="minorHAnsi"/>
        </w:rPr>
      </w:pPr>
      <w:r w:rsidRPr="0035181D">
        <w:rPr>
          <w:rFonts w:asciiTheme="minorHAnsi" w:hAnsiTheme="minorHAnsi" w:cstheme="minorHAnsi"/>
        </w:rPr>
        <w:t xml:space="preserve">When the systems were last tested </w:t>
      </w:r>
      <w:r>
        <w:rPr>
          <w:rFonts w:asciiTheme="minorHAnsi" w:hAnsiTheme="minorHAnsi" w:cstheme="minorHAnsi"/>
        </w:rPr>
        <w:t>end-to-end</w:t>
      </w:r>
      <w:r w:rsidRPr="0035181D">
        <w:rPr>
          <w:rFonts w:asciiTheme="minorHAnsi" w:hAnsiTheme="minorHAnsi" w:cstheme="minorHAnsi"/>
        </w:rPr>
        <w:t xml:space="preserve"> and </w:t>
      </w:r>
      <w:r>
        <w:rPr>
          <w:rFonts w:asciiTheme="minorHAnsi" w:hAnsiTheme="minorHAnsi" w:cstheme="minorHAnsi"/>
        </w:rPr>
        <w:t xml:space="preserve">a summary of </w:t>
      </w:r>
      <w:r w:rsidRPr="0035181D">
        <w:rPr>
          <w:rFonts w:asciiTheme="minorHAnsi" w:hAnsiTheme="minorHAnsi" w:cstheme="minorHAnsi"/>
        </w:rPr>
        <w:t xml:space="preserve">the results; and </w:t>
      </w:r>
    </w:p>
    <w:p w14:paraId="2D0A1269" w14:textId="4DDE07F2" w:rsidR="00D35D5F" w:rsidRPr="007342F4" w:rsidRDefault="00D35D5F" w:rsidP="00DE455C">
      <w:pPr>
        <w:pStyle w:val="Default"/>
        <w:numPr>
          <w:ilvl w:val="1"/>
          <w:numId w:val="5"/>
        </w:numPr>
        <w:spacing w:line="276" w:lineRule="auto"/>
        <w:rPr>
          <w:rFonts w:cstheme="minorHAnsi"/>
        </w:rPr>
      </w:pPr>
      <w:r w:rsidRPr="0035181D">
        <w:rPr>
          <w:rFonts w:asciiTheme="minorHAnsi" w:hAnsiTheme="minorHAnsi" w:cstheme="minorHAnsi"/>
        </w:rPr>
        <w:t>Alternative</w:t>
      </w:r>
      <w:r w:rsidRPr="0035181D">
        <w:rPr>
          <w:rFonts w:asciiTheme="minorHAnsi" w:hAnsiTheme="minorHAnsi" w:cstheme="minorHAnsi"/>
          <w:spacing w:val="50"/>
        </w:rPr>
        <w:t xml:space="preserve"> </w:t>
      </w:r>
      <w:r w:rsidRPr="0035181D">
        <w:rPr>
          <w:rFonts w:asciiTheme="minorHAnsi" w:hAnsiTheme="minorHAnsi" w:cstheme="minorHAnsi"/>
        </w:rPr>
        <w:t>locations</w:t>
      </w:r>
      <w:r w:rsidRPr="0035181D">
        <w:rPr>
          <w:rFonts w:asciiTheme="minorHAnsi" w:hAnsiTheme="minorHAnsi" w:cstheme="minorHAnsi"/>
          <w:spacing w:val="50"/>
        </w:rPr>
        <w:t xml:space="preserve"> </w:t>
      </w:r>
      <w:r w:rsidRPr="0035181D">
        <w:rPr>
          <w:rFonts w:asciiTheme="minorHAnsi" w:hAnsiTheme="minorHAnsi" w:cstheme="minorHAnsi"/>
        </w:rPr>
        <w:t>for</w:t>
      </w:r>
      <w:r w:rsidRPr="0035181D">
        <w:rPr>
          <w:rFonts w:asciiTheme="minorHAnsi" w:hAnsiTheme="minorHAnsi" w:cstheme="minorHAnsi"/>
          <w:spacing w:val="25"/>
        </w:rPr>
        <w:t xml:space="preserve"> </w:t>
      </w:r>
      <w:r w:rsidRPr="0035181D">
        <w:rPr>
          <w:rFonts w:asciiTheme="minorHAnsi" w:hAnsiTheme="minorHAnsi" w:cstheme="minorHAnsi"/>
          <w:spacing w:val="-1"/>
        </w:rPr>
        <w:t>services</w:t>
      </w:r>
      <w:r w:rsidRPr="0035181D">
        <w:rPr>
          <w:rFonts w:asciiTheme="minorHAnsi" w:hAnsiTheme="minorHAnsi" w:cstheme="minorHAnsi"/>
          <w:spacing w:val="28"/>
        </w:rPr>
        <w:t xml:space="preserve"> </w:t>
      </w:r>
      <w:r w:rsidRPr="0035181D">
        <w:rPr>
          <w:rFonts w:asciiTheme="minorHAnsi" w:hAnsiTheme="minorHAnsi" w:cstheme="minorHAnsi"/>
          <w:spacing w:val="-1"/>
        </w:rPr>
        <w:t>if</w:t>
      </w:r>
      <w:r w:rsidRPr="0035181D">
        <w:rPr>
          <w:rFonts w:asciiTheme="minorHAnsi" w:hAnsiTheme="minorHAnsi" w:cstheme="minorHAnsi"/>
          <w:spacing w:val="29"/>
        </w:rPr>
        <w:t xml:space="preserve"> </w:t>
      </w:r>
      <w:r w:rsidRPr="0035181D">
        <w:rPr>
          <w:rFonts w:asciiTheme="minorHAnsi" w:hAnsiTheme="minorHAnsi" w:cstheme="minorHAnsi"/>
          <w:spacing w:val="-1"/>
        </w:rPr>
        <w:t>natural or manmade disasters</w:t>
      </w:r>
      <w:r w:rsidRPr="0035181D">
        <w:rPr>
          <w:rFonts w:asciiTheme="minorHAnsi" w:hAnsiTheme="minorHAnsi" w:cstheme="minorHAnsi"/>
          <w:spacing w:val="29"/>
        </w:rPr>
        <w:t xml:space="preserve"> </w:t>
      </w:r>
      <w:r w:rsidRPr="0035181D">
        <w:rPr>
          <w:rFonts w:asciiTheme="minorHAnsi" w:hAnsiTheme="minorHAnsi" w:cstheme="minorHAnsi"/>
          <w:spacing w:val="-1"/>
        </w:rPr>
        <w:t>occur</w:t>
      </w:r>
      <w:r w:rsidRPr="0035181D">
        <w:rPr>
          <w:rFonts w:asciiTheme="minorHAnsi" w:hAnsiTheme="minorHAnsi" w:cstheme="minorHAnsi"/>
          <w:spacing w:val="29"/>
        </w:rPr>
        <w:t xml:space="preserve"> </w:t>
      </w:r>
      <w:r w:rsidRPr="0035181D">
        <w:rPr>
          <w:rFonts w:asciiTheme="minorHAnsi" w:hAnsiTheme="minorHAnsi" w:cstheme="minorHAnsi"/>
          <w:spacing w:val="-1"/>
        </w:rPr>
        <w:t>where</w:t>
      </w:r>
      <w:r w:rsidRPr="0035181D">
        <w:rPr>
          <w:rFonts w:asciiTheme="minorHAnsi" w:hAnsiTheme="minorHAnsi" w:cstheme="minorHAnsi"/>
          <w:spacing w:val="29"/>
        </w:rPr>
        <w:t xml:space="preserve"> </w:t>
      </w:r>
      <w:r w:rsidRPr="0035181D">
        <w:rPr>
          <w:rFonts w:asciiTheme="minorHAnsi" w:hAnsiTheme="minorHAnsi" w:cstheme="minorHAnsi"/>
          <w:spacing w:val="-1"/>
        </w:rPr>
        <w:t>primary</w:t>
      </w:r>
      <w:r w:rsidRPr="0035181D">
        <w:rPr>
          <w:rFonts w:asciiTheme="minorHAnsi" w:hAnsiTheme="minorHAnsi" w:cstheme="minorHAnsi"/>
          <w:spacing w:val="29"/>
        </w:rPr>
        <w:t xml:space="preserve"> </w:t>
      </w:r>
      <w:r w:rsidRPr="0035181D">
        <w:rPr>
          <w:rFonts w:asciiTheme="minorHAnsi" w:hAnsiTheme="minorHAnsi" w:cstheme="minorHAnsi"/>
          <w:spacing w:val="-1"/>
        </w:rPr>
        <w:t>services</w:t>
      </w:r>
      <w:r w:rsidRPr="0035181D">
        <w:rPr>
          <w:rFonts w:asciiTheme="minorHAnsi" w:hAnsiTheme="minorHAnsi" w:cstheme="minorHAnsi"/>
          <w:spacing w:val="28"/>
        </w:rPr>
        <w:t xml:space="preserve"> </w:t>
      </w:r>
      <w:r w:rsidRPr="0035181D">
        <w:rPr>
          <w:rFonts w:asciiTheme="minorHAnsi" w:hAnsiTheme="minorHAnsi" w:cstheme="minorHAnsi"/>
          <w:spacing w:val="-1"/>
        </w:rPr>
        <w:t>are</w:t>
      </w:r>
      <w:r w:rsidRPr="0035181D">
        <w:rPr>
          <w:rFonts w:asciiTheme="minorHAnsi" w:hAnsiTheme="minorHAnsi" w:cstheme="minorHAnsi"/>
          <w:spacing w:val="28"/>
        </w:rPr>
        <w:t xml:space="preserve"> </w:t>
      </w:r>
      <w:r w:rsidRPr="0035181D">
        <w:rPr>
          <w:rFonts w:asciiTheme="minorHAnsi" w:hAnsiTheme="minorHAnsi" w:cstheme="minorHAnsi"/>
          <w:spacing w:val="-1"/>
        </w:rPr>
        <w:t>conducted.</w:t>
      </w:r>
    </w:p>
    <w:p w14:paraId="5F9FF030" w14:textId="066CB7B9" w:rsidR="007A71D1" w:rsidRPr="00F23EC5" w:rsidRDefault="00350DD9" w:rsidP="007A71D1">
      <w:pPr>
        <w:pStyle w:val="ListParagraph"/>
        <w:numPr>
          <w:ilvl w:val="0"/>
          <w:numId w:val="5"/>
        </w:numPr>
        <w:spacing w:after="120" w:line="276" w:lineRule="auto"/>
        <w:ind w:left="1440"/>
        <w:rPr>
          <w:sz w:val="24"/>
          <w:szCs w:val="24"/>
        </w:rPr>
      </w:pPr>
      <w:r>
        <w:rPr>
          <w:sz w:val="24"/>
          <w:szCs w:val="24"/>
        </w:rPr>
        <w:t>On a separate page</w:t>
      </w:r>
      <w:r w:rsidR="00ED09F8">
        <w:rPr>
          <w:sz w:val="24"/>
          <w:szCs w:val="24"/>
        </w:rPr>
        <w:t xml:space="preserve"> or pages, l</w:t>
      </w:r>
      <w:r w:rsidR="007A71D1" w:rsidRPr="00F23EC5">
        <w:rPr>
          <w:sz w:val="24"/>
          <w:szCs w:val="24"/>
        </w:rPr>
        <w:t xml:space="preserve">ist all security incidents </w:t>
      </w:r>
      <w:r w:rsidR="0034641C">
        <w:rPr>
          <w:sz w:val="24"/>
          <w:szCs w:val="24"/>
        </w:rPr>
        <w:t xml:space="preserve">Respondent has </w:t>
      </w:r>
      <w:r w:rsidR="007A71D1" w:rsidRPr="00F23EC5">
        <w:rPr>
          <w:sz w:val="24"/>
          <w:szCs w:val="24"/>
        </w:rPr>
        <w:t>experienced within the last three years</w:t>
      </w:r>
      <w:r w:rsidR="00D108B3">
        <w:rPr>
          <w:sz w:val="24"/>
          <w:szCs w:val="24"/>
        </w:rPr>
        <w:t xml:space="preserve"> that were reported by </w:t>
      </w:r>
      <w:r w:rsidR="008413F3">
        <w:rPr>
          <w:sz w:val="24"/>
          <w:szCs w:val="24"/>
        </w:rPr>
        <w:t xml:space="preserve">Respondent or reported on behalf of Respondent to </w:t>
      </w:r>
      <w:r w:rsidR="00CC5AEE" w:rsidRPr="00CC5AEE">
        <w:rPr>
          <w:sz w:val="24"/>
          <w:szCs w:val="24"/>
        </w:rPr>
        <w:t>Centers for Medicare and Medicaid Services</w:t>
      </w:r>
      <w:r w:rsidR="007A71D1" w:rsidRPr="00F23EC5">
        <w:rPr>
          <w:sz w:val="24"/>
          <w:szCs w:val="24"/>
        </w:rPr>
        <w:t xml:space="preserve">. The list must include the number of </w:t>
      </w:r>
      <w:r w:rsidR="00156CD0" w:rsidRPr="00F23EC5">
        <w:rPr>
          <w:sz w:val="24"/>
          <w:szCs w:val="24"/>
        </w:rPr>
        <w:t xml:space="preserve">security </w:t>
      </w:r>
      <w:r w:rsidR="007A71D1" w:rsidRPr="00F23EC5">
        <w:rPr>
          <w:sz w:val="24"/>
          <w:szCs w:val="24"/>
        </w:rPr>
        <w:t>incidents that occurred</w:t>
      </w:r>
      <w:r w:rsidR="004C2BFD">
        <w:rPr>
          <w:sz w:val="24"/>
          <w:szCs w:val="24"/>
        </w:rPr>
        <w:t>,</w:t>
      </w:r>
      <w:r w:rsidR="007A71D1" w:rsidRPr="00F23EC5" w:rsidDel="004C2BFD">
        <w:rPr>
          <w:sz w:val="24"/>
          <w:szCs w:val="24"/>
        </w:rPr>
        <w:t xml:space="preserve"> </w:t>
      </w:r>
      <w:r w:rsidR="007A71D1" w:rsidRPr="00F23EC5">
        <w:rPr>
          <w:sz w:val="24"/>
          <w:szCs w:val="24"/>
        </w:rPr>
        <w:t>how many individuals were impacted</w:t>
      </w:r>
      <w:r w:rsidR="004C2BFD">
        <w:rPr>
          <w:sz w:val="24"/>
          <w:szCs w:val="24"/>
        </w:rPr>
        <w:t xml:space="preserve"> per occurrence</w:t>
      </w:r>
      <w:r w:rsidR="007A71D1" w:rsidRPr="00F23EC5">
        <w:rPr>
          <w:sz w:val="24"/>
          <w:szCs w:val="24"/>
        </w:rPr>
        <w:t xml:space="preserve">, a summary of </w:t>
      </w:r>
      <w:r w:rsidR="004C2BFD">
        <w:rPr>
          <w:sz w:val="24"/>
          <w:szCs w:val="24"/>
        </w:rPr>
        <w:t>each security incident</w:t>
      </w:r>
      <w:r w:rsidR="007A71D1" w:rsidRPr="00F23EC5">
        <w:rPr>
          <w:sz w:val="24"/>
          <w:szCs w:val="24"/>
        </w:rPr>
        <w:t xml:space="preserve">, and an explanation of how Respondent handled </w:t>
      </w:r>
      <w:r w:rsidR="004C2BFD">
        <w:rPr>
          <w:sz w:val="24"/>
          <w:szCs w:val="24"/>
        </w:rPr>
        <w:t xml:space="preserve">each security </w:t>
      </w:r>
      <w:r w:rsidR="007A71D1" w:rsidRPr="00F23EC5">
        <w:rPr>
          <w:sz w:val="24"/>
          <w:szCs w:val="24"/>
        </w:rPr>
        <w:t>incident.</w:t>
      </w:r>
      <w:r w:rsidR="00F71086">
        <w:rPr>
          <w:sz w:val="24"/>
          <w:szCs w:val="24"/>
        </w:rPr>
        <w:t xml:space="preserve"> For purposes of this paragraph, </w:t>
      </w:r>
      <w:r w:rsidR="00715117" w:rsidRPr="00715117">
        <w:rPr>
          <w:sz w:val="24"/>
          <w:szCs w:val="24"/>
        </w:rPr>
        <w:t>“</w:t>
      </w:r>
      <w:r w:rsidR="00715117">
        <w:rPr>
          <w:sz w:val="24"/>
          <w:szCs w:val="24"/>
        </w:rPr>
        <w:t>s</w:t>
      </w:r>
      <w:r w:rsidR="00715117" w:rsidRPr="00715117">
        <w:rPr>
          <w:sz w:val="24"/>
          <w:szCs w:val="24"/>
        </w:rPr>
        <w:t xml:space="preserve">ecurity </w:t>
      </w:r>
      <w:r w:rsidR="00715117">
        <w:rPr>
          <w:sz w:val="24"/>
          <w:szCs w:val="24"/>
        </w:rPr>
        <w:t>i</w:t>
      </w:r>
      <w:r w:rsidR="00715117" w:rsidRPr="00715117">
        <w:rPr>
          <w:sz w:val="24"/>
          <w:szCs w:val="24"/>
        </w:rPr>
        <w:t xml:space="preserve">ncident” means the </w:t>
      </w:r>
      <w:r w:rsidR="00546030" w:rsidRPr="00715117">
        <w:rPr>
          <w:sz w:val="24"/>
          <w:szCs w:val="24"/>
        </w:rPr>
        <w:t xml:space="preserve">successful </w:t>
      </w:r>
      <w:r w:rsidR="00C41DA8">
        <w:rPr>
          <w:sz w:val="24"/>
          <w:szCs w:val="24"/>
        </w:rPr>
        <w:t xml:space="preserve">(i) </w:t>
      </w:r>
      <w:r w:rsidR="00715117" w:rsidRPr="00715117">
        <w:rPr>
          <w:sz w:val="24"/>
          <w:szCs w:val="24"/>
        </w:rPr>
        <w:t xml:space="preserve">unauthorized Access, </w:t>
      </w:r>
      <w:r w:rsidR="007A257A">
        <w:rPr>
          <w:sz w:val="24"/>
          <w:szCs w:val="24"/>
        </w:rPr>
        <w:t>u</w:t>
      </w:r>
      <w:r w:rsidR="00715117" w:rsidRPr="00715117">
        <w:rPr>
          <w:sz w:val="24"/>
          <w:szCs w:val="24"/>
        </w:rPr>
        <w:t xml:space="preserve">se, </w:t>
      </w:r>
      <w:r w:rsidR="007A257A">
        <w:rPr>
          <w:sz w:val="24"/>
          <w:szCs w:val="24"/>
        </w:rPr>
        <w:t>d</w:t>
      </w:r>
      <w:r w:rsidR="00715117" w:rsidRPr="00715117">
        <w:rPr>
          <w:sz w:val="24"/>
          <w:szCs w:val="24"/>
        </w:rPr>
        <w:t xml:space="preserve">isclosure, modification, or destruction of </w:t>
      </w:r>
      <w:r w:rsidR="00172B5B">
        <w:rPr>
          <w:sz w:val="24"/>
          <w:szCs w:val="24"/>
        </w:rPr>
        <w:t xml:space="preserve">any </w:t>
      </w:r>
      <w:r w:rsidR="002C3DEC">
        <w:rPr>
          <w:sz w:val="24"/>
          <w:szCs w:val="24"/>
        </w:rPr>
        <w:t>Protected Health Information</w:t>
      </w:r>
      <w:r w:rsidR="00172B5B">
        <w:rPr>
          <w:sz w:val="24"/>
          <w:szCs w:val="24"/>
        </w:rPr>
        <w:t xml:space="preserve">, </w:t>
      </w:r>
      <w:r w:rsidR="00A93730">
        <w:rPr>
          <w:sz w:val="24"/>
          <w:szCs w:val="24"/>
        </w:rPr>
        <w:t>electronic</w:t>
      </w:r>
      <w:r w:rsidR="00715117" w:rsidRPr="00715117">
        <w:rPr>
          <w:sz w:val="24"/>
          <w:szCs w:val="24"/>
        </w:rPr>
        <w:t xml:space="preserve"> </w:t>
      </w:r>
      <w:r w:rsidR="00A93730">
        <w:rPr>
          <w:sz w:val="24"/>
          <w:szCs w:val="24"/>
        </w:rPr>
        <w:t>or otherwise</w:t>
      </w:r>
      <w:r w:rsidR="00B214EF">
        <w:rPr>
          <w:sz w:val="24"/>
          <w:szCs w:val="24"/>
        </w:rPr>
        <w:t>;</w:t>
      </w:r>
      <w:r w:rsidR="00715117" w:rsidRPr="00715117">
        <w:rPr>
          <w:sz w:val="24"/>
          <w:szCs w:val="24"/>
        </w:rPr>
        <w:t xml:space="preserve"> </w:t>
      </w:r>
      <w:r w:rsidR="00546030">
        <w:rPr>
          <w:sz w:val="24"/>
          <w:szCs w:val="24"/>
        </w:rPr>
        <w:t xml:space="preserve">(ii) </w:t>
      </w:r>
      <w:r w:rsidR="00A35212">
        <w:rPr>
          <w:sz w:val="24"/>
          <w:szCs w:val="24"/>
        </w:rPr>
        <w:t xml:space="preserve">unauthorized </w:t>
      </w:r>
      <w:r w:rsidR="00223031">
        <w:rPr>
          <w:sz w:val="24"/>
          <w:szCs w:val="24"/>
        </w:rPr>
        <w:t>electronic</w:t>
      </w:r>
      <w:r w:rsidR="00223031" w:rsidRPr="00715117">
        <w:rPr>
          <w:sz w:val="24"/>
          <w:szCs w:val="24"/>
        </w:rPr>
        <w:t xml:space="preserve"> </w:t>
      </w:r>
      <w:r w:rsidR="00223031">
        <w:rPr>
          <w:sz w:val="24"/>
          <w:szCs w:val="24"/>
        </w:rPr>
        <w:t xml:space="preserve">or physical </w:t>
      </w:r>
      <w:r w:rsidR="00927304">
        <w:rPr>
          <w:sz w:val="24"/>
          <w:szCs w:val="24"/>
        </w:rPr>
        <w:t>A</w:t>
      </w:r>
      <w:r w:rsidR="00A35212">
        <w:rPr>
          <w:sz w:val="24"/>
          <w:szCs w:val="24"/>
        </w:rPr>
        <w:t xml:space="preserve">ccess to </w:t>
      </w:r>
      <w:r w:rsidR="00156CD0">
        <w:rPr>
          <w:sz w:val="24"/>
          <w:szCs w:val="24"/>
        </w:rPr>
        <w:t>Respondent’s call center and/or data center</w:t>
      </w:r>
      <w:r w:rsidR="00DF382D">
        <w:rPr>
          <w:sz w:val="24"/>
          <w:szCs w:val="24"/>
        </w:rPr>
        <w:t>; and/or (iii) unauthorized</w:t>
      </w:r>
      <w:r w:rsidR="00B214EF">
        <w:rPr>
          <w:sz w:val="24"/>
          <w:szCs w:val="24"/>
        </w:rPr>
        <w:t xml:space="preserve"> </w:t>
      </w:r>
      <w:r w:rsidR="00715117" w:rsidRPr="00715117">
        <w:rPr>
          <w:sz w:val="24"/>
          <w:szCs w:val="24"/>
        </w:rPr>
        <w:t xml:space="preserve">interference with </w:t>
      </w:r>
      <w:r w:rsidR="00172B5B">
        <w:rPr>
          <w:sz w:val="24"/>
          <w:szCs w:val="24"/>
        </w:rPr>
        <w:t xml:space="preserve">business or system </w:t>
      </w:r>
      <w:r w:rsidR="00715117" w:rsidRPr="00715117">
        <w:rPr>
          <w:sz w:val="24"/>
          <w:szCs w:val="24"/>
        </w:rPr>
        <w:t>operations. </w:t>
      </w:r>
      <w:r w:rsidR="00332393" w:rsidRPr="003366A7">
        <w:rPr>
          <w:sz w:val="24"/>
          <w:szCs w:val="24"/>
        </w:rPr>
        <w:t>This response does not count toward the overall page limit for this section.</w:t>
      </w:r>
    </w:p>
    <w:p w14:paraId="15CE4E29" w14:textId="3A812987" w:rsidR="007A71D1" w:rsidRPr="00A02EB8" w:rsidRDefault="007A71D1" w:rsidP="007A71D1">
      <w:pPr>
        <w:pStyle w:val="ListParagraph"/>
        <w:numPr>
          <w:ilvl w:val="0"/>
          <w:numId w:val="5"/>
        </w:numPr>
        <w:spacing w:line="276" w:lineRule="auto"/>
        <w:ind w:left="1440"/>
        <w:rPr>
          <w:rFonts w:cstheme="minorHAnsi"/>
          <w:sz w:val="28"/>
          <w:szCs w:val="28"/>
        </w:rPr>
      </w:pPr>
      <w:r w:rsidRPr="00F23EC5">
        <w:rPr>
          <w:rFonts w:cstheme="minorHAnsi"/>
          <w:sz w:val="24"/>
          <w:szCs w:val="24"/>
        </w:rPr>
        <w:t>Provide the most recent security risk assessment conducted by an independent third party. Acceptable security risk assessments must include the dates of the assessment; the standards assessed, such as those from the National Institute of Standards and Technology; findings; and any corrective actions taken or scheduled.</w:t>
      </w:r>
      <w:r w:rsidR="00A02EB8">
        <w:rPr>
          <w:rFonts w:eastAsiaTheme="minorEastAsia" w:cstheme="minorHAnsi"/>
        </w:rPr>
        <w:t xml:space="preserve"> </w:t>
      </w:r>
      <w:r w:rsidR="00A02EB8" w:rsidRPr="00A02EB8">
        <w:rPr>
          <w:rFonts w:eastAsiaTheme="minorEastAsia" w:cstheme="minorHAnsi"/>
          <w:sz w:val="24"/>
          <w:szCs w:val="24"/>
        </w:rPr>
        <w:t>If Respondent has not undergone such a security risk assessment, Respondent should indicate as such and describe any plans for conducting such an assessment.</w:t>
      </w:r>
    </w:p>
    <w:p w14:paraId="5F8B0D89" w14:textId="77777777" w:rsidR="00830004" w:rsidRPr="0035181D" w:rsidRDefault="00830004" w:rsidP="00830004">
      <w:pPr>
        <w:pStyle w:val="Default"/>
        <w:spacing w:line="276" w:lineRule="auto"/>
        <w:ind w:left="2070"/>
        <w:rPr>
          <w:rFonts w:asciiTheme="minorHAnsi" w:hAnsiTheme="minorHAnsi" w:cstheme="minorHAnsi"/>
        </w:rPr>
      </w:pPr>
    </w:p>
    <w:p w14:paraId="558D5F57" w14:textId="57EE25CF" w:rsidR="00BD4EE3" w:rsidRPr="0035181D" w:rsidRDefault="00BD4EE3" w:rsidP="001C1D77">
      <w:pPr>
        <w:spacing w:line="276" w:lineRule="auto"/>
        <w:ind w:left="720"/>
        <w:rPr>
          <w:rFonts w:cstheme="minorHAnsi"/>
          <w:b/>
          <w:sz w:val="24"/>
          <w:szCs w:val="24"/>
        </w:rPr>
      </w:pPr>
      <w:r w:rsidRPr="0035181D">
        <w:rPr>
          <w:rFonts w:cstheme="minorHAnsi"/>
          <w:b/>
          <w:sz w:val="24"/>
          <w:szCs w:val="24"/>
        </w:rPr>
        <w:t>Tab 2: Financial Solvency</w:t>
      </w:r>
    </w:p>
    <w:p w14:paraId="55018E02" w14:textId="035F4292" w:rsidR="00615042" w:rsidRDefault="00615042" w:rsidP="00615042">
      <w:pPr>
        <w:spacing w:line="276" w:lineRule="auto"/>
        <w:ind w:left="720"/>
        <w:rPr>
          <w:rFonts w:cstheme="minorHAnsi"/>
          <w:sz w:val="24"/>
          <w:szCs w:val="24"/>
        </w:rPr>
      </w:pPr>
      <w:r w:rsidRPr="00615042">
        <w:rPr>
          <w:rFonts w:cstheme="minorHAnsi"/>
          <w:sz w:val="24"/>
          <w:szCs w:val="24"/>
        </w:rPr>
        <w:t xml:space="preserve">Respondent must provide documentation of the financial solvency of the organization by submitting audited financial statements for the organization’s (or parent entity’s) two most recent fiscal years or its Dun &amp; Bradstreet (D&amp;B) Report. </w:t>
      </w:r>
    </w:p>
    <w:p w14:paraId="23764D29" w14:textId="77777777" w:rsidR="00615042" w:rsidRPr="00615042" w:rsidRDefault="00615042" w:rsidP="00615042">
      <w:pPr>
        <w:spacing w:line="276" w:lineRule="auto"/>
        <w:ind w:left="720"/>
        <w:rPr>
          <w:rFonts w:cstheme="minorHAnsi"/>
          <w:sz w:val="24"/>
          <w:szCs w:val="24"/>
        </w:rPr>
      </w:pPr>
    </w:p>
    <w:p w14:paraId="37B1B36D" w14:textId="7A8F422C" w:rsidR="00615042" w:rsidRDefault="00615042" w:rsidP="00615042">
      <w:pPr>
        <w:spacing w:line="276" w:lineRule="auto"/>
        <w:ind w:left="720"/>
        <w:rPr>
          <w:rFonts w:cstheme="minorHAnsi"/>
          <w:sz w:val="24"/>
          <w:szCs w:val="24"/>
        </w:rPr>
      </w:pPr>
      <w:r w:rsidRPr="00615042">
        <w:rPr>
          <w:rFonts w:cstheme="minorHAnsi"/>
          <w:sz w:val="24"/>
          <w:szCs w:val="24"/>
        </w:rPr>
        <w:t xml:space="preserve">For Respondents that submit audited financial statements, if the organization’s (or parent entity’s) two most recent fiscal years ended within 120 Calendar Days prior to the proposal due date (in accordance with </w:t>
      </w:r>
      <w:r w:rsidR="00593DA2">
        <w:rPr>
          <w:rFonts w:cstheme="minorHAnsi"/>
          <w:sz w:val="24"/>
          <w:szCs w:val="24"/>
        </w:rPr>
        <w:t>S</w:t>
      </w:r>
      <w:r w:rsidRPr="00615042">
        <w:rPr>
          <w:rFonts w:cstheme="minorHAnsi"/>
          <w:sz w:val="24"/>
          <w:szCs w:val="24"/>
        </w:rPr>
        <w:t>ubsection 1.F</w:t>
      </w:r>
      <w:r w:rsidR="00F71C73">
        <w:rPr>
          <w:rFonts w:cstheme="minorHAnsi"/>
          <w:sz w:val="24"/>
          <w:szCs w:val="24"/>
        </w:rPr>
        <w:t>,</w:t>
      </w:r>
      <w:r w:rsidR="00F71C73" w:rsidRPr="00F71C73">
        <w:rPr>
          <w:rFonts w:cstheme="minorHAnsi"/>
          <w:sz w:val="24"/>
          <w:szCs w:val="24"/>
        </w:rPr>
        <w:t xml:space="preserve"> </w:t>
      </w:r>
      <w:r w:rsidR="00F71C73" w:rsidRPr="00615042">
        <w:rPr>
          <w:rFonts w:cstheme="minorHAnsi"/>
          <w:sz w:val="24"/>
          <w:szCs w:val="24"/>
        </w:rPr>
        <w:t>Calendar of Events and Deadlines</w:t>
      </w:r>
      <w:r w:rsidRPr="00615042">
        <w:rPr>
          <w:rFonts w:cstheme="minorHAnsi"/>
          <w:sz w:val="24"/>
          <w:szCs w:val="24"/>
        </w:rPr>
        <w:t xml:space="preserve">) and the last audited financial statement is not yet available, FHKC will consider the two immediately preceding fiscal years as the most recent. If financial </w:t>
      </w:r>
      <w:r w:rsidRPr="00615042">
        <w:rPr>
          <w:rFonts w:cstheme="minorHAnsi"/>
          <w:sz w:val="24"/>
          <w:szCs w:val="24"/>
        </w:rPr>
        <w:lastRenderedPageBreak/>
        <w:t>statements for the organization’s (or parent entity’s) two most recent fiscal years do not exist, Respondent must submit an audited financial statement that encompasses the organization’s (or parent entity’s) two most recent fiscal years. The audited financial statements must comprise the complete set of financial statements, including notes and disclosures;</w:t>
      </w:r>
      <w:r w:rsidRPr="00615042" w:rsidDel="00B23932">
        <w:rPr>
          <w:rFonts w:cstheme="minorHAnsi"/>
          <w:sz w:val="24"/>
          <w:szCs w:val="24"/>
        </w:rPr>
        <w:t xml:space="preserve"> </w:t>
      </w:r>
      <w:r w:rsidRPr="00615042">
        <w:rPr>
          <w:rFonts w:cstheme="minorHAnsi"/>
          <w:sz w:val="24"/>
          <w:szCs w:val="24"/>
        </w:rPr>
        <w:t xml:space="preserve">the auditor’s opinion letter; be certified by a Certified Public Accountant that the financial statements meet the requirements of the U.S. Generally Accepted Accounting Principles; and, if applicable, Form 10-k for any parent and subsidiary companies. </w:t>
      </w:r>
    </w:p>
    <w:p w14:paraId="631D28E0" w14:textId="77777777" w:rsidR="00615042" w:rsidRPr="00615042" w:rsidRDefault="00615042" w:rsidP="00615042">
      <w:pPr>
        <w:spacing w:line="276" w:lineRule="auto"/>
        <w:ind w:left="720"/>
        <w:rPr>
          <w:rFonts w:cstheme="minorHAnsi"/>
          <w:sz w:val="24"/>
          <w:szCs w:val="24"/>
        </w:rPr>
      </w:pPr>
    </w:p>
    <w:p w14:paraId="40393110" w14:textId="124B1767" w:rsidR="00615042" w:rsidRDefault="00615042" w:rsidP="00615042">
      <w:pPr>
        <w:spacing w:line="276" w:lineRule="auto"/>
        <w:ind w:left="720"/>
        <w:rPr>
          <w:rFonts w:cstheme="minorHAnsi"/>
          <w:sz w:val="24"/>
          <w:szCs w:val="24"/>
        </w:rPr>
      </w:pPr>
      <w:r w:rsidRPr="00615042">
        <w:rPr>
          <w:rFonts w:cstheme="minorHAnsi"/>
          <w:sz w:val="24"/>
          <w:szCs w:val="24"/>
        </w:rPr>
        <w:t xml:space="preserve">For Respondents that submit a D&amp;B Report, Respondents must submit a complete D&amp;B Report of the organization or a complete D&amp;B Report of its parent entity that, at a minimum, shall include the Business and Executive Summaries, Credit Class Score, Financial Stress Score, and Paydex Score portions of the D&amp;B Report. The D&amp;B Report cannot be dated more than twelve (12) months prior to the proposal due date set forth in </w:t>
      </w:r>
      <w:r w:rsidR="00593DA2">
        <w:rPr>
          <w:rFonts w:cstheme="minorHAnsi"/>
          <w:sz w:val="24"/>
          <w:szCs w:val="24"/>
        </w:rPr>
        <w:t>S</w:t>
      </w:r>
      <w:r w:rsidRPr="00615042">
        <w:rPr>
          <w:rFonts w:cstheme="minorHAnsi"/>
          <w:sz w:val="24"/>
          <w:szCs w:val="24"/>
        </w:rPr>
        <w:t>ubsection 1.F</w:t>
      </w:r>
      <w:r w:rsidR="00593DA2">
        <w:rPr>
          <w:rFonts w:cstheme="minorHAnsi"/>
          <w:sz w:val="24"/>
          <w:szCs w:val="24"/>
        </w:rPr>
        <w:t>,</w:t>
      </w:r>
      <w:r w:rsidR="00593DA2" w:rsidRPr="00593DA2">
        <w:rPr>
          <w:rFonts w:cstheme="minorHAnsi"/>
          <w:sz w:val="24"/>
          <w:szCs w:val="24"/>
        </w:rPr>
        <w:t xml:space="preserve"> </w:t>
      </w:r>
      <w:r w:rsidR="00593DA2" w:rsidRPr="00615042">
        <w:rPr>
          <w:rFonts w:cstheme="minorHAnsi"/>
          <w:sz w:val="24"/>
          <w:szCs w:val="24"/>
        </w:rPr>
        <w:t>Calendar of Events and Deadlines</w:t>
      </w:r>
      <w:r w:rsidRPr="00615042">
        <w:rPr>
          <w:rFonts w:cstheme="minorHAnsi"/>
          <w:sz w:val="24"/>
          <w:szCs w:val="24"/>
        </w:rPr>
        <w:t>.</w:t>
      </w:r>
    </w:p>
    <w:p w14:paraId="73C213BB" w14:textId="77777777" w:rsidR="00D67DD2" w:rsidRPr="00615042" w:rsidRDefault="00D67DD2" w:rsidP="00615042">
      <w:pPr>
        <w:spacing w:line="276" w:lineRule="auto"/>
        <w:ind w:left="720"/>
        <w:rPr>
          <w:rFonts w:cstheme="minorHAnsi"/>
          <w:sz w:val="24"/>
          <w:szCs w:val="24"/>
        </w:rPr>
      </w:pPr>
    </w:p>
    <w:p w14:paraId="6D1BF9B1" w14:textId="6891AC4E" w:rsidR="00615042" w:rsidRPr="00615042" w:rsidRDefault="0054787F" w:rsidP="00615042">
      <w:pPr>
        <w:spacing w:line="276" w:lineRule="auto"/>
        <w:ind w:left="720"/>
        <w:rPr>
          <w:rFonts w:cstheme="minorHAnsi"/>
          <w:sz w:val="24"/>
          <w:szCs w:val="24"/>
        </w:rPr>
      </w:pPr>
      <w:r>
        <w:rPr>
          <w:rFonts w:cstheme="minorHAnsi"/>
          <w:sz w:val="24"/>
          <w:szCs w:val="24"/>
        </w:rPr>
        <w:t xml:space="preserve">For any </w:t>
      </w:r>
      <w:r w:rsidR="00615042" w:rsidRPr="00615042">
        <w:rPr>
          <w:rFonts w:cstheme="minorHAnsi"/>
          <w:sz w:val="24"/>
          <w:szCs w:val="24"/>
        </w:rPr>
        <w:t>Respondent that submitted audited financial statements for its parent entity or a D&amp;B Report for its parent entity</w:t>
      </w:r>
      <w:r>
        <w:rPr>
          <w:rFonts w:cstheme="minorHAnsi"/>
          <w:sz w:val="24"/>
          <w:szCs w:val="24"/>
        </w:rPr>
        <w:t>, FHKC must be satisfied that</w:t>
      </w:r>
      <w:r w:rsidR="00AA29FB">
        <w:rPr>
          <w:rFonts w:cstheme="minorHAnsi"/>
          <w:sz w:val="24"/>
          <w:szCs w:val="24"/>
        </w:rPr>
        <w:t xml:space="preserve"> that Respondent’s </w:t>
      </w:r>
      <w:r w:rsidR="00615042" w:rsidRPr="00615042">
        <w:rPr>
          <w:rFonts w:cstheme="minorHAnsi"/>
          <w:sz w:val="24"/>
          <w:szCs w:val="24"/>
        </w:rPr>
        <w:t>parent entity</w:t>
      </w:r>
      <w:r w:rsidR="00AA29FB">
        <w:rPr>
          <w:rFonts w:cstheme="minorHAnsi"/>
          <w:sz w:val="24"/>
          <w:szCs w:val="24"/>
        </w:rPr>
        <w:t xml:space="preserve"> is committed</w:t>
      </w:r>
      <w:r w:rsidR="00615042" w:rsidRPr="00615042">
        <w:rPr>
          <w:rFonts w:cstheme="minorHAnsi"/>
          <w:sz w:val="24"/>
          <w:szCs w:val="24"/>
        </w:rPr>
        <w:t xml:space="preserve"> to maintain Respondent’s financial viability through the life of the Contract.</w:t>
      </w:r>
    </w:p>
    <w:p w14:paraId="3B7325E2" w14:textId="77777777" w:rsidR="00BD4EE3" w:rsidRPr="0035181D" w:rsidRDefault="00BD4EE3" w:rsidP="00B320CA">
      <w:pPr>
        <w:spacing w:line="276" w:lineRule="auto"/>
        <w:ind w:left="900"/>
        <w:rPr>
          <w:rFonts w:cstheme="minorHAnsi"/>
          <w:sz w:val="24"/>
          <w:szCs w:val="24"/>
        </w:rPr>
      </w:pPr>
    </w:p>
    <w:p w14:paraId="4B812079" w14:textId="76B17B48" w:rsidR="00BD4EE3" w:rsidRPr="0035181D" w:rsidRDefault="00BD4EE3" w:rsidP="001C1D77">
      <w:pPr>
        <w:spacing w:line="276" w:lineRule="auto"/>
        <w:ind w:left="720"/>
        <w:rPr>
          <w:rFonts w:cstheme="minorHAnsi"/>
          <w:b/>
          <w:sz w:val="24"/>
          <w:szCs w:val="24"/>
        </w:rPr>
      </w:pPr>
      <w:r w:rsidRPr="0035181D">
        <w:rPr>
          <w:rFonts w:cstheme="minorHAnsi"/>
          <w:b/>
          <w:sz w:val="24"/>
          <w:szCs w:val="24"/>
        </w:rPr>
        <w:t>Tab 3: Staffing</w:t>
      </w:r>
    </w:p>
    <w:p w14:paraId="4C50EC0C" w14:textId="4728A697" w:rsidR="00A75FC5" w:rsidRPr="00F23EC5" w:rsidRDefault="00A75FC5" w:rsidP="00A75FC5">
      <w:pPr>
        <w:pStyle w:val="ListParagraph"/>
        <w:spacing w:line="276" w:lineRule="auto"/>
        <w:ind w:left="720"/>
        <w:rPr>
          <w:rFonts w:cstheme="minorHAnsi"/>
          <w:sz w:val="24"/>
          <w:szCs w:val="24"/>
        </w:rPr>
      </w:pPr>
      <w:r w:rsidRPr="00F23EC5">
        <w:rPr>
          <w:rFonts w:cstheme="minorHAnsi"/>
          <w:sz w:val="24"/>
          <w:szCs w:val="24"/>
        </w:rPr>
        <w:t>Respondent must provide its corporate organizational chart and identify and provide resumés for key staff members who would have responsibilities if awarded this Contract</w:t>
      </w:r>
      <w:r w:rsidR="00F52288">
        <w:rPr>
          <w:rFonts w:cstheme="minorHAnsi"/>
          <w:sz w:val="24"/>
          <w:szCs w:val="24"/>
        </w:rPr>
        <w:t xml:space="preserve">, including but not limited to </w:t>
      </w:r>
      <w:r w:rsidR="00C21BE3">
        <w:rPr>
          <w:rFonts w:cstheme="minorHAnsi"/>
          <w:sz w:val="24"/>
          <w:szCs w:val="24"/>
        </w:rPr>
        <w:t>the executive sponsor</w:t>
      </w:r>
      <w:r w:rsidR="007C0B18">
        <w:rPr>
          <w:rFonts w:cstheme="minorHAnsi"/>
          <w:sz w:val="24"/>
          <w:szCs w:val="24"/>
        </w:rPr>
        <w:t>;</w:t>
      </w:r>
      <w:r w:rsidR="00C21BE3">
        <w:rPr>
          <w:rFonts w:cstheme="minorHAnsi"/>
          <w:sz w:val="24"/>
          <w:szCs w:val="24"/>
        </w:rPr>
        <w:t xml:space="preserve"> the contract manager</w:t>
      </w:r>
      <w:r w:rsidR="006E1703">
        <w:rPr>
          <w:rFonts w:cstheme="minorHAnsi"/>
          <w:sz w:val="24"/>
          <w:szCs w:val="24"/>
        </w:rPr>
        <w:t>;</w:t>
      </w:r>
      <w:r w:rsidR="00C21BE3">
        <w:rPr>
          <w:rFonts w:cstheme="minorHAnsi"/>
          <w:sz w:val="24"/>
          <w:szCs w:val="24"/>
        </w:rPr>
        <w:t xml:space="preserve"> the member services manager</w:t>
      </w:r>
      <w:r w:rsidR="006E1703">
        <w:rPr>
          <w:rFonts w:cstheme="minorHAnsi"/>
          <w:sz w:val="24"/>
          <w:szCs w:val="24"/>
        </w:rPr>
        <w:t>;</w:t>
      </w:r>
      <w:r w:rsidR="00C21BE3">
        <w:rPr>
          <w:rFonts w:cstheme="minorHAnsi"/>
          <w:sz w:val="24"/>
          <w:szCs w:val="24"/>
        </w:rPr>
        <w:t xml:space="preserve"> the clinical specialist</w:t>
      </w:r>
      <w:r w:rsidR="006E1703">
        <w:rPr>
          <w:rFonts w:cstheme="minorHAnsi"/>
          <w:sz w:val="24"/>
          <w:szCs w:val="24"/>
        </w:rPr>
        <w:t>;</w:t>
      </w:r>
      <w:r w:rsidR="00C21BE3">
        <w:rPr>
          <w:rFonts w:cstheme="minorHAnsi"/>
          <w:sz w:val="24"/>
          <w:szCs w:val="24"/>
        </w:rPr>
        <w:t xml:space="preserve"> the compliance manager</w:t>
      </w:r>
      <w:r w:rsidR="006E1703">
        <w:rPr>
          <w:rFonts w:cstheme="minorHAnsi"/>
          <w:sz w:val="24"/>
          <w:szCs w:val="24"/>
        </w:rPr>
        <w:t>;</w:t>
      </w:r>
      <w:r w:rsidR="007F3860">
        <w:rPr>
          <w:rFonts w:cstheme="minorHAnsi"/>
          <w:sz w:val="24"/>
          <w:szCs w:val="24"/>
        </w:rPr>
        <w:t xml:space="preserve"> and</w:t>
      </w:r>
      <w:r w:rsidR="00C21BE3">
        <w:rPr>
          <w:rFonts w:cstheme="minorHAnsi"/>
          <w:sz w:val="24"/>
          <w:szCs w:val="24"/>
        </w:rPr>
        <w:t xml:space="preserve"> the </w:t>
      </w:r>
      <w:r w:rsidR="00DD1D63">
        <w:rPr>
          <w:rFonts w:cstheme="minorHAnsi"/>
          <w:sz w:val="24"/>
          <w:szCs w:val="24"/>
        </w:rPr>
        <w:t xml:space="preserve">finance senior </w:t>
      </w:r>
      <w:r w:rsidR="007F3860">
        <w:rPr>
          <w:rFonts w:cstheme="minorHAnsi"/>
          <w:sz w:val="24"/>
          <w:szCs w:val="24"/>
        </w:rPr>
        <w:t>manager, director, or officer</w:t>
      </w:r>
      <w:r w:rsidRPr="00F23EC5">
        <w:rPr>
          <w:rFonts w:cstheme="minorHAnsi"/>
          <w:sz w:val="24"/>
          <w:szCs w:val="24"/>
        </w:rPr>
        <w:t>. If certain positions are not filled when Respondent submits its proposal, provide a position description and the date the position is expected to be filled.</w:t>
      </w:r>
    </w:p>
    <w:p w14:paraId="577C5A2E" w14:textId="77777777" w:rsidR="00A75FC5" w:rsidRPr="00F23EC5" w:rsidRDefault="00A75FC5" w:rsidP="00A75FC5">
      <w:pPr>
        <w:spacing w:line="276" w:lineRule="auto"/>
        <w:ind w:left="720"/>
        <w:rPr>
          <w:rFonts w:cstheme="minorHAnsi"/>
          <w:sz w:val="24"/>
          <w:szCs w:val="24"/>
        </w:rPr>
      </w:pPr>
    </w:p>
    <w:p w14:paraId="589C7E09" w14:textId="71F2C9B8" w:rsidR="00A75FC5" w:rsidRPr="00F23EC5" w:rsidRDefault="00A75FC5" w:rsidP="00A75FC5">
      <w:pPr>
        <w:spacing w:line="276" w:lineRule="auto"/>
        <w:ind w:left="720"/>
        <w:rPr>
          <w:rFonts w:cstheme="minorHAnsi"/>
          <w:sz w:val="24"/>
          <w:szCs w:val="24"/>
        </w:rPr>
      </w:pPr>
      <w:r w:rsidRPr="00F23EC5">
        <w:rPr>
          <w:rFonts w:cstheme="minorHAnsi"/>
          <w:sz w:val="24"/>
          <w:szCs w:val="24"/>
        </w:rPr>
        <w:t xml:space="preserve">For the </w:t>
      </w:r>
      <w:r w:rsidR="007F3860">
        <w:rPr>
          <w:rFonts w:cstheme="minorHAnsi"/>
          <w:sz w:val="24"/>
          <w:szCs w:val="24"/>
        </w:rPr>
        <w:t>contract</w:t>
      </w:r>
      <w:r w:rsidR="007F3860" w:rsidRPr="00F23EC5">
        <w:rPr>
          <w:rFonts w:cstheme="minorHAnsi"/>
          <w:sz w:val="24"/>
          <w:szCs w:val="24"/>
        </w:rPr>
        <w:t xml:space="preserve"> </w:t>
      </w:r>
      <w:r w:rsidRPr="00F23EC5">
        <w:rPr>
          <w:rFonts w:cstheme="minorHAnsi"/>
          <w:sz w:val="24"/>
          <w:szCs w:val="24"/>
        </w:rPr>
        <w:t>manager, Respondent must also:</w:t>
      </w:r>
    </w:p>
    <w:p w14:paraId="069C0B9F" w14:textId="77777777" w:rsidR="00A75FC5" w:rsidRPr="00F23EC5" w:rsidRDefault="00A75FC5" w:rsidP="00FC1BAB">
      <w:pPr>
        <w:pStyle w:val="Default"/>
        <w:numPr>
          <w:ilvl w:val="0"/>
          <w:numId w:val="23"/>
        </w:numPr>
        <w:spacing w:after="120" w:line="276" w:lineRule="auto"/>
        <w:rPr>
          <w:rFonts w:asciiTheme="minorHAnsi" w:hAnsiTheme="minorHAnsi" w:cstheme="minorHAnsi"/>
        </w:rPr>
      </w:pPr>
      <w:r w:rsidRPr="00F23EC5">
        <w:rPr>
          <w:rFonts w:asciiTheme="minorHAnsi" w:hAnsiTheme="minorHAnsi" w:cstheme="minorHAnsi"/>
        </w:rPr>
        <w:t>Describe other duties, if any, this person has or would have at the time the Contract is executed;</w:t>
      </w:r>
    </w:p>
    <w:p w14:paraId="2B7678E7" w14:textId="77777777" w:rsidR="00A75FC5" w:rsidRPr="00F23EC5" w:rsidRDefault="00A75FC5" w:rsidP="00FC1BAB">
      <w:pPr>
        <w:pStyle w:val="Default"/>
        <w:numPr>
          <w:ilvl w:val="0"/>
          <w:numId w:val="23"/>
        </w:numPr>
        <w:spacing w:after="120" w:line="276" w:lineRule="auto"/>
        <w:rPr>
          <w:rFonts w:asciiTheme="minorHAnsi" w:hAnsiTheme="minorHAnsi" w:cstheme="minorHAnsi"/>
        </w:rPr>
      </w:pPr>
      <w:r w:rsidRPr="00F23EC5">
        <w:rPr>
          <w:rFonts w:asciiTheme="minorHAnsi" w:hAnsiTheme="minorHAnsi" w:cstheme="minorHAnsi"/>
        </w:rPr>
        <w:t xml:space="preserve">Include the number and size of other accounts for which this person is responsible; </w:t>
      </w:r>
    </w:p>
    <w:p w14:paraId="7B08FAD9" w14:textId="77777777" w:rsidR="00A75FC5" w:rsidRPr="00F23EC5" w:rsidRDefault="00A75FC5" w:rsidP="00FC1BAB">
      <w:pPr>
        <w:pStyle w:val="Default"/>
        <w:numPr>
          <w:ilvl w:val="0"/>
          <w:numId w:val="23"/>
        </w:numPr>
        <w:spacing w:after="120" w:line="276" w:lineRule="auto"/>
        <w:rPr>
          <w:rFonts w:asciiTheme="minorHAnsi" w:hAnsiTheme="minorHAnsi" w:cstheme="minorHAnsi"/>
        </w:rPr>
      </w:pPr>
      <w:r w:rsidRPr="00F23EC5">
        <w:rPr>
          <w:rFonts w:asciiTheme="minorHAnsi" w:hAnsiTheme="minorHAnsi" w:cstheme="minorHAnsi"/>
        </w:rPr>
        <w:t>Give the percentage of this person's time expected to be devoted to the FHKC account; and</w:t>
      </w:r>
    </w:p>
    <w:p w14:paraId="228C5B3C" w14:textId="0A3191C1" w:rsidR="00A75FC5" w:rsidRPr="00F23EC5" w:rsidRDefault="00A75FC5" w:rsidP="00FC1BAB">
      <w:pPr>
        <w:pStyle w:val="ListParagraph"/>
        <w:numPr>
          <w:ilvl w:val="0"/>
          <w:numId w:val="23"/>
        </w:numPr>
        <w:spacing w:line="276" w:lineRule="auto"/>
        <w:rPr>
          <w:rFonts w:cstheme="minorHAnsi"/>
          <w:sz w:val="24"/>
          <w:szCs w:val="24"/>
        </w:rPr>
      </w:pPr>
      <w:r w:rsidRPr="00F23EC5">
        <w:rPr>
          <w:rFonts w:cstheme="minorHAnsi"/>
          <w:sz w:val="24"/>
          <w:szCs w:val="24"/>
        </w:rPr>
        <w:lastRenderedPageBreak/>
        <w:t xml:space="preserve">Describe the role and support by the </w:t>
      </w:r>
      <w:r w:rsidR="007F3860">
        <w:rPr>
          <w:rFonts w:cstheme="minorHAnsi"/>
          <w:sz w:val="24"/>
          <w:szCs w:val="24"/>
        </w:rPr>
        <w:t>contract manager</w:t>
      </w:r>
      <w:r w:rsidRPr="00F23EC5">
        <w:rPr>
          <w:rFonts w:cstheme="minorHAnsi"/>
          <w:sz w:val="24"/>
          <w:szCs w:val="24"/>
        </w:rPr>
        <w:t xml:space="preserve"> for the implementation process.</w:t>
      </w:r>
    </w:p>
    <w:p w14:paraId="7D94BEC5" w14:textId="77777777" w:rsidR="00A75FC5" w:rsidRPr="00F23EC5" w:rsidRDefault="00A75FC5" w:rsidP="00A75FC5">
      <w:pPr>
        <w:spacing w:line="276" w:lineRule="auto"/>
        <w:ind w:left="720"/>
        <w:rPr>
          <w:rFonts w:cstheme="minorHAnsi"/>
          <w:sz w:val="24"/>
          <w:szCs w:val="24"/>
        </w:rPr>
      </w:pPr>
    </w:p>
    <w:p w14:paraId="4E6791B0" w14:textId="7579B77B" w:rsidR="00A75FC5" w:rsidRPr="00F23EC5" w:rsidRDefault="00A75FC5" w:rsidP="00A75FC5">
      <w:pPr>
        <w:pStyle w:val="ListParagraph"/>
        <w:spacing w:line="276" w:lineRule="auto"/>
        <w:ind w:left="720"/>
        <w:rPr>
          <w:rFonts w:cstheme="minorHAnsi"/>
          <w:sz w:val="24"/>
          <w:szCs w:val="24"/>
        </w:rPr>
      </w:pPr>
      <w:r w:rsidRPr="00F23EC5">
        <w:rPr>
          <w:rFonts w:cstheme="minorHAnsi"/>
          <w:sz w:val="24"/>
          <w:szCs w:val="24"/>
        </w:rPr>
        <w:t xml:space="preserve">Respondent must also identify and provide a resumé for the implementation manager, who will be the individual with primary responsibility for implementing the Contract. </w:t>
      </w:r>
    </w:p>
    <w:p w14:paraId="2A56DDAD" w14:textId="77777777" w:rsidR="000D31F1" w:rsidRPr="0035181D" w:rsidRDefault="000D31F1" w:rsidP="00B320CA">
      <w:pPr>
        <w:spacing w:line="276" w:lineRule="auto"/>
        <w:ind w:left="900"/>
        <w:rPr>
          <w:rFonts w:cstheme="minorHAnsi"/>
          <w:sz w:val="24"/>
          <w:szCs w:val="24"/>
        </w:rPr>
      </w:pPr>
    </w:p>
    <w:p w14:paraId="6182F982" w14:textId="5A5CD688" w:rsidR="00BD4EE3" w:rsidRPr="0035181D" w:rsidRDefault="00BD4EE3" w:rsidP="001C1D77">
      <w:pPr>
        <w:spacing w:line="276" w:lineRule="auto"/>
        <w:ind w:left="720"/>
        <w:rPr>
          <w:rFonts w:cstheme="minorHAnsi"/>
          <w:b/>
          <w:sz w:val="24"/>
          <w:szCs w:val="24"/>
        </w:rPr>
      </w:pPr>
      <w:r w:rsidRPr="0035181D">
        <w:rPr>
          <w:rFonts w:cstheme="minorHAnsi"/>
          <w:b/>
          <w:sz w:val="24"/>
          <w:szCs w:val="24"/>
        </w:rPr>
        <w:t>Tab 4: Conflict of Interests</w:t>
      </w:r>
      <w:r w:rsidR="00C63BF0">
        <w:rPr>
          <w:rFonts w:cstheme="minorHAnsi"/>
          <w:b/>
          <w:sz w:val="24"/>
          <w:szCs w:val="24"/>
        </w:rPr>
        <w:t xml:space="preserve"> </w:t>
      </w:r>
      <w:r w:rsidR="004345BE">
        <w:rPr>
          <w:rFonts w:cstheme="minorHAnsi"/>
          <w:b/>
          <w:sz w:val="24"/>
          <w:szCs w:val="24"/>
        </w:rPr>
        <w:t>Disclosure</w:t>
      </w:r>
    </w:p>
    <w:p w14:paraId="735E8DB7" w14:textId="369EF7AC" w:rsidR="00A75FC5" w:rsidRPr="00F23EC5" w:rsidRDefault="00A75FC5" w:rsidP="00A75FC5">
      <w:pPr>
        <w:spacing w:line="276" w:lineRule="auto"/>
        <w:ind w:left="720"/>
        <w:rPr>
          <w:rFonts w:cstheme="minorHAnsi"/>
          <w:sz w:val="24"/>
          <w:szCs w:val="24"/>
        </w:rPr>
      </w:pPr>
      <w:r w:rsidRPr="00F23EC5">
        <w:rPr>
          <w:rFonts w:cstheme="minorHAnsi"/>
          <w:sz w:val="24"/>
          <w:szCs w:val="24"/>
        </w:rPr>
        <w:t xml:space="preserve">Respondent must review Appendix A: FHKC Board Members, FHKC Committee Members, FHKC Staff, and Organizations and disclose any </w:t>
      </w:r>
      <w:r w:rsidR="00394942">
        <w:rPr>
          <w:rFonts w:cstheme="minorHAnsi"/>
          <w:sz w:val="24"/>
          <w:szCs w:val="24"/>
        </w:rPr>
        <w:t xml:space="preserve">real or </w:t>
      </w:r>
      <w:r w:rsidR="003B6276">
        <w:rPr>
          <w:rFonts w:cstheme="minorHAnsi"/>
          <w:sz w:val="24"/>
          <w:szCs w:val="24"/>
        </w:rPr>
        <w:t xml:space="preserve">apparent </w:t>
      </w:r>
      <w:r w:rsidR="00394942">
        <w:rPr>
          <w:rFonts w:cstheme="minorHAnsi"/>
          <w:sz w:val="24"/>
          <w:szCs w:val="24"/>
        </w:rPr>
        <w:t xml:space="preserve">potential </w:t>
      </w:r>
      <w:r w:rsidR="003B6276">
        <w:rPr>
          <w:rFonts w:cstheme="minorHAnsi"/>
          <w:sz w:val="24"/>
          <w:szCs w:val="24"/>
        </w:rPr>
        <w:t>conflict of interest pertaining to</w:t>
      </w:r>
      <w:r w:rsidRPr="00F23EC5">
        <w:rPr>
          <w:rFonts w:cstheme="minorHAnsi"/>
          <w:sz w:val="24"/>
          <w:szCs w:val="24"/>
        </w:rPr>
        <w:t xml:space="preserve"> any member of FHKC’s Board of Directors, any member of FHKC’s committees, FHKC employee, or organization providing support to FHKC for this procurement. Respondent must complete Attachment </w:t>
      </w:r>
      <w:r w:rsidR="0001222F">
        <w:rPr>
          <w:rFonts w:cstheme="minorHAnsi"/>
          <w:sz w:val="24"/>
          <w:szCs w:val="24"/>
        </w:rPr>
        <w:t>6</w:t>
      </w:r>
      <w:r w:rsidRPr="00F23EC5">
        <w:rPr>
          <w:rFonts w:cstheme="minorHAnsi"/>
          <w:sz w:val="24"/>
          <w:szCs w:val="24"/>
        </w:rPr>
        <w:t xml:space="preserve">: Conflict of Interest Disclosure </w:t>
      </w:r>
      <w:r w:rsidR="009A7862" w:rsidRPr="009A7862">
        <w:rPr>
          <w:rFonts w:cstheme="minorHAnsi"/>
          <w:bCs/>
          <w:sz w:val="24"/>
          <w:szCs w:val="24"/>
        </w:rPr>
        <w:t>Certification</w:t>
      </w:r>
      <w:r w:rsidR="009A7862" w:rsidRPr="009A7862" w:rsidDel="009A7862">
        <w:rPr>
          <w:rFonts w:cstheme="minorHAnsi"/>
          <w:sz w:val="24"/>
          <w:szCs w:val="24"/>
        </w:rPr>
        <w:t xml:space="preserve"> </w:t>
      </w:r>
      <w:r w:rsidRPr="00F23EC5">
        <w:rPr>
          <w:rFonts w:cstheme="minorHAnsi"/>
          <w:sz w:val="24"/>
          <w:szCs w:val="24"/>
        </w:rPr>
        <w:t xml:space="preserve">in its entirety. </w:t>
      </w:r>
    </w:p>
    <w:p w14:paraId="4B365E6D" w14:textId="67F748B6" w:rsidR="00BD4EE3" w:rsidRPr="0035181D" w:rsidRDefault="00BD4EE3" w:rsidP="00B320CA">
      <w:pPr>
        <w:spacing w:line="276" w:lineRule="auto"/>
        <w:ind w:left="900"/>
        <w:rPr>
          <w:rFonts w:cstheme="minorHAnsi"/>
          <w:sz w:val="24"/>
          <w:szCs w:val="24"/>
        </w:rPr>
      </w:pPr>
    </w:p>
    <w:p w14:paraId="7FD14E17" w14:textId="77777777" w:rsidR="00F655E1" w:rsidRPr="0035181D" w:rsidRDefault="00F655E1" w:rsidP="001C1D77">
      <w:pPr>
        <w:spacing w:line="276" w:lineRule="auto"/>
        <w:ind w:left="720"/>
        <w:rPr>
          <w:rFonts w:cstheme="minorHAnsi"/>
          <w:b/>
          <w:sz w:val="24"/>
          <w:szCs w:val="24"/>
        </w:rPr>
      </w:pPr>
      <w:r w:rsidRPr="0035181D">
        <w:rPr>
          <w:rFonts w:cstheme="minorHAnsi"/>
          <w:b/>
          <w:sz w:val="24"/>
          <w:szCs w:val="24"/>
        </w:rPr>
        <w:t xml:space="preserve">Tab </w:t>
      </w:r>
      <w:r w:rsidR="00B61FBC" w:rsidRPr="0035181D">
        <w:rPr>
          <w:rFonts w:cstheme="minorHAnsi"/>
          <w:b/>
          <w:sz w:val="24"/>
          <w:szCs w:val="24"/>
        </w:rPr>
        <w:t>5</w:t>
      </w:r>
      <w:r w:rsidRPr="0035181D">
        <w:rPr>
          <w:rFonts w:cstheme="minorHAnsi"/>
          <w:b/>
          <w:sz w:val="24"/>
          <w:szCs w:val="24"/>
        </w:rPr>
        <w:t>: References</w:t>
      </w:r>
    </w:p>
    <w:p w14:paraId="1BADC809" w14:textId="6EB3A4E5" w:rsidR="008E0CDB" w:rsidRPr="0035181D" w:rsidRDefault="00F655E1" w:rsidP="001C1D77">
      <w:pPr>
        <w:spacing w:line="276" w:lineRule="auto"/>
        <w:ind w:left="720"/>
        <w:rPr>
          <w:rFonts w:cstheme="minorHAnsi"/>
          <w:sz w:val="24"/>
          <w:szCs w:val="24"/>
        </w:rPr>
      </w:pPr>
      <w:r w:rsidRPr="0035181D">
        <w:rPr>
          <w:rFonts w:cstheme="minorHAnsi"/>
          <w:sz w:val="24"/>
          <w:szCs w:val="24"/>
        </w:rPr>
        <w:t xml:space="preserve">Respondent must provide at least three references </w:t>
      </w:r>
      <w:r w:rsidR="00A75FC5">
        <w:rPr>
          <w:rFonts w:cstheme="minorHAnsi"/>
          <w:sz w:val="24"/>
          <w:szCs w:val="24"/>
        </w:rPr>
        <w:t>with</w:t>
      </w:r>
      <w:r w:rsidR="008E0CDB" w:rsidRPr="0035181D">
        <w:rPr>
          <w:rFonts w:cstheme="minorHAnsi"/>
          <w:sz w:val="24"/>
          <w:szCs w:val="24"/>
        </w:rPr>
        <w:t xml:space="preserve"> </w:t>
      </w:r>
      <w:r w:rsidR="00602996" w:rsidRPr="0035181D">
        <w:rPr>
          <w:rFonts w:cstheme="minorHAnsi"/>
          <w:sz w:val="24"/>
          <w:szCs w:val="24"/>
        </w:rPr>
        <w:t>wh</w:t>
      </w:r>
      <w:r w:rsidR="00602996">
        <w:rPr>
          <w:rFonts w:cstheme="minorHAnsi"/>
          <w:sz w:val="24"/>
          <w:szCs w:val="24"/>
        </w:rPr>
        <w:t>om</w:t>
      </w:r>
      <w:r w:rsidR="00602996" w:rsidRPr="0035181D">
        <w:rPr>
          <w:rFonts w:cstheme="minorHAnsi"/>
          <w:sz w:val="24"/>
          <w:szCs w:val="24"/>
        </w:rPr>
        <w:t xml:space="preserve"> </w:t>
      </w:r>
      <w:r w:rsidR="002E53FA" w:rsidRPr="0035181D">
        <w:rPr>
          <w:rFonts w:cstheme="minorHAnsi"/>
          <w:sz w:val="24"/>
          <w:szCs w:val="24"/>
        </w:rPr>
        <w:t>Respondent</w:t>
      </w:r>
      <w:r w:rsidR="008E0CDB" w:rsidRPr="0035181D">
        <w:rPr>
          <w:rFonts w:cstheme="minorHAnsi"/>
          <w:sz w:val="24"/>
          <w:szCs w:val="24"/>
        </w:rPr>
        <w:t xml:space="preserve"> has </w:t>
      </w:r>
      <w:r w:rsidR="00A75FC5">
        <w:rPr>
          <w:rFonts w:cstheme="minorHAnsi"/>
          <w:sz w:val="24"/>
          <w:szCs w:val="24"/>
        </w:rPr>
        <w:t xml:space="preserve">contracted </w:t>
      </w:r>
      <w:r w:rsidR="00602996" w:rsidRPr="0035181D">
        <w:rPr>
          <w:rFonts w:cstheme="minorHAnsi"/>
          <w:sz w:val="24"/>
          <w:szCs w:val="24"/>
        </w:rPr>
        <w:t xml:space="preserve">within the past two years </w:t>
      </w:r>
      <w:r w:rsidR="00A75FC5">
        <w:rPr>
          <w:rFonts w:cstheme="minorHAnsi"/>
          <w:sz w:val="24"/>
          <w:szCs w:val="24"/>
        </w:rPr>
        <w:t>to provide dental</w:t>
      </w:r>
      <w:r w:rsidR="008E0CDB" w:rsidRPr="0035181D">
        <w:rPr>
          <w:rFonts w:cstheme="minorHAnsi"/>
          <w:sz w:val="24"/>
          <w:szCs w:val="24"/>
        </w:rPr>
        <w:t xml:space="preserve"> </w:t>
      </w:r>
      <w:r w:rsidR="009E3DE8" w:rsidRPr="0035181D">
        <w:rPr>
          <w:rFonts w:cstheme="minorHAnsi"/>
          <w:sz w:val="24"/>
          <w:szCs w:val="24"/>
        </w:rPr>
        <w:t>s</w:t>
      </w:r>
      <w:r w:rsidR="008E0CDB" w:rsidRPr="0035181D">
        <w:rPr>
          <w:rFonts w:cstheme="minorHAnsi"/>
          <w:sz w:val="24"/>
          <w:szCs w:val="24"/>
        </w:rPr>
        <w:t xml:space="preserve">ervices </w:t>
      </w:r>
      <w:r w:rsidR="009E3DE8" w:rsidRPr="0035181D">
        <w:rPr>
          <w:rFonts w:cstheme="minorHAnsi"/>
          <w:sz w:val="24"/>
          <w:szCs w:val="24"/>
        </w:rPr>
        <w:t xml:space="preserve">and coverage </w:t>
      </w:r>
      <w:r w:rsidR="008E0CDB" w:rsidRPr="0035181D">
        <w:rPr>
          <w:rFonts w:cstheme="minorHAnsi"/>
          <w:sz w:val="24"/>
          <w:szCs w:val="24"/>
        </w:rPr>
        <w:t>to a population</w:t>
      </w:r>
      <w:r w:rsidR="00A53C62">
        <w:rPr>
          <w:rFonts w:cstheme="minorHAnsi"/>
          <w:sz w:val="24"/>
          <w:szCs w:val="24"/>
        </w:rPr>
        <w:t xml:space="preserve"> similar to FHKC’s</w:t>
      </w:r>
      <w:r w:rsidR="008E0CDB" w:rsidRPr="0035181D">
        <w:rPr>
          <w:rFonts w:cstheme="minorHAnsi"/>
          <w:sz w:val="24"/>
          <w:szCs w:val="24"/>
        </w:rPr>
        <w:t xml:space="preserve"> or equivalent premium volume. </w:t>
      </w:r>
    </w:p>
    <w:p w14:paraId="74DFC886" w14:textId="77777777" w:rsidR="008E0CDB" w:rsidRPr="0035181D" w:rsidRDefault="008E0CDB" w:rsidP="001C1D77">
      <w:pPr>
        <w:spacing w:line="276" w:lineRule="auto"/>
        <w:ind w:left="180"/>
        <w:rPr>
          <w:rFonts w:cstheme="minorHAnsi"/>
          <w:sz w:val="24"/>
          <w:szCs w:val="24"/>
        </w:rPr>
      </w:pPr>
    </w:p>
    <w:p w14:paraId="3C652272" w14:textId="6065F576" w:rsidR="00A75FC5" w:rsidRPr="00F23EC5" w:rsidRDefault="008E0CDB" w:rsidP="00A75FC5">
      <w:pPr>
        <w:spacing w:line="276" w:lineRule="auto"/>
        <w:ind w:left="720"/>
        <w:rPr>
          <w:rFonts w:cstheme="minorHAnsi"/>
          <w:sz w:val="24"/>
          <w:szCs w:val="24"/>
        </w:rPr>
      </w:pPr>
      <w:r w:rsidRPr="0035181D">
        <w:rPr>
          <w:rFonts w:cstheme="minorHAnsi"/>
          <w:sz w:val="24"/>
          <w:szCs w:val="24"/>
        </w:rPr>
        <w:t xml:space="preserve">FHKC </w:t>
      </w:r>
      <w:r w:rsidR="00A75FC5">
        <w:rPr>
          <w:rFonts w:cstheme="minorHAnsi"/>
          <w:sz w:val="24"/>
          <w:szCs w:val="24"/>
        </w:rPr>
        <w:t>may</w:t>
      </w:r>
      <w:r w:rsidRPr="0035181D">
        <w:rPr>
          <w:rFonts w:cstheme="minorHAnsi"/>
          <w:sz w:val="24"/>
          <w:szCs w:val="24"/>
        </w:rPr>
        <w:t xml:space="preserve"> contact each reference. Respondent should </w:t>
      </w:r>
      <w:r w:rsidRPr="0035181D">
        <w:rPr>
          <w:rFonts w:cstheme="minorHAnsi"/>
          <w:b/>
          <w:sz w:val="24"/>
          <w:szCs w:val="24"/>
        </w:rPr>
        <w:t>not</w:t>
      </w:r>
      <w:r w:rsidRPr="0035181D">
        <w:rPr>
          <w:rFonts w:cstheme="minorHAnsi"/>
          <w:sz w:val="24"/>
          <w:szCs w:val="24"/>
        </w:rPr>
        <w:t xml:space="preserve"> send the reference form to its references.</w:t>
      </w:r>
      <w:r w:rsidR="001B158A" w:rsidRPr="0035181D">
        <w:rPr>
          <w:rFonts w:cstheme="minorHAnsi"/>
          <w:sz w:val="24"/>
          <w:szCs w:val="24"/>
        </w:rPr>
        <w:t xml:space="preserve"> Respondent must </w:t>
      </w:r>
      <w:r w:rsidR="00A75FC5" w:rsidRPr="00F23EC5">
        <w:rPr>
          <w:rFonts w:cstheme="minorHAnsi"/>
          <w:sz w:val="24"/>
          <w:szCs w:val="24"/>
        </w:rPr>
        <w:t xml:space="preserve">complete the table </w:t>
      </w:r>
      <w:r w:rsidR="003D0470">
        <w:rPr>
          <w:rFonts w:cstheme="minorHAnsi"/>
          <w:sz w:val="24"/>
          <w:szCs w:val="24"/>
        </w:rPr>
        <w:t>on the next page</w:t>
      </w:r>
      <w:r w:rsidR="00A75FC5" w:rsidRPr="00F23EC5">
        <w:rPr>
          <w:rFonts w:cstheme="minorHAnsi"/>
          <w:sz w:val="24"/>
          <w:szCs w:val="24"/>
        </w:rPr>
        <w:t xml:space="preserve"> for </w:t>
      </w:r>
      <w:r w:rsidR="007848EA">
        <w:rPr>
          <w:rFonts w:cstheme="minorHAnsi"/>
          <w:sz w:val="24"/>
          <w:szCs w:val="24"/>
        </w:rPr>
        <w:t>three</w:t>
      </w:r>
      <w:r w:rsidR="007848EA" w:rsidRPr="00F23EC5">
        <w:rPr>
          <w:rFonts w:cstheme="minorHAnsi"/>
          <w:sz w:val="24"/>
          <w:szCs w:val="24"/>
        </w:rPr>
        <w:t xml:space="preserve"> </w:t>
      </w:r>
      <w:r w:rsidR="00A75FC5" w:rsidRPr="00F23EC5">
        <w:rPr>
          <w:rFonts w:cstheme="minorHAnsi"/>
          <w:sz w:val="24"/>
          <w:szCs w:val="24"/>
        </w:rPr>
        <w:t>references in its response to this Tab:</w:t>
      </w:r>
    </w:p>
    <w:p w14:paraId="3AF3B1BA" w14:textId="54BEF260" w:rsidR="00C2066A" w:rsidRDefault="00C2066A" w:rsidP="001C1D77">
      <w:pPr>
        <w:spacing w:line="276" w:lineRule="auto"/>
        <w:ind w:left="720"/>
        <w:rPr>
          <w:rFonts w:cstheme="minorHAnsi"/>
          <w:sz w:val="24"/>
          <w:szCs w:val="24"/>
        </w:rPr>
      </w:pPr>
    </w:p>
    <w:p w14:paraId="42D464AF" w14:textId="0024A7A9" w:rsidR="00C2066A" w:rsidRDefault="00A75FC5" w:rsidP="001C1D77">
      <w:pPr>
        <w:spacing w:line="276" w:lineRule="auto"/>
        <w:ind w:left="720"/>
        <w:rPr>
          <w:rFonts w:cstheme="minorHAnsi"/>
          <w:sz w:val="24"/>
          <w:szCs w:val="24"/>
        </w:rPr>
      </w:pPr>
      <w:r w:rsidRPr="0035181D">
        <w:rPr>
          <w:rFonts w:cstheme="minorHAnsi"/>
          <w:sz w:val="24"/>
          <w:szCs w:val="24"/>
        </w:rPr>
        <w:t>Respondent may not use FHKC as a reference.</w:t>
      </w:r>
    </w:p>
    <w:p w14:paraId="10C18035" w14:textId="77777777" w:rsidR="007E7C18" w:rsidRDefault="007E7C18" w:rsidP="001C1D77">
      <w:pPr>
        <w:spacing w:line="276" w:lineRule="auto"/>
        <w:ind w:left="720"/>
        <w:rPr>
          <w:rFonts w:cstheme="minorHAnsi"/>
          <w:sz w:val="24"/>
          <w:szCs w:val="24"/>
        </w:rPr>
      </w:pPr>
    </w:p>
    <w:p w14:paraId="05626C20" w14:textId="77777777" w:rsidR="007E7C18" w:rsidRDefault="007E7C18" w:rsidP="001C1D77">
      <w:pPr>
        <w:spacing w:line="276" w:lineRule="auto"/>
        <w:ind w:left="720"/>
        <w:rPr>
          <w:rFonts w:cstheme="minorHAnsi"/>
          <w:sz w:val="24"/>
          <w:szCs w:val="24"/>
        </w:rPr>
      </w:pPr>
    </w:p>
    <w:p w14:paraId="03AFCA72" w14:textId="77777777" w:rsidR="007E7C18" w:rsidRDefault="007E7C18" w:rsidP="001C1D77">
      <w:pPr>
        <w:spacing w:line="276" w:lineRule="auto"/>
        <w:ind w:left="720"/>
        <w:rPr>
          <w:rFonts w:cstheme="minorHAnsi"/>
          <w:sz w:val="24"/>
          <w:szCs w:val="24"/>
        </w:rPr>
      </w:pPr>
    </w:p>
    <w:p w14:paraId="43D83E80" w14:textId="77777777" w:rsidR="007E7C18" w:rsidRDefault="007E7C18" w:rsidP="001C1D77">
      <w:pPr>
        <w:spacing w:line="276" w:lineRule="auto"/>
        <w:ind w:left="720"/>
        <w:rPr>
          <w:rFonts w:cstheme="minorHAnsi"/>
          <w:sz w:val="24"/>
          <w:szCs w:val="24"/>
        </w:rPr>
      </w:pPr>
    </w:p>
    <w:p w14:paraId="0749C2CD" w14:textId="77777777" w:rsidR="007E7C18" w:rsidRDefault="007E7C18" w:rsidP="007E7C18">
      <w:pPr>
        <w:pStyle w:val="BodyText"/>
        <w:spacing w:before="0"/>
        <w:ind w:left="0"/>
        <w:jc w:val="center"/>
        <w:rPr>
          <w:rFonts w:asciiTheme="minorHAnsi" w:hAnsiTheme="minorHAnsi" w:cstheme="minorHAnsi"/>
          <w:caps/>
          <w:szCs w:val="24"/>
        </w:rPr>
      </w:pPr>
    </w:p>
    <w:p w14:paraId="547889EB" w14:textId="77777777" w:rsidR="007E7C18" w:rsidRDefault="007E7C18" w:rsidP="007E7C18">
      <w:pPr>
        <w:pStyle w:val="BodyText"/>
        <w:spacing w:before="0"/>
        <w:ind w:left="0"/>
        <w:jc w:val="center"/>
        <w:rPr>
          <w:rFonts w:asciiTheme="minorHAnsi" w:hAnsiTheme="minorHAnsi" w:cstheme="minorHAnsi"/>
          <w:caps/>
          <w:szCs w:val="24"/>
        </w:rPr>
      </w:pPr>
    </w:p>
    <w:p w14:paraId="47DCF199" w14:textId="33C2D52A" w:rsidR="007E7C18" w:rsidRPr="0035181D" w:rsidRDefault="007E7C18" w:rsidP="007E7C18">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636A320D" w14:textId="77777777" w:rsidR="007E7C18" w:rsidRDefault="007E7C18" w:rsidP="001C1D77">
      <w:pPr>
        <w:spacing w:line="276" w:lineRule="auto"/>
        <w:ind w:left="720"/>
        <w:rPr>
          <w:rFonts w:cstheme="minorHAnsi"/>
          <w:sz w:val="24"/>
          <w:szCs w:val="24"/>
        </w:rPr>
      </w:pPr>
    </w:p>
    <w:p w14:paraId="1DF2FD18" w14:textId="77777777" w:rsidR="007E7C18" w:rsidRDefault="007E7C18" w:rsidP="001C1D77">
      <w:pPr>
        <w:spacing w:line="276" w:lineRule="auto"/>
        <w:ind w:left="720"/>
        <w:rPr>
          <w:rFonts w:cstheme="minorHAnsi"/>
          <w:sz w:val="24"/>
          <w:szCs w:val="24"/>
        </w:rPr>
      </w:pPr>
    </w:p>
    <w:p w14:paraId="68B91A15" w14:textId="77777777" w:rsidR="007E7C18" w:rsidRDefault="007E7C18" w:rsidP="001C1D77">
      <w:pPr>
        <w:spacing w:line="276" w:lineRule="auto"/>
        <w:ind w:left="720"/>
        <w:rPr>
          <w:rFonts w:cstheme="minorHAnsi"/>
          <w:sz w:val="24"/>
          <w:szCs w:val="24"/>
        </w:rPr>
      </w:pPr>
    </w:p>
    <w:p w14:paraId="1863CDDA" w14:textId="77777777" w:rsidR="007E7C18" w:rsidRDefault="007E7C18" w:rsidP="001C1D77">
      <w:pPr>
        <w:spacing w:line="276" w:lineRule="auto"/>
        <w:ind w:left="720"/>
        <w:rPr>
          <w:rFonts w:cstheme="minorHAnsi"/>
          <w:sz w:val="24"/>
          <w:szCs w:val="24"/>
        </w:rPr>
      </w:pPr>
    </w:p>
    <w:p w14:paraId="1940C0C9" w14:textId="77777777" w:rsidR="003D0470" w:rsidRDefault="003D0470">
      <w:pPr>
        <w:rPr>
          <w:rFonts w:cstheme="minorHAnsi"/>
          <w:sz w:val="24"/>
          <w:szCs w:val="24"/>
        </w:rPr>
      </w:pPr>
      <w:r>
        <w:rPr>
          <w:rFonts w:cstheme="minorHAnsi"/>
          <w:sz w:val="24"/>
          <w:szCs w:val="24"/>
        </w:rPr>
        <w:br w:type="page"/>
      </w:r>
    </w:p>
    <w:p w14:paraId="65441058" w14:textId="77777777" w:rsidR="00C2066A" w:rsidRDefault="00C2066A">
      <w:pPr>
        <w:rPr>
          <w:rFonts w:cstheme="minorHAnsi"/>
          <w:sz w:val="24"/>
          <w:szCs w:val="24"/>
        </w:rPr>
      </w:pPr>
    </w:p>
    <w:p w14:paraId="03C75AC1" w14:textId="77777777" w:rsidR="00A75FC5" w:rsidRPr="00F23EC5" w:rsidRDefault="00A75FC5" w:rsidP="005A69F8">
      <w:pPr>
        <w:spacing w:line="276" w:lineRule="auto"/>
        <w:rPr>
          <w:rFonts w:cstheme="minorHAnsi"/>
          <w:sz w:val="24"/>
          <w:szCs w:val="24"/>
        </w:rPr>
      </w:pPr>
      <w:r w:rsidRPr="000477D4">
        <w:rPr>
          <w:rFonts w:cstheme="minorHAnsi"/>
          <w:b/>
          <w:sz w:val="24"/>
          <w:szCs w:val="24"/>
        </w:rPr>
        <w:t>Reference Form</w:t>
      </w:r>
    </w:p>
    <w:tbl>
      <w:tblPr>
        <w:tblW w:w="0" w:type="auto"/>
        <w:tblInd w:w="-6" w:type="dxa"/>
        <w:tblLayout w:type="fixed"/>
        <w:tblCellMar>
          <w:left w:w="0" w:type="dxa"/>
          <w:right w:w="0" w:type="dxa"/>
        </w:tblCellMar>
        <w:tblLook w:val="01E0" w:firstRow="1" w:lastRow="1" w:firstColumn="1" w:lastColumn="1" w:noHBand="0" w:noVBand="0"/>
      </w:tblPr>
      <w:tblGrid>
        <w:gridCol w:w="2693"/>
        <w:gridCol w:w="6517"/>
      </w:tblGrid>
      <w:tr w:rsidR="001B158A" w:rsidRPr="0035181D" w14:paraId="6E69B669" w14:textId="77777777" w:rsidTr="005A69F8">
        <w:trPr>
          <w:trHeight w:hRule="exact" w:val="546"/>
        </w:trPr>
        <w:tc>
          <w:tcPr>
            <w:tcW w:w="26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E7AA4D4" w14:textId="77777777"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b/>
                <w:spacing w:val="-1"/>
                <w:sz w:val="24"/>
                <w:szCs w:val="24"/>
              </w:rPr>
              <w:t>Information</w:t>
            </w:r>
          </w:p>
        </w:tc>
        <w:tc>
          <w:tcPr>
            <w:tcW w:w="65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2122D88" w14:textId="6C3F19C6"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b/>
                <w:spacing w:val="-1"/>
                <w:sz w:val="24"/>
                <w:szCs w:val="24"/>
              </w:rPr>
              <w:t>Reference</w:t>
            </w:r>
            <w:r w:rsidRPr="0035181D">
              <w:rPr>
                <w:rFonts w:cstheme="minorHAnsi"/>
                <w:b/>
                <w:spacing w:val="-6"/>
                <w:sz w:val="24"/>
                <w:szCs w:val="24"/>
              </w:rPr>
              <w:t xml:space="preserve"> </w:t>
            </w:r>
            <w:r w:rsidRPr="0035181D">
              <w:rPr>
                <w:rFonts w:cstheme="minorHAnsi"/>
                <w:b/>
                <w:sz w:val="24"/>
                <w:szCs w:val="24"/>
              </w:rPr>
              <w:t>#</w:t>
            </w:r>
          </w:p>
        </w:tc>
      </w:tr>
      <w:tr w:rsidR="001B158A" w:rsidRPr="0035181D" w14:paraId="7DEFF508" w14:textId="77777777" w:rsidTr="005A69F8">
        <w:trPr>
          <w:trHeight w:hRule="exact" w:val="547"/>
        </w:trPr>
        <w:tc>
          <w:tcPr>
            <w:tcW w:w="2693" w:type="dxa"/>
            <w:tcBorders>
              <w:top w:val="single" w:sz="5" w:space="0" w:color="000000"/>
              <w:left w:val="single" w:sz="5" w:space="0" w:color="000000"/>
              <w:bottom w:val="single" w:sz="5" w:space="0" w:color="000000"/>
              <w:right w:val="single" w:sz="5" w:space="0" w:color="000000"/>
            </w:tcBorders>
          </w:tcPr>
          <w:p w14:paraId="6887CB95" w14:textId="77777777" w:rsidR="001B158A" w:rsidRPr="0035181D" w:rsidRDefault="001B158A" w:rsidP="00B320CA">
            <w:pPr>
              <w:pStyle w:val="TableParagraph"/>
              <w:spacing w:before="1" w:line="276" w:lineRule="auto"/>
              <w:ind w:left="102"/>
              <w:rPr>
                <w:rFonts w:eastAsia="Calibri" w:cstheme="minorHAnsi"/>
                <w:sz w:val="24"/>
                <w:szCs w:val="24"/>
              </w:rPr>
            </w:pPr>
            <w:r w:rsidRPr="0035181D">
              <w:rPr>
                <w:rFonts w:cstheme="minorHAnsi"/>
                <w:spacing w:val="-1"/>
                <w:sz w:val="24"/>
                <w:szCs w:val="24"/>
              </w:rPr>
              <w:t>Company</w:t>
            </w:r>
            <w:r w:rsidRPr="0035181D">
              <w:rPr>
                <w:rFonts w:cstheme="minorHAnsi"/>
                <w:spacing w:val="-10"/>
                <w:sz w:val="24"/>
                <w:szCs w:val="24"/>
              </w:rPr>
              <w:t xml:space="preserve"> </w:t>
            </w:r>
            <w:r w:rsidRPr="0035181D">
              <w:rPr>
                <w:rFonts w:cstheme="minorHAnsi"/>
                <w:sz w:val="24"/>
                <w:szCs w:val="24"/>
              </w:rPr>
              <w:t>Name</w:t>
            </w:r>
          </w:p>
        </w:tc>
        <w:tc>
          <w:tcPr>
            <w:tcW w:w="6517" w:type="dxa"/>
            <w:tcBorders>
              <w:top w:val="single" w:sz="5" w:space="0" w:color="000000"/>
              <w:left w:val="single" w:sz="5" w:space="0" w:color="000000"/>
              <w:bottom w:val="single" w:sz="5" w:space="0" w:color="000000"/>
              <w:right w:val="single" w:sz="5" w:space="0" w:color="000000"/>
            </w:tcBorders>
          </w:tcPr>
          <w:p w14:paraId="3C9A13A2" w14:textId="77777777" w:rsidR="001B158A" w:rsidRPr="0035181D" w:rsidRDefault="001B158A" w:rsidP="00B320CA">
            <w:pPr>
              <w:spacing w:line="276" w:lineRule="auto"/>
              <w:rPr>
                <w:rFonts w:cstheme="minorHAnsi"/>
                <w:sz w:val="24"/>
                <w:szCs w:val="24"/>
              </w:rPr>
            </w:pPr>
          </w:p>
        </w:tc>
      </w:tr>
      <w:tr w:rsidR="001B158A" w:rsidRPr="0035181D" w14:paraId="3F8B8784" w14:textId="77777777" w:rsidTr="005A69F8">
        <w:trPr>
          <w:trHeight w:hRule="exact" w:val="547"/>
        </w:trPr>
        <w:tc>
          <w:tcPr>
            <w:tcW w:w="2693" w:type="dxa"/>
            <w:tcBorders>
              <w:top w:val="single" w:sz="5" w:space="0" w:color="000000"/>
              <w:left w:val="single" w:sz="5" w:space="0" w:color="000000"/>
              <w:bottom w:val="single" w:sz="5" w:space="0" w:color="000000"/>
              <w:right w:val="single" w:sz="5" w:space="0" w:color="000000"/>
            </w:tcBorders>
          </w:tcPr>
          <w:p w14:paraId="7998232C" w14:textId="77777777"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Contact</w:t>
            </w:r>
            <w:r w:rsidRPr="0035181D">
              <w:rPr>
                <w:rFonts w:cstheme="minorHAnsi"/>
                <w:spacing w:val="-11"/>
                <w:sz w:val="24"/>
                <w:szCs w:val="24"/>
              </w:rPr>
              <w:t xml:space="preserve"> </w:t>
            </w:r>
            <w:r w:rsidRPr="0035181D">
              <w:rPr>
                <w:rFonts w:cstheme="minorHAnsi"/>
                <w:spacing w:val="-1"/>
                <w:sz w:val="24"/>
                <w:szCs w:val="24"/>
              </w:rPr>
              <w:t>Person</w:t>
            </w:r>
          </w:p>
        </w:tc>
        <w:tc>
          <w:tcPr>
            <w:tcW w:w="6517" w:type="dxa"/>
            <w:tcBorders>
              <w:top w:val="single" w:sz="5" w:space="0" w:color="000000"/>
              <w:left w:val="single" w:sz="5" w:space="0" w:color="000000"/>
              <w:bottom w:val="single" w:sz="5" w:space="0" w:color="000000"/>
              <w:right w:val="single" w:sz="5" w:space="0" w:color="000000"/>
            </w:tcBorders>
          </w:tcPr>
          <w:p w14:paraId="5C8A4525" w14:textId="77777777" w:rsidR="001B158A" w:rsidRPr="0035181D" w:rsidRDefault="001B158A" w:rsidP="00B320CA">
            <w:pPr>
              <w:spacing w:line="276" w:lineRule="auto"/>
              <w:rPr>
                <w:rFonts w:cstheme="minorHAnsi"/>
                <w:sz w:val="24"/>
                <w:szCs w:val="24"/>
              </w:rPr>
            </w:pPr>
          </w:p>
        </w:tc>
      </w:tr>
      <w:tr w:rsidR="001B158A" w:rsidRPr="0035181D" w14:paraId="5C36D9A4" w14:textId="77777777" w:rsidTr="005A69F8">
        <w:trPr>
          <w:trHeight w:hRule="exact" w:val="547"/>
        </w:trPr>
        <w:tc>
          <w:tcPr>
            <w:tcW w:w="2693" w:type="dxa"/>
            <w:tcBorders>
              <w:top w:val="single" w:sz="5" w:space="0" w:color="000000"/>
              <w:left w:val="single" w:sz="5" w:space="0" w:color="000000"/>
              <w:bottom w:val="single" w:sz="5" w:space="0" w:color="000000"/>
              <w:right w:val="single" w:sz="5" w:space="0" w:color="000000"/>
            </w:tcBorders>
          </w:tcPr>
          <w:p w14:paraId="66DA9C15" w14:textId="77777777"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z w:val="24"/>
                <w:szCs w:val="24"/>
              </w:rPr>
              <w:t>Title</w:t>
            </w:r>
          </w:p>
        </w:tc>
        <w:tc>
          <w:tcPr>
            <w:tcW w:w="6517" w:type="dxa"/>
            <w:tcBorders>
              <w:top w:val="single" w:sz="5" w:space="0" w:color="000000"/>
              <w:left w:val="single" w:sz="5" w:space="0" w:color="000000"/>
              <w:bottom w:val="single" w:sz="5" w:space="0" w:color="000000"/>
              <w:right w:val="single" w:sz="5" w:space="0" w:color="000000"/>
            </w:tcBorders>
          </w:tcPr>
          <w:p w14:paraId="6BA2B641" w14:textId="77777777" w:rsidR="001B158A" w:rsidRPr="0035181D" w:rsidRDefault="001B158A" w:rsidP="00B320CA">
            <w:pPr>
              <w:spacing w:line="276" w:lineRule="auto"/>
              <w:rPr>
                <w:rFonts w:cstheme="minorHAnsi"/>
                <w:sz w:val="24"/>
                <w:szCs w:val="24"/>
              </w:rPr>
            </w:pPr>
          </w:p>
        </w:tc>
      </w:tr>
      <w:tr w:rsidR="001B158A" w:rsidRPr="0035181D" w14:paraId="75258C95" w14:textId="77777777" w:rsidTr="005A69F8">
        <w:trPr>
          <w:trHeight w:hRule="exact" w:val="547"/>
        </w:trPr>
        <w:tc>
          <w:tcPr>
            <w:tcW w:w="2693" w:type="dxa"/>
            <w:tcBorders>
              <w:top w:val="single" w:sz="5" w:space="0" w:color="000000"/>
              <w:left w:val="single" w:sz="5" w:space="0" w:color="000000"/>
              <w:bottom w:val="single" w:sz="5" w:space="0" w:color="000000"/>
              <w:right w:val="single" w:sz="5" w:space="0" w:color="000000"/>
            </w:tcBorders>
          </w:tcPr>
          <w:p w14:paraId="3F485680" w14:textId="77777777"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Address</w:t>
            </w:r>
          </w:p>
        </w:tc>
        <w:tc>
          <w:tcPr>
            <w:tcW w:w="6517" w:type="dxa"/>
            <w:tcBorders>
              <w:top w:val="single" w:sz="5" w:space="0" w:color="000000"/>
              <w:left w:val="single" w:sz="5" w:space="0" w:color="000000"/>
              <w:bottom w:val="single" w:sz="5" w:space="0" w:color="000000"/>
              <w:right w:val="single" w:sz="5" w:space="0" w:color="000000"/>
            </w:tcBorders>
          </w:tcPr>
          <w:p w14:paraId="552B31E2" w14:textId="77777777" w:rsidR="001B158A" w:rsidRPr="0035181D" w:rsidRDefault="001B158A" w:rsidP="00B320CA">
            <w:pPr>
              <w:spacing w:line="276" w:lineRule="auto"/>
              <w:rPr>
                <w:rFonts w:cstheme="minorHAnsi"/>
                <w:sz w:val="24"/>
                <w:szCs w:val="24"/>
              </w:rPr>
            </w:pPr>
          </w:p>
        </w:tc>
      </w:tr>
      <w:tr w:rsidR="001B158A" w:rsidRPr="0035181D" w14:paraId="1ED010FE" w14:textId="77777777" w:rsidTr="005A69F8">
        <w:trPr>
          <w:trHeight w:hRule="exact" w:val="547"/>
        </w:trPr>
        <w:tc>
          <w:tcPr>
            <w:tcW w:w="2693" w:type="dxa"/>
            <w:tcBorders>
              <w:top w:val="single" w:sz="5" w:space="0" w:color="000000"/>
              <w:left w:val="single" w:sz="5" w:space="0" w:color="000000"/>
              <w:bottom w:val="single" w:sz="5" w:space="0" w:color="000000"/>
              <w:right w:val="single" w:sz="5" w:space="0" w:color="000000"/>
            </w:tcBorders>
          </w:tcPr>
          <w:p w14:paraId="3C8F1608" w14:textId="77777777"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City</w:t>
            </w:r>
          </w:p>
        </w:tc>
        <w:tc>
          <w:tcPr>
            <w:tcW w:w="6517" w:type="dxa"/>
            <w:tcBorders>
              <w:top w:val="single" w:sz="5" w:space="0" w:color="000000"/>
              <w:left w:val="single" w:sz="5" w:space="0" w:color="000000"/>
              <w:bottom w:val="single" w:sz="5" w:space="0" w:color="000000"/>
              <w:right w:val="single" w:sz="5" w:space="0" w:color="000000"/>
            </w:tcBorders>
          </w:tcPr>
          <w:p w14:paraId="584D0BF1" w14:textId="77777777" w:rsidR="001B158A" w:rsidRPr="0035181D" w:rsidRDefault="001B158A" w:rsidP="00B320CA">
            <w:pPr>
              <w:spacing w:line="276" w:lineRule="auto"/>
              <w:rPr>
                <w:rFonts w:cstheme="minorHAnsi"/>
                <w:sz w:val="24"/>
                <w:szCs w:val="24"/>
              </w:rPr>
            </w:pPr>
          </w:p>
        </w:tc>
      </w:tr>
      <w:tr w:rsidR="001B158A" w:rsidRPr="0035181D" w14:paraId="3FFA6389" w14:textId="77777777" w:rsidTr="005A69F8">
        <w:trPr>
          <w:trHeight w:hRule="exact" w:val="548"/>
        </w:trPr>
        <w:tc>
          <w:tcPr>
            <w:tcW w:w="2693" w:type="dxa"/>
            <w:tcBorders>
              <w:top w:val="single" w:sz="5" w:space="0" w:color="000000"/>
              <w:left w:val="single" w:sz="5" w:space="0" w:color="000000"/>
              <w:bottom w:val="single" w:sz="5" w:space="0" w:color="000000"/>
              <w:right w:val="single" w:sz="5" w:space="0" w:color="000000"/>
            </w:tcBorders>
          </w:tcPr>
          <w:p w14:paraId="2F289E17" w14:textId="77777777"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z w:val="24"/>
                <w:szCs w:val="24"/>
              </w:rPr>
              <w:t>State</w:t>
            </w:r>
          </w:p>
        </w:tc>
        <w:tc>
          <w:tcPr>
            <w:tcW w:w="6517" w:type="dxa"/>
            <w:tcBorders>
              <w:top w:val="single" w:sz="5" w:space="0" w:color="000000"/>
              <w:left w:val="single" w:sz="5" w:space="0" w:color="000000"/>
              <w:bottom w:val="single" w:sz="5" w:space="0" w:color="000000"/>
              <w:right w:val="single" w:sz="5" w:space="0" w:color="000000"/>
            </w:tcBorders>
          </w:tcPr>
          <w:p w14:paraId="4445AC93" w14:textId="77777777" w:rsidR="001B158A" w:rsidRPr="0035181D" w:rsidRDefault="001B158A" w:rsidP="00B320CA">
            <w:pPr>
              <w:spacing w:line="276" w:lineRule="auto"/>
              <w:rPr>
                <w:rFonts w:cstheme="minorHAnsi"/>
                <w:sz w:val="24"/>
                <w:szCs w:val="24"/>
              </w:rPr>
            </w:pPr>
          </w:p>
        </w:tc>
      </w:tr>
      <w:tr w:rsidR="001B158A" w:rsidRPr="0035181D" w14:paraId="060DCED9" w14:textId="77777777" w:rsidTr="005A69F8">
        <w:trPr>
          <w:trHeight w:hRule="exact" w:val="547"/>
        </w:trPr>
        <w:tc>
          <w:tcPr>
            <w:tcW w:w="2693" w:type="dxa"/>
            <w:tcBorders>
              <w:top w:val="single" w:sz="5" w:space="0" w:color="000000"/>
              <w:left w:val="single" w:sz="5" w:space="0" w:color="000000"/>
              <w:bottom w:val="single" w:sz="5" w:space="0" w:color="000000"/>
              <w:right w:val="single" w:sz="5" w:space="0" w:color="000000"/>
            </w:tcBorders>
          </w:tcPr>
          <w:p w14:paraId="03C95A56" w14:textId="77777777"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Telephone</w:t>
            </w:r>
            <w:r w:rsidRPr="0035181D">
              <w:rPr>
                <w:rFonts w:cstheme="minorHAnsi"/>
                <w:spacing w:val="-11"/>
                <w:sz w:val="24"/>
                <w:szCs w:val="24"/>
              </w:rPr>
              <w:t xml:space="preserve"> </w:t>
            </w:r>
            <w:r w:rsidRPr="0035181D">
              <w:rPr>
                <w:rFonts w:cstheme="minorHAnsi"/>
                <w:spacing w:val="-1"/>
                <w:sz w:val="24"/>
                <w:szCs w:val="24"/>
              </w:rPr>
              <w:t>Number</w:t>
            </w:r>
          </w:p>
        </w:tc>
        <w:tc>
          <w:tcPr>
            <w:tcW w:w="6517" w:type="dxa"/>
            <w:tcBorders>
              <w:top w:val="single" w:sz="5" w:space="0" w:color="000000"/>
              <w:left w:val="single" w:sz="5" w:space="0" w:color="000000"/>
              <w:bottom w:val="single" w:sz="5" w:space="0" w:color="000000"/>
              <w:right w:val="single" w:sz="5" w:space="0" w:color="000000"/>
            </w:tcBorders>
          </w:tcPr>
          <w:p w14:paraId="5E9B475E" w14:textId="77777777" w:rsidR="001B158A" w:rsidRPr="0035181D" w:rsidRDefault="001B158A" w:rsidP="00B320CA">
            <w:pPr>
              <w:spacing w:line="276" w:lineRule="auto"/>
              <w:rPr>
                <w:rFonts w:cstheme="minorHAnsi"/>
                <w:sz w:val="24"/>
                <w:szCs w:val="24"/>
              </w:rPr>
            </w:pPr>
          </w:p>
        </w:tc>
      </w:tr>
      <w:tr w:rsidR="001B158A" w:rsidRPr="0035181D" w14:paraId="130D9047" w14:textId="77777777" w:rsidTr="005A69F8">
        <w:trPr>
          <w:trHeight w:hRule="exact" w:val="545"/>
        </w:trPr>
        <w:tc>
          <w:tcPr>
            <w:tcW w:w="2693" w:type="dxa"/>
            <w:tcBorders>
              <w:top w:val="single" w:sz="5" w:space="0" w:color="000000"/>
              <w:left w:val="single" w:sz="5" w:space="0" w:color="000000"/>
              <w:bottom w:val="single" w:sz="5" w:space="0" w:color="000000"/>
              <w:right w:val="single" w:sz="5" w:space="0" w:color="000000"/>
            </w:tcBorders>
          </w:tcPr>
          <w:p w14:paraId="5AC50B4F" w14:textId="77777777"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Email</w:t>
            </w:r>
            <w:r w:rsidRPr="0035181D">
              <w:rPr>
                <w:rFonts w:cstheme="minorHAnsi"/>
                <w:spacing w:val="-3"/>
                <w:sz w:val="24"/>
                <w:szCs w:val="24"/>
              </w:rPr>
              <w:t xml:space="preserve"> </w:t>
            </w:r>
            <w:r w:rsidRPr="0035181D">
              <w:rPr>
                <w:rFonts w:cstheme="minorHAnsi"/>
                <w:spacing w:val="-1"/>
                <w:sz w:val="24"/>
                <w:szCs w:val="24"/>
              </w:rPr>
              <w:t>Address</w:t>
            </w:r>
          </w:p>
        </w:tc>
        <w:tc>
          <w:tcPr>
            <w:tcW w:w="6517" w:type="dxa"/>
            <w:tcBorders>
              <w:top w:val="single" w:sz="5" w:space="0" w:color="000000"/>
              <w:left w:val="single" w:sz="5" w:space="0" w:color="000000"/>
              <w:bottom w:val="single" w:sz="5" w:space="0" w:color="000000"/>
              <w:right w:val="single" w:sz="5" w:space="0" w:color="000000"/>
            </w:tcBorders>
          </w:tcPr>
          <w:p w14:paraId="544FC38B" w14:textId="77777777" w:rsidR="001B158A" w:rsidRPr="0035181D" w:rsidRDefault="001B158A" w:rsidP="00B320CA">
            <w:pPr>
              <w:spacing w:line="276" w:lineRule="auto"/>
              <w:rPr>
                <w:rFonts w:cstheme="minorHAnsi"/>
                <w:sz w:val="24"/>
                <w:szCs w:val="24"/>
              </w:rPr>
            </w:pPr>
          </w:p>
        </w:tc>
      </w:tr>
      <w:tr w:rsidR="001B158A" w:rsidRPr="0035181D" w14:paraId="1503C3E3" w14:textId="77777777" w:rsidTr="005A69F8">
        <w:trPr>
          <w:trHeight w:hRule="exact" w:val="886"/>
        </w:trPr>
        <w:tc>
          <w:tcPr>
            <w:tcW w:w="2693" w:type="dxa"/>
            <w:tcBorders>
              <w:top w:val="single" w:sz="5" w:space="0" w:color="000000"/>
              <w:left w:val="single" w:sz="5" w:space="0" w:color="000000"/>
              <w:bottom w:val="single" w:sz="5" w:space="0" w:color="000000"/>
              <w:right w:val="single" w:sz="5" w:space="0" w:color="000000"/>
            </w:tcBorders>
          </w:tcPr>
          <w:p w14:paraId="0A64B309" w14:textId="77777777" w:rsidR="001B158A" w:rsidRPr="0035181D" w:rsidRDefault="001B158A" w:rsidP="00B320CA">
            <w:pPr>
              <w:pStyle w:val="TableParagraph"/>
              <w:spacing w:before="1" w:line="276" w:lineRule="auto"/>
              <w:ind w:left="102" w:right="894"/>
              <w:rPr>
                <w:rFonts w:eastAsia="Calibri" w:cstheme="minorHAnsi"/>
                <w:sz w:val="24"/>
                <w:szCs w:val="24"/>
              </w:rPr>
            </w:pPr>
            <w:r w:rsidRPr="0035181D">
              <w:rPr>
                <w:rFonts w:cstheme="minorHAnsi"/>
                <w:sz w:val="24"/>
                <w:szCs w:val="24"/>
              </w:rPr>
              <w:t>Size</w:t>
            </w:r>
            <w:r w:rsidRPr="0035181D">
              <w:rPr>
                <w:rFonts w:cstheme="minorHAnsi"/>
                <w:spacing w:val="-2"/>
                <w:sz w:val="24"/>
                <w:szCs w:val="24"/>
              </w:rPr>
              <w:t xml:space="preserve"> </w:t>
            </w:r>
            <w:r w:rsidRPr="0035181D">
              <w:rPr>
                <w:rFonts w:cstheme="minorHAnsi"/>
                <w:spacing w:val="-1"/>
                <w:sz w:val="24"/>
                <w:szCs w:val="24"/>
              </w:rPr>
              <w:t>of Account/</w:t>
            </w:r>
            <w:r w:rsidRPr="0035181D">
              <w:rPr>
                <w:rFonts w:cstheme="minorHAnsi"/>
                <w:spacing w:val="23"/>
                <w:sz w:val="24"/>
                <w:szCs w:val="24"/>
              </w:rPr>
              <w:t xml:space="preserve"> </w:t>
            </w:r>
            <w:r w:rsidRPr="0035181D">
              <w:rPr>
                <w:rFonts w:cstheme="minorHAnsi"/>
                <w:spacing w:val="-1"/>
                <w:sz w:val="24"/>
                <w:szCs w:val="24"/>
              </w:rPr>
              <w:t>Covered</w:t>
            </w:r>
            <w:r w:rsidRPr="0035181D">
              <w:rPr>
                <w:rFonts w:cstheme="minorHAnsi"/>
                <w:spacing w:val="-3"/>
                <w:sz w:val="24"/>
                <w:szCs w:val="24"/>
              </w:rPr>
              <w:t xml:space="preserve"> </w:t>
            </w:r>
            <w:r w:rsidRPr="0035181D">
              <w:rPr>
                <w:rFonts w:cstheme="minorHAnsi"/>
                <w:spacing w:val="-1"/>
                <w:sz w:val="24"/>
                <w:szCs w:val="24"/>
              </w:rPr>
              <w:t>Lives</w:t>
            </w:r>
          </w:p>
        </w:tc>
        <w:tc>
          <w:tcPr>
            <w:tcW w:w="6517" w:type="dxa"/>
            <w:tcBorders>
              <w:top w:val="single" w:sz="5" w:space="0" w:color="000000"/>
              <w:left w:val="single" w:sz="5" w:space="0" w:color="000000"/>
              <w:bottom w:val="single" w:sz="5" w:space="0" w:color="000000"/>
              <w:right w:val="single" w:sz="5" w:space="0" w:color="000000"/>
            </w:tcBorders>
          </w:tcPr>
          <w:p w14:paraId="54351F6F" w14:textId="77777777" w:rsidR="001B158A" w:rsidRPr="0035181D" w:rsidRDefault="001B158A" w:rsidP="00B320CA">
            <w:pPr>
              <w:spacing w:line="276" w:lineRule="auto"/>
              <w:rPr>
                <w:rFonts w:cstheme="minorHAnsi"/>
                <w:sz w:val="24"/>
                <w:szCs w:val="24"/>
              </w:rPr>
            </w:pPr>
          </w:p>
        </w:tc>
      </w:tr>
      <w:tr w:rsidR="001B158A" w:rsidRPr="0035181D" w14:paraId="03FE8433" w14:textId="77777777" w:rsidTr="005A69F8">
        <w:trPr>
          <w:trHeight w:hRule="exact" w:val="547"/>
        </w:trPr>
        <w:tc>
          <w:tcPr>
            <w:tcW w:w="2693" w:type="dxa"/>
            <w:tcBorders>
              <w:top w:val="single" w:sz="5" w:space="0" w:color="000000"/>
              <w:left w:val="single" w:sz="5" w:space="0" w:color="000000"/>
              <w:bottom w:val="single" w:sz="5" w:space="0" w:color="000000"/>
              <w:right w:val="single" w:sz="5" w:space="0" w:color="000000"/>
            </w:tcBorders>
          </w:tcPr>
          <w:p w14:paraId="4C7E97C8" w14:textId="77777777"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Contract</w:t>
            </w:r>
            <w:r w:rsidRPr="0035181D">
              <w:rPr>
                <w:rFonts w:cstheme="minorHAnsi"/>
                <w:spacing w:val="-9"/>
                <w:sz w:val="24"/>
                <w:szCs w:val="24"/>
              </w:rPr>
              <w:t xml:space="preserve"> </w:t>
            </w:r>
            <w:r w:rsidRPr="0035181D">
              <w:rPr>
                <w:rFonts w:cstheme="minorHAnsi"/>
                <w:spacing w:val="-1"/>
                <w:sz w:val="24"/>
                <w:szCs w:val="24"/>
              </w:rPr>
              <w:t>Period</w:t>
            </w:r>
          </w:p>
        </w:tc>
        <w:tc>
          <w:tcPr>
            <w:tcW w:w="6517" w:type="dxa"/>
            <w:tcBorders>
              <w:top w:val="single" w:sz="5" w:space="0" w:color="000000"/>
              <w:left w:val="single" w:sz="5" w:space="0" w:color="000000"/>
              <w:bottom w:val="single" w:sz="5" w:space="0" w:color="000000"/>
              <w:right w:val="single" w:sz="5" w:space="0" w:color="000000"/>
            </w:tcBorders>
          </w:tcPr>
          <w:p w14:paraId="2F91B5F7" w14:textId="77777777" w:rsidR="001B158A" w:rsidRPr="0035181D" w:rsidRDefault="001B158A" w:rsidP="00B320CA">
            <w:pPr>
              <w:spacing w:line="276" w:lineRule="auto"/>
              <w:rPr>
                <w:rFonts w:cstheme="minorHAnsi"/>
                <w:sz w:val="24"/>
                <w:szCs w:val="24"/>
              </w:rPr>
            </w:pPr>
          </w:p>
        </w:tc>
      </w:tr>
      <w:tr w:rsidR="001B158A" w:rsidRPr="0035181D" w14:paraId="57701D14" w14:textId="77777777" w:rsidTr="005A69F8">
        <w:trPr>
          <w:trHeight w:hRule="exact" w:val="884"/>
        </w:trPr>
        <w:tc>
          <w:tcPr>
            <w:tcW w:w="2693" w:type="dxa"/>
            <w:tcBorders>
              <w:top w:val="single" w:sz="5" w:space="0" w:color="000000"/>
              <w:left w:val="single" w:sz="5" w:space="0" w:color="000000"/>
              <w:bottom w:val="single" w:sz="5" w:space="0" w:color="000000"/>
              <w:right w:val="single" w:sz="5" w:space="0" w:color="000000"/>
            </w:tcBorders>
          </w:tcPr>
          <w:p w14:paraId="5622463C" w14:textId="2AF42BFD" w:rsidR="001B158A" w:rsidRPr="0035181D" w:rsidRDefault="001B158A" w:rsidP="00B320CA">
            <w:pPr>
              <w:pStyle w:val="TableParagraph"/>
              <w:spacing w:line="276" w:lineRule="auto"/>
              <w:ind w:left="102" w:right="780"/>
              <w:rPr>
                <w:rFonts w:eastAsia="Calibri" w:cstheme="minorHAnsi"/>
                <w:sz w:val="24"/>
                <w:szCs w:val="24"/>
              </w:rPr>
            </w:pPr>
            <w:r w:rsidRPr="0035181D">
              <w:rPr>
                <w:rFonts w:cstheme="minorHAnsi"/>
                <w:spacing w:val="-1"/>
                <w:sz w:val="24"/>
                <w:szCs w:val="24"/>
              </w:rPr>
              <w:t>Summary</w:t>
            </w:r>
            <w:r w:rsidRPr="0035181D">
              <w:rPr>
                <w:rFonts w:cstheme="minorHAnsi"/>
                <w:spacing w:val="-6"/>
                <w:sz w:val="24"/>
                <w:szCs w:val="24"/>
              </w:rPr>
              <w:t xml:space="preserve"> </w:t>
            </w:r>
            <w:r w:rsidRPr="0035181D">
              <w:rPr>
                <w:rFonts w:cstheme="minorHAnsi"/>
                <w:spacing w:val="-1"/>
                <w:sz w:val="24"/>
                <w:szCs w:val="24"/>
              </w:rPr>
              <w:t>of</w:t>
            </w:r>
            <w:r w:rsidRPr="0035181D">
              <w:rPr>
                <w:rFonts w:cstheme="minorHAnsi"/>
                <w:spacing w:val="29"/>
                <w:sz w:val="24"/>
                <w:szCs w:val="24"/>
              </w:rPr>
              <w:t xml:space="preserve"> </w:t>
            </w:r>
            <w:r w:rsidRPr="0035181D">
              <w:rPr>
                <w:rFonts w:cstheme="minorHAnsi"/>
                <w:sz w:val="24"/>
                <w:szCs w:val="24"/>
              </w:rPr>
              <w:t>Services</w:t>
            </w:r>
          </w:p>
        </w:tc>
        <w:tc>
          <w:tcPr>
            <w:tcW w:w="6517" w:type="dxa"/>
            <w:tcBorders>
              <w:top w:val="single" w:sz="5" w:space="0" w:color="000000"/>
              <w:left w:val="single" w:sz="5" w:space="0" w:color="000000"/>
              <w:bottom w:val="single" w:sz="5" w:space="0" w:color="000000"/>
              <w:right w:val="single" w:sz="5" w:space="0" w:color="000000"/>
            </w:tcBorders>
          </w:tcPr>
          <w:p w14:paraId="7BED3DFD" w14:textId="77777777" w:rsidR="001B158A" w:rsidRPr="0035181D" w:rsidRDefault="001B158A" w:rsidP="00B320CA">
            <w:pPr>
              <w:spacing w:line="276" w:lineRule="auto"/>
              <w:rPr>
                <w:rFonts w:cstheme="minorHAnsi"/>
                <w:sz w:val="24"/>
                <w:szCs w:val="24"/>
              </w:rPr>
            </w:pPr>
          </w:p>
        </w:tc>
      </w:tr>
    </w:tbl>
    <w:p w14:paraId="6AE4072C" w14:textId="77777777" w:rsidR="00C247A9" w:rsidRDefault="00F655E1" w:rsidP="00B320CA">
      <w:pPr>
        <w:spacing w:line="276" w:lineRule="auto"/>
        <w:ind w:left="900"/>
        <w:rPr>
          <w:rFonts w:cstheme="minorHAnsi"/>
          <w:sz w:val="24"/>
          <w:szCs w:val="24"/>
        </w:rPr>
      </w:pPr>
      <w:r w:rsidRPr="0035181D">
        <w:rPr>
          <w:rFonts w:cstheme="minorHAnsi"/>
          <w:sz w:val="24"/>
          <w:szCs w:val="24"/>
        </w:rPr>
        <w:t xml:space="preserve"> </w:t>
      </w:r>
    </w:p>
    <w:p w14:paraId="2FE0E6E3" w14:textId="77777777" w:rsidR="007E7C18" w:rsidRDefault="007E7C18" w:rsidP="00B320CA">
      <w:pPr>
        <w:spacing w:line="276" w:lineRule="auto"/>
        <w:ind w:left="900"/>
        <w:rPr>
          <w:rFonts w:cstheme="minorHAnsi"/>
          <w:sz w:val="24"/>
          <w:szCs w:val="24"/>
        </w:rPr>
      </w:pPr>
    </w:p>
    <w:p w14:paraId="591445B6" w14:textId="77777777" w:rsidR="007E7C18" w:rsidRDefault="007E7C18" w:rsidP="007E7C18">
      <w:pPr>
        <w:pStyle w:val="BodyText"/>
        <w:spacing w:before="0"/>
        <w:ind w:left="0"/>
        <w:jc w:val="center"/>
        <w:rPr>
          <w:rFonts w:asciiTheme="minorHAnsi" w:hAnsiTheme="minorHAnsi" w:cstheme="minorHAnsi"/>
          <w:caps/>
          <w:szCs w:val="24"/>
        </w:rPr>
      </w:pPr>
    </w:p>
    <w:p w14:paraId="4FB89E7F" w14:textId="77777777" w:rsidR="007E7C18" w:rsidRDefault="007E7C18" w:rsidP="007E7C18">
      <w:pPr>
        <w:pStyle w:val="BodyText"/>
        <w:spacing w:before="0"/>
        <w:ind w:left="0"/>
        <w:jc w:val="center"/>
        <w:rPr>
          <w:rFonts w:asciiTheme="minorHAnsi" w:hAnsiTheme="minorHAnsi" w:cstheme="minorHAnsi"/>
          <w:caps/>
          <w:szCs w:val="24"/>
        </w:rPr>
      </w:pPr>
    </w:p>
    <w:p w14:paraId="76C45F21" w14:textId="77777777" w:rsidR="007E7C18" w:rsidRDefault="007E7C18" w:rsidP="007E7C18">
      <w:pPr>
        <w:pStyle w:val="BodyText"/>
        <w:spacing w:before="0"/>
        <w:ind w:left="0"/>
        <w:jc w:val="center"/>
        <w:rPr>
          <w:rFonts w:asciiTheme="minorHAnsi" w:hAnsiTheme="minorHAnsi" w:cstheme="minorHAnsi"/>
          <w:caps/>
          <w:szCs w:val="24"/>
        </w:rPr>
      </w:pPr>
    </w:p>
    <w:p w14:paraId="33DCC14F" w14:textId="77777777" w:rsidR="007E7C18" w:rsidRDefault="007E7C18" w:rsidP="007E7C18">
      <w:pPr>
        <w:pStyle w:val="BodyText"/>
        <w:spacing w:before="0"/>
        <w:ind w:left="0"/>
        <w:jc w:val="center"/>
        <w:rPr>
          <w:rFonts w:asciiTheme="minorHAnsi" w:hAnsiTheme="minorHAnsi" w:cstheme="minorHAnsi"/>
          <w:caps/>
          <w:szCs w:val="24"/>
        </w:rPr>
      </w:pPr>
    </w:p>
    <w:p w14:paraId="62066DF3" w14:textId="66826800" w:rsidR="007E7C18" w:rsidRPr="0035181D" w:rsidRDefault="007E7C18" w:rsidP="007E7C18">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5E2BB15B" w14:textId="583622C6" w:rsidR="00C247A9" w:rsidRDefault="00C247A9" w:rsidP="00B320CA">
      <w:pPr>
        <w:spacing w:line="276" w:lineRule="auto"/>
        <w:ind w:left="900"/>
        <w:rPr>
          <w:rFonts w:cstheme="minorHAnsi"/>
          <w:sz w:val="24"/>
          <w:szCs w:val="24"/>
        </w:rPr>
        <w:sectPr w:rsidR="00C247A9" w:rsidSect="00E01569">
          <w:headerReference w:type="default" r:id="rId32"/>
          <w:pgSz w:w="12240" w:h="15840"/>
          <w:pgMar w:top="1440" w:right="1440" w:bottom="1350" w:left="1440" w:header="720" w:footer="576" w:gutter="0"/>
          <w:cols w:space="720"/>
          <w:docGrid w:linePitch="299"/>
        </w:sectPr>
      </w:pPr>
    </w:p>
    <w:p w14:paraId="73DDD943" w14:textId="538E232A" w:rsidR="00F655E1" w:rsidRPr="0035181D" w:rsidRDefault="00B61FBC" w:rsidP="001C1D77">
      <w:pPr>
        <w:spacing w:line="276" w:lineRule="auto"/>
        <w:ind w:left="720"/>
        <w:rPr>
          <w:rFonts w:cstheme="minorHAnsi"/>
          <w:b/>
          <w:sz w:val="24"/>
          <w:szCs w:val="24"/>
        </w:rPr>
      </w:pPr>
      <w:r w:rsidRPr="0035181D">
        <w:rPr>
          <w:rFonts w:cstheme="minorHAnsi"/>
          <w:b/>
          <w:sz w:val="24"/>
          <w:szCs w:val="24"/>
        </w:rPr>
        <w:lastRenderedPageBreak/>
        <w:t>Tab 6</w:t>
      </w:r>
      <w:r w:rsidR="00F655E1" w:rsidRPr="0035181D">
        <w:rPr>
          <w:rFonts w:cstheme="minorHAnsi"/>
          <w:b/>
          <w:sz w:val="24"/>
          <w:szCs w:val="24"/>
        </w:rPr>
        <w:t xml:space="preserve">: Subcontractors </w:t>
      </w:r>
    </w:p>
    <w:p w14:paraId="4BF9B93B" w14:textId="641C975B" w:rsidR="005A69F8" w:rsidRPr="00F23EC5" w:rsidRDefault="005A69F8" w:rsidP="005A69F8">
      <w:pPr>
        <w:spacing w:line="276" w:lineRule="auto"/>
        <w:ind w:left="720"/>
        <w:rPr>
          <w:rFonts w:cstheme="minorHAnsi"/>
          <w:sz w:val="24"/>
          <w:szCs w:val="24"/>
        </w:rPr>
      </w:pPr>
      <w:r w:rsidRPr="00F23EC5">
        <w:rPr>
          <w:rFonts w:cstheme="minorHAnsi"/>
          <w:sz w:val="24"/>
          <w:szCs w:val="24"/>
        </w:rPr>
        <w:t xml:space="preserve">Respondent must complete the table below for each subcontractor that Respondent proposes to perform any portion of the </w:t>
      </w:r>
      <w:r w:rsidR="009603E5">
        <w:rPr>
          <w:rFonts w:cstheme="minorHAnsi"/>
          <w:sz w:val="24"/>
          <w:szCs w:val="24"/>
        </w:rPr>
        <w:t>services</w:t>
      </w:r>
      <w:r w:rsidRPr="00F23EC5">
        <w:rPr>
          <w:rFonts w:cstheme="minorHAnsi"/>
          <w:sz w:val="24"/>
          <w:szCs w:val="24"/>
        </w:rPr>
        <w:t xml:space="preserve"> under the Contract. Respondent must complete the table as many times as needed to report each subcontractor for this Tab.</w:t>
      </w:r>
    </w:p>
    <w:p w14:paraId="03729683" w14:textId="1ABCD241" w:rsidR="00B8629F" w:rsidRDefault="00B8629F" w:rsidP="005A69F8">
      <w:pPr>
        <w:spacing w:line="276" w:lineRule="auto"/>
        <w:rPr>
          <w:rFonts w:cstheme="minorHAnsi"/>
          <w:sz w:val="24"/>
          <w:szCs w:val="24"/>
        </w:rPr>
      </w:pPr>
    </w:p>
    <w:p w14:paraId="58DABA6A" w14:textId="1192F487" w:rsidR="005A69F8" w:rsidRPr="005A69F8" w:rsidRDefault="005A69F8" w:rsidP="005A69F8">
      <w:pPr>
        <w:spacing w:line="276" w:lineRule="auto"/>
        <w:rPr>
          <w:rFonts w:cstheme="minorHAnsi"/>
          <w:b/>
          <w:sz w:val="24"/>
          <w:szCs w:val="24"/>
        </w:rPr>
      </w:pPr>
      <w:r>
        <w:rPr>
          <w:rFonts w:cstheme="minorHAnsi"/>
          <w:b/>
          <w:sz w:val="24"/>
          <w:szCs w:val="24"/>
        </w:rPr>
        <w:t>Subcontractor Form</w:t>
      </w:r>
    </w:p>
    <w:tbl>
      <w:tblPr>
        <w:tblW w:w="0" w:type="auto"/>
        <w:tblInd w:w="-6" w:type="dxa"/>
        <w:tblCellMar>
          <w:left w:w="0" w:type="dxa"/>
          <w:right w:w="0" w:type="dxa"/>
        </w:tblCellMar>
        <w:tblLook w:val="01E0" w:firstRow="1" w:lastRow="1" w:firstColumn="1" w:lastColumn="1" w:noHBand="0" w:noVBand="0"/>
      </w:tblPr>
      <w:tblGrid>
        <w:gridCol w:w="6930"/>
        <w:gridCol w:w="2424"/>
      </w:tblGrid>
      <w:tr w:rsidR="00F655E1" w:rsidRPr="0035181D" w14:paraId="4365993C" w14:textId="77777777" w:rsidTr="005A69F8">
        <w:trPr>
          <w:trHeight w:hRule="exact" w:val="547"/>
        </w:trPr>
        <w:tc>
          <w:tcPr>
            <w:tcW w:w="69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E04CA26" w14:textId="77777777" w:rsidR="00F655E1" w:rsidRPr="0035181D" w:rsidRDefault="00F655E1" w:rsidP="00F50401">
            <w:pPr>
              <w:pStyle w:val="TableParagraph"/>
              <w:spacing w:line="276" w:lineRule="auto"/>
              <w:ind w:left="99"/>
              <w:rPr>
                <w:rFonts w:eastAsia="Calibri" w:cstheme="minorHAnsi"/>
                <w:sz w:val="24"/>
                <w:szCs w:val="24"/>
              </w:rPr>
            </w:pPr>
            <w:r w:rsidRPr="0035181D">
              <w:rPr>
                <w:rFonts w:cstheme="minorHAnsi"/>
                <w:b/>
                <w:spacing w:val="-1"/>
                <w:sz w:val="24"/>
                <w:szCs w:val="24"/>
              </w:rPr>
              <w:t>Information</w:t>
            </w:r>
          </w:p>
        </w:tc>
        <w:tc>
          <w:tcPr>
            <w:tcW w:w="242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8CBF43C" w14:textId="47115351" w:rsidR="00F655E1" w:rsidRPr="0035181D" w:rsidRDefault="00F655E1" w:rsidP="00F50401">
            <w:pPr>
              <w:pStyle w:val="TableParagraph"/>
              <w:spacing w:line="276" w:lineRule="auto"/>
              <w:ind w:left="102"/>
              <w:jc w:val="center"/>
              <w:rPr>
                <w:rFonts w:eastAsia="Calibri" w:cstheme="minorHAnsi"/>
                <w:sz w:val="24"/>
                <w:szCs w:val="24"/>
              </w:rPr>
            </w:pPr>
            <w:r w:rsidRPr="0035181D">
              <w:rPr>
                <w:rFonts w:cstheme="minorHAnsi"/>
                <w:b/>
                <w:spacing w:val="-1"/>
                <w:sz w:val="24"/>
                <w:szCs w:val="24"/>
              </w:rPr>
              <w:t>Subcontractor</w:t>
            </w:r>
          </w:p>
        </w:tc>
      </w:tr>
      <w:tr w:rsidR="00F655E1" w:rsidRPr="0035181D" w14:paraId="6E6591A8" w14:textId="77777777" w:rsidTr="005A69F8">
        <w:trPr>
          <w:trHeight w:hRule="exact" w:val="408"/>
        </w:trPr>
        <w:tc>
          <w:tcPr>
            <w:tcW w:w="6930" w:type="dxa"/>
            <w:tcBorders>
              <w:top w:val="single" w:sz="5" w:space="0" w:color="000000"/>
              <w:left w:val="single" w:sz="5" w:space="0" w:color="000000"/>
              <w:bottom w:val="single" w:sz="5" w:space="0" w:color="000000"/>
              <w:right w:val="single" w:sz="5" w:space="0" w:color="000000"/>
            </w:tcBorders>
          </w:tcPr>
          <w:p w14:paraId="2BB45AF4" w14:textId="77777777" w:rsidR="00F655E1" w:rsidRPr="0035181D" w:rsidRDefault="00F655E1" w:rsidP="00F50401">
            <w:pPr>
              <w:pStyle w:val="TableParagraph"/>
              <w:spacing w:line="276" w:lineRule="auto"/>
              <w:ind w:left="99"/>
              <w:rPr>
                <w:rFonts w:eastAsia="Calibri" w:cstheme="minorHAnsi"/>
                <w:sz w:val="24"/>
                <w:szCs w:val="24"/>
              </w:rPr>
            </w:pPr>
            <w:r w:rsidRPr="0035181D">
              <w:rPr>
                <w:rFonts w:cstheme="minorHAnsi"/>
                <w:spacing w:val="-1"/>
                <w:sz w:val="24"/>
                <w:szCs w:val="24"/>
              </w:rPr>
              <w:t>Subcontractor</w:t>
            </w:r>
            <w:r w:rsidRPr="0035181D">
              <w:rPr>
                <w:rFonts w:cstheme="minorHAnsi"/>
                <w:spacing w:val="-15"/>
                <w:sz w:val="24"/>
                <w:szCs w:val="24"/>
              </w:rPr>
              <w:t xml:space="preserve"> </w:t>
            </w:r>
            <w:r w:rsidRPr="0035181D">
              <w:rPr>
                <w:rFonts w:cstheme="minorHAnsi"/>
                <w:sz w:val="24"/>
                <w:szCs w:val="24"/>
              </w:rPr>
              <w:t>Name</w:t>
            </w:r>
          </w:p>
        </w:tc>
        <w:tc>
          <w:tcPr>
            <w:tcW w:w="2424" w:type="dxa"/>
            <w:tcBorders>
              <w:top w:val="single" w:sz="5" w:space="0" w:color="000000"/>
              <w:left w:val="single" w:sz="5" w:space="0" w:color="000000"/>
              <w:bottom w:val="single" w:sz="5" w:space="0" w:color="000000"/>
              <w:right w:val="single" w:sz="5" w:space="0" w:color="000000"/>
            </w:tcBorders>
          </w:tcPr>
          <w:p w14:paraId="41121968" w14:textId="77777777" w:rsidR="00F655E1" w:rsidRPr="0035181D" w:rsidRDefault="00F655E1" w:rsidP="00F50401">
            <w:pPr>
              <w:spacing w:line="276" w:lineRule="auto"/>
              <w:rPr>
                <w:rFonts w:cstheme="minorHAnsi"/>
                <w:sz w:val="24"/>
                <w:szCs w:val="24"/>
              </w:rPr>
            </w:pPr>
          </w:p>
        </w:tc>
      </w:tr>
      <w:tr w:rsidR="00F655E1" w:rsidRPr="0035181D" w14:paraId="4EB08DFD" w14:textId="77777777" w:rsidTr="005A69F8">
        <w:trPr>
          <w:trHeight w:hRule="exact" w:val="399"/>
        </w:trPr>
        <w:tc>
          <w:tcPr>
            <w:tcW w:w="6930" w:type="dxa"/>
            <w:tcBorders>
              <w:top w:val="single" w:sz="5" w:space="0" w:color="000000"/>
              <w:left w:val="single" w:sz="5" w:space="0" w:color="000000"/>
              <w:bottom w:val="single" w:sz="5" w:space="0" w:color="000000"/>
              <w:right w:val="single" w:sz="5" w:space="0" w:color="000000"/>
            </w:tcBorders>
          </w:tcPr>
          <w:p w14:paraId="4991C2EE" w14:textId="77777777" w:rsidR="00F655E1" w:rsidRPr="0035181D" w:rsidRDefault="00F655E1" w:rsidP="00F50401">
            <w:pPr>
              <w:pStyle w:val="TableParagraph"/>
              <w:spacing w:line="276" w:lineRule="auto"/>
              <w:ind w:left="99" w:right="135"/>
              <w:rPr>
                <w:rFonts w:eastAsia="Calibri" w:cstheme="minorHAnsi"/>
                <w:sz w:val="24"/>
                <w:szCs w:val="24"/>
              </w:rPr>
            </w:pPr>
            <w:r w:rsidRPr="0035181D">
              <w:rPr>
                <w:rFonts w:cstheme="minorHAnsi"/>
                <w:spacing w:val="-1"/>
                <w:sz w:val="24"/>
                <w:szCs w:val="24"/>
              </w:rPr>
              <w:t>Corporate</w:t>
            </w:r>
            <w:r w:rsidRPr="0035181D">
              <w:rPr>
                <w:rFonts w:cstheme="minorHAnsi"/>
                <w:spacing w:val="-5"/>
                <w:sz w:val="24"/>
                <w:szCs w:val="24"/>
              </w:rPr>
              <w:t xml:space="preserve"> </w:t>
            </w:r>
            <w:r w:rsidRPr="0035181D">
              <w:rPr>
                <w:rFonts w:cstheme="minorHAnsi"/>
                <w:spacing w:val="-1"/>
                <w:sz w:val="24"/>
                <w:szCs w:val="24"/>
              </w:rPr>
              <w:t>address,</w:t>
            </w:r>
            <w:r w:rsidRPr="0035181D">
              <w:rPr>
                <w:rFonts w:cstheme="minorHAnsi"/>
                <w:spacing w:val="-6"/>
                <w:sz w:val="24"/>
                <w:szCs w:val="24"/>
              </w:rPr>
              <w:t xml:space="preserve"> </w:t>
            </w:r>
            <w:r w:rsidRPr="0035181D">
              <w:rPr>
                <w:rFonts w:cstheme="minorHAnsi"/>
                <w:spacing w:val="-1"/>
                <w:sz w:val="24"/>
                <w:szCs w:val="24"/>
              </w:rPr>
              <w:t>telephone</w:t>
            </w:r>
            <w:r w:rsidRPr="0035181D">
              <w:rPr>
                <w:rFonts w:cstheme="minorHAnsi"/>
                <w:spacing w:val="27"/>
                <w:w w:val="99"/>
                <w:sz w:val="24"/>
                <w:szCs w:val="24"/>
              </w:rPr>
              <w:t xml:space="preserve"> </w:t>
            </w:r>
            <w:r w:rsidRPr="0035181D">
              <w:rPr>
                <w:rFonts w:cstheme="minorHAnsi"/>
                <w:spacing w:val="-1"/>
                <w:sz w:val="24"/>
                <w:szCs w:val="24"/>
              </w:rPr>
              <w:t>number</w:t>
            </w:r>
            <w:r w:rsidRPr="0035181D">
              <w:rPr>
                <w:rFonts w:cstheme="minorHAnsi"/>
                <w:spacing w:val="-3"/>
                <w:sz w:val="24"/>
                <w:szCs w:val="24"/>
              </w:rPr>
              <w:t xml:space="preserve"> </w:t>
            </w:r>
            <w:r w:rsidRPr="0035181D">
              <w:rPr>
                <w:rFonts w:cstheme="minorHAnsi"/>
                <w:spacing w:val="-1"/>
                <w:sz w:val="24"/>
                <w:szCs w:val="24"/>
              </w:rPr>
              <w:t>and</w:t>
            </w:r>
            <w:r w:rsidRPr="0035181D">
              <w:rPr>
                <w:rFonts w:cstheme="minorHAnsi"/>
                <w:spacing w:val="-5"/>
                <w:sz w:val="24"/>
                <w:szCs w:val="24"/>
              </w:rPr>
              <w:t xml:space="preserve"> </w:t>
            </w:r>
            <w:r w:rsidRPr="0035181D">
              <w:rPr>
                <w:rFonts w:cstheme="minorHAnsi"/>
                <w:spacing w:val="-1"/>
                <w:sz w:val="24"/>
                <w:szCs w:val="24"/>
              </w:rPr>
              <w:t>website</w:t>
            </w:r>
          </w:p>
        </w:tc>
        <w:tc>
          <w:tcPr>
            <w:tcW w:w="2424" w:type="dxa"/>
            <w:tcBorders>
              <w:top w:val="single" w:sz="5" w:space="0" w:color="000000"/>
              <w:left w:val="single" w:sz="5" w:space="0" w:color="000000"/>
              <w:bottom w:val="single" w:sz="5" w:space="0" w:color="000000"/>
              <w:right w:val="single" w:sz="5" w:space="0" w:color="000000"/>
            </w:tcBorders>
          </w:tcPr>
          <w:p w14:paraId="77F009B0" w14:textId="77777777" w:rsidR="00F655E1" w:rsidRPr="0035181D" w:rsidRDefault="00F655E1" w:rsidP="00F50401">
            <w:pPr>
              <w:spacing w:line="276" w:lineRule="auto"/>
              <w:rPr>
                <w:rFonts w:cstheme="minorHAnsi"/>
                <w:sz w:val="24"/>
                <w:szCs w:val="24"/>
              </w:rPr>
            </w:pPr>
          </w:p>
        </w:tc>
      </w:tr>
      <w:tr w:rsidR="00F655E1" w:rsidRPr="0035181D" w14:paraId="0EC09A6F" w14:textId="77777777" w:rsidTr="005A69F8">
        <w:trPr>
          <w:trHeight w:hRule="exact" w:val="399"/>
        </w:trPr>
        <w:tc>
          <w:tcPr>
            <w:tcW w:w="6930" w:type="dxa"/>
            <w:tcBorders>
              <w:top w:val="single" w:sz="5" w:space="0" w:color="000000"/>
              <w:left w:val="single" w:sz="5" w:space="0" w:color="000000"/>
              <w:bottom w:val="single" w:sz="5" w:space="0" w:color="000000"/>
              <w:right w:val="single" w:sz="5" w:space="0" w:color="000000"/>
            </w:tcBorders>
          </w:tcPr>
          <w:p w14:paraId="6643EFDC" w14:textId="77777777" w:rsidR="00F655E1" w:rsidRPr="0035181D" w:rsidRDefault="00F655E1" w:rsidP="00F50401">
            <w:pPr>
              <w:pStyle w:val="TableParagraph"/>
              <w:spacing w:line="276" w:lineRule="auto"/>
              <w:ind w:left="99" w:right="220"/>
              <w:rPr>
                <w:rFonts w:eastAsia="Calibri" w:cstheme="minorHAnsi"/>
                <w:sz w:val="24"/>
                <w:szCs w:val="24"/>
              </w:rPr>
            </w:pPr>
            <w:r w:rsidRPr="0035181D">
              <w:rPr>
                <w:rFonts w:cstheme="minorHAnsi"/>
                <w:spacing w:val="-1"/>
                <w:sz w:val="24"/>
                <w:szCs w:val="24"/>
              </w:rPr>
              <w:t>Office</w:t>
            </w:r>
            <w:r w:rsidRPr="0035181D">
              <w:rPr>
                <w:rFonts w:cstheme="minorHAnsi"/>
                <w:spacing w:val="-4"/>
                <w:sz w:val="24"/>
                <w:szCs w:val="24"/>
              </w:rPr>
              <w:t xml:space="preserve"> </w:t>
            </w:r>
            <w:r w:rsidRPr="0035181D">
              <w:rPr>
                <w:rFonts w:cstheme="minorHAnsi"/>
                <w:spacing w:val="-1"/>
                <w:sz w:val="24"/>
                <w:szCs w:val="24"/>
              </w:rPr>
              <w:t>address,</w:t>
            </w:r>
            <w:r w:rsidRPr="0035181D">
              <w:rPr>
                <w:rFonts w:cstheme="minorHAnsi"/>
                <w:spacing w:val="-4"/>
                <w:sz w:val="24"/>
                <w:szCs w:val="24"/>
              </w:rPr>
              <w:t xml:space="preserve"> </w:t>
            </w:r>
            <w:r w:rsidRPr="0035181D">
              <w:rPr>
                <w:rFonts w:cstheme="minorHAnsi"/>
                <w:spacing w:val="-1"/>
                <w:sz w:val="24"/>
                <w:szCs w:val="24"/>
              </w:rPr>
              <w:t>telephone</w:t>
            </w:r>
            <w:r w:rsidRPr="0035181D">
              <w:rPr>
                <w:rFonts w:cstheme="minorHAnsi"/>
                <w:spacing w:val="21"/>
                <w:w w:val="99"/>
                <w:sz w:val="24"/>
                <w:szCs w:val="24"/>
              </w:rPr>
              <w:t xml:space="preserve"> </w:t>
            </w:r>
            <w:r w:rsidRPr="0035181D">
              <w:rPr>
                <w:rFonts w:cstheme="minorHAnsi"/>
                <w:spacing w:val="-1"/>
                <w:sz w:val="24"/>
                <w:szCs w:val="24"/>
              </w:rPr>
              <w:t>number</w:t>
            </w:r>
            <w:r w:rsidRPr="0035181D">
              <w:rPr>
                <w:rFonts w:cstheme="minorHAnsi"/>
                <w:spacing w:val="-2"/>
                <w:sz w:val="24"/>
                <w:szCs w:val="24"/>
              </w:rPr>
              <w:t xml:space="preserve"> </w:t>
            </w:r>
            <w:r w:rsidRPr="0035181D">
              <w:rPr>
                <w:rFonts w:cstheme="minorHAnsi"/>
                <w:spacing w:val="-1"/>
                <w:sz w:val="24"/>
                <w:szCs w:val="24"/>
              </w:rPr>
              <w:t>and</w:t>
            </w:r>
            <w:r w:rsidRPr="0035181D">
              <w:rPr>
                <w:rFonts w:cstheme="minorHAnsi"/>
                <w:spacing w:val="-3"/>
                <w:sz w:val="24"/>
                <w:szCs w:val="24"/>
              </w:rPr>
              <w:t xml:space="preserve"> </w:t>
            </w:r>
            <w:r w:rsidRPr="0035181D">
              <w:rPr>
                <w:rFonts w:cstheme="minorHAnsi"/>
                <w:spacing w:val="-1"/>
                <w:sz w:val="24"/>
                <w:szCs w:val="24"/>
              </w:rPr>
              <w:t>website</w:t>
            </w:r>
            <w:r w:rsidRPr="0035181D">
              <w:rPr>
                <w:rFonts w:cstheme="minorHAnsi"/>
                <w:spacing w:val="-2"/>
                <w:sz w:val="24"/>
                <w:szCs w:val="24"/>
              </w:rPr>
              <w:t xml:space="preserve"> </w:t>
            </w:r>
          </w:p>
        </w:tc>
        <w:tc>
          <w:tcPr>
            <w:tcW w:w="2424" w:type="dxa"/>
            <w:tcBorders>
              <w:top w:val="single" w:sz="5" w:space="0" w:color="000000"/>
              <w:left w:val="single" w:sz="5" w:space="0" w:color="000000"/>
              <w:bottom w:val="single" w:sz="5" w:space="0" w:color="000000"/>
              <w:right w:val="single" w:sz="5" w:space="0" w:color="000000"/>
            </w:tcBorders>
          </w:tcPr>
          <w:p w14:paraId="5755B9AA" w14:textId="77777777" w:rsidR="00F655E1" w:rsidRPr="0035181D" w:rsidRDefault="00F655E1" w:rsidP="00F50401">
            <w:pPr>
              <w:spacing w:line="276" w:lineRule="auto"/>
              <w:rPr>
                <w:rFonts w:cstheme="minorHAnsi"/>
                <w:sz w:val="24"/>
                <w:szCs w:val="24"/>
              </w:rPr>
            </w:pPr>
          </w:p>
        </w:tc>
      </w:tr>
      <w:tr w:rsidR="00F655E1" w:rsidRPr="0035181D" w14:paraId="5DB4FED8" w14:textId="77777777" w:rsidTr="005A69F8">
        <w:trPr>
          <w:trHeight w:hRule="exact" w:val="687"/>
        </w:trPr>
        <w:tc>
          <w:tcPr>
            <w:tcW w:w="6930" w:type="dxa"/>
            <w:tcBorders>
              <w:top w:val="single" w:sz="5" w:space="0" w:color="000000"/>
              <w:left w:val="single" w:sz="5" w:space="0" w:color="000000"/>
              <w:bottom w:val="single" w:sz="5" w:space="0" w:color="000000"/>
              <w:right w:val="single" w:sz="5" w:space="0" w:color="000000"/>
            </w:tcBorders>
          </w:tcPr>
          <w:p w14:paraId="0DF1487A" w14:textId="77777777" w:rsidR="00F655E1" w:rsidRPr="0035181D" w:rsidRDefault="00F655E1" w:rsidP="00F50401">
            <w:pPr>
              <w:pStyle w:val="TableParagraph"/>
              <w:spacing w:line="276" w:lineRule="auto"/>
              <w:ind w:left="99" w:right="349"/>
              <w:rPr>
                <w:rFonts w:eastAsia="Calibri" w:cstheme="minorHAnsi"/>
                <w:sz w:val="24"/>
                <w:szCs w:val="24"/>
              </w:rPr>
            </w:pPr>
            <w:r w:rsidRPr="0035181D">
              <w:rPr>
                <w:rFonts w:cstheme="minorHAnsi"/>
                <w:spacing w:val="-1"/>
                <w:sz w:val="24"/>
                <w:szCs w:val="24"/>
              </w:rPr>
              <w:t>Federal</w:t>
            </w:r>
            <w:r w:rsidRPr="0035181D">
              <w:rPr>
                <w:rFonts w:cstheme="minorHAnsi"/>
                <w:spacing w:val="-9"/>
                <w:sz w:val="24"/>
                <w:szCs w:val="24"/>
              </w:rPr>
              <w:t xml:space="preserve"> </w:t>
            </w:r>
            <w:r w:rsidRPr="0035181D">
              <w:rPr>
                <w:rFonts w:cstheme="minorHAnsi"/>
                <w:spacing w:val="-1"/>
                <w:sz w:val="24"/>
                <w:szCs w:val="24"/>
              </w:rPr>
              <w:t>Employer</w:t>
            </w:r>
            <w:r w:rsidRPr="0035181D">
              <w:rPr>
                <w:rFonts w:cstheme="minorHAnsi"/>
                <w:spacing w:val="21"/>
                <w:w w:val="99"/>
                <w:sz w:val="24"/>
                <w:szCs w:val="24"/>
              </w:rPr>
              <w:t xml:space="preserve"> </w:t>
            </w:r>
            <w:r w:rsidRPr="0035181D">
              <w:rPr>
                <w:rFonts w:cstheme="minorHAnsi"/>
                <w:spacing w:val="-1"/>
                <w:sz w:val="24"/>
                <w:szCs w:val="24"/>
              </w:rPr>
              <w:t>Identification</w:t>
            </w:r>
            <w:r w:rsidRPr="0035181D">
              <w:rPr>
                <w:rFonts w:cstheme="minorHAnsi"/>
                <w:spacing w:val="-10"/>
                <w:sz w:val="24"/>
                <w:szCs w:val="24"/>
              </w:rPr>
              <w:t xml:space="preserve"> </w:t>
            </w:r>
            <w:r w:rsidRPr="0035181D">
              <w:rPr>
                <w:rFonts w:cstheme="minorHAnsi"/>
                <w:spacing w:val="-1"/>
                <w:sz w:val="24"/>
                <w:szCs w:val="24"/>
              </w:rPr>
              <w:t>Number</w:t>
            </w:r>
            <w:r w:rsidRPr="0035181D">
              <w:rPr>
                <w:rFonts w:cstheme="minorHAnsi"/>
                <w:spacing w:val="31"/>
                <w:w w:val="99"/>
                <w:sz w:val="24"/>
                <w:szCs w:val="24"/>
              </w:rPr>
              <w:t xml:space="preserve"> </w:t>
            </w:r>
            <w:r w:rsidRPr="0035181D">
              <w:rPr>
                <w:rFonts w:cstheme="minorHAnsi"/>
                <w:spacing w:val="-1"/>
                <w:sz w:val="24"/>
                <w:szCs w:val="24"/>
              </w:rPr>
              <w:t>(Employer</w:t>
            </w:r>
            <w:r w:rsidRPr="0035181D">
              <w:rPr>
                <w:rFonts w:cstheme="minorHAnsi"/>
                <w:spacing w:val="-3"/>
                <w:sz w:val="24"/>
                <w:szCs w:val="24"/>
              </w:rPr>
              <w:t xml:space="preserve"> </w:t>
            </w:r>
            <w:r w:rsidRPr="0035181D">
              <w:rPr>
                <w:rFonts w:cstheme="minorHAnsi"/>
                <w:sz w:val="24"/>
                <w:szCs w:val="24"/>
              </w:rPr>
              <w:t>ID</w:t>
            </w:r>
            <w:r w:rsidRPr="0035181D">
              <w:rPr>
                <w:rFonts w:cstheme="minorHAnsi"/>
                <w:spacing w:val="-3"/>
                <w:sz w:val="24"/>
                <w:szCs w:val="24"/>
              </w:rPr>
              <w:t xml:space="preserve"> </w:t>
            </w:r>
            <w:r w:rsidRPr="0035181D">
              <w:rPr>
                <w:rFonts w:cstheme="minorHAnsi"/>
                <w:sz w:val="24"/>
                <w:szCs w:val="24"/>
              </w:rPr>
              <w:t>or</w:t>
            </w:r>
            <w:r w:rsidRPr="0035181D">
              <w:rPr>
                <w:rFonts w:cstheme="minorHAnsi"/>
                <w:spacing w:val="-4"/>
                <w:sz w:val="24"/>
                <w:szCs w:val="24"/>
              </w:rPr>
              <w:t xml:space="preserve"> </w:t>
            </w:r>
            <w:r w:rsidRPr="0035181D">
              <w:rPr>
                <w:rFonts w:cstheme="minorHAnsi"/>
                <w:spacing w:val="-1"/>
                <w:sz w:val="24"/>
                <w:szCs w:val="24"/>
              </w:rPr>
              <w:t>Federal</w:t>
            </w:r>
            <w:r w:rsidRPr="0035181D">
              <w:rPr>
                <w:rFonts w:cstheme="minorHAnsi"/>
                <w:spacing w:val="-4"/>
                <w:sz w:val="24"/>
                <w:szCs w:val="24"/>
              </w:rPr>
              <w:t xml:space="preserve"> </w:t>
            </w:r>
            <w:r w:rsidRPr="0035181D">
              <w:rPr>
                <w:rFonts w:cstheme="minorHAnsi"/>
                <w:sz w:val="24"/>
                <w:szCs w:val="24"/>
              </w:rPr>
              <w:t>Tax</w:t>
            </w:r>
            <w:r w:rsidRPr="0035181D">
              <w:rPr>
                <w:rFonts w:cstheme="minorHAnsi"/>
                <w:spacing w:val="23"/>
                <w:sz w:val="24"/>
                <w:szCs w:val="24"/>
              </w:rPr>
              <w:t xml:space="preserve"> </w:t>
            </w:r>
            <w:r w:rsidRPr="0035181D">
              <w:rPr>
                <w:rFonts w:cstheme="minorHAnsi"/>
                <w:sz w:val="24"/>
                <w:szCs w:val="24"/>
              </w:rPr>
              <w:t>ID,</w:t>
            </w:r>
            <w:r w:rsidRPr="0035181D">
              <w:rPr>
                <w:rFonts w:cstheme="minorHAnsi"/>
                <w:spacing w:val="-1"/>
                <w:sz w:val="24"/>
                <w:szCs w:val="24"/>
              </w:rPr>
              <w:t xml:space="preserve"> FEID)</w:t>
            </w:r>
          </w:p>
        </w:tc>
        <w:tc>
          <w:tcPr>
            <w:tcW w:w="2424" w:type="dxa"/>
            <w:tcBorders>
              <w:top w:val="single" w:sz="5" w:space="0" w:color="000000"/>
              <w:left w:val="single" w:sz="5" w:space="0" w:color="000000"/>
              <w:bottom w:val="single" w:sz="5" w:space="0" w:color="000000"/>
              <w:right w:val="single" w:sz="5" w:space="0" w:color="000000"/>
            </w:tcBorders>
          </w:tcPr>
          <w:p w14:paraId="7C7633FA" w14:textId="77777777" w:rsidR="00F655E1" w:rsidRPr="0035181D" w:rsidRDefault="00F655E1" w:rsidP="00F50401">
            <w:pPr>
              <w:spacing w:line="276" w:lineRule="auto"/>
              <w:rPr>
                <w:rFonts w:cstheme="minorHAnsi"/>
                <w:sz w:val="24"/>
                <w:szCs w:val="24"/>
              </w:rPr>
            </w:pPr>
          </w:p>
        </w:tc>
      </w:tr>
      <w:tr w:rsidR="00F655E1" w:rsidRPr="0035181D" w14:paraId="38F127BB" w14:textId="77777777" w:rsidTr="005A69F8">
        <w:trPr>
          <w:trHeight w:hRule="exact" w:val="444"/>
        </w:trPr>
        <w:tc>
          <w:tcPr>
            <w:tcW w:w="6930" w:type="dxa"/>
            <w:tcBorders>
              <w:top w:val="single" w:sz="5" w:space="0" w:color="000000"/>
              <w:left w:val="single" w:sz="5" w:space="0" w:color="000000"/>
              <w:bottom w:val="single" w:sz="5" w:space="0" w:color="000000"/>
              <w:right w:val="single" w:sz="5" w:space="0" w:color="000000"/>
            </w:tcBorders>
          </w:tcPr>
          <w:p w14:paraId="03A19C95" w14:textId="77777777" w:rsidR="00F655E1" w:rsidRPr="0035181D" w:rsidRDefault="00F655E1" w:rsidP="00F50401">
            <w:pPr>
              <w:pStyle w:val="TableParagraph"/>
              <w:spacing w:line="276" w:lineRule="auto"/>
              <w:ind w:left="99" w:right="210"/>
              <w:rPr>
                <w:rFonts w:eastAsia="Calibri" w:cstheme="minorHAnsi"/>
                <w:sz w:val="24"/>
                <w:szCs w:val="24"/>
              </w:rPr>
            </w:pPr>
            <w:r w:rsidRPr="0035181D">
              <w:rPr>
                <w:rFonts w:cstheme="minorHAnsi"/>
                <w:spacing w:val="-1"/>
                <w:sz w:val="24"/>
                <w:szCs w:val="24"/>
              </w:rPr>
              <w:t>Occupational</w:t>
            </w:r>
            <w:r w:rsidRPr="0035181D">
              <w:rPr>
                <w:rFonts w:cstheme="minorHAnsi"/>
                <w:spacing w:val="-7"/>
                <w:sz w:val="24"/>
                <w:szCs w:val="24"/>
              </w:rPr>
              <w:t xml:space="preserve"> </w:t>
            </w:r>
            <w:r w:rsidRPr="0035181D">
              <w:rPr>
                <w:rFonts w:cstheme="minorHAnsi"/>
                <w:spacing w:val="-1"/>
                <w:sz w:val="24"/>
                <w:szCs w:val="24"/>
              </w:rPr>
              <w:t>license</w:t>
            </w:r>
            <w:r w:rsidRPr="0035181D">
              <w:rPr>
                <w:rFonts w:cstheme="minorHAnsi"/>
                <w:spacing w:val="-7"/>
                <w:sz w:val="24"/>
                <w:szCs w:val="24"/>
              </w:rPr>
              <w:t xml:space="preserve"> </w:t>
            </w:r>
            <w:r w:rsidRPr="0035181D">
              <w:rPr>
                <w:rFonts w:cstheme="minorHAnsi"/>
                <w:spacing w:val="-1"/>
                <w:sz w:val="24"/>
                <w:szCs w:val="24"/>
              </w:rPr>
              <w:t>number</w:t>
            </w:r>
            <w:r w:rsidR="008B5592" w:rsidRPr="0035181D">
              <w:rPr>
                <w:rFonts w:cstheme="minorHAnsi"/>
                <w:spacing w:val="37"/>
                <w:w w:val="99"/>
                <w:sz w:val="24"/>
                <w:szCs w:val="24"/>
              </w:rPr>
              <w:t xml:space="preserve">, </w:t>
            </w:r>
            <w:r w:rsidR="008B5592" w:rsidRPr="0035181D">
              <w:rPr>
                <w:rFonts w:cstheme="minorHAnsi"/>
                <w:spacing w:val="-1"/>
                <w:sz w:val="24"/>
                <w:szCs w:val="24"/>
              </w:rPr>
              <w:t>i</w:t>
            </w:r>
            <w:r w:rsidRPr="0035181D">
              <w:rPr>
                <w:rFonts w:cstheme="minorHAnsi"/>
                <w:spacing w:val="-1"/>
                <w:sz w:val="24"/>
                <w:szCs w:val="24"/>
              </w:rPr>
              <w:t>f</w:t>
            </w:r>
            <w:r w:rsidRPr="0035181D">
              <w:rPr>
                <w:rFonts w:cstheme="minorHAnsi"/>
                <w:spacing w:val="1"/>
                <w:sz w:val="24"/>
                <w:szCs w:val="24"/>
              </w:rPr>
              <w:t xml:space="preserve"> </w:t>
            </w:r>
            <w:r w:rsidR="008B5592" w:rsidRPr="0035181D">
              <w:rPr>
                <w:rFonts w:cstheme="minorHAnsi"/>
                <w:spacing w:val="-1"/>
                <w:sz w:val="24"/>
                <w:szCs w:val="24"/>
              </w:rPr>
              <w:t>applicable</w:t>
            </w:r>
          </w:p>
        </w:tc>
        <w:tc>
          <w:tcPr>
            <w:tcW w:w="2424" w:type="dxa"/>
            <w:tcBorders>
              <w:top w:val="single" w:sz="5" w:space="0" w:color="000000"/>
              <w:left w:val="single" w:sz="5" w:space="0" w:color="000000"/>
              <w:bottom w:val="single" w:sz="5" w:space="0" w:color="000000"/>
              <w:right w:val="single" w:sz="5" w:space="0" w:color="000000"/>
            </w:tcBorders>
          </w:tcPr>
          <w:p w14:paraId="6A00BA1F" w14:textId="77777777" w:rsidR="00F655E1" w:rsidRPr="0035181D" w:rsidRDefault="00F655E1" w:rsidP="00F50401">
            <w:pPr>
              <w:spacing w:line="276" w:lineRule="auto"/>
              <w:rPr>
                <w:rFonts w:cstheme="minorHAnsi"/>
                <w:sz w:val="24"/>
                <w:szCs w:val="24"/>
              </w:rPr>
            </w:pPr>
          </w:p>
        </w:tc>
      </w:tr>
      <w:tr w:rsidR="00F655E1" w:rsidRPr="0035181D" w14:paraId="7CB37E57" w14:textId="77777777" w:rsidTr="005A69F8">
        <w:trPr>
          <w:trHeight w:hRule="exact" w:val="378"/>
        </w:trPr>
        <w:tc>
          <w:tcPr>
            <w:tcW w:w="6930" w:type="dxa"/>
            <w:tcBorders>
              <w:top w:val="single" w:sz="5" w:space="0" w:color="000000"/>
              <w:left w:val="single" w:sz="5" w:space="0" w:color="000000"/>
              <w:bottom w:val="single" w:sz="5" w:space="0" w:color="000000"/>
              <w:right w:val="single" w:sz="5" w:space="0" w:color="000000"/>
            </w:tcBorders>
          </w:tcPr>
          <w:p w14:paraId="168DFD10" w14:textId="77777777" w:rsidR="00F655E1" w:rsidRPr="0035181D" w:rsidRDefault="00F655E1" w:rsidP="00F50401">
            <w:pPr>
              <w:pStyle w:val="TableParagraph"/>
              <w:spacing w:line="276" w:lineRule="auto"/>
              <w:ind w:left="99"/>
              <w:rPr>
                <w:rFonts w:eastAsia="Calibri" w:cstheme="minorHAnsi"/>
                <w:sz w:val="24"/>
                <w:szCs w:val="24"/>
              </w:rPr>
            </w:pPr>
            <w:r w:rsidRPr="0035181D">
              <w:rPr>
                <w:rFonts w:cstheme="minorHAnsi"/>
                <w:sz w:val="24"/>
                <w:szCs w:val="24"/>
              </w:rPr>
              <w:t>W-9</w:t>
            </w:r>
            <w:r w:rsidRPr="0035181D">
              <w:rPr>
                <w:rFonts w:cstheme="minorHAnsi"/>
                <w:spacing w:val="-7"/>
                <w:sz w:val="24"/>
                <w:szCs w:val="24"/>
              </w:rPr>
              <w:t xml:space="preserve"> </w:t>
            </w:r>
            <w:r w:rsidRPr="0035181D">
              <w:rPr>
                <w:rFonts w:cstheme="minorHAnsi"/>
                <w:spacing w:val="-1"/>
                <w:sz w:val="24"/>
                <w:szCs w:val="24"/>
              </w:rPr>
              <w:t>Verification</w:t>
            </w:r>
          </w:p>
        </w:tc>
        <w:tc>
          <w:tcPr>
            <w:tcW w:w="2424" w:type="dxa"/>
            <w:tcBorders>
              <w:top w:val="single" w:sz="5" w:space="0" w:color="000000"/>
              <w:left w:val="single" w:sz="5" w:space="0" w:color="000000"/>
              <w:bottom w:val="single" w:sz="5" w:space="0" w:color="000000"/>
              <w:right w:val="single" w:sz="5" w:space="0" w:color="000000"/>
            </w:tcBorders>
          </w:tcPr>
          <w:p w14:paraId="60321744" w14:textId="77777777" w:rsidR="00F655E1" w:rsidRPr="0035181D" w:rsidRDefault="00F655E1" w:rsidP="00F50401">
            <w:pPr>
              <w:spacing w:line="276" w:lineRule="auto"/>
              <w:rPr>
                <w:rFonts w:cstheme="minorHAnsi"/>
                <w:sz w:val="24"/>
                <w:szCs w:val="24"/>
              </w:rPr>
            </w:pPr>
          </w:p>
        </w:tc>
      </w:tr>
      <w:tr w:rsidR="00F655E1" w:rsidRPr="0035181D" w14:paraId="6642624D" w14:textId="77777777" w:rsidTr="005A69F8">
        <w:trPr>
          <w:trHeight w:hRule="exact" w:val="714"/>
        </w:trPr>
        <w:tc>
          <w:tcPr>
            <w:tcW w:w="6930" w:type="dxa"/>
            <w:tcBorders>
              <w:top w:val="single" w:sz="5" w:space="0" w:color="000000"/>
              <w:left w:val="single" w:sz="5" w:space="0" w:color="000000"/>
              <w:bottom w:val="single" w:sz="5" w:space="0" w:color="000000"/>
              <w:right w:val="single" w:sz="5" w:space="0" w:color="000000"/>
            </w:tcBorders>
          </w:tcPr>
          <w:p w14:paraId="0D02CC5D" w14:textId="3B93B979" w:rsidR="00F655E1" w:rsidRPr="0035181D" w:rsidRDefault="00F655E1" w:rsidP="00F50401">
            <w:pPr>
              <w:pStyle w:val="TableParagraph"/>
              <w:spacing w:line="276" w:lineRule="auto"/>
              <w:ind w:left="99" w:right="105"/>
              <w:rPr>
                <w:rFonts w:eastAsia="Calibri" w:cstheme="minorHAnsi"/>
                <w:sz w:val="24"/>
                <w:szCs w:val="24"/>
              </w:rPr>
            </w:pPr>
            <w:r w:rsidRPr="0035181D">
              <w:rPr>
                <w:rFonts w:cstheme="minorHAnsi"/>
                <w:sz w:val="24"/>
                <w:szCs w:val="24"/>
              </w:rPr>
              <w:t>Primary</w:t>
            </w:r>
            <w:r w:rsidRPr="0035181D">
              <w:rPr>
                <w:rFonts w:cstheme="minorHAnsi"/>
                <w:spacing w:val="-7"/>
                <w:sz w:val="24"/>
                <w:szCs w:val="24"/>
              </w:rPr>
              <w:t xml:space="preserve"> </w:t>
            </w:r>
            <w:r w:rsidRPr="0035181D">
              <w:rPr>
                <w:rFonts w:cstheme="minorHAnsi"/>
                <w:spacing w:val="-1"/>
                <w:sz w:val="24"/>
                <w:szCs w:val="24"/>
              </w:rPr>
              <w:t>contact</w:t>
            </w:r>
            <w:r w:rsidRPr="0035181D">
              <w:rPr>
                <w:rFonts w:cstheme="minorHAnsi"/>
                <w:spacing w:val="-7"/>
                <w:sz w:val="24"/>
                <w:szCs w:val="24"/>
              </w:rPr>
              <w:t xml:space="preserve"> </w:t>
            </w:r>
            <w:r w:rsidRPr="0035181D">
              <w:rPr>
                <w:rFonts w:cstheme="minorHAnsi"/>
                <w:spacing w:val="-1"/>
                <w:sz w:val="24"/>
                <w:szCs w:val="24"/>
              </w:rPr>
              <w:t>person</w:t>
            </w:r>
            <w:r w:rsidRPr="0035181D">
              <w:rPr>
                <w:rFonts w:cstheme="minorHAnsi"/>
                <w:spacing w:val="-8"/>
                <w:sz w:val="24"/>
                <w:szCs w:val="24"/>
              </w:rPr>
              <w:t xml:space="preserve"> </w:t>
            </w:r>
            <w:r w:rsidRPr="0035181D">
              <w:rPr>
                <w:rFonts w:cstheme="minorHAnsi"/>
                <w:sz w:val="24"/>
                <w:szCs w:val="24"/>
              </w:rPr>
              <w:t>name,</w:t>
            </w:r>
            <w:r w:rsidRPr="0035181D">
              <w:rPr>
                <w:rFonts w:cstheme="minorHAnsi"/>
                <w:spacing w:val="29"/>
                <w:w w:val="99"/>
                <w:sz w:val="24"/>
                <w:szCs w:val="24"/>
              </w:rPr>
              <w:t xml:space="preserve"> </w:t>
            </w:r>
            <w:r w:rsidRPr="0035181D">
              <w:rPr>
                <w:rFonts w:cstheme="minorHAnsi"/>
                <w:spacing w:val="-1"/>
                <w:sz w:val="24"/>
                <w:szCs w:val="24"/>
              </w:rPr>
              <w:t>address,</w:t>
            </w:r>
            <w:r w:rsidRPr="0035181D">
              <w:rPr>
                <w:rFonts w:cstheme="minorHAnsi"/>
                <w:spacing w:val="-7"/>
                <w:sz w:val="24"/>
                <w:szCs w:val="24"/>
              </w:rPr>
              <w:t xml:space="preserve"> </w:t>
            </w:r>
            <w:r w:rsidRPr="0035181D">
              <w:rPr>
                <w:rFonts w:cstheme="minorHAnsi"/>
                <w:sz w:val="24"/>
                <w:szCs w:val="24"/>
              </w:rPr>
              <w:t>email</w:t>
            </w:r>
            <w:r w:rsidRPr="0035181D">
              <w:rPr>
                <w:rFonts w:cstheme="minorHAnsi"/>
                <w:spacing w:val="-5"/>
                <w:sz w:val="24"/>
                <w:szCs w:val="24"/>
              </w:rPr>
              <w:t xml:space="preserve"> </w:t>
            </w:r>
            <w:r w:rsidRPr="0035181D">
              <w:rPr>
                <w:rFonts w:cstheme="minorHAnsi"/>
                <w:spacing w:val="-1"/>
                <w:sz w:val="24"/>
                <w:szCs w:val="24"/>
              </w:rPr>
              <w:t>address</w:t>
            </w:r>
            <w:r w:rsidR="005A69F8">
              <w:rPr>
                <w:rFonts w:cstheme="minorHAnsi"/>
                <w:spacing w:val="-1"/>
                <w:sz w:val="24"/>
                <w:szCs w:val="24"/>
              </w:rPr>
              <w:t>,</w:t>
            </w:r>
            <w:r w:rsidRPr="0035181D">
              <w:rPr>
                <w:rFonts w:cstheme="minorHAnsi"/>
                <w:spacing w:val="-3"/>
                <w:sz w:val="24"/>
                <w:szCs w:val="24"/>
              </w:rPr>
              <w:t xml:space="preserve"> </w:t>
            </w:r>
            <w:r w:rsidRPr="0035181D">
              <w:rPr>
                <w:rFonts w:cstheme="minorHAnsi"/>
                <w:spacing w:val="-1"/>
                <w:sz w:val="24"/>
                <w:szCs w:val="24"/>
              </w:rPr>
              <w:t>and</w:t>
            </w:r>
            <w:r w:rsidRPr="0035181D">
              <w:rPr>
                <w:rFonts w:cstheme="minorHAnsi"/>
                <w:spacing w:val="25"/>
                <w:sz w:val="24"/>
                <w:szCs w:val="24"/>
              </w:rPr>
              <w:t xml:space="preserve"> </w:t>
            </w:r>
            <w:r w:rsidRPr="0035181D">
              <w:rPr>
                <w:rFonts w:cstheme="minorHAnsi"/>
                <w:spacing w:val="-1"/>
                <w:sz w:val="24"/>
                <w:szCs w:val="24"/>
              </w:rPr>
              <w:t>telephone</w:t>
            </w:r>
            <w:r w:rsidRPr="0035181D">
              <w:rPr>
                <w:rFonts w:cstheme="minorHAnsi"/>
                <w:spacing w:val="-10"/>
                <w:sz w:val="24"/>
                <w:szCs w:val="24"/>
              </w:rPr>
              <w:t xml:space="preserve"> </w:t>
            </w:r>
            <w:r w:rsidRPr="0035181D">
              <w:rPr>
                <w:rFonts w:cstheme="minorHAnsi"/>
                <w:spacing w:val="-1"/>
                <w:sz w:val="24"/>
                <w:szCs w:val="24"/>
              </w:rPr>
              <w:t>number</w:t>
            </w:r>
          </w:p>
        </w:tc>
        <w:tc>
          <w:tcPr>
            <w:tcW w:w="2424" w:type="dxa"/>
            <w:tcBorders>
              <w:top w:val="single" w:sz="5" w:space="0" w:color="000000"/>
              <w:left w:val="single" w:sz="5" w:space="0" w:color="000000"/>
              <w:bottom w:val="single" w:sz="5" w:space="0" w:color="000000"/>
              <w:right w:val="single" w:sz="5" w:space="0" w:color="000000"/>
            </w:tcBorders>
          </w:tcPr>
          <w:p w14:paraId="3F66CFE5" w14:textId="77777777" w:rsidR="00F655E1" w:rsidRPr="0035181D" w:rsidRDefault="00F655E1" w:rsidP="00F50401">
            <w:pPr>
              <w:spacing w:line="276" w:lineRule="auto"/>
              <w:rPr>
                <w:rFonts w:cstheme="minorHAnsi"/>
                <w:sz w:val="24"/>
                <w:szCs w:val="24"/>
              </w:rPr>
            </w:pPr>
          </w:p>
        </w:tc>
      </w:tr>
      <w:tr w:rsidR="00F655E1" w:rsidRPr="0035181D" w14:paraId="4B852D50" w14:textId="77777777" w:rsidTr="005A69F8">
        <w:trPr>
          <w:trHeight w:hRule="exact" w:val="1056"/>
        </w:trPr>
        <w:tc>
          <w:tcPr>
            <w:tcW w:w="6930" w:type="dxa"/>
            <w:tcBorders>
              <w:top w:val="single" w:sz="5" w:space="0" w:color="000000"/>
              <w:left w:val="single" w:sz="5" w:space="0" w:color="000000"/>
              <w:bottom w:val="single" w:sz="5" w:space="0" w:color="000000"/>
              <w:right w:val="single" w:sz="5" w:space="0" w:color="000000"/>
            </w:tcBorders>
          </w:tcPr>
          <w:p w14:paraId="1BC20336" w14:textId="5DF1A38F" w:rsidR="00F655E1" w:rsidRPr="0035181D" w:rsidRDefault="00A03303" w:rsidP="00F50401">
            <w:pPr>
              <w:pStyle w:val="TableParagraph"/>
              <w:spacing w:line="276" w:lineRule="auto"/>
              <w:ind w:left="99" w:right="261"/>
              <w:rPr>
                <w:rFonts w:eastAsia="Calibri" w:cstheme="minorHAnsi"/>
                <w:sz w:val="24"/>
                <w:szCs w:val="24"/>
              </w:rPr>
            </w:pPr>
            <w:r w:rsidRPr="0035181D">
              <w:rPr>
                <w:rFonts w:cstheme="minorHAnsi"/>
                <w:spacing w:val="-1"/>
                <w:sz w:val="24"/>
                <w:szCs w:val="24"/>
              </w:rPr>
              <w:t>S</w:t>
            </w:r>
            <w:r w:rsidR="00F655E1" w:rsidRPr="0035181D">
              <w:rPr>
                <w:rFonts w:cstheme="minorHAnsi"/>
                <w:spacing w:val="-1"/>
                <w:sz w:val="24"/>
                <w:szCs w:val="24"/>
              </w:rPr>
              <w:t>ummary</w:t>
            </w:r>
            <w:r w:rsidR="00F655E1" w:rsidRPr="0035181D">
              <w:rPr>
                <w:rFonts w:cstheme="minorHAnsi"/>
                <w:spacing w:val="-4"/>
                <w:sz w:val="24"/>
                <w:szCs w:val="24"/>
              </w:rPr>
              <w:t xml:space="preserve"> </w:t>
            </w:r>
            <w:r w:rsidR="00F655E1" w:rsidRPr="0035181D">
              <w:rPr>
                <w:rFonts w:cstheme="minorHAnsi"/>
                <w:spacing w:val="-1"/>
                <w:sz w:val="24"/>
                <w:szCs w:val="24"/>
              </w:rPr>
              <w:t>of</w:t>
            </w:r>
            <w:r w:rsidR="00F655E1" w:rsidRPr="0035181D">
              <w:rPr>
                <w:rFonts w:cstheme="minorHAnsi"/>
                <w:spacing w:val="-3"/>
                <w:sz w:val="24"/>
                <w:szCs w:val="24"/>
              </w:rPr>
              <w:t xml:space="preserve"> </w:t>
            </w:r>
            <w:r w:rsidR="00F655E1" w:rsidRPr="0035181D">
              <w:rPr>
                <w:rFonts w:cstheme="minorHAnsi"/>
                <w:spacing w:val="-1"/>
                <w:sz w:val="24"/>
                <w:szCs w:val="24"/>
              </w:rPr>
              <w:t>the</w:t>
            </w:r>
            <w:r w:rsidR="00F655E1" w:rsidRPr="0035181D">
              <w:rPr>
                <w:rFonts w:cstheme="minorHAnsi"/>
                <w:spacing w:val="-6"/>
                <w:sz w:val="24"/>
                <w:szCs w:val="24"/>
              </w:rPr>
              <w:t xml:space="preserve"> </w:t>
            </w:r>
            <w:r w:rsidR="00F655E1" w:rsidRPr="0035181D">
              <w:rPr>
                <w:rFonts w:cstheme="minorHAnsi"/>
                <w:spacing w:val="-1"/>
                <w:sz w:val="24"/>
                <w:szCs w:val="24"/>
              </w:rPr>
              <w:t>history</w:t>
            </w:r>
            <w:r w:rsidR="00F655E1" w:rsidRPr="0035181D">
              <w:rPr>
                <w:rFonts w:cstheme="minorHAnsi"/>
                <w:spacing w:val="27"/>
                <w:w w:val="99"/>
                <w:sz w:val="24"/>
                <w:szCs w:val="24"/>
              </w:rPr>
              <w:t xml:space="preserve"> </w:t>
            </w:r>
            <w:r w:rsidR="00F655E1" w:rsidRPr="0035181D">
              <w:rPr>
                <w:rFonts w:cstheme="minorHAnsi"/>
                <w:sz w:val="24"/>
                <w:szCs w:val="24"/>
              </w:rPr>
              <w:t>of</w:t>
            </w:r>
            <w:r w:rsidR="00F655E1" w:rsidRPr="0035181D">
              <w:rPr>
                <w:rFonts w:cstheme="minorHAnsi"/>
                <w:spacing w:val="-6"/>
                <w:sz w:val="24"/>
                <w:szCs w:val="24"/>
              </w:rPr>
              <w:t xml:space="preserve"> </w:t>
            </w:r>
            <w:r w:rsidR="00F655E1" w:rsidRPr="0035181D">
              <w:rPr>
                <w:rFonts w:cstheme="minorHAnsi"/>
                <w:sz w:val="24"/>
                <w:szCs w:val="24"/>
              </w:rPr>
              <w:t>the</w:t>
            </w:r>
            <w:r w:rsidR="00F655E1" w:rsidRPr="0035181D">
              <w:rPr>
                <w:rFonts w:cstheme="minorHAnsi"/>
                <w:spacing w:val="-7"/>
                <w:sz w:val="24"/>
                <w:szCs w:val="24"/>
              </w:rPr>
              <w:t xml:space="preserve"> </w:t>
            </w:r>
            <w:r w:rsidR="0046351F">
              <w:rPr>
                <w:rFonts w:cstheme="minorHAnsi"/>
                <w:spacing w:val="-1"/>
                <w:sz w:val="24"/>
                <w:szCs w:val="24"/>
              </w:rPr>
              <w:t>s</w:t>
            </w:r>
            <w:r w:rsidR="00F655E1" w:rsidRPr="0035181D">
              <w:rPr>
                <w:rFonts w:cstheme="minorHAnsi"/>
                <w:spacing w:val="-1"/>
                <w:sz w:val="24"/>
                <w:szCs w:val="24"/>
              </w:rPr>
              <w:t>ubcontractor's</w:t>
            </w:r>
            <w:r w:rsidR="00F655E1" w:rsidRPr="0035181D">
              <w:rPr>
                <w:rFonts w:cstheme="minorHAnsi"/>
                <w:spacing w:val="30"/>
                <w:w w:val="99"/>
                <w:sz w:val="24"/>
                <w:szCs w:val="24"/>
              </w:rPr>
              <w:t xml:space="preserve"> </w:t>
            </w:r>
            <w:r w:rsidR="00F655E1" w:rsidRPr="0035181D">
              <w:rPr>
                <w:rFonts w:cstheme="minorHAnsi"/>
                <w:sz w:val="24"/>
                <w:szCs w:val="24"/>
              </w:rPr>
              <w:t>company</w:t>
            </w:r>
            <w:r w:rsidR="00F655E1" w:rsidRPr="0035181D">
              <w:rPr>
                <w:rFonts w:cstheme="minorHAnsi"/>
                <w:spacing w:val="-4"/>
                <w:sz w:val="24"/>
                <w:szCs w:val="24"/>
              </w:rPr>
              <w:t xml:space="preserve"> </w:t>
            </w:r>
            <w:r w:rsidR="00F655E1" w:rsidRPr="0035181D">
              <w:rPr>
                <w:rFonts w:cstheme="minorHAnsi"/>
                <w:spacing w:val="-1"/>
                <w:sz w:val="24"/>
                <w:szCs w:val="24"/>
              </w:rPr>
              <w:t>and</w:t>
            </w:r>
            <w:r w:rsidR="00F655E1" w:rsidRPr="0035181D">
              <w:rPr>
                <w:rFonts w:cstheme="minorHAnsi"/>
                <w:spacing w:val="-4"/>
                <w:sz w:val="24"/>
                <w:szCs w:val="24"/>
              </w:rPr>
              <w:t xml:space="preserve"> </w:t>
            </w:r>
            <w:r w:rsidR="00F655E1" w:rsidRPr="0035181D">
              <w:rPr>
                <w:rFonts w:cstheme="minorHAnsi"/>
                <w:spacing w:val="-1"/>
                <w:sz w:val="24"/>
                <w:szCs w:val="24"/>
              </w:rPr>
              <w:t>information</w:t>
            </w:r>
            <w:r w:rsidR="00F655E1" w:rsidRPr="0035181D">
              <w:rPr>
                <w:rFonts w:cstheme="minorHAnsi"/>
                <w:spacing w:val="28"/>
                <w:sz w:val="24"/>
                <w:szCs w:val="24"/>
              </w:rPr>
              <w:t xml:space="preserve"> </w:t>
            </w:r>
            <w:r w:rsidR="00F655E1" w:rsidRPr="0035181D">
              <w:rPr>
                <w:rFonts w:cstheme="minorHAnsi"/>
                <w:spacing w:val="-1"/>
                <w:sz w:val="24"/>
                <w:szCs w:val="24"/>
              </w:rPr>
              <w:t>about</w:t>
            </w:r>
            <w:r w:rsidR="00F655E1" w:rsidRPr="0035181D">
              <w:rPr>
                <w:rFonts w:cstheme="minorHAnsi"/>
                <w:spacing w:val="-4"/>
                <w:sz w:val="24"/>
                <w:szCs w:val="24"/>
              </w:rPr>
              <w:t xml:space="preserve"> </w:t>
            </w:r>
            <w:r w:rsidR="00F655E1" w:rsidRPr="0035181D">
              <w:rPr>
                <w:rFonts w:cstheme="minorHAnsi"/>
                <w:sz w:val="24"/>
                <w:szCs w:val="24"/>
              </w:rPr>
              <w:t>the</w:t>
            </w:r>
            <w:r w:rsidR="00F655E1" w:rsidRPr="0035181D">
              <w:rPr>
                <w:rFonts w:cstheme="minorHAnsi"/>
                <w:spacing w:val="-5"/>
                <w:sz w:val="24"/>
                <w:szCs w:val="24"/>
              </w:rPr>
              <w:t xml:space="preserve"> </w:t>
            </w:r>
            <w:r w:rsidR="00F655E1" w:rsidRPr="0035181D">
              <w:rPr>
                <w:rFonts w:cstheme="minorHAnsi"/>
                <w:spacing w:val="-1"/>
                <w:sz w:val="24"/>
                <w:szCs w:val="24"/>
              </w:rPr>
              <w:t>growth of</w:t>
            </w:r>
            <w:r w:rsidR="00F655E1" w:rsidRPr="0035181D">
              <w:rPr>
                <w:rFonts w:cstheme="minorHAnsi"/>
                <w:spacing w:val="-4"/>
                <w:sz w:val="24"/>
                <w:szCs w:val="24"/>
              </w:rPr>
              <w:t xml:space="preserve"> </w:t>
            </w:r>
            <w:r w:rsidR="00F655E1" w:rsidRPr="0035181D">
              <w:rPr>
                <w:rFonts w:cstheme="minorHAnsi"/>
                <w:sz w:val="24"/>
                <w:szCs w:val="24"/>
              </w:rPr>
              <w:t>the</w:t>
            </w:r>
            <w:r w:rsidR="00F655E1" w:rsidRPr="0035181D">
              <w:rPr>
                <w:rFonts w:cstheme="minorHAnsi"/>
                <w:spacing w:val="27"/>
                <w:w w:val="99"/>
                <w:sz w:val="24"/>
                <w:szCs w:val="24"/>
              </w:rPr>
              <w:t xml:space="preserve"> </w:t>
            </w:r>
            <w:r w:rsidR="00F655E1" w:rsidRPr="0035181D">
              <w:rPr>
                <w:rFonts w:cstheme="minorHAnsi"/>
                <w:spacing w:val="-1"/>
                <w:sz w:val="24"/>
                <w:szCs w:val="24"/>
              </w:rPr>
              <w:t>organization</w:t>
            </w:r>
            <w:r w:rsidR="00F655E1" w:rsidRPr="0035181D">
              <w:rPr>
                <w:rFonts w:cstheme="minorHAnsi"/>
                <w:spacing w:val="-2"/>
                <w:sz w:val="24"/>
                <w:szCs w:val="24"/>
              </w:rPr>
              <w:t xml:space="preserve"> </w:t>
            </w:r>
            <w:r w:rsidR="00F655E1" w:rsidRPr="0035181D">
              <w:rPr>
                <w:rFonts w:cstheme="minorHAnsi"/>
                <w:spacing w:val="-1"/>
                <w:sz w:val="24"/>
                <w:szCs w:val="24"/>
              </w:rPr>
              <w:t xml:space="preserve">on </w:t>
            </w:r>
            <w:r w:rsidR="00F655E1" w:rsidRPr="0035181D">
              <w:rPr>
                <w:rFonts w:cstheme="minorHAnsi"/>
                <w:sz w:val="24"/>
                <w:szCs w:val="24"/>
              </w:rPr>
              <w:t>a</w:t>
            </w:r>
            <w:r w:rsidR="00F655E1" w:rsidRPr="0035181D">
              <w:rPr>
                <w:rFonts w:cstheme="minorHAnsi"/>
                <w:spacing w:val="-5"/>
                <w:sz w:val="24"/>
                <w:szCs w:val="24"/>
              </w:rPr>
              <w:t xml:space="preserve"> </w:t>
            </w:r>
            <w:r w:rsidR="00F655E1" w:rsidRPr="0035181D">
              <w:rPr>
                <w:rFonts w:cstheme="minorHAnsi"/>
                <w:spacing w:val="-1"/>
                <w:sz w:val="24"/>
                <w:szCs w:val="24"/>
              </w:rPr>
              <w:t>national</w:t>
            </w:r>
            <w:r w:rsidR="00F655E1" w:rsidRPr="0035181D">
              <w:rPr>
                <w:rFonts w:cstheme="minorHAnsi"/>
                <w:spacing w:val="29"/>
                <w:sz w:val="24"/>
                <w:szCs w:val="24"/>
              </w:rPr>
              <w:t xml:space="preserve"> </w:t>
            </w:r>
            <w:r w:rsidR="00F655E1" w:rsidRPr="0035181D">
              <w:rPr>
                <w:rFonts w:cstheme="minorHAnsi"/>
                <w:sz w:val="24"/>
                <w:szCs w:val="24"/>
              </w:rPr>
              <w:t>level</w:t>
            </w:r>
            <w:r w:rsidR="00F655E1" w:rsidRPr="0035181D">
              <w:rPr>
                <w:rFonts w:cstheme="minorHAnsi"/>
                <w:spacing w:val="-3"/>
                <w:sz w:val="24"/>
                <w:szCs w:val="24"/>
              </w:rPr>
              <w:t xml:space="preserve"> </w:t>
            </w:r>
            <w:r w:rsidR="00F655E1" w:rsidRPr="0035181D">
              <w:rPr>
                <w:rFonts w:cstheme="minorHAnsi"/>
                <w:spacing w:val="-1"/>
                <w:sz w:val="24"/>
                <w:szCs w:val="24"/>
              </w:rPr>
              <w:t>and within</w:t>
            </w:r>
            <w:r w:rsidR="00F655E1" w:rsidRPr="0035181D">
              <w:rPr>
                <w:rFonts w:cstheme="minorHAnsi"/>
                <w:spacing w:val="-4"/>
                <w:sz w:val="24"/>
                <w:szCs w:val="24"/>
              </w:rPr>
              <w:t xml:space="preserve"> </w:t>
            </w:r>
            <w:r w:rsidR="00F655E1" w:rsidRPr="0035181D">
              <w:rPr>
                <w:rFonts w:cstheme="minorHAnsi"/>
                <w:spacing w:val="-1"/>
                <w:sz w:val="24"/>
                <w:szCs w:val="24"/>
              </w:rPr>
              <w:t>Florida</w:t>
            </w:r>
          </w:p>
        </w:tc>
        <w:tc>
          <w:tcPr>
            <w:tcW w:w="2424" w:type="dxa"/>
            <w:tcBorders>
              <w:top w:val="single" w:sz="5" w:space="0" w:color="000000"/>
              <w:left w:val="single" w:sz="5" w:space="0" w:color="000000"/>
              <w:bottom w:val="single" w:sz="5" w:space="0" w:color="000000"/>
              <w:right w:val="single" w:sz="5" w:space="0" w:color="000000"/>
            </w:tcBorders>
          </w:tcPr>
          <w:p w14:paraId="7D01DCEB" w14:textId="77777777" w:rsidR="00F655E1" w:rsidRPr="0035181D" w:rsidRDefault="00F655E1" w:rsidP="00F50401">
            <w:pPr>
              <w:spacing w:line="276" w:lineRule="auto"/>
              <w:rPr>
                <w:rFonts w:cstheme="minorHAnsi"/>
                <w:sz w:val="24"/>
                <w:szCs w:val="24"/>
              </w:rPr>
            </w:pPr>
          </w:p>
        </w:tc>
      </w:tr>
      <w:tr w:rsidR="00F655E1" w:rsidRPr="0035181D" w14:paraId="24C1E9B9" w14:textId="77777777" w:rsidTr="005A69F8">
        <w:trPr>
          <w:trHeight w:hRule="exact" w:val="1074"/>
        </w:trPr>
        <w:tc>
          <w:tcPr>
            <w:tcW w:w="6930" w:type="dxa"/>
            <w:tcBorders>
              <w:top w:val="single" w:sz="5" w:space="0" w:color="000000"/>
              <w:left w:val="single" w:sz="5" w:space="0" w:color="000000"/>
              <w:bottom w:val="single" w:sz="5" w:space="0" w:color="000000"/>
              <w:right w:val="single" w:sz="5" w:space="0" w:color="000000"/>
            </w:tcBorders>
          </w:tcPr>
          <w:p w14:paraId="4F283F56" w14:textId="548062CD" w:rsidR="00F655E1" w:rsidRPr="0035181D" w:rsidRDefault="00F655E1" w:rsidP="00F50401">
            <w:pPr>
              <w:pStyle w:val="TableParagraph"/>
              <w:spacing w:line="276" w:lineRule="auto"/>
              <w:ind w:left="99"/>
              <w:rPr>
                <w:rFonts w:eastAsia="Calibri" w:cstheme="minorHAnsi"/>
                <w:sz w:val="24"/>
                <w:szCs w:val="24"/>
              </w:rPr>
            </w:pPr>
            <w:r w:rsidRPr="0035181D">
              <w:rPr>
                <w:rFonts w:cstheme="minorHAnsi"/>
                <w:sz w:val="24"/>
                <w:szCs w:val="24"/>
              </w:rPr>
              <w:t>Describe</w:t>
            </w:r>
            <w:r w:rsidRPr="0035181D">
              <w:rPr>
                <w:rFonts w:cstheme="minorHAnsi"/>
                <w:spacing w:val="-4"/>
                <w:sz w:val="24"/>
                <w:szCs w:val="24"/>
              </w:rPr>
              <w:t xml:space="preserve"> </w:t>
            </w:r>
            <w:r w:rsidRPr="0035181D">
              <w:rPr>
                <w:rFonts w:cstheme="minorHAnsi"/>
                <w:sz w:val="24"/>
                <w:szCs w:val="24"/>
              </w:rPr>
              <w:t>any</w:t>
            </w:r>
            <w:r w:rsidRPr="0035181D">
              <w:rPr>
                <w:rFonts w:cstheme="minorHAnsi"/>
                <w:spacing w:val="-2"/>
                <w:sz w:val="24"/>
                <w:szCs w:val="24"/>
              </w:rPr>
              <w:t xml:space="preserve"> </w:t>
            </w:r>
            <w:r w:rsidRPr="0035181D">
              <w:rPr>
                <w:rFonts w:cstheme="minorHAnsi"/>
                <w:spacing w:val="-1"/>
                <w:sz w:val="24"/>
                <w:szCs w:val="24"/>
              </w:rPr>
              <w:t>significant government</w:t>
            </w:r>
            <w:r w:rsidRPr="0035181D">
              <w:rPr>
                <w:rFonts w:cstheme="minorHAnsi"/>
                <w:spacing w:val="-9"/>
                <w:sz w:val="24"/>
                <w:szCs w:val="24"/>
              </w:rPr>
              <w:t xml:space="preserve"> </w:t>
            </w:r>
            <w:r w:rsidRPr="0035181D">
              <w:rPr>
                <w:rFonts w:cstheme="minorHAnsi"/>
                <w:spacing w:val="-1"/>
                <w:sz w:val="24"/>
                <w:szCs w:val="24"/>
              </w:rPr>
              <w:t>action</w:t>
            </w:r>
            <w:r w:rsidRPr="0035181D">
              <w:rPr>
                <w:rFonts w:cstheme="minorHAnsi"/>
                <w:spacing w:val="-6"/>
                <w:sz w:val="24"/>
                <w:szCs w:val="24"/>
              </w:rPr>
              <w:t xml:space="preserve"> </w:t>
            </w:r>
            <w:r w:rsidRPr="0035181D">
              <w:rPr>
                <w:rFonts w:cstheme="minorHAnsi"/>
                <w:sz w:val="24"/>
                <w:szCs w:val="24"/>
              </w:rPr>
              <w:t>or</w:t>
            </w:r>
            <w:r w:rsidRPr="0035181D">
              <w:rPr>
                <w:rFonts w:cstheme="minorHAnsi"/>
                <w:spacing w:val="27"/>
                <w:w w:val="99"/>
                <w:sz w:val="24"/>
                <w:szCs w:val="24"/>
              </w:rPr>
              <w:t xml:space="preserve"> </w:t>
            </w:r>
            <w:r w:rsidRPr="0035181D">
              <w:rPr>
                <w:rFonts w:cstheme="minorHAnsi"/>
                <w:spacing w:val="-1"/>
                <w:sz w:val="24"/>
                <w:szCs w:val="24"/>
              </w:rPr>
              <w:t>litigation</w:t>
            </w:r>
            <w:r w:rsidRPr="0035181D">
              <w:rPr>
                <w:rFonts w:cstheme="minorHAnsi"/>
                <w:spacing w:val="-5"/>
                <w:sz w:val="24"/>
                <w:szCs w:val="24"/>
              </w:rPr>
              <w:t xml:space="preserve"> </w:t>
            </w:r>
            <w:r w:rsidRPr="0035181D">
              <w:rPr>
                <w:rFonts w:cstheme="minorHAnsi"/>
                <w:spacing w:val="-1"/>
                <w:sz w:val="24"/>
                <w:szCs w:val="24"/>
              </w:rPr>
              <w:t>taken</w:t>
            </w:r>
            <w:r w:rsidRPr="0035181D">
              <w:rPr>
                <w:rFonts w:cstheme="minorHAnsi"/>
                <w:spacing w:val="-4"/>
                <w:sz w:val="24"/>
                <w:szCs w:val="24"/>
              </w:rPr>
              <w:t xml:space="preserve"> </w:t>
            </w:r>
            <w:r w:rsidRPr="0035181D">
              <w:rPr>
                <w:rFonts w:cstheme="minorHAnsi"/>
                <w:sz w:val="24"/>
                <w:szCs w:val="24"/>
              </w:rPr>
              <w:t>or</w:t>
            </w:r>
            <w:r w:rsidRPr="0035181D">
              <w:rPr>
                <w:rFonts w:cstheme="minorHAnsi"/>
                <w:spacing w:val="-5"/>
                <w:sz w:val="24"/>
                <w:szCs w:val="24"/>
              </w:rPr>
              <w:t xml:space="preserve"> </w:t>
            </w:r>
            <w:r w:rsidRPr="0035181D">
              <w:rPr>
                <w:rFonts w:cstheme="minorHAnsi"/>
                <w:spacing w:val="-1"/>
                <w:sz w:val="24"/>
                <w:szCs w:val="24"/>
              </w:rPr>
              <w:t>pending</w:t>
            </w:r>
            <w:r w:rsidRPr="0035181D">
              <w:rPr>
                <w:rFonts w:cstheme="minorHAnsi"/>
                <w:spacing w:val="31"/>
                <w:w w:val="99"/>
                <w:sz w:val="24"/>
                <w:szCs w:val="24"/>
              </w:rPr>
              <w:t xml:space="preserve"> </w:t>
            </w:r>
            <w:r w:rsidRPr="0035181D">
              <w:rPr>
                <w:rFonts w:cstheme="minorHAnsi"/>
                <w:sz w:val="24"/>
                <w:szCs w:val="24"/>
              </w:rPr>
              <w:t>against</w:t>
            </w:r>
            <w:r w:rsidRPr="0035181D">
              <w:rPr>
                <w:rFonts w:cstheme="minorHAnsi"/>
                <w:spacing w:val="-6"/>
                <w:sz w:val="24"/>
                <w:szCs w:val="24"/>
              </w:rPr>
              <w:t xml:space="preserve"> </w:t>
            </w:r>
            <w:r w:rsidRPr="0035181D">
              <w:rPr>
                <w:rFonts w:cstheme="minorHAnsi"/>
                <w:spacing w:val="-1"/>
                <w:sz w:val="24"/>
                <w:szCs w:val="24"/>
              </w:rPr>
              <w:t>the</w:t>
            </w:r>
            <w:r w:rsidRPr="0035181D">
              <w:rPr>
                <w:rFonts w:cstheme="minorHAnsi"/>
                <w:spacing w:val="-4"/>
                <w:sz w:val="24"/>
                <w:szCs w:val="24"/>
              </w:rPr>
              <w:t xml:space="preserve"> </w:t>
            </w:r>
            <w:r w:rsidR="00BD6D17">
              <w:rPr>
                <w:rFonts w:cstheme="minorHAnsi"/>
                <w:spacing w:val="-1"/>
                <w:sz w:val="24"/>
                <w:szCs w:val="24"/>
              </w:rPr>
              <w:t>s</w:t>
            </w:r>
            <w:r w:rsidRPr="0035181D">
              <w:rPr>
                <w:rFonts w:cstheme="minorHAnsi"/>
                <w:spacing w:val="-1"/>
                <w:sz w:val="24"/>
                <w:szCs w:val="24"/>
              </w:rPr>
              <w:t>ubcontractor's</w:t>
            </w:r>
            <w:r w:rsidRPr="0035181D">
              <w:rPr>
                <w:rFonts w:cstheme="minorHAnsi"/>
                <w:spacing w:val="27"/>
                <w:w w:val="99"/>
                <w:sz w:val="24"/>
                <w:szCs w:val="24"/>
              </w:rPr>
              <w:t xml:space="preserve"> </w:t>
            </w:r>
            <w:r w:rsidRPr="0035181D">
              <w:rPr>
                <w:rFonts w:cstheme="minorHAnsi"/>
                <w:sz w:val="24"/>
                <w:szCs w:val="24"/>
              </w:rPr>
              <w:t>company</w:t>
            </w:r>
            <w:r w:rsidRPr="0035181D">
              <w:rPr>
                <w:rFonts w:cstheme="minorHAnsi"/>
                <w:spacing w:val="-3"/>
                <w:sz w:val="24"/>
                <w:szCs w:val="24"/>
              </w:rPr>
              <w:t xml:space="preserve"> </w:t>
            </w:r>
            <w:r w:rsidRPr="0035181D">
              <w:rPr>
                <w:rFonts w:cstheme="minorHAnsi"/>
                <w:spacing w:val="-1"/>
                <w:sz w:val="24"/>
                <w:szCs w:val="24"/>
              </w:rPr>
              <w:t>or any</w:t>
            </w:r>
            <w:r w:rsidRPr="0035181D">
              <w:rPr>
                <w:rFonts w:cstheme="minorHAnsi"/>
                <w:spacing w:val="-2"/>
                <w:sz w:val="24"/>
                <w:szCs w:val="24"/>
              </w:rPr>
              <w:t xml:space="preserve"> </w:t>
            </w:r>
            <w:r w:rsidRPr="0035181D">
              <w:rPr>
                <w:rFonts w:cstheme="minorHAnsi"/>
                <w:spacing w:val="-1"/>
                <w:sz w:val="24"/>
                <w:szCs w:val="24"/>
              </w:rPr>
              <w:t>entities</w:t>
            </w:r>
            <w:r w:rsidRPr="0035181D">
              <w:rPr>
                <w:rFonts w:cstheme="minorHAnsi"/>
                <w:spacing w:val="-4"/>
                <w:sz w:val="24"/>
                <w:szCs w:val="24"/>
              </w:rPr>
              <w:t xml:space="preserve"> </w:t>
            </w:r>
            <w:r w:rsidRPr="0035181D">
              <w:rPr>
                <w:rFonts w:cstheme="minorHAnsi"/>
                <w:sz w:val="24"/>
                <w:szCs w:val="24"/>
              </w:rPr>
              <w:t>of</w:t>
            </w:r>
            <w:r w:rsidRPr="0035181D">
              <w:rPr>
                <w:rFonts w:cstheme="minorHAnsi"/>
                <w:spacing w:val="25"/>
                <w:sz w:val="24"/>
                <w:szCs w:val="24"/>
              </w:rPr>
              <w:t xml:space="preserve"> </w:t>
            </w:r>
            <w:r w:rsidRPr="0035181D">
              <w:rPr>
                <w:rFonts w:cstheme="minorHAnsi"/>
                <w:sz w:val="24"/>
                <w:szCs w:val="24"/>
              </w:rPr>
              <w:t>the</w:t>
            </w:r>
            <w:r w:rsidRPr="0035181D">
              <w:rPr>
                <w:rFonts w:cstheme="minorHAnsi"/>
                <w:spacing w:val="-9"/>
                <w:sz w:val="24"/>
                <w:szCs w:val="24"/>
              </w:rPr>
              <w:t xml:space="preserve"> </w:t>
            </w:r>
            <w:r w:rsidR="00BD6D17">
              <w:rPr>
                <w:rFonts w:cstheme="minorHAnsi"/>
                <w:spacing w:val="-1"/>
                <w:sz w:val="24"/>
                <w:szCs w:val="24"/>
              </w:rPr>
              <w:t>s</w:t>
            </w:r>
            <w:r w:rsidRPr="0035181D">
              <w:rPr>
                <w:rFonts w:cstheme="minorHAnsi"/>
                <w:spacing w:val="-1"/>
                <w:sz w:val="24"/>
                <w:szCs w:val="24"/>
              </w:rPr>
              <w:t>ubcontractor's</w:t>
            </w:r>
            <w:r w:rsidRPr="0035181D">
              <w:rPr>
                <w:rFonts w:cstheme="minorHAnsi"/>
                <w:spacing w:val="-9"/>
                <w:sz w:val="24"/>
                <w:szCs w:val="24"/>
              </w:rPr>
              <w:t xml:space="preserve"> </w:t>
            </w:r>
            <w:r w:rsidRPr="0035181D">
              <w:rPr>
                <w:rFonts w:cstheme="minorHAnsi"/>
                <w:spacing w:val="-1"/>
                <w:sz w:val="24"/>
                <w:szCs w:val="24"/>
              </w:rPr>
              <w:t>company</w:t>
            </w:r>
            <w:r w:rsidRPr="0035181D">
              <w:rPr>
                <w:rFonts w:cstheme="minorHAnsi"/>
                <w:spacing w:val="27"/>
                <w:w w:val="99"/>
                <w:sz w:val="24"/>
                <w:szCs w:val="24"/>
              </w:rPr>
              <w:t xml:space="preserve"> </w:t>
            </w:r>
            <w:r w:rsidRPr="0035181D">
              <w:rPr>
                <w:rFonts w:cstheme="minorHAnsi"/>
                <w:spacing w:val="-1"/>
                <w:sz w:val="24"/>
                <w:szCs w:val="24"/>
              </w:rPr>
              <w:t>during</w:t>
            </w:r>
            <w:r w:rsidRPr="0035181D">
              <w:rPr>
                <w:rFonts w:cstheme="minorHAnsi"/>
                <w:spacing w:val="-3"/>
                <w:sz w:val="24"/>
                <w:szCs w:val="24"/>
              </w:rPr>
              <w:t xml:space="preserve"> </w:t>
            </w:r>
            <w:r w:rsidRPr="0035181D">
              <w:rPr>
                <w:rFonts w:cstheme="minorHAnsi"/>
                <w:spacing w:val="-1"/>
                <w:sz w:val="24"/>
                <w:szCs w:val="24"/>
              </w:rPr>
              <w:t>the</w:t>
            </w:r>
            <w:r w:rsidRPr="0035181D">
              <w:rPr>
                <w:rFonts w:cstheme="minorHAnsi"/>
                <w:spacing w:val="-4"/>
                <w:sz w:val="24"/>
                <w:szCs w:val="24"/>
              </w:rPr>
              <w:t xml:space="preserve"> </w:t>
            </w:r>
            <w:r w:rsidRPr="0035181D">
              <w:rPr>
                <w:rFonts w:cstheme="minorHAnsi"/>
                <w:spacing w:val="-1"/>
                <w:sz w:val="24"/>
                <w:szCs w:val="24"/>
              </w:rPr>
              <w:t>most</w:t>
            </w:r>
            <w:r w:rsidRPr="0035181D">
              <w:rPr>
                <w:rFonts w:cstheme="minorHAnsi"/>
                <w:spacing w:val="-4"/>
                <w:sz w:val="24"/>
                <w:szCs w:val="24"/>
              </w:rPr>
              <w:t xml:space="preserve"> </w:t>
            </w:r>
            <w:r w:rsidRPr="0035181D">
              <w:rPr>
                <w:rFonts w:cstheme="minorHAnsi"/>
                <w:spacing w:val="-1"/>
                <w:sz w:val="24"/>
                <w:szCs w:val="24"/>
              </w:rPr>
              <w:t>recent</w:t>
            </w:r>
            <w:r w:rsidRPr="0035181D">
              <w:rPr>
                <w:rFonts w:cstheme="minorHAnsi"/>
                <w:spacing w:val="-4"/>
                <w:sz w:val="24"/>
                <w:szCs w:val="24"/>
              </w:rPr>
              <w:t xml:space="preserve"> </w:t>
            </w:r>
            <w:r w:rsidRPr="0035181D">
              <w:rPr>
                <w:rFonts w:cstheme="minorHAnsi"/>
                <w:spacing w:val="-1"/>
                <w:sz w:val="24"/>
                <w:szCs w:val="24"/>
              </w:rPr>
              <w:t>five</w:t>
            </w:r>
            <w:r w:rsidRPr="0035181D">
              <w:rPr>
                <w:rFonts w:cstheme="minorHAnsi"/>
                <w:spacing w:val="25"/>
                <w:w w:val="99"/>
                <w:sz w:val="24"/>
                <w:szCs w:val="24"/>
              </w:rPr>
              <w:t xml:space="preserve"> </w:t>
            </w:r>
            <w:r w:rsidRPr="0035181D">
              <w:rPr>
                <w:rFonts w:cstheme="minorHAnsi"/>
                <w:sz w:val="24"/>
                <w:szCs w:val="24"/>
              </w:rPr>
              <w:t>years</w:t>
            </w:r>
          </w:p>
        </w:tc>
        <w:tc>
          <w:tcPr>
            <w:tcW w:w="2424" w:type="dxa"/>
            <w:tcBorders>
              <w:top w:val="single" w:sz="5" w:space="0" w:color="000000"/>
              <w:left w:val="single" w:sz="5" w:space="0" w:color="000000"/>
              <w:bottom w:val="single" w:sz="5" w:space="0" w:color="000000"/>
              <w:right w:val="single" w:sz="5" w:space="0" w:color="000000"/>
            </w:tcBorders>
          </w:tcPr>
          <w:p w14:paraId="5612A7F3" w14:textId="77777777" w:rsidR="00F655E1" w:rsidRPr="0035181D" w:rsidRDefault="00F655E1" w:rsidP="00F50401">
            <w:pPr>
              <w:spacing w:line="276" w:lineRule="auto"/>
              <w:rPr>
                <w:rFonts w:cstheme="minorHAnsi"/>
                <w:sz w:val="24"/>
                <w:szCs w:val="24"/>
              </w:rPr>
            </w:pPr>
          </w:p>
        </w:tc>
      </w:tr>
      <w:tr w:rsidR="00F655E1" w:rsidRPr="0035181D" w14:paraId="2109C897" w14:textId="77777777" w:rsidTr="005A69F8">
        <w:trPr>
          <w:trHeight w:hRule="exact" w:val="723"/>
        </w:trPr>
        <w:tc>
          <w:tcPr>
            <w:tcW w:w="6930" w:type="dxa"/>
            <w:tcBorders>
              <w:top w:val="single" w:sz="5" w:space="0" w:color="000000"/>
              <w:left w:val="single" w:sz="5" w:space="0" w:color="000000"/>
              <w:bottom w:val="single" w:sz="5" w:space="0" w:color="000000"/>
              <w:right w:val="single" w:sz="5" w:space="0" w:color="000000"/>
            </w:tcBorders>
          </w:tcPr>
          <w:p w14:paraId="3E302CE2" w14:textId="5C5B3347" w:rsidR="00F655E1" w:rsidRPr="0035181D" w:rsidRDefault="00F655E1" w:rsidP="00F50401">
            <w:pPr>
              <w:pStyle w:val="TableParagraph"/>
              <w:spacing w:line="276" w:lineRule="auto"/>
              <w:ind w:left="99" w:right="195"/>
              <w:rPr>
                <w:rFonts w:eastAsia="Calibri" w:cstheme="minorHAnsi"/>
                <w:sz w:val="24"/>
                <w:szCs w:val="24"/>
              </w:rPr>
            </w:pPr>
            <w:r w:rsidRPr="0035181D">
              <w:rPr>
                <w:rFonts w:cstheme="minorHAnsi"/>
                <w:spacing w:val="-1"/>
                <w:sz w:val="24"/>
                <w:szCs w:val="24"/>
              </w:rPr>
              <w:t>List and</w:t>
            </w:r>
            <w:r w:rsidRPr="0035181D">
              <w:rPr>
                <w:rFonts w:cstheme="minorHAnsi"/>
                <w:spacing w:val="-3"/>
                <w:sz w:val="24"/>
                <w:szCs w:val="24"/>
              </w:rPr>
              <w:t xml:space="preserve"> </w:t>
            </w:r>
            <w:r w:rsidRPr="0035181D">
              <w:rPr>
                <w:rFonts w:cstheme="minorHAnsi"/>
                <w:sz w:val="24"/>
                <w:szCs w:val="24"/>
              </w:rPr>
              <w:t>describe</w:t>
            </w:r>
            <w:r w:rsidRPr="0035181D">
              <w:rPr>
                <w:rFonts w:cstheme="minorHAnsi"/>
                <w:spacing w:val="-4"/>
                <w:sz w:val="24"/>
                <w:szCs w:val="24"/>
              </w:rPr>
              <w:t xml:space="preserve"> </w:t>
            </w:r>
            <w:r w:rsidRPr="0035181D">
              <w:rPr>
                <w:rFonts w:cstheme="minorHAnsi"/>
                <w:spacing w:val="-1"/>
                <w:sz w:val="24"/>
                <w:szCs w:val="24"/>
              </w:rPr>
              <w:t xml:space="preserve">the </w:t>
            </w:r>
            <w:r w:rsidR="003C0447" w:rsidRPr="0035181D">
              <w:rPr>
                <w:rFonts w:cstheme="minorHAnsi"/>
                <w:spacing w:val="-1"/>
                <w:sz w:val="24"/>
                <w:szCs w:val="24"/>
              </w:rPr>
              <w:t>s</w:t>
            </w:r>
            <w:r w:rsidRPr="0035181D">
              <w:rPr>
                <w:rFonts w:cstheme="minorHAnsi"/>
                <w:spacing w:val="-1"/>
                <w:sz w:val="24"/>
                <w:szCs w:val="24"/>
              </w:rPr>
              <w:t>ervices</w:t>
            </w:r>
            <w:r w:rsidRPr="0035181D">
              <w:rPr>
                <w:rFonts w:cstheme="minorHAnsi"/>
                <w:spacing w:val="26"/>
                <w:w w:val="99"/>
                <w:sz w:val="24"/>
                <w:szCs w:val="24"/>
              </w:rPr>
              <w:t xml:space="preserve"> </w:t>
            </w:r>
            <w:r w:rsidRPr="0035181D">
              <w:rPr>
                <w:rFonts w:cstheme="minorHAnsi"/>
                <w:sz w:val="24"/>
                <w:szCs w:val="24"/>
              </w:rPr>
              <w:t>the</w:t>
            </w:r>
            <w:r w:rsidRPr="0035181D">
              <w:rPr>
                <w:rFonts w:cstheme="minorHAnsi"/>
                <w:spacing w:val="-6"/>
                <w:sz w:val="24"/>
                <w:szCs w:val="24"/>
              </w:rPr>
              <w:t xml:space="preserve"> </w:t>
            </w:r>
            <w:r w:rsidR="00BD6D17">
              <w:rPr>
                <w:rFonts w:cstheme="minorHAnsi"/>
                <w:spacing w:val="-1"/>
                <w:sz w:val="24"/>
                <w:szCs w:val="24"/>
              </w:rPr>
              <w:t>s</w:t>
            </w:r>
            <w:r w:rsidRPr="0035181D">
              <w:rPr>
                <w:rFonts w:cstheme="minorHAnsi"/>
                <w:spacing w:val="-1"/>
                <w:sz w:val="24"/>
                <w:szCs w:val="24"/>
              </w:rPr>
              <w:t>ubcontractor</w:t>
            </w:r>
            <w:r w:rsidRPr="0035181D">
              <w:rPr>
                <w:rFonts w:cstheme="minorHAnsi"/>
                <w:spacing w:val="-6"/>
                <w:sz w:val="24"/>
                <w:szCs w:val="24"/>
              </w:rPr>
              <w:t xml:space="preserve"> </w:t>
            </w:r>
            <w:r w:rsidRPr="0035181D">
              <w:rPr>
                <w:rFonts w:cstheme="minorHAnsi"/>
                <w:spacing w:val="-1"/>
                <w:sz w:val="24"/>
                <w:szCs w:val="24"/>
              </w:rPr>
              <w:t>will</w:t>
            </w:r>
            <w:r w:rsidRPr="0035181D">
              <w:rPr>
                <w:rFonts w:cstheme="minorHAnsi"/>
                <w:spacing w:val="-4"/>
                <w:sz w:val="24"/>
                <w:szCs w:val="24"/>
              </w:rPr>
              <w:t xml:space="preserve"> </w:t>
            </w:r>
            <w:r w:rsidRPr="0035181D">
              <w:rPr>
                <w:rFonts w:cstheme="minorHAnsi"/>
                <w:spacing w:val="-1"/>
                <w:sz w:val="24"/>
                <w:szCs w:val="24"/>
              </w:rPr>
              <w:t>be</w:t>
            </w:r>
            <w:r w:rsidRPr="0035181D">
              <w:rPr>
                <w:rFonts w:cstheme="minorHAnsi"/>
                <w:spacing w:val="30"/>
                <w:w w:val="99"/>
                <w:sz w:val="24"/>
                <w:szCs w:val="24"/>
              </w:rPr>
              <w:t xml:space="preserve"> </w:t>
            </w:r>
            <w:r w:rsidRPr="0035181D">
              <w:rPr>
                <w:rFonts w:cstheme="minorHAnsi"/>
                <w:spacing w:val="-1"/>
                <w:sz w:val="24"/>
                <w:szCs w:val="24"/>
              </w:rPr>
              <w:t>responsible</w:t>
            </w:r>
            <w:r w:rsidRPr="0035181D">
              <w:rPr>
                <w:rFonts w:cstheme="minorHAnsi"/>
                <w:spacing w:val="-2"/>
                <w:sz w:val="24"/>
                <w:szCs w:val="24"/>
              </w:rPr>
              <w:t xml:space="preserve"> </w:t>
            </w:r>
            <w:r w:rsidRPr="0035181D">
              <w:rPr>
                <w:rFonts w:cstheme="minorHAnsi"/>
                <w:sz w:val="24"/>
                <w:szCs w:val="24"/>
              </w:rPr>
              <w:t>for</w:t>
            </w:r>
            <w:r w:rsidRPr="0035181D">
              <w:rPr>
                <w:rFonts w:cstheme="minorHAnsi"/>
                <w:spacing w:val="-4"/>
                <w:sz w:val="24"/>
                <w:szCs w:val="24"/>
              </w:rPr>
              <w:t xml:space="preserve"> </w:t>
            </w:r>
            <w:r w:rsidRPr="0035181D">
              <w:rPr>
                <w:rFonts w:cstheme="minorHAnsi"/>
                <w:sz w:val="24"/>
                <w:szCs w:val="24"/>
              </w:rPr>
              <w:t>in</w:t>
            </w:r>
            <w:r w:rsidRPr="0035181D">
              <w:rPr>
                <w:rFonts w:cstheme="minorHAnsi"/>
                <w:spacing w:val="-2"/>
                <w:sz w:val="24"/>
                <w:szCs w:val="24"/>
              </w:rPr>
              <w:t xml:space="preserve"> </w:t>
            </w:r>
            <w:r w:rsidRPr="0035181D">
              <w:rPr>
                <w:rFonts w:cstheme="minorHAnsi"/>
                <w:spacing w:val="-1"/>
                <w:sz w:val="24"/>
                <w:szCs w:val="24"/>
              </w:rPr>
              <w:t>the</w:t>
            </w:r>
            <w:r w:rsidRPr="0035181D">
              <w:rPr>
                <w:rFonts w:cstheme="minorHAnsi"/>
                <w:spacing w:val="28"/>
                <w:w w:val="99"/>
                <w:sz w:val="24"/>
                <w:szCs w:val="24"/>
              </w:rPr>
              <w:t xml:space="preserve"> </w:t>
            </w:r>
            <w:r w:rsidRPr="0035181D">
              <w:rPr>
                <w:rFonts w:cstheme="minorHAnsi"/>
                <w:sz w:val="24"/>
                <w:szCs w:val="24"/>
              </w:rPr>
              <w:t>performance</w:t>
            </w:r>
            <w:r w:rsidRPr="0035181D">
              <w:rPr>
                <w:rFonts w:cstheme="minorHAnsi"/>
                <w:spacing w:val="-8"/>
                <w:sz w:val="24"/>
                <w:szCs w:val="24"/>
              </w:rPr>
              <w:t xml:space="preserve"> </w:t>
            </w:r>
            <w:r w:rsidRPr="0035181D">
              <w:rPr>
                <w:rFonts w:cstheme="minorHAnsi"/>
                <w:sz w:val="24"/>
                <w:szCs w:val="24"/>
              </w:rPr>
              <w:t>of</w:t>
            </w:r>
            <w:r w:rsidRPr="0035181D">
              <w:rPr>
                <w:rFonts w:cstheme="minorHAnsi"/>
                <w:spacing w:val="-6"/>
                <w:sz w:val="24"/>
                <w:szCs w:val="24"/>
              </w:rPr>
              <w:t xml:space="preserve"> </w:t>
            </w:r>
            <w:r w:rsidRPr="0035181D">
              <w:rPr>
                <w:rFonts w:cstheme="minorHAnsi"/>
                <w:spacing w:val="-1"/>
                <w:sz w:val="24"/>
                <w:szCs w:val="24"/>
              </w:rPr>
              <w:t>the</w:t>
            </w:r>
            <w:r w:rsidRPr="0035181D">
              <w:rPr>
                <w:rFonts w:cstheme="minorHAnsi"/>
                <w:spacing w:val="-5"/>
                <w:sz w:val="24"/>
                <w:szCs w:val="24"/>
              </w:rPr>
              <w:t xml:space="preserve"> </w:t>
            </w:r>
            <w:r w:rsidR="0081244C" w:rsidRPr="0035181D">
              <w:rPr>
                <w:rFonts w:cstheme="minorHAnsi"/>
                <w:spacing w:val="-1"/>
                <w:sz w:val="24"/>
                <w:szCs w:val="24"/>
              </w:rPr>
              <w:t>Contract</w:t>
            </w:r>
          </w:p>
        </w:tc>
        <w:tc>
          <w:tcPr>
            <w:tcW w:w="2424" w:type="dxa"/>
            <w:tcBorders>
              <w:top w:val="single" w:sz="5" w:space="0" w:color="000000"/>
              <w:left w:val="single" w:sz="5" w:space="0" w:color="000000"/>
              <w:bottom w:val="single" w:sz="5" w:space="0" w:color="000000"/>
              <w:right w:val="single" w:sz="5" w:space="0" w:color="000000"/>
            </w:tcBorders>
          </w:tcPr>
          <w:p w14:paraId="5936A94D" w14:textId="77777777" w:rsidR="00F655E1" w:rsidRPr="0035181D" w:rsidRDefault="00F655E1" w:rsidP="00F50401">
            <w:pPr>
              <w:spacing w:line="276" w:lineRule="auto"/>
              <w:rPr>
                <w:rFonts w:cstheme="minorHAnsi"/>
                <w:sz w:val="24"/>
                <w:szCs w:val="24"/>
              </w:rPr>
            </w:pPr>
          </w:p>
        </w:tc>
      </w:tr>
      <w:tr w:rsidR="00F655E1" w:rsidRPr="0035181D" w14:paraId="59CBB70E" w14:textId="77777777" w:rsidTr="005A69F8">
        <w:trPr>
          <w:trHeight w:hRule="exact" w:val="714"/>
        </w:trPr>
        <w:tc>
          <w:tcPr>
            <w:tcW w:w="6930" w:type="dxa"/>
            <w:tcBorders>
              <w:top w:val="single" w:sz="5" w:space="0" w:color="000000"/>
              <w:left w:val="single" w:sz="5" w:space="0" w:color="000000"/>
              <w:bottom w:val="single" w:sz="5" w:space="0" w:color="000000"/>
              <w:right w:val="single" w:sz="5" w:space="0" w:color="000000"/>
            </w:tcBorders>
          </w:tcPr>
          <w:p w14:paraId="0F6105A0" w14:textId="31CB1EB5" w:rsidR="00F655E1" w:rsidRPr="0035181D" w:rsidRDefault="00F655E1" w:rsidP="00F50401">
            <w:pPr>
              <w:pStyle w:val="TableParagraph"/>
              <w:spacing w:line="276" w:lineRule="auto"/>
              <w:ind w:left="99" w:right="266"/>
              <w:rPr>
                <w:rFonts w:eastAsia="Calibri" w:cstheme="minorHAnsi"/>
                <w:sz w:val="24"/>
                <w:szCs w:val="24"/>
              </w:rPr>
            </w:pPr>
            <w:r w:rsidRPr="0035181D">
              <w:rPr>
                <w:rFonts w:cstheme="minorHAnsi"/>
                <w:spacing w:val="-1"/>
                <w:sz w:val="24"/>
                <w:szCs w:val="24"/>
              </w:rPr>
              <w:t>Explain</w:t>
            </w:r>
            <w:r w:rsidRPr="0035181D">
              <w:rPr>
                <w:rFonts w:cstheme="minorHAnsi"/>
                <w:spacing w:val="-4"/>
                <w:sz w:val="24"/>
                <w:szCs w:val="24"/>
              </w:rPr>
              <w:t xml:space="preserve"> </w:t>
            </w:r>
            <w:r w:rsidRPr="0035181D">
              <w:rPr>
                <w:rFonts w:cstheme="minorHAnsi"/>
                <w:spacing w:val="-1"/>
                <w:sz w:val="24"/>
                <w:szCs w:val="24"/>
              </w:rPr>
              <w:t>the</w:t>
            </w:r>
            <w:r w:rsidRPr="0035181D">
              <w:rPr>
                <w:rFonts w:cstheme="minorHAnsi"/>
                <w:spacing w:val="-2"/>
                <w:sz w:val="24"/>
                <w:szCs w:val="24"/>
              </w:rPr>
              <w:t xml:space="preserve"> </w:t>
            </w:r>
            <w:r w:rsidRPr="0035181D">
              <w:rPr>
                <w:rFonts w:cstheme="minorHAnsi"/>
                <w:spacing w:val="-1"/>
                <w:sz w:val="24"/>
                <w:szCs w:val="24"/>
              </w:rPr>
              <w:t>process</w:t>
            </w:r>
            <w:r w:rsidRPr="0035181D">
              <w:rPr>
                <w:rFonts w:cstheme="minorHAnsi"/>
                <w:spacing w:val="-4"/>
                <w:sz w:val="24"/>
                <w:szCs w:val="24"/>
              </w:rPr>
              <w:t xml:space="preserve"> </w:t>
            </w:r>
            <w:r w:rsidRPr="0035181D">
              <w:rPr>
                <w:rFonts w:cstheme="minorHAnsi"/>
                <w:spacing w:val="-1"/>
                <w:sz w:val="24"/>
                <w:szCs w:val="24"/>
              </w:rPr>
              <w:t>for</w:t>
            </w:r>
            <w:r w:rsidRPr="0035181D">
              <w:rPr>
                <w:rFonts w:cstheme="minorHAnsi"/>
                <w:spacing w:val="23"/>
                <w:w w:val="99"/>
                <w:sz w:val="24"/>
                <w:szCs w:val="24"/>
              </w:rPr>
              <w:t xml:space="preserve"> </w:t>
            </w:r>
            <w:r w:rsidRPr="0035181D">
              <w:rPr>
                <w:rFonts w:cstheme="minorHAnsi"/>
                <w:spacing w:val="-1"/>
                <w:sz w:val="24"/>
                <w:szCs w:val="24"/>
              </w:rPr>
              <w:t>monitoring</w:t>
            </w:r>
            <w:r w:rsidRPr="0035181D">
              <w:rPr>
                <w:rFonts w:cstheme="minorHAnsi"/>
                <w:spacing w:val="-8"/>
                <w:sz w:val="24"/>
                <w:szCs w:val="24"/>
              </w:rPr>
              <w:t xml:space="preserve"> </w:t>
            </w:r>
            <w:r w:rsidRPr="0035181D">
              <w:rPr>
                <w:rFonts w:cstheme="minorHAnsi"/>
                <w:spacing w:val="-1"/>
                <w:sz w:val="24"/>
                <w:szCs w:val="24"/>
              </w:rPr>
              <w:t>the</w:t>
            </w:r>
            <w:r w:rsidRPr="0035181D">
              <w:rPr>
                <w:rFonts w:cstheme="minorHAnsi"/>
                <w:spacing w:val="-8"/>
                <w:sz w:val="24"/>
                <w:szCs w:val="24"/>
              </w:rPr>
              <w:t xml:space="preserve"> </w:t>
            </w:r>
            <w:r w:rsidRPr="0035181D">
              <w:rPr>
                <w:rFonts w:cstheme="minorHAnsi"/>
                <w:spacing w:val="-1"/>
                <w:sz w:val="24"/>
                <w:szCs w:val="24"/>
              </w:rPr>
              <w:t>performance</w:t>
            </w:r>
            <w:r w:rsidRPr="0035181D">
              <w:rPr>
                <w:rFonts w:cstheme="minorHAnsi"/>
                <w:spacing w:val="35"/>
                <w:w w:val="99"/>
                <w:sz w:val="24"/>
                <w:szCs w:val="24"/>
              </w:rPr>
              <w:t xml:space="preserve"> </w:t>
            </w:r>
            <w:r w:rsidRPr="0035181D">
              <w:rPr>
                <w:rFonts w:cstheme="minorHAnsi"/>
                <w:sz w:val="24"/>
                <w:szCs w:val="24"/>
              </w:rPr>
              <w:t>of</w:t>
            </w:r>
            <w:r w:rsidRPr="0035181D">
              <w:rPr>
                <w:rFonts w:cstheme="minorHAnsi"/>
                <w:spacing w:val="-4"/>
                <w:sz w:val="24"/>
                <w:szCs w:val="24"/>
              </w:rPr>
              <w:t xml:space="preserve"> </w:t>
            </w:r>
            <w:r w:rsidRPr="0035181D">
              <w:rPr>
                <w:rFonts w:cstheme="minorHAnsi"/>
                <w:sz w:val="24"/>
                <w:szCs w:val="24"/>
              </w:rPr>
              <w:t>the</w:t>
            </w:r>
            <w:r w:rsidRPr="0035181D">
              <w:rPr>
                <w:rFonts w:cstheme="minorHAnsi"/>
                <w:spacing w:val="-5"/>
                <w:sz w:val="24"/>
                <w:szCs w:val="24"/>
              </w:rPr>
              <w:t xml:space="preserve"> </w:t>
            </w:r>
            <w:r w:rsidR="00BD6D17">
              <w:rPr>
                <w:rFonts w:cstheme="minorHAnsi"/>
                <w:spacing w:val="-1"/>
                <w:sz w:val="24"/>
                <w:szCs w:val="24"/>
              </w:rPr>
              <w:t>s</w:t>
            </w:r>
            <w:r w:rsidRPr="0035181D">
              <w:rPr>
                <w:rFonts w:cstheme="minorHAnsi"/>
                <w:spacing w:val="-1"/>
                <w:sz w:val="24"/>
                <w:szCs w:val="24"/>
              </w:rPr>
              <w:t>ubcontractor</w:t>
            </w:r>
            <w:r w:rsidRPr="0035181D">
              <w:rPr>
                <w:rFonts w:cstheme="minorHAnsi"/>
                <w:spacing w:val="-5"/>
                <w:sz w:val="24"/>
                <w:szCs w:val="24"/>
              </w:rPr>
              <w:t xml:space="preserve"> </w:t>
            </w:r>
            <w:r w:rsidRPr="0035181D">
              <w:rPr>
                <w:rFonts w:cstheme="minorHAnsi"/>
                <w:spacing w:val="-1"/>
                <w:sz w:val="24"/>
                <w:szCs w:val="24"/>
              </w:rPr>
              <w:t>and</w:t>
            </w:r>
            <w:r w:rsidRPr="0035181D">
              <w:rPr>
                <w:rFonts w:cstheme="minorHAnsi"/>
                <w:spacing w:val="29"/>
                <w:sz w:val="24"/>
                <w:szCs w:val="24"/>
              </w:rPr>
              <w:t xml:space="preserve"> </w:t>
            </w:r>
            <w:r w:rsidRPr="0035181D">
              <w:rPr>
                <w:rFonts w:cstheme="minorHAnsi"/>
                <w:sz w:val="24"/>
                <w:szCs w:val="24"/>
              </w:rPr>
              <w:t>measuring</w:t>
            </w:r>
            <w:r w:rsidRPr="0035181D">
              <w:rPr>
                <w:rFonts w:cstheme="minorHAnsi"/>
                <w:spacing w:val="-5"/>
                <w:sz w:val="24"/>
                <w:szCs w:val="24"/>
              </w:rPr>
              <w:t xml:space="preserve"> </w:t>
            </w:r>
            <w:r w:rsidRPr="0035181D">
              <w:rPr>
                <w:rFonts w:cstheme="minorHAnsi"/>
                <w:spacing w:val="-1"/>
                <w:sz w:val="24"/>
                <w:szCs w:val="24"/>
              </w:rPr>
              <w:t>the</w:t>
            </w:r>
            <w:r w:rsidRPr="0035181D">
              <w:rPr>
                <w:rFonts w:cstheme="minorHAnsi"/>
                <w:spacing w:val="-3"/>
                <w:sz w:val="24"/>
                <w:szCs w:val="24"/>
              </w:rPr>
              <w:t xml:space="preserve"> </w:t>
            </w:r>
            <w:r w:rsidRPr="0035181D">
              <w:rPr>
                <w:rFonts w:cstheme="minorHAnsi"/>
                <w:spacing w:val="-1"/>
                <w:sz w:val="24"/>
                <w:szCs w:val="24"/>
              </w:rPr>
              <w:t>quality</w:t>
            </w:r>
            <w:r w:rsidRPr="0035181D">
              <w:rPr>
                <w:rFonts w:cstheme="minorHAnsi"/>
                <w:spacing w:val="-2"/>
                <w:sz w:val="24"/>
                <w:szCs w:val="24"/>
              </w:rPr>
              <w:t xml:space="preserve"> </w:t>
            </w:r>
            <w:r w:rsidRPr="0035181D">
              <w:rPr>
                <w:rFonts w:cstheme="minorHAnsi"/>
                <w:spacing w:val="-1"/>
                <w:sz w:val="24"/>
                <w:szCs w:val="24"/>
              </w:rPr>
              <w:t>of</w:t>
            </w:r>
            <w:r w:rsidRPr="0035181D">
              <w:rPr>
                <w:rFonts w:cstheme="minorHAnsi"/>
                <w:spacing w:val="-4"/>
                <w:sz w:val="24"/>
                <w:szCs w:val="24"/>
              </w:rPr>
              <w:t xml:space="preserve"> </w:t>
            </w:r>
            <w:r w:rsidRPr="0035181D">
              <w:rPr>
                <w:rFonts w:cstheme="minorHAnsi"/>
                <w:sz w:val="24"/>
                <w:szCs w:val="24"/>
              </w:rPr>
              <w:t>its</w:t>
            </w:r>
            <w:r w:rsidRPr="0035181D">
              <w:rPr>
                <w:rFonts w:cstheme="minorHAnsi"/>
                <w:spacing w:val="27"/>
                <w:sz w:val="24"/>
                <w:szCs w:val="24"/>
              </w:rPr>
              <w:t xml:space="preserve"> </w:t>
            </w:r>
            <w:r w:rsidRPr="0035181D">
              <w:rPr>
                <w:rFonts w:cstheme="minorHAnsi"/>
                <w:spacing w:val="-1"/>
                <w:sz w:val="24"/>
                <w:szCs w:val="24"/>
              </w:rPr>
              <w:t>results.</w:t>
            </w:r>
          </w:p>
        </w:tc>
        <w:tc>
          <w:tcPr>
            <w:tcW w:w="2424" w:type="dxa"/>
            <w:tcBorders>
              <w:top w:val="single" w:sz="5" w:space="0" w:color="000000"/>
              <w:left w:val="single" w:sz="5" w:space="0" w:color="000000"/>
              <w:bottom w:val="single" w:sz="5" w:space="0" w:color="000000"/>
              <w:right w:val="single" w:sz="5" w:space="0" w:color="000000"/>
            </w:tcBorders>
          </w:tcPr>
          <w:p w14:paraId="18218A84" w14:textId="77777777" w:rsidR="00F655E1" w:rsidRPr="0035181D" w:rsidRDefault="00F655E1" w:rsidP="00F50401">
            <w:pPr>
              <w:spacing w:line="276" w:lineRule="auto"/>
              <w:rPr>
                <w:rFonts w:cstheme="minorHAnsi"/>
                <w:sz w:val="24"/>
                <w:szCs w:val="24"/>
              </w:rPr>
            </w:pPr>
          </w:p>
        </w:tc>
      </w:tr>
      <w:tr w:rsidR="005A69F8" w:rsidRPr="00F23EC5" w14:paraId="2A9D3A58" w14:textId="77777777" w:rsidTr="005A69F8">
        <w:trPr>
          <w:trHeight w:hRule="exact" w:val="1152"/>
        </w:trPr>
        <w:tc>
          <w:tcPr>
            <w:tcW w:w="69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3C1F4A" w14:textId="5865DF84" w:rsidR="005A69F8" w:rsidRPr="00F23EC5" w:rsidRDefault="005A69F8" w:rsidP="003B35A7">
            <w:pPr>
              <w:pStyle w:val="TableParagraph"/>
              <w:spacing w:line="276" w:lineRule="auto"/>
              <w:ind w:left="99" w:right="266"/>
              <w:rPr>
                <w:rFonts w:cstheme="minorHAnsi"/>
                <w:spacing w:val="-1"/>
                <w:sz w:val="24"/>
                <w:szCs w:val="24"/>
              </w:rPr>
            </w:pPr>
            <w:r w:rsidRPr="00F23EC5">
              <w:rPr>
                <w:rFonts w:cstheme="minorHAnsi"/>
                <w:spacing w:val="-1"/>
                <w:sz w:val="24"/>
                <w:szCs w:val="24"/>
              </w:rPr>
              <w:t xml:space="preserve">Describe the process to be implemented during the Contract Term to ensure that background checks (as described in the Contract) will be completed for the </w:t>
            </w:r>
            <w:r w:rsidR="00BD6D17">
              <w:rPr>
                <w:rFonts w:cstheme="minorHAnsi"/>
                <w:spacing w:val="-1"/>
                <w:sz w:val="24"/>
                <w:szCs w:val="24"/>
              </w:rPr>
              <w:t>s</w:t>
            </w:r>
            <w:r w:rsidRPr="00F23EC5">
              <w:rPr>
                <w:rFonts w:cstheme="minorHAnsi"/>
                <w:spacing w:val="-1"/>
                <w:sz w:val="24"/>
                <w:szCs w:val="24"/>
              </w:rPr>
              <w:t>ubcontractor’s employees</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89415D" w14:textId="77777777" w:rsidR="005A69F8" w:rsidRPr="00F23EC5" w:rsidRDefault="005A69F8" w:rsidP="003B35A7">
            <w:pPr>
              <w:spacing w:line="276" w:lineRule="auto"/>
              <w:rPr>
                <w:rFonts w:cstheme="minorHAnsi"/>
                <w:sz w:val="24"/>
                <w:szCs w:val="24"/>
              </w:rPr>
            </w:pPr>
          </w:p>
        </w:tc>
      </w:tr>
      <w:tr w:rsidR="005A69F8" w:rsidRPr="0035181D" w14:paraId="7BC2642B" w14:textId="77777777" w:rsidTr="005A69F8">
        <w:trPr>
          <w:trHeight w:hRule="exact" w:val="1002"/>
        </w:trPr>
        <w:tc>
          <w:tcPr>
            <w:tcW w:w="6930" w:type="dxa"/>
            <w:tcBorders>
              <w:top w:val="single" w:sz="5" w:space="0" w:color="000000"/>
              <w:left w:val="single" w:sz="5" w:space="0" w:color="000000"/>
              <w:bottom w:val="single" w:sz="5" w:space="0" w:color="000000"/>
              <w:right w:val="single" w:sz="5" w:space="0" w:color="000000"/>
            </w:tcBorders>
          </w:tcPr>
          <w:p w14:paraId="773A6A66" w14:textId="573CBC05" w:rsidR="005A69F8" w:rsidRPr="0035181D" w:rsidRDefault="005A69F8" w:rsidP="005A69F8">
            <w:pPr>
              <w:pStyle w:val="TableParagraph"/>
              <w:spacing w:line="276" w:lineRule="auto"/>
              <w:ind w:left="99" w:right="768"/>
              <w:rPr>
                <w:rFonts w:eastAsia="Calibri" w:cstheme="minorHAnsi"/>
                <w:sz w:val="24"/>
                <w:szCs w:val="24"/>
              </w:rPr>
            </w:pPr>
            <w:r w:rsidRPr="00F23EC5">
              <w:rPr>
                <w:rFonts w:cstheme="minorHAnsi"/>
                <w:spacing w:val="-1"/>
                <w:sz w:val="24"/>
                <w:szCs w:val="24"/>
              </w:rPr>
              <w:t>Describe the procedures</w:t>
            </w:r>
            <w:r w:rsidRPr="00F23EC5">
              <w:rPr>
                <w:rFonts w:cstheme="minorHAnsi"/>
                <w:spacing w:val="-6"/>
                <w:sz w:val="24"/>
                <w:szCs w:val="24"/>
              </w:rPr>
              <w:t xml:space="preserve"> </w:t>
            </w:r>
            <w:r w:rsidRPr="00F23EC5">
              <w:rPr>
                <w:rFonts w:cstheme="minorHAnsi"/>
                <w:sz w:val="24"/>
                <w:szCs w:val="24"/>
              </w:rPr>
              <w:t>Respondent</w:t>
            </w:r>
            <w:r w:rsidRPr="00F23EC5">
              <w:rPr>
                <w:rFonts w:cstheme="minorHAnsi"/>
                <w:spacing w:val="-6"/>
                <w:sz w:val="24"/>
                <w:szCs w:val="24"/>
              </w:rPr>
              <w:t xml:space="preserve"> </w:t>
            </w:r>
            <w:r w:rsidRPr="00F23EC5">
              <w:rPr>
                <w:rFonts w:cstheme="minorHAnsi"/>
                <w:sz w:val="24"/>
                <w:szCs w:val="24"/>
              </w:rPr>
              <w:t>has</w:t>
            </w:r>
            <w:r w:rsidRPr="00F23EC5">
              <w:rPr>
                <w:rFonts w:cstheme="minorHAnsi"/>
                <w:spacing w:val="-5"/>
                <w:sz w:val="24"/>
                <w:szCs w:val="24"/>
              </w:rPr>
              <w:t xml:space="preserve"> </w:t>
            </w:r>
            <w:r w:rsidRPr="00F23EC5">
              <w:rPr>
                <w:rFonts w:cstheme="minorHAnsi"/>
                <w:sz w:val="24"/>
                <w:szCs w:val="24"/>
              </w:rPr>
              <w:t>in</w:t>
            </w:r>
            <w:r w:rsidRPr="00F23EC5">
              <w:rPr>
                <w:rFonts w:cstheme="minorHAnsi"/>
                <w:spacing w:val="-4"/>
                <w:sz w:val="24"/>
                <w:szCs w:val="24"/>
              </w:rPr>
              <w:t xml:space="preserve"> </w:t>
            </w:r>
            <w:r w:rsidRPr="00F23EC5">
              <w:rPr>
                <w:rFonts w:cstheme="minorHAnsi"/>
                <w:sz w:val="24"/>
                <w:szCs w:val="24"/>
              </w:rPr>
              <w:t>place</w:t>
            </w:r>
            <w:r w:rsidRPr="00F23EC5">
              <w:rPr>
                <w:rFonts w:cstheme="minorHAnsi"/>
                <w:spacing w:val="-5"/>
                <w:sz w:val="24"/>
                <w:szCs w:val="24"/>
              </w:rPr>
              <w:t xml:space="preserve"> </w:t>
            </w:r>
            <w:r w:rsidRPr="00F23EC5">
              <w:rPr>
                <w:rFonts w:cstheme="minorHAnsi"/>
                <w:sz w:val="24"/>
                <w:szCs w:val="24"/>
              </w:rPr>
              <w:t xml:space="preserve">to </w:t>
            </w:r>
            <w:r w:rsidRPr="00F23EC5">
              <w:rPr>
                <w:rFonts w:cstheme="minorHAnsi"/>
                <w:spacing w:val="-1"/>
                <w:sz w:val="24"/>
                <w:szCs w:val="24"/>
              </w:rPr>
              <w:t>ensure</w:t>
            </w:r>
            <w:r w:rsidRPr="00F23EC5">
              <w:rPr>
                <w:rFonts w:cstheme="minorHAnsi"/>
                <w:spacing w:val="-11"/>
                <w:sz w:val="24"/>
                <w:szCs w:val="24"/>
              </w:rPr>
              <w:t xml:space="preserve"> </w:t>
            </w:r>
            <w:r w:rsidR="00BD6D17">
              <w:rPr>
                <w:rFonts w:cstheme="minorHAnsi"/>
                <w:spacing w:val="-1"/>
                <w:sz w:val="24"/>
                <w:szCs w:val="24"/>
              </w:rPr>
              <w:t>s</w:t>
            </w:r>
            <w:r w:rsidRPr="00F23EC5">
              <w:rPr>
                <w:rFonts w:cstheme="minorHAnsi"/>
                <w:spacing w:val="-1"/>
                <w:sz w:val="24"/>
                <w:szCs w:val="24"/>
              </w:rPr>
              <w:t>ubcontractor’s</w:t>
            </w:r>
            <w:r w:rsidRPr="00F23EC5">
              <w:rPr>
                <w:rFonts w:cstheme="minorHAnsi"/>
                <w:spacing w:val="21"/>
                <w:w w:val="99"/>
                <w:sz w:val="24"/>
                <w:szCs w:val="24"/>
              </w:rPr>
              <w:t xml:space="preserve"> </w:t>
            </w:r>
            <w:r w:rsidRPr="00F23EC5">
              <w:rPr>
                <w:rFonts w:cstheme="minorHAnsi"/>
                <w:sz w:val="24"/>
                <w:szCs w:val="24"/>
              </w:rPr>
              <w:t>compliance</w:t>
            </w:r>
            <w:r w:rsidRPr="00F23EC5">
              <w:rPr>
                <w:rFonts w:cstheme="minorHAnsi"/>
                <w:spacing w:val="-7"/>
                <w:sz w:val="24"/>
                <w:szCs w:val="24"/>
              </w:rPr>
              <w:t xml:space="preserve"> </w:t>
            </w:r>
            <w:r w:rsidRPr="00F23EC5">
              <w:rPr>
                <w:rFonts w:cstheme="minorHAnsi"/>
                <w:spacing w:val="-1"/>
                <w:sz w:val="24"/>
                <w:szCs w:val="24"/>
              </w:rPr>
              <w:t>with</w:t>
            </w:r>
            <w:r w:rsidRPr="00F23EC5">
              <w:rPr>
                <w:rFonts w:cstheme="minorHAnsi"/>
                <w:spacing w:val="-4"/>
                <w:sz w:val="24"/>
                <w:szCs w:val="24"/>
              </w:rPr>
              <w:t xml:space="preserve"> </w:t>
            </w:r>
            <w:r w:rsidRPr="00F23EC5">
              <w:rPr>
                <w:rFonts w:cstheme="minorHAnsi"/>
                <w:spacing w:val="-1"/>
                <w:sz w:val="24"/>
                <w:szCs w:val="24"/>
              </w:rPr>
              <w:t>HIPAA and HITECH</w:t>
            </w:r>
            <w:r w:rsidRPr="00F23EC5">
              <w:rPr>
                <w:rStyle w:val="FootnoteReference"/>
                <w:rFonts w:cstheme="minorHAnsi"/>
                <w:spacing w:val="-1"/>
                <w:sz w:val="24"/>
                <w:szCs w:val="24"/>
              </w:rPr>
              <w:footnoteReference w:id="4"/>
            </w:r>
            <w:r w:rsidRPr="00F23EC5">
              <w:rPr>
                <w:rFonts w:cstheme="minorHAnsi"/>
                <w:spacing w:val="24"/>
                <w:w w:val="99"/>
                <w:sz w:val="24"/>
                <w:szCs w:val="24"/>
              </w:rPr>
              <w:t xml:space="preserve"> </w:t>
            </w:r>
            <w:r w:rsidRPr="00F23EC5">
              <w:rPr>
                <w:rFonts w:cstheme="minorHAnsi"/>
                <w:spacing w:val="-1"/>
                <w:sz w:val="24"/>
                <w:szCs w:val="24"/>
              </w:rPr>
              <w:t>requirements</w:t>
            </w:r>
          </w:p>
        </w:tc>
        <w:tc>
          <w:tcPr>
            <w:tcW w:w="2424" w:type="dxa"/>
            <w:tcBorders>
              <w:top w:val="single" w:sz="5" w:space="0" w:color="000000"/>
              <w:left w:val="single" w:sz="5" w:space="0" w:color="000000"/>
              <w:bottom w:val="single" w:sz="5" w:space="0" w:color="000000"/>
              <w:right w:val="single" w:sz="5" w:space="0" w:color="000000"/>
            </w:tcBorders>
          </w:tcPr>
          <w:p w14:paraId="1710D4DA" w14:textId="77777777" w:rsidR="005A69F8" w:rsidRPr="0035181D" w:rsidRDefault="005A69F8" w:rsidP="005A69F8">
            <w:pPr>
              <w:spacing w:line="276" w:lineRule="auto"/>
              <w:rPr>
                <w:rFonts w:cstheme="minorHAnsi"/>
                <w:sz w:val="24"/>
                <w:szCs w:val="24"/>
              </w:rPr>
            </w:pPr>
          </w:p>
        </w:tc>
      </w:tr>
    </w:tbl>
    <w:p w14:paraId="6B89AF91" w14:textId="77777777" w:rsidR="00F655E1" w:rsidRPr="0035181D" w:rsidRDefault="00F655E1" w:rsidP="001C1D77">
      <w:pPr>
        <w:spacing w:line="276" w:lineRule="auto"/>
        <w:ind w:left="720"/>
        <w:rPr>
          <w:rFonts w:cstheme="minorHAnsi"/>
          <w:b/>
          <w:color w:val="0099CC"/>
          <w:sz w:val="24"/>
          <w:szCs w:val="24"/>
        </w:rPr>
      </w:pPr>
    </w:p>
    <w:p w14:paraId="2EBCE5E1" w14:textId="77777777" w:rsidR="00F50401" w:rsidRPr="0035181D" w:rsidRDefault="00F50401" w:rsidP="001C1D77">
      <w:pPr>
        <w:spacing w:line="276" w:lineRule="auto"/>
        <w:ind w:left="720"/>
        <w:rPr>
          <w:rFonts w:cstheme="minorHAnsi"/>
          <w:b/>
          <w:sz w:val="24"/>
          <w:szCs w:val="24"/>
        </w:rPr>
      </w:pPr>
    </w:p>
    <w:p w14:paraId="1C2147E3" w14:textId="236E6DB4" w:rsidR="007309B1" w:rsidRPr="0035181D" w:rsidRDefault="007309B1" w:rsidP="001C1D77">
      <w:pPr>
        <w:spacing w:line="276" w:lineRule="auto"/>
        <w:ind w:left="720"/>
        <w:rPr>
          <w:rFonts w:cstheme="minorHAnsi"/>
          <w:b/>
          <w:sz w:val="24"/>
          <w:szCs w:val="24"/>
        </w:rPr>
      </w:pPr>
      <w:r w:rsidRPr="0035181D">
        <w:rPr>
          <w:rFonts w:cstheme="minorHAnsi"/>
          <w:b/>
          <w:sz w:val="24"/>
          <w:szCs w:val="24"/>
        </w:rPr>
        <w:t>Tab 7: Affiliated Entities</w:t>
      </w:r>
    </w:p>
    <w:p w14:paraId="43CF8CD5" w14:textId="4CC951D1" w:rsidR="007309B1" w:rsidRPr="0035181D" w:rsidRDefault="007309B1" w:rsidP="003F0A7E">
      <w:pPr>
        <w:spacing w:line="276" w:lineRule="auto"/>
        <w:ind w:left="720"/>
        <w:rPr>
          <w:rFonts w:cstheme="minorHAnsi"/>
          <w:sz w:val="24"/>
          <w:szCs w:val="24"/>
        </w:rPr>
      </w:pPr>
      <w:r w:rsidRPr="0035181D">
        <w:rPr>
          <w:rFonts w:cstheme="minorHAnsi"/>
          <w:sz w:val="24"/>
          <w:szCs w:val="24"/>
        </w:rPr>
        <w:t xml:space="preserve">Under this Tab, </w:t>
      </w:r>
      <w:r w:rsidR="002E53FA" w:rsidRPr="0035181D">
        <w:rPr>
          <w:rFonts w:cstheme="minorHAnsi"/>
          <w:sz w:val="24"/>
          <w:szCs w:val="24"/>
        </w:rPr>
        <w:t>Respondent</w:t>
      </w:r>
      <w:r w:rsidRPr="0035181D">
        <w:rPr>
          <w:rFonts w:cstheme="minorHAnsi"/>
          <w:sz w:val="24"/>
          <w:szCs w:val="24"/>
        </w:rPr>
        <w:t xml:space="preserve"> must identify and disclose any </w:t>
      </w:r>
      <w:r w:rsidR="00CD5A4A" w:rsidRPr="0035181D">
        <w:rPr>
          <w:rFonts w:cstheme="minorHAnsi"/>
          <w:sz w:val="24"/>
          <w:szCs w:val="24"/>
        </w:rPr>
        <w:t xml:space="preserve">network </w:t>
      </w:r>
      <w:r w:rsidR="00824624" w:rsidRPr="0035181D">
        <w:rPr>
          <w:rFonts w:cstheme="minorHAnsi"/>
          <w:sz w:val="24"/>
          <w:szCs w:val="24"/>
        </w:rPr>
        <w:t>P</w:t>
      </w:r>
      <w:r w:rsidRPr="0035181D">
        <w:rPr>
          <w:rFonts w:cstheme="minorHAnsi"/>
          <w:sz w:val="24"/>
          <w:szCs w:val="24"/>
        </w:rPr>
        <w:t xml:space="preserve">roviders or facilities </w:t>
      </w:r>
      <w:r w:rsidR="004D11D5">
        <w:rPr>
          <w:rFonts w:cstheme="minorHAnsi"/>
          <w:sz w:val="24"/>
          <w:szCs w:val="24"/>
        </w:rPr>
        <w:t>identified</w:t>
      </w:r>
      <w:r w:rsidR="004D11D5" w:rsidRPr="0035181D">
        <w:rPr>
          <w:rFonts w:cstheme="minorHAnsi"/>
          <w:sz w:val="24"/>
          <w:szCs w:val="24"/>
        </w:rPr>
        <w:t xml:space="preserve"> </w:t>
      </w:r>
      <w:r w:rsidRPr="0035181D">
        <w:rPr>
          <w:rFonts w:cstheme="minorHAnsi"/>
          <w:sz w:val="24"/>
          <w:szCs w:val="24"/>
        </w:rPr>
        <w:t xml:space="preserve">in </w:t>
      </w:r>
      <w:r w:rsidR="00CD5A4A" w:rsidRPr="0035181D">
        <w:rPr>
          <w:rFonts w:cstheme="minorHAnsi"/>
          <w:sz w:val="24"/>
          <w:szCs w:val="24"/>
        </w:rPr>
        <w:t>Attachment</w:t>
      </w:r>
      <w:r w:rsidR="00D20014" w:rsidRPr="0035181D">
        <w:rPr>
          <w:rFonts w:cstheme="minorHAnsi"/>
          <w:sz w:val="24"/>
          <w:szCs w:val="24"/>
        </w:rPr>
        <w:t xml:space="preserve"> </w:t>
      </w:r>
      <w:r w:rsidR="00F46B6E">
        <w:rPr>
          <w:rFonts w:cstheme="minorHAnsi"/>
          <w:sz w:val="24"/>
          <w:szCs w:val="24"/>
        </w:rPr>
        <w:t>8</w:t>
      </w:r>
      <w:r w:rsidR="00D20014" w:rsidRPr="0035181D">
        <w:rPr>
          <w:rFonts w:cstheme="minorHAnsi"/>
          <w:sz w:val="24"/>
          <w:szCs w:val="24"/>
        </w:rPr>
        <w:t>: Network Information</w:t>
      </w:r>
      <w:r w:rsidR="00CD5A4A" w:rsidRPr="0035181D">
        <w:rPr>
          <w:rFonts w:cstheme="minorHAnsi"/>
          <w:sz w:val="24"/>
          <w:szCs w:val="24"/>
        </w:rPr>
        <w:t xml:space="preserve"> </w:t>
      </w:r>
      <w:r w:rsidR="004D11D5">
        <w:rPr>
          <w:rFonts w:cstheme="minorHAnsi"/>
          <w:sz w:val="24"/>
          <w:szCs w:val="24"/>
        </w:rPr>
        <w:t xml:space="preserve">that </w:t>
      </w:r>
      <w:r w:rsidR="00CD5A4A" w:rsidRPr="0035181D">
        <w:rPr>
          <w:rFonts w:cstheme="minorHAnsi"/>
          <w:sz w:val="24"/>
          <w:szCs w:val="24"/>
        </w:rPr>
        <w:t>are</w:t>
      </w:r>
      <w:r w:rsidRPr="0035181D" w:rsidDel="00394A53">
        <w:rPr>
          <w:rFonts w:cstheme="minorHAnsi"/>
          <w:sz w:val="24"/>
          <w:szCs w:val="24"/>
        </w:rPr>
        <w:t xml:space="preserve"> </w:t>
      </w:r>
      <w:r w:rsidRPr="0035181D">
        <w:rPr>
          <w:rFonts w:cstheme="minorHAnsi"/>
          <w:sz w:val="24"/>
          <w:szCs w:val="24"/>
        </w:rPr>
        <w:t xml:space="preserve">owned or operated by </w:t>
      </w:r>
      <w:r w:rsidR="002E53FA" w:rsidRPr="0035181D">
        <w:rPr>
          <w:rFonts w:cstheme="minorHAnsi"/>
          <w:sz w:val="24"/>
          <w:szCs w:val="24"/>
        </w:rPr>
        <w:t>Respondent</w:t>
      </w:r>
      <w:r w:rsidR="000D773D">
        <w:rPr>
          <w:rFonts w:cstheme="minorHAnsi"/>
          <w:sz w:val="24"/>
          <w:szCs w:val="24"/>
        </w:rPr>
        <w:t>,</w:t>
      </w:r>
      <w:r w:rsidRPr="0035181D">
        <w:rPr>
          <w:rFonts w:cstheme="minorHAnsi"/>
          <w:sz w:val="24"/>
          <w:szCs w:val="24"/>
        </w:rPr>
        <w:t xml:space="preserve"> </w:t>
      </w:r>
      <w:r w:rsidR="002E53FA" w:rsidRPr="0035181D">
        <w:rPr>
          <w:rFonts w:cstheme="minorHAnsi"/>
          <w:sz w:val="24"/>
          <w:szCs w:val="24"/>
        </w:rPr>
        <w:t>Respondent</w:t>
      </w:r>
      <w:r w:rsidRPr="0035181D">
        <w:rPr>
          <w:rFonts w:cstheme="minorHAnsi"/>
          <w:sz w:val="24"/>
          <w:szCs w:val="24"/>
        </w:rPr>
        <w:t>’s parent company</w:t>
      </w:r>
      <w:r w:rsidR="000D773D">
        <w:rPr>
          <w:rFonts w:cstheme="minorHAnsi"/>
          <w:sz w:val="24"/>
          <w:szCs w:val="24"/>
        </w:rPr>
        <w:t xml:space="preserve">, or </w:t>
      </w:r>
      <w:r w:rsidR="0047126E">
        <w:rPr>
          <w:rFonts w:cstheme="minorHAnsi"/>
          <w:sz w:val="24"/>
          <w:szCs w:val="24"/>
        </w:rPr>
        <w:t>Respondent’s subsidiary</w:t>
      </w:r>
      <w:r w:rsidRPr="0035181D">
        <w:rPr>
          <w:rFonts w:cstheme="minorHAnsi"/>
          <w:sz w:val="24"/>
          <w:szCs w:val="24"/>
        </w:rPr>
        <w:t>.</w:t>
      </w:r>
    </w:p>
    <w:p w14:paraId="0C5A9828" w14:textId="77777777" w:rsidR="007309B1" w:rsidRPr="0035181D" w:rsidRDefault="007309B1" w:rsidP="00F41BB5">
      <w:pPr>
        <w:spacing w:line="276" w:lineRule="auto"/>
        <w:ind w:left="720"/>
        <w:rPr>
          <w:rFonts w:cstheme="minorHAnsi"/>
          <w:sz w:val="24"/>
          <w:szCs w:val="24"/>
        </w:rPr>
      </w:pPr>
    </w:p>
    <w:p w14:paraId="0A8BE2AB" w14:textId="22A55B01" w:rsidR="007309B1" w:rsidRPr="0035181D" w:rsidRDefault="007309B1" w:rsidP="003F0A7E">
      <w:pPr>
        <w:spacing w:line="276" w:lineRule="auto"/>
        <w:ind w:left="720"/>
        <w:rPr>
          <w:rFonts w:cstheme="minorHAnsi"/>
          <w:sz w:val="24"/>
          <w:szCs w:val="24"/>
        </w:rPr>
      </w:pPr>
      <w:r w:rsidRPr="0035181D">
        <w:rPr>
          <w:rFonts w:cstheme="minorHAnsi"/>
          <w:sz w:val="24"/>
          <w:szCs w:val="24"/>
        </w:rPr>
        <w:t xml:space="preserve">If this section does not apply to </w:t>
      </w:r>
      <w:r w:rsidR="002E53FA" w:rsidRPr="0035181D">
        <w:rPr>
          <w:rFonts w:cstheme="minorHAnsi"/>
          <w:sz w:val="24"/>
          <w:szCs w:val="24"/>
        </w:rPr>
        <w:t>Respondent</w:t>
      </w:r>
      <w:r w:rsidR="00E4070C" w:rsidRPr="0035181D">
        <w:rPr>
          <w:rFonts w:cstheme="minorHAnsi"/>
          <w:sz w:val="24"/>
          <w:szCs w:val="24"/>
        </w:rPr>
        <w:t xml:space="preserve">, Respondent must </w:t>
      </w:r>
      <w:r w:rsidRPr="0035181D">
        <w:rPr>
          <w:rFonts w:cstheme="minorHAnsi"/>
          <w:sz w:val="24"/>
          <w:szCs w:val="24"/>
        </w:rPr>
        <w:t>state</w:t>
      </w:r>
      <w:r w:rsidR="00E4070C" w:rsidRPr="0035181D">
        <w:rPr>
          <w:rFonts w:cstheme="minorHAnsi"/>
          <w:sz w:val="24"/>
          <w:szCs w:val="24"/>
        </w:rPr>
        <w:t xml:space="preserve"> in this Tab</w:t>
      </w:r>
      <w:r w:rsidRPr="0035181D">
        <w:rPr>
          <w:rFonts w:cstheme="minorHAnsi"/>
          <w:sz w:val="24"/>
          <w:szCs w:val="24"/>
        </w:rPr>
        <w:t xml:space="preserve"> that no such relationships exist between </w:t>
      </w:r>
      <w:r w:rsidR="002E53FA" w:rsidRPr="0035181D">
        <w:rPr>
          <w:rFonts w:cstheme="minorHAnsi"/>
          <w:sz w:val="24"/>
          <w:szCs w:val="24"/>
        </w:rPr>
        <w:t>Respondent</w:t>
      </w:r>
      <w:r w:rsidRPr="0035181D">
        <w:rPr>
          <w:rFonts w:cstheme="minorHAnsi"/>
          <w:sz w:val="24"/>
          <w:szCs w:val="24"/>
        </w:rPr>
        <w:t xml:space="preserve"> and any </w:t>
      </w:r>
      <w:r w:rsidR="00824624" w:rsidRPr="0035181D">
        <w:rPr>
          <w:rFonts w:cstheme="minorHAnsi"/>
          <w:sz w:val="24"/>
          <w:szCs w:val="24"/>
        </w:rPr>
        <w:t>P</w:t>
      </w:r>
      <w:r w:rsidRPr="0035181D">
        <w:rPr>
          <w:rFonts w:cstheme="minorHAnsi"/>
          <w:sz w:val="24"/>
          <w:szCs w:val="24"/>
        </w:rPr>
        <w:t xml:space="preserve">roviders or facilities </w:t>
      </w:r>
      <w:r w:rsidR="005B1BF1">
        <w:rPr>
          <w:rFonts w:cstheme="minorHAnsi"/>
          <w:sz w:val="24"/>
          <w:szCs w:val="24"/>
        </w:rPr>
        <w:t>regarding</w:t>
      </w:r>
      <w:r w:rsidR="00D11953">
        <w:rPr>
          <w:rFonts w:cstheme="minorHAnsi"/>
          <w:sz w:val="24"/>
          <w:szCs w:val="24"/>
        </w:rPr>
        <w:t xml:space="preserve"> Respondent’s </w:t>
      </w:r>
      <w:r w:rsidR="00164B28" w:rsidRPr="0035181D">
        <w:rPr>
          <w:rFonts w:cstheme="minorHAnsi"/>
          <w:sz w:val="24"/>
          <w:szCs w:val="24"/>
        </w:rPr>
        <w:t>proposal</w:t>
      </w:r>
      <w:r w:rsidR="00D20014" w:rsidRPr="0035181D">
        <w:rPr>
          <w:rFonts w:cstheme="minorHAnsi"/>
          <w:sz w:val="24"/>
          <w:szCs w:val="24"/>
        </w:rPr>
        <w:t>.</w:t>
      </w:r>
    </w:p>
    <w:p w14:paraId="4F759C2B" w14:textId="7B1B1DD9" w:rsidR="006735B1" w:rsidRPr="0035181D" w:rsidRDefault="006735B1" w:rsidP="001C1D77">
      <w:pPr>
        <w:tabs>
          <w:tab w:val="left" w:pos="1080"/>
        </w:tabs>
        <w:spacing w:line="276" w:lineRule="auto"/>
        <w:ind w:left="360"/>
        <w:rPr>
          <w:rFonts w:cstheme="minorHAnsi"/>
          <w:b/>
          <w:sz w:val="24"/>
          <w:szCs w:val="24"/>
        </w:rPr>
      </w:pPr>
    </w:p>
    <w:p w14:paraId="5A54F7DB" w14:textId="119E14B7" w:rsidR="00124E74" w:rsidRPr="0035181D" w:rsidRDefault="00124E74" w:rsidP="00F859B1">
      <w:pPr>
        <w:spacing w:line="276" w:lineRule="auto"/>
        <w:ind w:left="720"/>
        <w:rPr>
          <w:rFonts w:cstheme="minorHAnsi"/>
          <w:b/>
          <w:sz w:val="24"/>
          <w:szCs w:val="24"/>
        </w:rPr>
      </w:pPr>
      <w:r w:rsidRPr="0035181D">
        <w:rPr>
          <w:rFonts w:cstheme="minorHAnsi"/>
          <w:b/>
          <w:sz w:val="24"/>
          <w:szCs w:val="24"/>
        </w:rPr>
        <w:t>Tab 8: Ownership and Control</w:t>
      </w:r>
      <w:r w:rsidR="00F859B1" w:rsidRPr="0035181D">
        <w:rPr>
          <w:rFonts w:cstheme="minorHAnsi"/>
          <w:b/>
          <w:sz w:val="24"/>
          <w:szCs w:val="24"/>
        </w:rPr>
        <w:t xml:space="preserve"> Interest</w:t>
      </w:r>
    </w:p>
    <w:p w14:paraId="70673B8E" w14:textId="155B23FA" w:rsidR="00BA1587" w:rsidRPr="0035181D" w:rsidRDefault="008C1F69" w:rsidP="00F859B1">
      <w:pPr>
        <w:spacing w:line="276" w:lineRule="auto"/>
        <w:ind w:left="720"/>
        <w:rPr>
          <w:rFonts w:cstheme="minorHAnsi"/>
          <w:sz w:val="24"/>
          <w:szCs w:val="24"/>
        </w:rPr>
      </w:pPr>
      <w:r>
        <w:rPr>
          <w:rFonts w:cstheme="minorHAnsi"/>
          <w:sz w:val="24"/>
          <w:szCs w:val="24"/>
        </w:rPr>
        <w:t xml:space="preserve">As set forth in </w:t>
      </w:r>
      <w:r w:rsidRPr="0035181D">
        <w:rPr>
          <w:rFonts w:cstheme="minorHAnsi"/>
          <w:sz w:val="24"/>
          <w:szCs w:val="24"/>
        </w:rPr>
        <w:t>42 CFR §§ 457.1285, 438 subpart H, and 455.104</w:t>
      </w:r>
      <w:r>
        <w:rPr>
          <w:rFonts w:cstheme="minorHAnsi"/>
          <w:sz w:val="24"/>
          <w:szCs w:val="24"/>
        </w:rPr>
        <w:t xml:space="preserve">, </w:t>
      </w:r>
      <w:r w:rsidR="00F859B1" w:rsidRPr="0035181D">
        <w:rPr>
          <w:rFonts w:cstheme="minorHAnsi"/>
          <w:sz w:val="24"/>
          <w:szCs w:val="24"/>
        </w:rPr>
        <w:t xml:space="preserve">Respondent must </w:t>
      </w:r>
      <w:r w:rsidR="00F859B1" w:rsidRPr="0035181D" w:rsidDel="000B57E0">
        <w:rPr>
          <w:rFonts w:cstheme="minorHAnsi"/>
          <w:sz w:val="24"/>
          <w:szCs w:val="24"/>
        </w:rPr>
        <w:t>provide information</w:t>
      </w:r>
      <w:r w:rsidR="00F859B1" w:rsidRPr="0035181D" w:rsidDel="001279D6">
        <w:rPr>
          <w:rFonts w:cstheme="minorHAnsi"/>
          <w:sz w:val="24"/>
          <w:szCs w:val="24"/>
        </w:rPr>
        <w:t xml:space="preserve"> for </w:t>
      </w:r>
      <w:r w:rsidR="00F859B1" w:rsidRPr="0035181D">
        <w:rPr>
          <w:rFonts w:cstheme="minorHAnsi"/>
          <w:sz w:val="24"/>
          <w:szCs w:val="24"/>
        </w:rPr>
        <w:t xml:space="preserve">all persons, including individuals and corporations, </w:t>
      </w:r>
      <w:r w:rsidR="000C18D8">
        <w:rPr>
          <w:rFonts w:cstheme="minorHAnsi"/>
          <w:sz w:val="24"/>
          <w:szCs w:val="24"/>
        </w:rPr>
        <w:t>who have an</w:t>
      </w:r>
      <w:r w:rsidR="000C18D8" w:rsidRPr="0035181D">
        <w:rPr>
          <w:rFonts w:cstheme="minorHAnsi"/>
          <w:sz w:val="24"/>
          <w:szCs w:val="24"/>
        </w:rPr>
        <w:t xml:space="preserve"> </w:t>
      </w:r>
      <w:r w:rsidR="00F859B1" w:rsidRPr="0035181D">
        <w:rPr>
          <w:rFonts w:cstheme="minorHAnsi"/>
          <w:sz w:val="24"/>
          <w:szCs w:val="24"/>
        </w:rPr>
        <w:t xml:space="preserve">ownership or control interest </w:t>
      </w:r>
      <w:r w:rsidR="000C18D8">
        <w:rPr>
          <w:rFonts w:cstheme="minorHAnsi"/>
          <w:sz w:val="24"/>
          <w:szCs w:val="24"/>
        </w:rPr>
        <w:t xml:space="preserve">in </w:t>
      </w:r>
      <w:r w:rsidR="00F859B1" w:rsidRPr="0035181D">
        <w:rPr>
          <w:rFonts w:cstheme="minorHAnsi"/>
          <w:sz w:val="24"/>
          <w:szCs w:val="24"/>
        </w:rPr>
        <w:t xml:space="preserve">the </w:t>
      </w:r>
      <w:r w:rsidR="0000799E" w:rsidRPr="0035181D">
        <w:rPr>
          <w:rFonts w:cstheme="minorHAnsi"/>
          <w:sz w:val="24"/>
          <w:szCs w:val="24"/>
        </w:rPr>
        <w:t>Respondent and</w:t>
      </w:r>
      <w:r w:rsidR="00A14E1E">
        <w:rPr>
          <w:rFonts w:cstheme="minorHAnsi"/>
          <w:sz w:val="24"/>
          <w:szCs w:val="24"/>
        </w:rPr>
        <w:t>/or</w:t>
      </w:r>
      <w:r w:rsidR="0000799E" w:rsidRPr="0035181D">
        <w:rPr>
          <w:rFonts w:cstheme="minorHAnsi"/>
          <w:sz w:val="24"/>
          <w:szCs w:val="24"/>
        </w:rPr>
        <w:t xml:space="preserve"> </w:t>
      </w:r>
      <w:r w:rsidR="009B4522">
        <w:rPr>
          <w:rFonts w:cstheme="minorHAnsi"/>
          <w:sz w:val="24"/>
          <w:szCs w:val="24"/>
        </w:rPr>
        <w:t xml:space="preserve">any of </w:t>
      </w:r>
      <w:r w:rsidR="0000799E" w:rsidRPr="0035181D">
        <w:rPr>
          <w:rFonts w:cstheme="minorHAnsi"/>
          <w:sz w:val="24"/>
          <w:szCs w:val="24"/>
        </w:rPr>
        <w:t>Respondent</w:t>
      </w:r>
      <w:r w:rsidR="00F859B1" w:rsidRPr="0035181D">
        <w:rPr>
          <w:rFonts w:cstheme="minorHAnsi"/>
          <w:sz w:val="24"/>
          <w:szCs w:val="24"/>
        </w:rPr>
        <w:t xml:space="preserve">’s </w:t>
      </w:r>
      <w:r w:rsidR="00C34490">
        <w:rPr>
          <w:rFonts w:cstheme="minorHAnsi"/>
          <w:sz w:val="24"/>
          <w:szCs w:val="24"/>
        </w:rPr>
        <w:t>s</w:t>
      </w:r>
      <w:r w:rsidR="009B18AD" w:rsidRPr="0035181D">
        <w:rPr>
          <w:rFonts w:cstheme="minorHAnsi"/>
          <w:sz w:val="24"/>
          <w:szCs w:val="24"/>
        </w:rPr>
        <w:t>ubcontractor</w:t>
      </w:r>
      <w:r w:rsidR="00F859B1" w:rsidRPr="0035181D">
        <w:rPr>
          <w:rFonts w:cstheme="minorHAnsi"/>
          <w:sz w:val="24"/>
          <w:szCs w:val="24"/>
        </w:rPr>
        <w:t>s</w:t>
      </w:r>
      <w:r w:rsidR="000C18D8">
        <w:rPr>
          <w:rFonts w:cstheme="minorHAnsi"/>
          <w:sz w:val="24"/>
          <w:szCs w:val="24"/>
        </w:rPr>
        <w:t>,</w:t>
      </w:r>
      <w:r w:rsidR="00F859B1" w:rsidRPr="0035181D" w:rsidDel="00AA2670">
        <w:rPr>
          <w:rFonts w:cstheme="minorHAnsi"/>
          <w:sz w:val="24"/>
          <w:szCs w:val="24"/>
        </w:rPr>
        <w:t xml:space="preserve"> </w:t>
      </w:r>
      <w:r w:rsidR="00AA2670">
        <w:rPr>
          <w:rFonts w:cstheme="minorHAnsi"/>
          <w:sz w:val="24"/>
          <w:szCs w:val="24"/>
        </w:rPr>
        <w:t>as well as information for</w:t>
      </w:r>
      <w:r w:rsidR="00AA2670" w:rsidRPr="0035181D">
        <w:rPr>
          <w:rFonts w:cstheme="minorHAnsi"/>
          <w:sz w:val="24"/>
          <w:szCs w:val="24"/>
        </w:rPr>
        <w:t xml:space="preserve"> </w:t>
      </w:r>
      <w:r w:rsidR="00F859B1" w:rsidRPr="0035181D">
        <w:rPr>
          <w:rFonts w:cstheme="minorHAnsi"/>
          <w:sz w:val="24"/>
          <w:szCs w:val="24"/>
        </w:rPr>
        <w:t>managing employees</w:t>
      </w:r>
      <w:r w:rsidR="000C18D8">
        <w:rPr>
          <w:rFonts w:cstheme="minorHAnsi"/>
          <w:sz w:val="24"/>
          <w:szCs w:val="24"/>
        </w:rPr>
        <w:t xml:space="preserve"> </w:t>
      </w:r>
      <w:r w:rsidR="000C18D8" w:rsidRPr="00BC687F">
        <w:rPr>
          <w:rFonts w:cstheme="minorHAnsi"/>
          <w:sz w:val="24"/>
          <w:szCs w:val="24"/>
        </w:rPr>
        <w:t xml:space="preserve">of the Respondent and/or </w:t>
      </w:r>
      <w:r w:rsidR="00865EE8" w:rsidRPr="00BC687F">
        <w:rPr>
          <w:rFonts w:cstheme="minorHAnsi"/>
          <w:sz w:val="24"/>
          <w:szCs w:val="24"/>
        </w:rPr>
        <w:t xml:space="preserve">any of </w:t>
      </w:r>
      <w:r w:rsidR="000C18D8" w:rsidRPr="00BC687F">
        <w:rPr>
          <w:rFonts w:cstheme="minorHAnsi"/>
          <w:sz w:val="24"/>
          <w:szCs w:val="24"/>
        </w:rPr>
        <w:t xml:space="preserve">its </w:t>
      </w:r>
      <w:r w:rsidR="00224E1D" w:rsidRPr="00BC687F">
        <w:rPr>
          <w:rFonts w:cstheme="minorHAnsi"/>
          <w:sz w:val="24"/>
          <w:szCs w:val="24"/>
        </w:rPr>
        <w:t>s</w:t>
      </w:r>
      <w:r w:rsidR="000C18D8" w:rsidRPr="00BC687F">
        <w:rPr>
          <w:rFonts w:cstheme="minorHAnsi"/>
          <w:sz w:val="24"/>
          <w:szCs w:val="24"/>
        </w:rPr>
        <w:t>ubcontractors</w:t>
      </w:r>
      <w:r w:rsidR="00F859B1" w:rsidRPr="00BC687F">
        <w:rPr>
          <w:rFonts w:cstheme="minorHAnsi"/>
          <w:sz w:val="24"/>
          <w:szCs w:val="24"/>
        </w:rPr>
        <w:t>.</w:t>
      </w:r>
      <w:r w:rsidR="000C18D8" w:rsidRPr="00BC687F">
        <w:rPr>
          <w:rFonts w:cstheme="minorHAnsi"/>
          <w:sz w:val="24"/>
          <w:szCs w:val="24"/>
        </w:rPr>
        <w:t xml:space="preserve"> </w:t>
      </w:r>
    </w:p>
    <w:p w14:paraId="7DF8507D" w14:textId="66A4CFBE" w:rsidR="002662CA" w:rsidRPr="0035181D" w:rsidRDefault="002662CA" w:rsidP="00F859B1">
      <w:pPr>
        <w:spacing w:line="276" w:lineRule="auto"/>
        <w:ind w:left="720"/>
        <w:rPr>
          <w:rFonts w:cstheme="minorHAnsi"/>
          <w:sz w:val="24"/>
          <w:szCs w:val="24"/>
        </w:rPr>
      </w:pPr>
    </w:p>
    <w:p w14:paraId="5BC2AC39" w14:textId="56525DEC" w:rsidR="002662CA" w:rsidRDefault="002662CA" w:rsidP="00F859B1">
      <w:pPr>
        <w:spacing w:line="276" w:lineRule="auto"/>
        <w:ind w:left="720"/>
        <w:rPr>
          <w:rFonts w:cstheme="minorHAnsi"/>
          <w:sz w:val="24"/>
          <w:szCs w:val="24"/>
        </w:rPr>
      </w:pPr>
      <w:r w:rsidRPr="0035181D">
        <w:rPr>
          <w:rFonts w:cstheme="minorHAnsi"/>
          <w:sz w:val="24"/>
          <w:szCs w:val="24"/>
        </w:rPr>
        <w:t xml:space="preserve">Respondent </w:t>
      </w:r>
      <w:r w:rsidR="00B97954">
        <w:rPr>
          <w:rFonts w:cstheme="minorHAnsi"/>
          <w:sz w:val="24"/>
          <w:szCs w:val="24"/>
        </w:rPr>
        <w:t>must</w:t>
      </w:r>
      <w:r w:rsidR="002F383C" w:rsidRPr="0035181D">
        <w:rPr>
          <w:rFonts w:cstheme="minorHAnsi"/>
          <w:spacing w:val="-5"/>
          <w:sz w:val="24"/>
          <w:szCs w:val="24"/>
        </w:rPr>
        <w:t xml:space="preserve"> </w:t>
      </w:r>
      <w:r w:rsidR="00F40DE3">
        <w:rPr>
          <w:rFonts w:cstheme="minorHAnsi"/>
          <w:spacing w:val="-5"/>
          <w:sz w:val="24"/>
          <w:szCs w:val="24"/>
        </w:rPr>
        <w:t xml:space="preserve">complete and </w:t>
      </w:r>
      <w:r w:rsidR="002F383C" w:rsidRPr="0035181D">
        <w:rPr>
          <w:rFonts w:cstheme="minorHAnsi"/>
          <w:sz w:val="24"/>
          <w:szCs w:val="24"/>
        </w:rPr>
        <w:t>submit</w:t>
      </w:r>
      <w:r w:rsidR="002F383C" w:rsidRPr="0035181D">
        <w:rPr>
          <w:rFonts w:cstheme="minorHAnsi"/>
          <w:spacing w:val="-6"/>
          <w:sz w:val="24"/>
          <w:szCs w:val="24"/>
        </w:rPr>
        <w:t xml:space="preserve"> </w:t>
      </w:r>
      <w:r w:rsidRPr="0035181D">
        <w:rPr>
          <w:rFonts w:cstheme="minorHAnsi"/>
          <w:sz w:val="24"/>
          <w:szCs w:val="24"/>
        </w:rPr>
        <w:t xml:space="preserve">Attachment </w:t>
      </w:r>
      <w:r w:rsidR="0001222F">
        <w:rPr>
          <w:rFonts w:cstheme="minorHAnsi"/>
          <w:sz w:val="24"/>
          <w:szCs w:val="24"/>
        </w:rPr>
        <w:t>9</w:t>
      </w:r>
      <w:r w:rsidRPr="0035181D">
        <w:rPr>
          <w:rFonts w:cstheme="minorHAnsi"/>
          <w:sz w:val="24"/>
          <w:szCs w:val="24"/>
        </w:rPr>
        <w:t xml:space="preserve">: </w:t>
      </w:r>
      <w:bookmarkStart w:id="132" w:name="_Hlk502319745"/>
      <w:r w:rsidRPr="0035181D">
        <w:rPr>
          <w:rFonts w:cstheme="minorHAnsi"/>
          <w:sz w:val="24"/>
          <w:szCs w:val="24"/>
        </w:rPr>
        <w:t>Ownership and Control Interest</w:t>
      </w:r>
      <w:bookmarkEnd w:id="132"/>
      <w:r w:rsidRPr="0035181D">
        <w:rPr>
          <w:rFonts w:cstheme="minorHAnsi"/>
          <w:sz w:val="24"/>
          <w:szCs w:val="24"/>
        </w:rPr>
        <w:t xml:space="preserve"> </w:t>
      </w:r>
      <w:r w:rsidR="002F383C" w:rsidRPr="0035181D">
        <w:rPr>
          <w:rFonts w:cstheme="minorHAnsi"/>
          <w:sz w:val="24"/>
          <w:szCs w:val="24"/>
        </w:rPr>
        <w:t>in</w:t>
      </w:r>
      <w:r w:rsidR="002F383C" w:rsidRPr="0035181D">
        <w:rPr>
          <w:rFonts w:cstheme="minorHAnsi"/>
          <w:spacing w:val="-3"/>
          <w:sz w:val="24"/>
          <w:szCs w:val="24"/>
        </w:rPr>
        <w:t xml:space="preserve"> </w:t>
      </w:r>
      <w:r w:rsidR="002F383C" w:rsidRPr="0035181D">
        <w:rPr>
          <w:rFonts w:cstheme="minorHAnsi"/>
          <w:sz w:val="24"/>
          <w:szCs w:val="24"/>
        </w:rPr>
        <w:t>native file</w:t>
      </w:r>
      <w:r w:rsidR="002F383C" w:rsidRPr="0035181D">
        <w:rPr>
          <w:rFonts w:cstheme="minorHAnsi"/>
          <w:spacing w:val="-6"/>
          <w:sz w:val="24"/>
          <w:szCs w:val="24"/>
        </w:rPr>
        <w:t xml:space="preserve"> </w:t>
      </w:r>
      <w:r w:rsidR="002F383C" w:rsidRPr="0035181D">
        <w:rPr>
          <w:rFonts w:cstheme="minorHAnsi"/>
          <w:sz w:val="24"/>
          <w:szCs w:val="24"/>
        </w:rPr>
        <w:t>format</w:t>
      </w:r>
      <w:r w:rsidR="002F383C" w:rsidRPr="0035181D">
        <w:rPr>
          <w:rFonts w:cstheme="minorHAnsi"/>
          <w:spacing w:val="-3"/>
          <w:sz w:val="24"/>
          <w:szCs w:val="24"/>
        </w:rPr>
        <w:t xml:space="preserve"> </w:t>
      </w:r>
      <w:r w:rsidR="002F383C" w:rsidRPr="0035181D">
        <w:rPr>
          <w:rFonts w:cstheme="minorHAnsi"/>
          <w:sz w:val="24"/>
          <w:szCs w:val="24"/>
        </w:rPr>
        <w:t xml:space="preserve">and label its submission as “[Company Name] Attachment </w:t>
      </w:r>
      <w:r w:rsidR="0001222F">
        <w:rPr>
          <w:rFonts w:cstheme="minorHAnsi"/>
          <w:sz w:val="24"/>
          <w:szCs w:val="24"/>
        </w:rPr>
        <w:t>9</w:t>
      </w:r>
      <w:r w:rsidR="00FF4106" w:rsidRPr="0035181D">
        <w:rPr>
          <w:rFonts w:cstheme="minorHAnsi"/>
          <w:sz w:val="24"/>
          <w:szCs w:val="24"/>
        </w:rPr>
        <w:t>:</w:t>
      </w:r>
      <w:r w:rsidR="002F383C" w:rsidRPr="0035181D">
        <w:rPr>
          <w:rFonts w:cstheme="minorHAnsi"/>
          <w:sz w:val="24"/>
          <w:szCs w:val="24"/>
        </w:rPr>
        <w:t xml:space="preserve"> Ownership and Control Interest</w:t>
      </w:r>
      <w:r w:rsidR="00606CA0" w:rsidRPr="0035181D">
        <w:rPr>
          <w:rFonts w:cstheme="minorHAnsi"/>
          <w:sz w:val="24"/>
          <w:szCs w:val="24"/>
        </w:rPr>
        <w:t>.</w:t>
      </w:r>
      <w:r w:rsidR="002F383C" w:rsidRPr="0035181D">
        <w:rPr>
          <w:rFonts w:cstheme="minorHAnsi"/>
          <w:sz w:val="24"/>
          <w:szCs w:val="24"/>
        </w:rPr>
        <w:t>”</w:t>
      </w:r>
      <w:r w:rsidRPr="0035181D">
        <w:rPr>
          <w:rFonts w:cstheme="minorHAnsi"/>
          <w:sz w:val="24"/>
          <w:szCs w:val="24"/>
        </w:rPr>
        <w:t xml:space="preserve"> </w:t>
      </w:r>
      <w:r w:rsidR="002F383C" w:rsidRPr="0035181D">
        <w:rPr>
          <w:rFonts w:cstheme="minorHAnsi"/>
          <w:sz w:val="24"/>
          <w:szCs w:val="24"/>
        </w:rPr>
        <w:t xml:space="preserve">Respondent should </w:t>
      </w:r>
      <w:r w:rsidR="002F383C" w:rsidRPr="0035181D">
        <w:rPr>
          <w:rFonts w:cstheme="minorHAnsi"/>
          <w:b/>
          <w:sz w:val="24"/>
          <w:szCs w:val="24"/>
        </w:rPr>
        <w:t>not</w:t>
      </w:r>
      <w:r w:rsidR="002F383C" w:rsidRPr="0035181D">
        <w:rPr>
          <w:rFonts w:cstheme="minorHAnsi"/>
          <w:sz w:val="24"/>
          <w:szCs w:val="24"/>
        </w:rPr>
        <w:t xml:space="preserve"> include a hard copy with its proposal.</w:t>
      </w:r>
    </w:p>
    <w:p w14:paraId="07DC9BA1" w14:textId="354B1C39" w:rsidR="005A69F8" w:rsidRDefault="005A69F8" w:rsidP="00F859B1">
      <w:pPr>
        <w:spacing w:line="276" w:lineRule="auto"/>
        <w:ind w:left="720"/>
        <w:rPr>
          <w:rFonts w:cstheme="minorHAnsi"/>
          <w:sz w:val="24"/>
          <w:szCs w:val="24"/>
        </w:rPr>
      </w:pPr>
    </w:p>
    <w:p w14:paraId="4B2B21A6" w14:textId="2A914066" w:rsidR="005A69F8" w:rsidRPr="00F23EC5" w:rsidRDefault="005A69F8" w:rsidP="005A69F8">
      <w:pPr>
        <w:spacing w:line="276" w:lineRule="auto"/>
        <w:ind w:left="720"/>
        <w:rPr>
          <w:rFonts w:cstheme="minorHAnsi"/>
          <w:b/>
          <w:sz w:val="24"/>
          <w:szCs w:val="24"/>
        </w:rPr>
      </w:pPr>
      <w:r>
        <w:rPr>
          <w:rFonts w:cstheme="minorHAnsi"/>
          <w:b/>
          <w:sz w:val="24"/>
          <w:szCs w:val="24"/>
        </w:rPr>
        <w:t xml:space="preserve">Tab 9: </w:t>
      </w:r>
      <w:r w:rsidRPr="00F23EC5">
        <w:rPr>
          <w:rFonts w:cstheme="minorHAnsi"/>
          <w:b/>
          <w:sz w:val="24"/>
          <w:szCs w:val="24"/>
        </w:rPr>
        <w:t>Certification Regarding Debarment, Suspension, Ineligibility, and Voluntary Exclusion</w:t>
      </w:r>
    </w:p>
    <w:p w14:paraId="50B6B02D" w14:textId="30EA0A9E" w:rsidR="005A69F8" w:rsidRPr="00F23EC5" w:rsidRDefault="005A69F8" w:rsidP="005A69F8">
      <w:pPr>
        <w:spacing w:line="276" w:lineRule="auto"/>
        <w:ind w:left="720"/>
        <w:rPr>
          <w:rFonts w:cstheme="minorHAnsi"/>
          <w:sz w:val="24"/>
          <w:szCs w:val="24"/>
        </w:rPr>
      </w:pPr>
      <w:r w:rsidRPr="00F23EC5">
        <w:rPr>
          <w:rFonts w:cstheme="minorHAnsi"/>
          <w:sz w:val="24"/>
          <w:szCs w:val="24"/>
        </w:rPr>
        <w:t xml:space="preserve">Respondent must complete Attachment </w:t>
      </w:r>
      <w:r w:rsidR="0001222F">
        <w:rPr>
          <w:rFonts w:cstheme="minorHAnsi"/>
          <w:sz w:val="24"/>
          <w:szCs w:val="24"/>
        </w:rPr>
        <w:t>7</w:t>
      </w:r>
      <w:r w:rsidRPr="00F23EC5">
        <w:rPr>
          <w:rFonts w:cstheme="minorHAnsi"/>
          <w:sz w:val="24"/>
          <w:szCs w:val="24"/>
        </w:rPr>
        <w:t>: Certification Regarding Debarment, Suspension, Ineligibility, and Voluntary Exclusion and submit it under this tab.</w:t>
      </w:r>
    </w:p>
    <w:p w14:paraId="1D867B0B" w14:textId="77777777" w:rsidR="005A69F8" w:rsidRPr="0035181D" w:rsidRDefault="005A69F8" w:rsidP="00F859B1">
      <w:pPr>
        <w:spacing w:line="276" w:lineRule="auto"/>
        <w:ind w:left="720"/>
        <w:rPr>
          <w:rFonts w:cstheme="minorHAnsi"/>
          <w:sz w:val="24"/>
          <w:szCs w:val="24"/>
        </w:rPr>
      </w:pPr>
    </w:p>
    <w:p w14:paraId="629CA7A5" w14:textId="6645E862" w:rsidR="00BD4EE3" w:rsidRPr="0035181D" w:rsidRDefault="00BD4EE3" w:rsidP="001C1D77">
      <w:pPr>
        <w:tabs>
          <w:tab w:val="left" w:pos="1080"/>
        </w:tabs>
        <w:spacing w:line="276" w:lineRule="auto"/>
        <w:ind w:left="360"/>
        <w:rPr>
          <w:rFonts w:cstheme="minorHAnsi"/>
          <w:b/>
          <w:sz w:val="24"/>
          <w:szCs w:val="24"/>
        </w:rPr>
      </w:pPr>
      <w:r w:rsidRPr="0035181D">
        <w:rPr>
          <w:rFonts w:cstheme="minorHAnsi"/>
          <w:b/>
          <w:sz w:val="24"/>
          <w:szCs w:val="24"/>
        </w:rPr>
        <w:t xml:space="preserve">Tab </w:t>
      </w:r>
      <w:r w:rsidR="005A69F8">
        <w:rPr>
          <w:rFonts w:cstheme="minorHAnsi"/>
          <w:b/>
          <w:sz w:val="24"/>
          <w:szCs w:val="24"/>
        </w:rPr>
        <w:t>D</w:t>
      </w:r>
      <w:r w:rsidRPr="0035181D">
        <w:rPr>
          <w:rFonts w:cstheme="minorHAnsi"/>
          <w:b/>
          <w:sz w:val="24"/>
          <w:szCs w:val="24"/>
        </w:rPr>
        <w:t>:</w:t>
      </w:r>
      <w:r w:rsidRPr="0035181D">
        <w:rPr>
          <w:rFonts w:cstheme="minorHAnsi"/>
          <w:b/>
          <w:sz w:val="24"/>
          <w:szCs w:val="24"/>
        </w:rPr>
        <w:tab/>
        <w:t>Technical Information</w:t>
      </w:r>
    </w:p>
    <w:p w14:paraId="6A96E5D4" w14:textId="211B1CB4" w:rsidR="00927064" w:rsidRDefault="00BD4EE3" w:rsidP="003F0A7E">
      <w:pPr>
        <w:spacing w:line="276" w:lineRule="auto"/>
        <w:ind w:left="360"/>
        <w:rPr>
          <w:rFonts w:cstheme="minorHAnsi"/>
          <w:sz w:val="24"/>
          <w:szCs w:val="24"/>
        </w:rPr>
      </w:pPr>
      <w:r w:rsidRPr="0035181D">
        <w:rPr>
          <w:rFonts w:cstheme="minorHAnsi"/>
          <w:sz w:val="24"/>
          <w:szCs w:val="24"/>
        </w:rPr>
        <w:t>Respondent must provide a response to each request for information</w:t>
      </w:r>
      <w:r w:rsidR="00C71FA6">
        <w:rPr>
          <w:rFonts w:cstheme="minorHAnsi"/>
          <w:sz w:val="24"/>
          <w:szCs w:val="24"/>
        </w:rPr>
        <w:t xml:space="preserve"> for</w:t>
      </w:r>
      <w:r w:rsidR="00927064">
        <w:rPr>
          <w:rFonts w:cstheme="minorHAnsi"/>
          <w:sz w:val="24"/>
          <w:szCs w:val="24"/>
        </w:rPr>
        <w:t xml:space="preserve"> </w:t>
      </w:r>
      <w:r w:rsidR="00B17034">
        <w:rPr>
          <w:rFonts w:cstheme="minorHAnsi"/>
          <w:sz w:val="24"/>
          <w:szCs w:val="24"/>
        </w:rPr>
        <w:t xml:space="preserve">Items </w:t>
      </w:r>
      <w:r w:rsidR="00927064">
        <w:rPr>
          <w:rFonts w:cstheme="minorHAnsi"/>
          <w:sz w:val="24"/>
          <w:szCs w:val="24"/>
        </w:rPr>
        <w:t>1-</w:t>
      </w:r>
      <w:r w:rsidR="000561E7">
        <w:rPr>
          <w:rFonts w:cstheme="minorHAnsi"/>
          <w:sz w:val="24"/>
          <w:szCs w:val="24"/>
        </w:rPr>
        <w:t>19</w:t>
      </w:r>
      <w:r w:rsidR="007E7DAB">
        <w:rPr>
          <w:rFonts w:cstheme="minorHAnsi"/>
          <w:sz w:val="24"/>
          <w:szCs w:val="24"/>
        </w:rPr>
        <w:t xml:space="preserve">. </w:t>
      </w:r>
    </w:p>
    <w:p w14:paraId="11C59828" w14:textId="3EEC217E" w:rsidR="00927064" w:rsidRDefault="00C71FA6" w:rsidP="003F0A7E">
      <w:pPr>
        <w:spacing w:line="276" w:lineRule="auto"/>
        <w:ind w:left="360"/>
        <w:rPr>
          <w:rFonts w:cstheme="minorHAnsi"/>
          <w:sz w:val="24"/>
          <w:szCs w:val="24"/>
        </w:rPr>
      </w:pPr>
      <w:r>
        <w:rPr>
          <w:rFonts w:cstheme="minorHAnsi"/>
          <w:sz w:val="24"/>
          <w:szCs w:val="24"/>
        </w:rPr>
        <w:t xml:space="preserve"> </w:t>
      </w:r>
    </w:p>
    <w:p w14:paraId="1DD6718A" w14:textId="4644BE15" w:rsidR="007B4319" w:rsidRPr="0035181D" w:rsidRDefault="00A56464" w:rsidP="003F0A7E">
      <w:pPr>
        <w:spacing w:line="276" w:lineRule="auto"/>
        <w:ind w:left="360"/>
        <w:rPr>
          <w:rFonts w:cstheme="minorHAnsi"/>
          <w:sz w:val="24"/>
          <w:szCs w:val="24"/>
        </w:rPr>
      </w:pPr>
      <w:r>
        <w:rPr>
          <w:rFonts w:cstheme="minorHAnsi"/>
          <w:sz w:val="24"/>
          <w:szCs w:val="24"/>
        </w:rPr>
        <w:t>For all proposals:</w:t>
      </w:r>
    </w:p>
    <w:p w14:paraId="393DCCB5" w14:textId="436B96D8" w:rsidR="002F3C29" w:rsidRPr="0035181D" w:rsidRDefault="00CC1388" w:rsidP="00FC1BAB">
      <w:pPr>
        <w:pStyle w:val="ListParagraph"/>
        <w:numPr>
          <w:ilvl w:val="0"/>
          <w:numId w:val="8"/>
        </w:numPr>
        <w:spacing w:after="120" w:line="276" w:lineRule="auto"/>
        <w:ind w:left="1080"/>
        <w:rPr>
          <w:rFonts w:cstheme="minorHAnsi"/>
          <w:sz w:val="24"/>
          <w:szCs w:val="24"/>
        </w:rPr>
      </w:pPr>
      <w:r>
        <w:rPr>
          <w:rFonts w:cstheme="minorHAnsi"/>
          <w:sz w:val="24"/>
          <w:szCs w:val="24"/>
        </w:rPr>
        <w:t>Except as otherwise indicated</w:t>
      </w:r>
      <w:r w:rsidR="004D6CAF">
        <w:rPr>
          <w:rFonts w:cstheme="minorHAnsi"/>
          <w:sz w:val="24"/>
          <w:szCs w:val="24"/>
        </w:rPr>
        <w:t xml:space="preserve"> by the text</w:t>
      </w:r>
      <w:r>
        <w:rPr>
          <w:rFonts w:cstheme="minorHAnsi"/>
          <w:sz w:val="24"/>
          <w:szCs w:val="24"/>
        </w:rPr>
        <w:t xml:space="preserve">, </w:t>
      </w:r>
      <w:r w:rsidR="00814ACD">
        <w:rPr>
          <w:rFonts w:cstheme="minorHAnsi"/>
          <w:sz w:val="24"/>
          <w:szCs w:val="24"/>
        </w:rPr>
        <w:t xml:space="preserve">each </w:t>
      </w:r>
      <w:r w:rsidR="00356DAB">
        <w:rPr>
          <w:rFonts w:cstheme="minorHAnsi"/>
          <w:sz w:val="24"/>
          <w:szCs w:val="24"/>
        </w:rPr>
        <w:t>item</w:t>
      </w:r>
      <w:r w:rsidR="00BA2F60">
        <w:rPr>
          <w:rFonts w:cstheme="minorHAnsi"/>
          <w:sz w:val="24"/>
          <w:szCs w:val="24"/>
        </w:rPr>
        <w:t xml:space="preserve"> requests information </w:t>
      </w:r>
      <w:r w:rsidR="00FB098E">
        <w:rPr>
          <w:rFonts w:cstheme="minorHAnsi"/>
          <w:sz w:val="24"/>
          <w:szCs w:val="24"/>
        </w:rPr>
        <w:t xml:space="preserve">pertaining to Respondent’s </w:t>
      </w:r>
      <w:r w:rsidR="000A7139">
        <w:rPr>
          <w:rFonts w:cstheme="minorHAnsi"/>
          <w:sz w:val="24"/>
          <w:szCs w:val="24"/>
        </w:rPr>
        <w:t>performance under</w:t>
      </w:r>
      <w:r w:rsidR="00592793">
        <w:rPr>
          <w:rFonts w:cstheme="minorHAnsi"/>
          <w:sz w:val="24"/>
          <w:szCs w:val="24"/>
        </w:rPr>
        <w:t xml:space="preserve"> the Contract</w:t>
      </w:r>
      <w:r w:rsidR="008169AA">
        <w:rPr>
          <w:rFonts w:cstheme="minorHAnsi"/>
          <w:sz w:val="24"/>
          <w:szCs w:val="24"/>
        </w:rPr>
        <w:t xml:space="preserve"> should </w:t>
      </w:r>
      <w:r w:rsidR="005C7492">
        <w:rPr>
          <w:rFonts w:cstheme="minorHAnsi"/>
          <w:sz w:val="24"/>
          <w:szCs w:val="24"/>
        </w:rPr>
        <w:t xml:space="preserve">Respondent </w:t>
      </w:r>
      <w:r w:rsidR="00041ECE">
        <w:rPr>
          <w:rFonts w:cstheme="minorHAnsi"/>
          <w:sz w:val="24"/>
          <w:szCs w:val="24"/>
        </w:rPr>
        <w:t>succeed in this solicitation</w:t>
      </w:r>
      <w:r w:rsidR="00E46878">
        <w:rPr>
          <w:rFonts w:cstheme="minorHAnsi"/>
          <w:sz w:val="24"/>
          <w:szCs w:val="24"/>
        </w:rPr>
        <w:t xml:space="preserve">. </w:t>
      </w:r>
      <w:r w:rsidR="001C60E4">
        <w:rPr>
          <w:rFonts w:cstheme="minorHAnsi"/>
          <w:sz w:val="24"/>
          <w:szCs w:val="24"/>
        </w:rPr>
        <w:t xml:space="preserve">If a </w:t>
      </w:r>
      <w:r w:rsidR="00592793">
        <w:rPr>
          <w:rFonts w:cstheme="minorHAnsi"/>
          <w:sz w:val="24"/>
          <w:szCs w:val="24"/>
        </w:rPr>
        <w:t>response to an</w:t>
      </w:r>
      <w:r w:rsidR="005C0EE5">
        <w:rPr>
          <w:rFonts w:cstheme="minorHAnsi"/>
          <w:sz w:val="24"/>
          <w:szCs w:val="24"/>
        </w:rPr>
        <w:t xml:space="preserve"> item </w:t>
      </w:r>
      <w:r w:rsidR="002815CD">
        <w:rPr>
          <w:rFonts w:cstheme="minorHAnsi"/>
          <w:sz w:val="24"/>
          <w:szCs w:val="24"/>
        </w:rPr>
        <w:t>is not</w:t>
      </w:r>
      <w:r w:rsidR="000D3D95">
        <w:rPr>
          <w:rFonts w:cstheme="minorHAnsi"/>
          <w:sz w:val="24"/>
          <w:szCs w:val="24"/>
        </w:rPr>
        <w:t xml:space="preserve"> </w:t>
      </w:r>
      <w:r w:rsidR="00010821">
        <w:rPr>
          <w:rFonts w:cstheme="minorHAnsi"/>
          <w:sz w:val="24"/>
          <w:szCs w:val="24"/>
        </w:rPr>
        <w:t>applicable</w:t>
      </w:r>
      <w:r w:rsidR="000D3D95">
        <w:rPr>
          <w:rFonts w:cstheme="minorHAnsi"/>
          <w:sz w:val="24"/>
          <w:szCs w:val="24"/>
        </w:rPr>
        <w:t xml:space="preserve"> to </w:t>
      </w:r>
      <w:r w:rsidR="005C0EE5">
        <w:rPr>
          <w:rFonts w:cstheme="minorHAnsi"/>
          <w:sz w:val="24"/>
          <w:szCs w:val="24"/>
        </w:rPr>
        <w:t>Respondent’s propos</w:t>
      </w:r>
      <w:r w:rsidR="00C15759">
        <w:rPr>
          <w:rFonts w:cstheme="minorHAnsi"/>
          <w:sz w:val="24"/>
          <w:szCs w:val="24"/>
        </w:rPr>
        <w:t>ed</w:t>
      </w:r>
      <w:r w:rsidR="005C0EE5">
        <w:rPr>
          <w:rFonts w:cstheme="minorHAnsi"/>
          <w:sz w:val="24"/>
          <w:szCs w:val="24"/>
        </w:rPr>
        <w:t xml:space="preserve"> </w:t>
      </w:r>
      <w:r w:rsidR="00E7420C">
        <w:rPr>
          <w:rFonts w:cstheme="minorHAnsi"/>
          <w:sz w:val="24"/>
          <w:szCs w:val="24"/>
        </w:rPr>
        <w:t xml:space="preserve">performance </w:t>
      </w:r>
      <w:r w:rsidR="002364AA">
        <w:rPr>
          <w:rFonts w:cstheme="minorHAnsi"/>
          <w:sz w:val="24"/>
          <w:szCs w:val="24"/>
        </w:rPr>
        <w:t>under the Contract</w:t>
      </w:r>
      <w:r w:rsidR="005C0EE5">
        <w:rPr>
          <w:rFonts w:cstheme="minorHAnsi"/>
          <w:sz w:val="24"/>
          <w:szCs w:val="24"/>
        </w:rPr>
        <w:t xml:space="preserve">, Respondent must clearly identify </w:t>
      </w:r>
      <w:r w:rsidR="00E7420C">
        <w:rPr>
          <w:rFonts w:cstheme="minorHAnsi"/>
          <w:sz w:val="24"/>
          <w:szCs w:val="24"/>
        </w:rPr>
        <w:t>as</w:t>
      </w:r>
      <w:r w:rsidR="005C0EE5">
        <w:rPr>
          <w:rFonts w:cstheme="minorHAnsi"/>
          <w:sz w:val="24"/>
          <w:szCs w:val="24"/>
        </w:rPr>
        <w:t xml:space="preserve"> such</w:t>
      </w:r>
      <w:r w:rsidR="000D3D95">
        <w:rPr>
          <w:rFonts w:cstheme="minorHAnsi"/>
          <w:sz w:val="24"/>
          <w:szCs w:val="24"/>
        </w:rPr>
        <w:t xml:space="preserve">. </w:t>
      </w:r>
      <w:r w:rsidR="00605648">
        <w:rPr>
          <w:rFonts w:cstheme="minorHAnsi"/>
          <w:sz w:val="24"/>
          <w:szCs w:val="24"/>
        </w:rPr>
        <w:t xml:space="preserve">Respondent </w:t>
      </w:r>
      <w:r w:rsidR="00605648" w:rsidRPr="001B2892">
        <w:rPr>
          <w:rFonts w:cstheme="minorHAnsi"/>
          <w:b/>
          <w:bCs/>
          <w:sz w:val="24"/>
          <w:szCs w:val="24"/>
        </w:rPr>
        <w:t>must</w:t>
      </w:r>
      <w:r w:rsidR="00605648">
        <w:rPr>
          <w:rFonts w:cstheme="minorHAnsi"/>
          <w:sz w:val="24"/>
          <w:szCs w:val="24"/>
        </w:rPr>
        <w:t xml:space="preserve"> r</w:t>
      </w:r>
      <w:r w:rsidR="007E7DAB">
        <w:rPr>
          <w:rFonts w:cstheme="minorHAnsi"/>
          <w:sz w:val="24"/>
          <w:szCs w:val="24"/>
        </w:rPr>
        <w:t>eproduce</w:t>
      </w:r>
      <w:r w:rsidR="00BD4EE3" w:rsidRPr="0035181D">
        <w:rPr>
          <w:rFonts w:cstheme="minorHAnsi"/>
          <w:sz w:val="24"/>
          <w:szCs w:val="24"/>
        </w:rPr>
        <w:t xml:space="preserve"> each item </w:t>
      </w:r>
      <w:r w:rsidR="007E7DAB">
        <w:rPr>
          <w:rFonts w:cstheme="minorHAnsi"/>
          <w:sz w:val="24"/>
          <w:szCs w:val="24"/>
        </w:rPr>
        <w:t xml:space="preserve">verbatim and respond to all items </w:t>
      </w:r>
      <w:r w:rsidR="00BD4EE3" w:rsidRPr="0035181D">
        <w:rPr>
          <w:rFonts w:cstheme="minorHAnsi"/>
          <w:sz w:val="24"/>
          <w:szCs w:val="24"/>
        </w:rPr>
        <w:t xml:space="preserve">in its </w:t>
      </w:r>
      <w:r w:rsidR="00D20014" w:rsidRPr="0035181D">
        <w:rPr>
          <w:rFonts w:cstheme="minorHAnsi"/>
          <w:sz w:val="24"/>
          <w:szCs w:val="24"/>
        </w:rPr>
        <w:t>p</w:t>
      </w:r>
      <w:r w:rsidR="00BD4EE3" w:rsidRPr="0035181D">
        <w:rPr>
          <w:rFonts w:cstheme="minorHAnsi"/>
          <w:sz w:val="24"/>
          <w:szCs w:val="24"/>
        </w:rPr>
        <w:t>roposal</w:t>
      </w:r>
      <w:r w:rsidR="007E7DAB">
        <w:rPr>
          <w:rFonts w:cstheme="minorHAnsi"/>
          <w:sz w:val="24"/>
          <w:szCs w:val="24"/>
        </w:rPr>
        <w:t>;</w:t>
      </w:r>
    </w:p>
    <w:p w14:paraId="2CA37B2F" w14:textId="2C8FACB9" w:rsidR="002F3C29" w:rsidRPr="0035181D" w:rsidRDefault="00A56464" w:rsidP="00FC1BAB">
      <w:pPr>
        <w:pStyle w:val="ListParagraph"/>
        <w:numPr>
          <w:ilvl w:val="0"/>
          <w:numId w:val="8"/>
        </w:numPr>
        <w:spacing w:after="120" w:line="276" w:lineRule="auto"/>
        <w:ind w:left="1080"/>
        <w:rPr>
          <w:rFonts w:cstheme="minorHAnsi"/>
          <w:sz w:val="24"/>
          <w:szCs w:val="24"/>
        </w:rPr>
      </w:pPr>
      <w:r>
        <w:rPr>
          <w:rFonts w:cstheme="minorHAnsi"/>
          <w:sz w:val="24"/>
          <w:szCs w:val="24"/>
        </w:rPr>
        <w:t xml:space="preserve">Respondent </w:t>
      </w:r>
      <w:r w:rsidRPr="001B2892">
        <w:rPr>
          <w:rFonts w:cstheme="minorHAnsi"/>
          <w:b/>
          <w:bCs/>
          <w:sz w:val="24"/>
          <w:szCs w:val="24"/>
        </w:rPr>
        <w:t>must</w:t>
      </w:r>
      <w:r>
        <w:rPr>
          <w:rFonts w:cstheme="minorHAnsi"/>
          <w:sz w:val="24"/>
          <w:szCs w:val="24"/>
        </w:rPr>
        <w:t xml:space="preserve"> u</w:t>
      </w:r>
      <w:r w:rsidR="002F3C29" w:rsidRPr="0035181D">
        <w:rPr>
          <w:rFonts w:cstheme="minorHAnsi"/>
          <w:sz w:val="24"/>
          <w:szCs w:val="24"/>
        </w:rPr>
        <w:t>se</w:t>
      </w:r>
      <w:r w:rsidR="00BD4EE3" w:rsidRPr="0035181D">
        <w:rPr>
          <w:rFonts w:cstheme="minorHAnsi"/>
          <w:sz w:val="24"/>
          <w:szCs w:val="24"/>
        </w:rPr>
        <w:t xml:space="preserve"> </w:t>
      </w:r>
      <w:r w:rsidR="003C2A25" w:rsidRPr="0035181D">
        <w:rPr>
          <w:rFonts w:cstheme="minorHAnsi"/>
          <w:sz w:val="24"/>
          <w:szCs w:val="24"/>
        </w:rPr>
        <w:t xml:space="preserve">blue or black, </w:t>
      </w:r>
      <w:r w:rsidR="002F3C29" w:rsidRPr="0035181D" w:rsidDel="00F5368A">
        <w:rPr>
          <w:rFonts w:cstheme="minorHAnsi"/>
          <w:sz w:val="24"/>
          <w:szCs w:val="24"/>
        </w:rPr>
        <w:t>1</w:t>
      </w:r>
      <w:r w:rsidR="00F5368A">
        <w:rPr>
          <w:rFonts w:cstheme="minorHAnsi"/>
          <w:sz w:val="24"/>
          <w:szCs w:val="24"/>
        </w:rPr>
        <w:t>2</w:t>
      </w:r>
      <w:r w:rsidR="002F3C29" w:rsidRPr="0035181D">
        <w:rPr>
          <w:rFonts w:cstheme="minorHAnsi"/>
          <w:sz w:val="24"/>
          <w:szCs w:val="24"/>
        </w:rPr>
        <w:t xml:space="preserve"> pt. Calibri</w:t>
      </w:r>
      <w:r w:rsidR="007E7DAB">
        <w:rPr>
          <w:rFonts w:cstheme="minorHAnsi"/>
          <w:sz w:val="24"/>
          <w:szCs w:val="24"/>
        </w:rPr>
        <w:t xml:space="preserve"> </w:t>
      </w:r>
      <w:r w:rsidR="003C2A25" w:rsidRPr="0035181D">
        <w:rPr>
          <w:rFonts w:cstheme="minorHAnsi"/>
          <w:sz w:val="24"/>
          <w:szCs w:val="24"/>
        </w:rPr>
        <w:t>or Times New Roman font</w:t>
      </w:r>
      <w:r w:rsidR="007E7DAB">
        <w:rPr>
          <w:rFonts w:cstheme="minorHAnsi"/>
          <w:sz w:val="24"/>
          <w:szCs w:val="24"/>
        </w:rPr>
        <w:t>;</w:t>
      </w:r>
    </w:p>
    <w:p w14:paraId="16B99650" w14:textId="1EE1FCB1" w:rsidR="00BD4EE3" w:rsidRPr="0035181D" w:rsidRDefault="00A56464" w:rsidP="00FC1BAB">
      <w:pPr>
        <w:pStyle w:val="ListParagraph"/>
        <w:numPr>
          <w:ilvl w:val="0"/>
          <w:numId w:val="8"/>
        </w:numPr>
        <w:spacing w:line="276" w:lineRule="auto"/>
        <w:ind w:left="1080"/>
        <w:rPr>
          <w:rFonts w:cstheme="minorHAnsi"/>
          <w:sz w:val="24"/>
          <w:szCs w:val="24"/>
        </w:rPr>
      </w:pPr>
      <w:r>
        <w:rPr>
          <w:rFonts w:cstheme="minorHAnsi"/>
          <w:sz w:val="24"/>
          <w:szCs w:val="24"/>
        </w:rPr>
        <w:lastRenderedPageBreak/>
        <w:t xml:space="preserve">Respondent </w:t>
      </w:r>
      <w:r w:rsidRPr="001B2892">
        <w:rPr>
          <w:rFonts w:cstheme="minorHAnsi"/>
          <w:b/>
          <w:bCs/>
          <w:sz w:val="24"/>
          <w:szCs w:val="24"/>
        </w:rPr>
        <w:t>must</w:t>
      </w:r>
      <w:r>
        <w:rPr>
          <w:rFonts w:cstheme="minorHAnsi"/>
          <w:sz w:val="24"/>
          <w:szCs w:val="24"/>
        </w:rPr>
        <w:t xml:space="preserve"> l</w:t>
      </w:r>
      <w:r w:rsidR="00BD4EE3" w:rsidRPr="0035181D">
        <w:rPr>
          <w:rFonts w:cstheme="minorHAnsi"/>
          <w:sz w:val="24"/>
          <w:szCs w:val="24"/>
        </w:rPr>
        <w:t xml:space="preserve">imit the total number of pages to respond to </w:t>
      </w:r>
      <w:r w:rsidR="00BD4EE3" w:rsidRPr="0035181D">
        <w:rPr>
          <w:rFonts w:cstheme="minorHAnsi"/>
          <w:b/>
          <w:sz w:val="24"/>
          <w:szCs w:val="24"/>
        </w:rPr>
        <w:t>all</w:t>
      </w:r>
      <w:r w:rsidR="00BD4EE3" w:rsidRPr="0035181D">
        <w:rPr>
          <w:rFonts w:cstheme="minorHAnsi"/>
          <w:sz w:val="24"/>
          <w:szCs w:val="24"/>
        </w:rPr>
        <w:t xml:space="preserve"> items</w:t>
      </w:r>
      <w:r w:rsidR="002F3C29" w:rsidRPr="0035181D">
        <w:rPr>
          <w:rFonts w:cstheme="minorHAnsi"/>
          <w:sz w:val="24"/>
          <w:szCs w:val="24"/>
        </w:rPr>
        <w:t xml:space="preserve"> to</w:t>
      </w:r>
      <w:r w:rsidR="00BD4EE3" w:rsidRPr="0035181D">
        <w:rPr>
          <w:rFonts w:cstheme="minorHAnsi"/>
          <w:sz w:val="24"/>
          <w:szCs w:val="24"/>
        </w:rPr>
        <w:t xml:space="preserve"> </w:t>
      </w:r>
      <w:r w:rsidR="00E67272" w:rsidRPr="0035181D">
        <w:rPr>
          <w:rFonts w:cstheme="minorHAnsi"/>
          <w:b/>
          <w:sz w:val="24"/>
          <w:szCs w:val="24"/>
        </w:rPr>
        <w:t>no more than</w:t>
      </w:r>
      <w:r w:rsidR="00E67272" w:rsidRPr="0035181D">
        <w:rPr>
          <w:rFonts w:cstheme="minorHAnsi"/>
          <w:sz w:val="24"/>
          <w:szCs w:val="24"/>
        </w:rPr>
        <w:t xml:space="preserve"> 5</w:t>
      </w:r>
      <w:r w:rsidR="00CB49B7" w:rsidRPr="0035181D">
        <w:rPr>
          <w:rFonts w:cstheme="minorHAnsi"/>
          <w:sz w:val="24"/>
          <w:szCs w:val="24"/>
        </w:rPr>
        <w:t>0</w:t>
      </w:r>
      <w:r w:rsidR="00DD1019">
        <w:rPr>
          <w:rFonts w:cstheme="minorHAnsi"/>
          <w:sz w:val="24"/>
          <w:szCs w:val="24"/>
        </w:rPr>
        <w:t>,</w:t>
      </w:r>
      <w:r w:rsidR="00BD4EE3" w:rsidRPr="0035181D">
        <w:rPr>
          <w:rFonts w:cstheme="minorHAnsi"/>
          <w:sz w:val="24"/>
          <w:szCs w:val="24"/>
        </w:rPr>
        <w:t xml:space="preserve"> two-sided pages</w:t>
      </w:r>
      <w:r w:rsidR="002F3C29" w:rsidRPr="0035181D">
        <w:rPr>
          <w:rFonts w:cstheme="minorHAnsi"/>
          <w:sz w:val="24"/>
          <w:szCs w:val="24"/>
        </w:rPr>
        <w:t xml:space="preserve"> (equal to </w:t>
      </w:r>
      <w:r w:rsidR="00E67272" w:rsidRPr="0035181D">
        <w:rPr>
          <w:rFonts w:cstheme="minorHAnsi"/>
          <w:sz w:val="24"/>
          <w:szCs w:val="24"/>
        </w:rPr>
        <w:t>100</w:t>
      </w:r>
      <w:r w:rsidR="002F3C29" w:rsidRPr="0035181D">
        <w:rPr>
          <w:rFonts w:cstheme="minorHAnsi"/>
          <w:sz w:val="24"/>
          <w:szCs w:val="24"/>
        </w:rPr>
        <w:t xml:space="preserve"> single-sided pages)</w:t>
      </w:r>
      <w:r w:rsidR="007E7DAB">
        <w:rPr>
          <w:rFonts w:cstheme="minorHAnsi"/>
          <w:sz w:val="24"/>
          <w:szCs w:val="24"/>
        </w:rPr>
        <w:t>; f</w:t>
      </w:r>
      <w:r w:rsidR="007B4319" w:rsidRPr="0035181D">
        <w:rPr>
          <w:rFonts w:cstheme="minorHAnsi"/>
          <w:sz w:val="24"/>
          <w:szCs w:val="24"/>
        </w:rPr>
        <w:t>ewer than 50</w:t>
      </w:r>
      <w:r w:rsidR="00DD1019">
        <w:rPr>
          <w:rFonts w:cstheme="minorHAnsi"/>
          <w:sz w:val="24"/>
          <w:szCs w:val="24"/>
        </w:rPr>
        <w:t>,</w:t>
      </w:r>
      <w:r w:rsidR="007B4319" w:rsidRPr="0035181D">
        <w:rPr>
          <w:rFonts w:cstheme="minorHAnsi"/>
          <w:sz w:val="24"/>
          <w:szCs w:val="24"/>
        </w:rPr>
        <w:t xml:space="preserve"> two-sided pages is acceptable.</w:t>
      </w:r>
    </w:p>
    <w:p w14:paraId="7570127C" w14:textId="77777777" w:rsidR="002E511C" w:rsidRDefault="002E511C" w:rsidP="002E511C">
      <w:pPr>
        <w:pStyle w:val="ListParagraph"/>
        <w:numPr>
          <w:ilvl w:val="0"/>
          <w:numId w:val="8"/>
        </w:numPr>
        <w:spacing w:after="60" w:line="276" w:lineRule="auto"/>
        <w:ind w:left="1080"/>
        <w:rPr>
          <w:rFonts w:cstheme="minorHAnsi"/>
          <w:sz w:val="24"/>
          <w:szCs w:val="24"/>
        </w:rPr>
      </w:pPr>
      <w:r>
        <w:rPr>
          <w:rFonts w:cstheme="minorHAnsi"/>
          <w:sz w:val="24"/>
          <w:szCs w:val="24"/>
        </w:rPr>
        <w:t>Respondent should r</w:t>
      </w:r>
      <w:r w:rsidRPr="00F23EC5">
        <w:rPr>
          <w:rFonts w:cstheme="minorHAnsi"/>
          <w:sz w:val="24"/>
          <w:szCs w:val="24"/>
        </w:rPr>
        <w:t>ead all items before preparing responses;</w:t>
      </w:r>
    </w:p>
    <w:p w14:paraId="3A9039D9" w14:textId="77777777" w:rsidR="002421DC" w:rsidRDefault="002421DC" w:rsidP="002421DC">
      <w:pPr>
        <w:pStyle w:val="ListParagraph"/>
        <w:numPr>
          <w:ilvl w:val="0"/>
          <w:numId w:val="8"/>
        </w:numPr>
        <w:spacing w:after="120" w:line="276" w:lineRule="auto"/>
        <w:ind w:left="1080"/>
        <w:rPr>
          <w:rFonts w:cstheme="minorHAnsi"/>
          <w:sz w:val="24"/>
          <w:szCs w:val="24"/>
        </w:rPr>
      </w:pPr>
      <w:r>
        <w:rPr>
          <w:rFonts w:cstheme="minorHAnsi"/>
          <w:sz w:val="24"/>
          <w:szCs w:val="24"/>
        </w:rPr>
        <w:t>Respondent should a</w:t>
      </w:r>
      <w:r w:rsidRPr="0035181D">
        <w:rPr>
          <w:rFonts w:cstheme="minorHAnsi"/>
          <w:sz w:val="24"/>
          <w:szCs w:val="24"/>
        </w:rPr>
        <w:t>void using boilerplate responses and excess marketing information</w:t>
      </w:r>
      <w:r>
        <w:rPr>
          <w:rFonts w:cstheme="minorHAnsi"/>
          <w:sz w:val="24"/>
          <w:szCs w:val="24"/>
        </w:rPr>
        <w:t>;</w:t>
      </w:r>
    </w:p>
    <w:p w14:paraId="5FD6F0D4" w14:textId="362DB706" w:rsidR="007E7DAB" w:rsidRPr="007E7DAB" w:rsidRDefault="00B173BB" w:rsidP="00FC1BAB">
      <w:pPr>
        <w:pStyle w:val="ListParagraph"/>
        <w:numPr>
          <w:ilvl w:val="0"/>
          <w:numId w:val="8"/>
        </w:numPr>
        <w:spacing w:after="60" w:line="276" w:lineRule="auto"/>
        <w:ind w:left="1080"/>
        <w:rPr>
          <w:rFonts w:cstheme="minorHAnsi"/>
          <w:sz w:val="24"/>
          <w:szCs w:val="24"/>
        </w:rPr>
      </w:pPr>
      <w:r>
        <w:rPr>
          <w:rFonts w:cstheme="minorHAnsi"/>
          <w:sz w:val="24"/>
          <w:szCs w:val="24"/>
        </w:rPr>
        <w:t xml:space="preserve">The </w:t>
      </w:r>
      <w:r w:rsidR="001A7F69">
        <w:rPr>
          <w:rFonts w:cstheme="minorHAnsi"/>
          <w:sz w:val="24"/>
          <w:szCs w:val="24"/>
        </w:rPr>
        <w:t xml:space="preserve">responses to the </w:t>
      </w:r>
      <w:r>
        <w:rPr>
          <w:rFonts w:cstheme="minorHAnsi"/>
          <w:sz w:val="24"/>
          <w:szCs w:val="24"/>
        </w:rPr>
        <w:t xml:space="preserve">following </w:t>
      </w:r>
      <w:r w:rsidR="00912224">
        <w:rPr>
          <w:rFonts w:cstheme="minorHAnsi"/>
          <w:sz w:val="24"/>
          <w:szCs w:val="24"/>
        </w:rPr>
        <w:t>items do</w:t>
      </w:r>
      <w:r w:rsidR="007E7DAB" w:rsidRPr="007E7DAB">
        <w:rPr>
          <w:rFonts w:cstheme="minorHAnsi"/>
          <w:sz w:val="24"/>
          <w:szCs w:val="24"/>
        </w:rPr>
        <w:t xml:space="preserve"> not count toward the page limit</w:t>
      </w:r>
      <w:r w:rsidR="001A7F69">
        <w:rPr>
          <w:rFonts w:cstheme="minorHAnsi"/>
          <w:sz w:val="24"/>
          <w:szCs w:val="24"/>
        </w:rPr>
        <w:t>, as described in each item</w:t>
      </w:r>
      <w:r w:rsidR="00912224">
        <w:rPr>
          <w:rFonts w:cstheme="minorHAnsi"/>
          <w:sz w:val="24"/>
          <w:szCs w:val="24"/>
        </w:rPr>
        <w:t>: 15</w:t>
      </w:r>
      <w:r w:rsidR="005305E0">
        <w:rPr>
          <w:rFonts w:cstheme="minorHAnsi"/>
          <w:sz w:val="24"/>
          <w:szCs w:val="24"/>
        </w:rPr>
        <w:t>.</w:t>
      </w:r>
      <w:r w:rsidR="00912224">
        <w:rPr>
          <w:rFonts w:cstheme="minorHAnsi"/>
          <w:sz w:val="24"/>
          <w:szCs w:val="24"/>
        </w:rPr>
        <w:t>c</w:t>
      </w:r>
      <w:r w:rsidR="000621AE">
        <w:rPr>
          <w:rFonts w:cstheme="minorHAnsi"/>
          <w:sz w:val="24"/>
          <w:szCs w:val="24"/>
        </w:rPr>
        <w:t xml:space="preserve"> (specific to the </w:t>
      </w:r>
      <w:r w:rsidR="000923F3">
        <w:rPr>
          <w:rFonts w:cstheme="minorHAnsi"/>
          <w:sz w:val="24"/>
          <w:szCs w:val="24"/>
        </w:rPr>
        <w:t>CAHPs results page)</w:t>
      </w:r>
      <w:r w:rsidR="00912224">
        <w:rPr>
          <w:rFonts w:cstheme="minorHAnsi"/>
          <w:sz w:val="24"/>
          <w:szCs w:val="24"/>
        </w:rPr>
        <w:t xml:space="preserve">, </w:t>
      </w:r>
      <w:r w:rsidR="001A7F69">
        <w:rPr>
          <w:rFonts w:cstheme="minorHAnsi"/>
          <w:sz w:val="24"/>
          <w:szCs w:val="24"/>
        </w:rPr>
        <w:t>15</w:t>
      </w:r>
      <w:r w:rsidR="005305E0">
        <w:rPr>
          <w:rFonts w:cstheme="minorHAnsi"/>
          <w:sz w:val="24"/>
          <w:szCs w:val="24"/>
        </w:rPr>
        <w:t>.</w:t>
      </w:r>
      <w:r w:rsidR="001A7F69">
        <w:rPr>
          <w:rFonts w:cstheme="minorHAnsi"/>
          <w:sz w:val="24"/>
          <w:szCs w:val="24"/>
        </w:rPr>
        <w:t>d</w:t>
      </w:r>
      <w:r w:rsidR="000923F3">
        <w:rPr>
          <w:rFonts w:cstheme="minorHAnsi"/>
          <w:sz w:val="24"/>
          <w:szCs w:val="24"/>
        </w:rPr>
        <w:t xml:space="preserve"> (specific to the HEDIS results page)</w:t>
      </w:r>
      <w:r w:rsidR="001A7F69">
        <w:rPr>
          <w:rFonts w:cstheme="minorHAnsi"/>
          <w:sz w:val="24"/>
          <w:szCs w:val="24"/>
        </w:rPr>
        <w:t xml:space="preserve">, </w:t>
      </w:r>
      <w:r w:rsidR="000621AE">
        <w:rPr>
          <w:rFonts w:cstheme="minorHAnsi"/>
          <w:sz w:val="24"/>
          <w:szCs w:val="24"/>
        </w:rPr>
        <w:t xml:space="preserve">and </w:t>
      </w:r>
      <w:r w:rsidR="001411C7">
        <w:rPr>
          <w:rFonts w:cstheme="minorHAnsi"/>
          <w:sz w:val="24"/>
          <w:szCs w:val="24"/>
        </w:rPr>
        <w:t>19</w:t>
      </w:r>
      <w:r w:rsidR="000621AE">
        <w:rPr>
          <w:rFonts w:cstheme="minorHAnsi"/>
          <w:sz w:val="24"/>
          <w:szCs w:val="24"/>
        </w:rPr>
        <w:t xml:space="preserve"> (specific to the implementation plan)</w:t>
      </w:r>
    </w:p>
    <w:p w14:paraId="24B52544" w14:textId="4CF37BD5" w:rsidR="007E7DAB" w:rsidRPr="007E7DAB" w:rsidRDefault="007E7DAB" w:rsidP="00FC1BAB">
      <w:pPr>
        <w:pStyle w:val="ListParagraph"/>
        <w:numPr>
          <w:ilvl w:val="0"/>
          <w:numId w:val="8"/>
        </w:numPr>
        <w:spacing w:after="60" w:line="276" w:lineRule="auto"/>
        <w:ind w:left="1080"/>
        <w:rPr>
          <w:rFonts w:cstheme="minorHAnsi"/>
          <w:sz w:val="24"/>
          <w:szCs w:val="24"/>
        </w:rPr>
      </w:pPr>
      <w:r w:rsidRPr="007E7DAB">
        <w:rPr>
          <w:rFonts w:cstheme="minorHAnsi"/>
          <w:sz w:val="24"/>
          <w:szCs w:val="24"/>
        </w:rPr>
        <w:t xml:space="preserve">Each letter of each numbered item in this subsection will be scored as described in </w:t>
      </w:r>
      <w:r w:rsidR="00F91215">
        <w:rPr>
          <w:rFonts w:cstheme="minorHAnsi"/>
          <w:sz w:val="24"/>
          <w:szCs w:val="24"/>
        </w:rPr>
        <w:t>S</w:t>
      </w:r>
      <w:r w:rsidRPr="007E7DAB">
        <w:rPr>
          <w:rFonts w:cstheme="minorHAnsi"/>
          <w:sz w:val="24"/>
          <w:szCs w:val="24"/>
        </w:rPr>
        <w:t xml:space="preserve">ection </w:t>
      </w:r>
      <w:r w:rsidR="008612FB">
        <w:rPr>
          <w:rFonts w:cstheme="minorHAnsi"/>
          <w:sz w:val="24"/>
          <w:szCs w:val="24"/>
        </w:rPr>
        <w:t>7</w:t>
      </w:r>
      <w:r w:rsidR="00F91215">
        <w:rPr>
          <w:rFonts w:cstheme="minorHAnsi"/>
          <w:sz w:val="24"/>
          <w:szCs w:val="24"/>
        </w:rPr>
        <w:t>, Evaluation of Proposals</w:t>
      </w:r>
      <w:r w:rsidRPr="007E7DAB">
        <w:rPr>
          <w:rFonts w:cstheme="minorHAnsi"/>
          <w:sz w:val="24"/>
          <w:szCs w:val="24"/>
        </w:rPr>
        <w:t>.</w:t>
      </w:r>
    </w:p>
    <w:p w14:paraId="42D0D061" w14:textId="33E278DD" w:rsidR="007E7DAB" w:rsidRPr="0035181D" w:rsidRDefault="00156441" w:rsidP="000D48CA">
      <w:pPr>
        <w:spacing w:line="276" w:lineRule="auto"/>
        <w:ind w:left="360"/>
        <w:rPr>
          <w:rFonts w:cstheme="minorHAnsi"/>
          <w:sz w:val="24"/>
          <w:szCs w:val="24"/>
        </w:rPr>
      </w:pPr>
      <w:r>
        <w:rPr>
          <w:rFonts w:cstheme="minorHAnsi"/>
          <w:sz w:val="24"/>
          <w:szCs w:val="24"/>
        </w:rPr>
        <w:t>Items</w:t>
      </w:r>
      <w:r w:rsidR="00673F12">
        <w:rPr>
          <w:rFonts w:cstheme="minorHAnsi"/>
          <w:sz w:val="24"/>
          <w:szCs w:val="24"/>
        </w:rPr>
        <w:t>:</w:t>
      </w:r>
    </w:p>
    <w:p w14:paraId="5F4A9F0A" w14:textId="580EED6F" w:rsidR="00EB4344" w:rsidRPr="0035181D" w:rsidRDefault="00B578CF"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 xml:space="preserve">Business Model. </w:t>
      </w:r>
      <w:r w:rsidR="00EB4344" w:rsidRPr="0035181D">
        <w:rPr>
          <w:rFonts w:asciiTheme="minorHAnsi" w:hAnsiTheme="minorHAnsi" w:cstheme="minorHAnsi"/>
        </w:rPr>
        <w:t>Describe the</w:t>
      </w:r>
      <w:r w:rsidR="00E55D2E">
        <w:rPr>
          <w:rFonts w:asciiTheme="minorHAnsi" w:hAnsiTheme="minorHAnsi" w:cstheme="minorHAnsi"/>
        </w:rPr>
        <w:t xml:space="preserve"> following</w:t>
      </w:r>
      <w:r w:rsidR="00EB4344" w:rsidRPr="0035181D">
        <w:rPr>
          <w:rFonts w:asciiTheme="minorHAnsi" w:hAnsiTheme="minorHAnsi" w:cstheme="minorHAnsi"/>
        </w:rPr>
        <w:t xml:space="preserve"> characteristics of </w:t>
      </w:r>
      <w:r w:rsidR="002E53FA" w:rsidRPr="0035181D">
        <w:rPr>
          <w:rFonts w:asciiTheme="minorHAnsi" w:hAnsiTheme="minorHAnsi" w:cstheme="minorHAnsi"/>
        </w:rPr>
        <w:t>Respondent</w:t>
      </w:r>
      <w:r w:rsidR="00EB4344" w:rsidRPr="0035181D">
        <w:rPr>
          <w:rFonts w:asciiTheme="minorHAnsi" w:hAnsiTheme="minorHAnsi" w:cstheme="minorHAnsi"/>
        </w:rPr>
        <w:t>’s business model</w:t>
      </w:r>
      <w:r w:rsidR="00E55D2E">
        <w:rPr>
          <w:rFonts w:asciiTheme="minorHAnsi" w:hAnsiTheme="minorHAnsi" w:cstheme="minorHAnsi"/>
        </w:rPr>
        <w:t>:</w:t>
      </w:r>
      <w:r w:rsidR="00EB4344" w:rsidRPr="0035181D">
        <w:rPr>
          <w:rFonts w:asciiTheme="minorHAnsi" w:hAnsiTheme="minorHAnsi" w:cstheme="minorHAnsi"/>
        </w:rPr>
        <w:t xml:space="preserve"> </w:t>
      </w:r>
    </w:p>
    <w:p w14:paraId="4CC42324" w14:textId="722EE11F" w:rsidR="00EB4344" w:rsidRPr="0035181D" w:rsidRDefault="00EB4344"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The value enhancements </w:t>
      </w:r>
      <w:r w:rsidR="002E53FA" w:rsidRPr="0035181D">
        <w:rPr>
          <w:rFonts w:asciiTheme="minorHAnsi" w:hAnsiTheme="minorHAnsi" w:cstheme="minorHAnsi"/>
        </w:rPr>
        <w:t>Respondent</w:t>
      </w:r>
      <w:r w:rsidRPr="0035181D">
        <w:rPr>
          <w:rFonts w:asciiTheme="minorHAnsi" w:hAnsiTheme="minorHAnsi" w:cstheme="minorHAnsi"/>
        </w:rPr>
        <w:t xml:space="preserve"> </w:t>
      </w:r>
      <w:r w:rsidR="00385273">
        <w:rPr>
          <w:rFonts w:asciiTheme="minorHAnsi" w:hAnsiTheme="minorHAnsi" w:cstheme="minorHAnsi"/>
        </w:rPr>
        <w:t>is</w:t>
      </w:r>
      <w:r w:rsidR="00126D28">
        <w:rPr>
          <w:rFonts w:asciiTheme="minorHAnsi" w:hAnsiTheme="minorHAnsi" w:cstheme="minorHAnsi"/>
        </w:rPr>
        <w:t xml:space="preserve"> </w:t>
      </w:r>
      <w:r w:rsidRPr="0035181D">
        <w:rPr>
          <w:rFonts w:asciiTheme="minorHAnsi" w:hAnsiTheme="minorHAnsi" w:cstheme="minorHAnsi"/>
        </w:rPr>
        <w:t>offer</w:t>
      </w:r>
      <w:r w:rsidR="00385273">
        <w:rPr>
          <w:rFonts w:asciiTheme="minorHAnsi" w:hAnsiTheme="minorHAnsi" w:cstheme="minorHAnsi"/>
        </w:rPr>
        <w:t>ing</w:t>
      </w:r>
      <w:r w:rsidR="00B61AA2" w:rsidRPr="0035181D">
        <w:rPr>
          <w:rFonts w:asciiTheme="minorHAnsi" w:hAnsiTheme="minorHAnsi" w:cstheme="minorHAnsi"/>
        </w:rPr>
        <w:t xml:space="preserve"> </w:t>
      </w:r>
      <w:r w:rsidR="006F30E0">
        <w:rPr>
          <w:rFonts w:asciiTheme="minorHAnsi" w:hAnsiTheme="minorHAnsi" w:cstheme="minorHAnsi"/>
        </w:rPr>
        <w:t xml:space="preserve">in its proposal </w:t>
      </w:r>
      <w:r w:rsidR="00151208" w:rsidRPr="0035181D">
        <w:rPr>
          <w:rFonts w:asciiTheme="minorHAnsi" w:hAnsiTheme="minorHAnsi" w:cstheme="minorHAnsi"/>
        </w:rPr>
        <w:t xml:space="preserve">at no cost to </w:t>
      </w:r>
      <w:r w:rsidR="00904D04">
        <w:rPr>
          <w:rFonts w:asciiTheme="minorHAnsi" w:hAnsiTheme="minorHAnsi" w:cstheme="minorHAnsi"/>
        </w:rPr>
        <w:t>E</w:t>
      </w:r>
      <w:r w:rsidR="00151208" w:rsidRPr="0035181D">
        <w:rPr>
          <w:rFonts w:asciiTheme="minorHAnsi" w:hAnsiTheme="minorHAnsi" w:cstheme="minorHAnsi"/>
        </w:rPr>
        <w:t>nrollees or FHKC</w:t>
      </w:r>
      <w:r w:rsidR="00151208">
        <w:rPr>
          <w:rFonts w:asciiTheme="minorHAnsi" w:hAnsiTheme="minorHAnsi" w:cstheme="minorHAnsi"/>
        </w:rPr>
        <w:t>,</w:t>
      </w:r>
      <w:r w:rsidR="00151208" w:rsidRPr="0035181D">
        <w:rPr>
          <w:rFonts w:asciiTheme="minorHAnsi" w:hAnsiTheme="minorHAnsi" w:cstheme="minorHAnsi"/>
        </w:rPr>
        <w:t xml:space="preserve"> </w:t>
      </w:r>
      <w:r w:rsidR="00151208">
        <w:rPr>
          <w:rFonts w:asciiTheme="minorHAnsi" w:hAnsiTheme="minorHAnsi" w:cstheme="minorHAnsi"/>
        </w:rPr>
        <w:t xml:space="preserve">such as </w:t>
      </w:r>
      <w:r w:rsidR="00B61AA2" w:rsidRPr="0035181D">
        <w:rPr>
          <w:rFonts w:asciiTheme="minorHAnsi" w:hAnsiTheme="minorHAnsi" w:cstheme="minorHAnsi"/>
        </w:rPr>
        <w:t>enhanced benefits</w:t>
      </w:r>
      <w:r w:rsidR="00C825E7" w:rsidRPr="0035181D">
        <w:rPr>
          <w:rFonts w:asciiTheme="minorHAnsi" w:hAnsiTheme="minorHAnsi" w:cstheme="minorHAnsi"/>
        </w:rPr>
        <w:t>, services</w:t>
      </w:r>
      <w:r w:rsidR="004E0862" w:rsidRPr="0035181D">
        <w:rPr>
          <w:rFonts w:asciiTheme="minorHAnsi" w:hAnsiTheme="minorHAnsi" w:cstheme="minorHAnsi"/>
        </w:rPr>
        <w:t>,</w:t>
      </w:r>
      <w:r w:rsidR="00B61AA2" w:rsidRPr="0035181D">
        <w:rPr>
          <w:rFonts w:asciiTheme="minorHAnsi" w:hAnsiTheme="minorHAnsi" w:cstheme="minorHAnsi"/>
        </w:rPr>
        <w:t xml:space="preserve"> and/or programs provided</w:t>
      </w:r>
      <w:r w:rsidRPr="0035181D">
        <w:rPr>
          <w:rFonts w:asciiTheme="minorHAnsi" w:hAnsiTheme="minorHAnsi" w:cstheme="minorHAnsi"/>
        </w:rPr>
        <w:t xml:space="preserve">; </w:t>
      </w:r>
    </w:p>
    <w:p w14:paraId="1B84F41F" w14:textId="4EF6B0DD" w:rsidR="00817F88" w:rsidRPr="0035181D" w:rsidRDefault="00817F88" w:rsidP="00EA692A">
      <w:pPr>
        <w:pStyle w:val="Default"/>
        <w:numPr>
          <w:ilvl w:val="1"/>
          <w:numId w:val="4"/>
        </w:numPr>
        <w:spacing w:after="120" w:line="276" w:lineRule="auto"/>
        <w:ind w:left="1800"/>
        <w:rPr>
          <w:rFonts w:asciiTheme="minorHAnsi" w:hAnsiTheme="minorHAnsi" w:cstheme="minorHAnsi"/>
        </w:rPr>
      </w:pPr>
      <w:r w:rsidRPr="0035181D" w:rsidDel="00904D04">
        <w:rPr>
          <w:rFonts w:asciiTheme="minorHAnsi" w:hAnsiTheme="minorHAnsi" w:cstheme="minorHAnsi"/>
        </w:rPr>
        <w:t xml:space="preserve">As allowed under current law, </w:t>
      </w:r>
      <w:r w:rsidRPr="0035181D">
        <w:rPr>
          <w:rFonts w:asciiTheme="minorHAnsi" w:hAnsiTheme="minorHAnsi" w:cstheme="minorHAnsi"/>
        </w:rPr>
        <w:t>innovative ap</w:t>
      </w:r>
      <w:r w:rsidR="00F73769" w:rsidRPr="0035181D">
        <w:rPr>
          <w:rFonts w:asciiTheme="minorHAnsi" w:hAnsiTheme="minorHAnsi" w:cstheme="minorHAnsi"/>
        </w:rPr>
        <w:t xml:space="preserve">proaches FHKC could consider </w:t>
      </w:r>
      <w:r w:rsidR="009934B2" w:rsidRPr="0035181D">
        <w:rPr>
          <w:rFonts w:asciiTheme="minorHAnsi" w:hAnsiTheme="minorHAnsi" w:cstheme="minorHAnsi"/>
        </w:rPr>
        <w:t>to manage</w:t>
      </w:r>
      <w:r w:rsidRPr="0035181D">
        <w:rPr>
          <w:rFonts w:asciiTheme="minorHAnsi" w:hAnsiTheme="minorHAnsi" w:cstheme="minorHAnsi"/>
        </w:rPr>
        <w:t xml:space="preserve"> </w:t>
      </w:r>
      <w:r w:rsidR="009E7364" w:rsidRPr="0035181D">
        <w:rPr>
          <w:rFonts w:asciiTheme="minorHAnsi" w:hAnsiTheme="minorHAnsi" w:cstheme="minorHAnsi"/>
        </w:rPr>
        <w:t>enrollee</w:t>
      </w:r>
      <w:r w:rsidRPr="0035181D">
        <w:rPr>
          <w:rFonts w:asciiTheme="minorHAnsi" w:hAnsiTheme="minorHAnsi" w:cstheme="minorHAnsi"/>
        </w:rPr>
        <w:t xml:space="preserve"> health risk and mitigate rising health care costs, including</w:t>
      </w:r>
      <w:r w:rsidRPr="0035181D" w:rsidDel="003F67F8">
        <w:rPr>
          <w:rFonts w:asciiTheme="minorHAnsi" w:hAnsiTheme="minorHAnsi" w:cstheme="minorHAnsi"/>
        </w:rPr>
        <w:t xml:space="preserve"> </w:t>
      </w:r>
      <w:r w:rsidRPr="0035181D">
        <w:rPr>
          <w:rFonts w:asciiTheme="minorHAnsi" w:hAnsiTheme="minorHAnsi" w:cstheme="minorHAnsi"/>
        </w:rPr>
        <w:t xml:space="preserve">return on investment based on actual experience in </w:t>
      </w:r>
      <w:r w:rsidR="002E53FA" w:rsidRPr="0035181D">
        <w:rPr>
          <w:rFonts w:asciiTheme="minorHAnsi" w:hAnsiTheme="minorHAnsi" w:cstheme="minorHAnsi"/>
        </w:rPr>
        <w:t>Respondent</w:t>
      </w:r>
      <w:r w:rsidRPr="0035181D">
        <w:rPr>
          <w:rFonts w:asciiTheme="minorHAnsi" w:hAnsiTheme="minorHAnsi" w:cstheme="minorHAnsi"/>
        </w:rPr>
        <w:t>’s book of business</w:t>
      </w:r>
      <w:r w:rsidR="00F41BB5" w:rsidRPr="0035181D">
        <w:rPr>
          <w:rFonts w:asciiTheme="minorHAnsi" w:hAnsiTheme="minorHAnsi" w:cstheme="minorHAnsi"/>
        </w:rPr>
        <w:t>,</w:t>
      </w:r>
      <w:r w:rsidRPr="0035181D">
        <w:rPr>
          <w:rFonts w:asciiTheme="minorHAnsi" w:hAnsiTheme="minorHAnsi" w:cstheme="minorHAnsi"/>
        </w:rPr>
        <w:t xml:space="preserve"> and impacts on </w:t>
      </w:r>
      <w:r w:rsidR="009E7364" w:rsidRPr="0035181D">
        <w:rPr>
          <w:rFonts w:asciiTheme="minorHAnsi" w:hAnsiTheme="minorHAnsi" w:cstheme="minorHAnsi"/>
        </w:rPr>
        <w:t>enrollee</w:t>
      </w:r>
      <w:r w:rsidRPr="0035181D">
        <w:rPr>
          <w:rFonts w:asciiTheme="minorHAnsi" w:hAnsiTheme="minorHAnsi" w:cstheme="minorHAnsi"/>
        </w:rPr>
        <w:t xml:space="preserve"> health based on </w:t>
      </w:r>
      <w:r w:rsidR="002E53FA" w:rsidRPr="0035181D">
        <w:rPr>
          <w:rFonts w:asciiTheme="minorHAnsi" w:hAnsiTheme="minorHAnsi" w:cstheme="minorHAnsi"/>
        </w:rPr>
        <w:t>Respondent</w:t>
      </w:r>
      <w:r w:rsidRPr="0035181D">
        <w:rPr>
          <w:rFonts w:asciiTheme="minorHAnsi" w:hAnsiTheme="minorHAnsi" w:cstheme="minorHAnsi"/>
        </w:rPr>
        <w:t>’s book of business claims experience trend;</w:t>
      </w:r>
      <w:r w:rsidR="00302C81" w:rsidRPr="0035181D">
        <w:rPr>
          <w:rFonts w:asciiTheme="minorHAnsi" w:hAnsiTheme="minorHAnsi" w:cstheme="minorHAnsi"/>
        </w:rPr>
        <w:t xml:space="preserve"> </w:t>
      </w:r>
    </w:p>
    <w:p w14:paraId="3FC6F2FC" w14:textId="162BAFB0" w:rsidR="009E27C0" w:rsidRPr="0035181D" w:rsidRDefault="009E27C0" w:rsidP="009E27C0">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spacing w:val="-1"/>
        </w:rPr>
        <w:t>Any</w:t>
      </w:r>
      <w:r w:rsidRPr="0035181D">
        <w:rPr>
          <w:rFonts w:asciiTheme="minorHAnsi" w:hAnsiTheme="minorHAnsi" w:cstheme="minorHAnsi"/>
          <w:spacing w:val="12"/>
        </w:rPr>
        <w:t xml:space="preserve"> </w:t>
      </w:r>
      <w:r w:rsidRPr="0035181D">
        <w:rPr>
          <w:rFonts w:asciiTheme="minorHAnsi" w:hAnsiTheme="minorHAnsi" w:cstheme="minorHAnsi"/>
          <w:spacing w:val="-1"/>
        </w:rPr>
        <w:t>specialized</w:t>
      </w:r>
      <w:r w:rsidRPr="0035181D">
        <w:rPr>
          <w:rFonts w:asciiTheme="minorHAnsi" w:hAnsiTheme="minorHAnsi" w:cstheme="minorHAnsi"/>
          <w:spacing w:val="12"/>
        </w:rPr>
        <w:t xml:space="preserve"> </w:t>
      </w:r>
      <w:r w:rsidRPr="0035181D">
        <w:rPr>
          <w:rFonts w:asciiTheme="minorHAnsi" w:hAnsiTheme="minorHAnsi" w:cstheme="minorHAnsi"/>
          <w:spacing w:val="-1"/>
        </w:rPr>
        <w:t>pediatric</w:t>
      </w:r>
      <w:r w:rsidRPr="0035181D">
        <w:rPr>
          <w:rFonts w:asciiTheme="minorHAnsi" w:hAnsiTheme="minorHAnsi" w:cstheme="minorHAnsi"/>
          <w:spacing w:val="12"/>
        </w:rPr>
        <w:t xml:space="preserve"> </w:t>
      </w:r>
      <w:r w:rsidRPr="0035181D">
        <w:rPr>
          <w:rFonts w:asciiTheme="minorHAnsi" w:hAnsiTheme="minorHAnsi" w:cstheme="minorHAnsi"/>
          <w:spacing w:val="-1"/>
        </w:rPr>
        <w:t>or</w:t>
      </w:r>
      <w:r w:rsidRPr="0035181D">
        <w:rPr>
          <w:rFonts w:asciiTheme="minorHAnsi" w:hAnsiTheme="minorHAnsi" w:cstheme="minorHAnsi"/>
          <w:spacing w:val="12"/>
        </w:rPr>
        <w:t xml:space="preserve"> </w:t>
      </w:r>
      <w:r w:rsidRPr="0035181D">
        <w:rPr>
          <w:rFonts w:asciiTheme="minorHAnsi" w:hAnsiTheme="minorHAnsi" w:cstheme="minorHAnsi"/>
          <w:spacing w:val="-1"/>
        </w:rPr>
        <w:t>adolescent</w:t>
      </w:r>
      <w:r w:rsidRPr="0035181D">
        <w:rPr>
          <w:rFonts w:asciiTheme="minorHAnsi" w:hAnsiTheme="minorHAnsi" w:cstheme="minorHAnsi"/>
          <w:spacing w:val="12"/>
        </w:rPr>
        <w:t xml:space="preserve"> </w:t>
      </w:r>
      <w:r w:rsidRPr="0035181D">
        <w:rPr>
          <w:rFonts w:asciiTheme="minorHAnsi" w:hAnsiTheme="minorHAnsi" w:cstheme="minorHAnsi"/>
          <w:spacing w:val="-1"/>
        </w:rPr>
        <w:t>programs</w:t>
      </w:r>
      <w:r w:rsidRPr="0035181D">
        <w:rPr>
          <w:rFonts w:asciiTheme="minorHAnsi" w:hAnsiTheme="minorHAnsi" w:cstheme="minorHAnsi"/>
          <w:spacing w:val="12"/>
        </w:rPr>
        <w:t xml:space="preserve"> a</w:t>
      </w:r>
      <w:r w:rsidRPr="0035181D">
        <w:rPr>
          <w:rFonts w:asciiTheme="minorHAnsi" w:hAnsiTheme="minorHAnsi" w:cstheme="minorHAnsi"/>
          <w:spacing w:val="-1"/>
        </w:rPr>
        <w:t>vailable</w:t>
      </w:r>
      <w:r w:rsidRPr="0035181D">
        <w:rPr>
          <w:rFonts w:asciiTheme="minorHAnsi" w:hAnsiTheme="minorHAnsi" w:cstheme="minorHAnsi"/>
          <w:spacing w:val="33"/>
        </w:rPr>
        <w:t xml:space="preserve"> </w:t>
      </w:r>
      <w:r w:rsidRPr="0035181D">
        <w:rPr>
          <w:rFonts w:asciiTheme="minorHAnsi" w:hAnsiTheme="minorHAnsi" w:cstheme="minorHAnsi"/>
          <w:spacing w:val="-1"/>
        </w:rPr>
        <w:t>to</w:t>
      </w:r>
      <w:r w:rsidRPr="0035181D">
        <w:rPr>
          <w:rFonts w:asciiTheme="minorHAnsi" w:hAnsiTheme="minorHAnsi" w:cstheme="minorHAnsi"/>
          <w:spacing w:val="32"/>
        </w:rPr>
        <w:t xml:space="preserve"> </w:t>
      </w:r>
      <w:r w:rsidRPr="0035181D">
        <w:rPr>
          <w:rFonts w:asciiTheme="minorHAnsi" w:hAnsiTheme="minorHAnsi" w:cstheme="minorHAnsi"/>
          <w:spacing w:val="-1"/>
        </w:rPr>
        <w:t>enrollees and</w:t>
      </w:r>
      <w:r w:rsidRPr="0035181D">
        <w:rPr>
          <w:rFonts w:asciiTheme="minorHAnsi" w:hAnsiTheme="minorHAnsi" w:cstheme="minorHAnsi"/>
          <w:spacing w:val="32"/>
        </w:rPr>
        <w:t xml:space="preserve"> </w:t>
      </w:r>
      <w:r w:rsidRPr="0035181D">
        <w:rPr>
          <w:rFonts w:asciiTheme="minorHAnsi" w:hAnsiTheme="minorHAnsi" w:cstheme="minorHAnsi"/>
          <w:spacing w:val="-1"/>
        </w:rPr>
        <w:t>how</w:t>
      </w:r>
      <w:r w:rsidRPr="0035181D">
        <w:rPr>
          <w:rFonts w:asciiTheme="minorHAnsi" w:hAnsiTheme="minorHAnsi" w:cstheme="minorHAnsi"/>
          <w:spacing w:val="33"/>
        </w:rPr>
        <w:t xml:space="preserve"> </w:t>
      </w:r>
      <w:r w:rsidRPr="0035181D">
        <w:rPr>
          <w:rFonts w:asciiTheme="minorHAnsi" w:hAnsiTheme="minorHAnsi" w:cstheme="minorHAnsi"/>
          <w:spacing w:val="-1"/>
        </w:rPr>
        <w:t>these</w:t>
      </w:r>
      <w:r w:rsidRPr="0035181D">
        <w:rPr>
          <w:rFonts w:asciiTheme="minorHAnsi" w:hAnsiTheme="minorHAnsi" w:cstheme="minorHAnsi"/>
          <w:spacing w:val="33"/>
        </w:rPr>
        <w:t xml:space="preserve"> </w:t>
      </w:r>
      <w:r w:rsidRPr="0035181D">
        <w:rPr>
          <w:rFonts w:asciiTheme="minorHAnsi" w:hAnsiTheme="minorHAnsi" w:cstheme="minorHAnsi"/>
          <w:spacing w:val="-1"/>
        </w:rPr>
        <w:t>programs</w:t>
      </w:r>
      <w:r w:rsidRPr="0035181D">
        <w:rPr>
          <w:rFonts w:asciiTheme="minorHAnsi" w:hAnsiTheme="minorHAnsi" w:cstheme="minorHAnsi"/>
          <w:spacing w:val="24"/>
        </w:rPr>
        <w:t xml:space="preserve"> </w:t>
      </w:r>
      <w:r w:rsidRPr="0035181D">
        <w:rPr>
          <w:rFonts w:asciiTheme="minorHAnsi" w:hAnsiTheme="minorHAnsi" w:cstheme="minorHAnsi"/>
          <w:spacing w:val="-1"/>
        </w:rPr>
        <w:t>would</w:t>
      </w:r>
      <w:r w:rsidRPr="0035181D">
        <w:rPr>
          <w:rFonts w:asciiTheme="minorHAnsi" w:hAnsiTheme="minorHAnsi" w:cstheme="minorHAnsi"/>
        </w:rPr>
        <w:t xml:space="preserve"> </w:t>
      </w:r>
      <w:r w:rsidRPr="0035181D">
        <w:rPr>
          <w:rFonts w:asciiTheme="minorHAnsi" w:hAnsiTheme="minorHAnsi" w:cstheme="minorHAnsi"/>
          <w:spacing w:val="-1"/>
        </w:rPr>
        <w:t>be</w:t>
      </w:r>
      <w:r w:rsidRPr="0035181D">
        <w:rPr>
          <w:rFonts w:asciiTheme="minorHAnsi" w:hAnsiTheme="minorHAnsi" w:cstheme="minorHAnsi"/>
        </w:rPr>
        <w:t xml:space="preserve"> </w:t>
      </w:r>
      <w:r w:rsidRPr="0035181D">
        <w:rPr>
          <w:rFonts w:asciiTheme="minorHAnsi" w:hAnsiTheme="minorHAnsi" w:cstheme="minorHAnsi"/>
          <w:spacing w:val="-1"/>
        </w:rPr>
        <w:t>beneficial</w:t>
      </w:r>
      <w:r w:rsidRPr="0035181D">
        <w:rPr>
          <w:rFonts w:asciiTheme="minorHAnsi" w:hAnsiTheme="minorHAnsi" w:cstheme="minorHAnsi"/>
        </w:rPr>
        <w:t xml:space="preserve"> </w:t>
      </w:r>
      <w:r w:rsidRPr="0035181D">
        <w:rPr>
          <w:rFonts w:asciiTheme="minorHAnsi" w:hAnsiTheme="minorHAnsi" w:cstheme="minorHAnsi"/>
          <w:spacing w:val="-1"/>
        </w:rPr>
        <w:t>to</w:t>
      </w:r>
      <w:r w:rsidRPr="0035181D">
        <w:rPr>
          <w:rFonts w:asciiTheme="minorHAnsi" w:hAnsiTheme="minorHAnsi" w:cstheme="minorHAnsi"/>
        </w:rPr>
        <w:t xml:space="preserve"> </w:t>
      </w:r>
      <w:r w:rsidRPr="0035181D">
        <w:rPr>
          <w:rFonts w:asciiTheme="minorHAnsi" w:hAnsiTheme="minorHAnsi" w:cstheme="minorHAnsi"/>
          <w:spacing w:val="-1"/>
        </w:rPr>
        <w:t>enrollees</w:t>
      </w:r>
      <w:r w:rsidRPr="0035181D">
        <w:rPr>
          <w:rFonts w:asciiTheme="minorHAnsi" w:hAnsiTheme="minorHAnsi" w:cstheme="minorHAnsi"/>
        </w:rPr>
        <w:t xml:space="preserve"> and to the Program;</w:t>
      </w:r>
    </w:p>
    <w:p w14:paraId="1F43A7AE" w14:textId="41624E7D" w:rsidR="00254FAE" w:rsidRPr="0035181D" w:rsidRDefault="00254FA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Attributes that set Respondent apart from other </w:t>
      </w:r>
      <w:r w:rsidR="006306BF">
        <w:rPr>
          <w:rFonts w:asciiTheme="minorHAnsi" w:hAnsiTheme="minorHAnsi" w:cstheme="minorHAnsi"/>
        </w:rPr>
        <w:t xml:space="preserve">dental </w:t>
      </w:r>
      <w:r w:rsidRPr="0035181D">
        <w:rPr>
          <w:rFonts w:asciiTheme="minorHAnsi" w:hAnsiTheme="minorHAnsi" w:cstheme="minorHAnsi"/>
        </w:rPr>
        <w:t xml:space="preserve">insurers; and </w:t>
      </w:r>
    </w:p>
    <w:p w14:paraId="56960D25" w14:textId="68EBEF17" w:rsidR="00EB4344" w:rsidRPr="0035181D" w:rsidRDefault="00EB4344"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Expectations for the future direction</w:t>
      </w:r>
      <w:r w:rsidR="007E5F13" w:rsidRPr="0035181D">
        <w:rPr>
          <w:rFonts w:asciiTheme="minorHAnsi" w:hAnsiTheme="minorHAnsi" w:cstheme="minorHAnsi"/>
        </w:rPr>
        <w:t xml:space="preserve"> and innovations</w:t>
      </w:r>
      <w:r w:rsidRPr="0035181D">
        <w:rPr>
          <w:rFonts w:asciiTheme="minorHAnsi" w:hAnsiTheme="minorHAnsi" w:cstheme="minorHAnsi"/>
        </w:rPr>
        <w:t xml:space="preserve"> of </w:t>
      </w:r>
      <w:r w:rsidR="00B67269">
        <w:rPr>
          <w:rFonts w:asciiTheme="minorHAnsi" w:hAnsiTheme="minorHAnsi" w:cstheme="minorHAnsi"/>
        </w:rPr>
        <w:t xml:space="preserve">Respondent’s </w:t>
      </w:r>
      <w:r w:rsidRPr="0035181D">
        <w:rPr>
          <w:rFonts w:asciiTheme="minorHAnsi" w:hAnsiTheme="minorHAnsi" w:cstheme="minorHAnsi"/>
        </w:rPr>
        <w:t xml:space="preserve">organization. </w:t>
      </w:r>
    </w:p>
    <w:p w14:paraId="55833402" w14:textId="77777777" w:rsidR="00BD4EE3" w:rsidRPr="0035181D" w:rsidRDefault="00BD4EE3" w:rsidP="003F0A7E">
      <w:pPr>
        <w:widowControl/>
        <w:spacing w:line="276" w:lineRule="auto"/>
        <w:rPr>
          <w:rFonts w:cstheme="minorHAnsi"/>
          <w:sz w:val="24"/>
          <w:szCs w:val="24"/>
        </w:rPr>
      </w:pPr>
    </w:p>
    <w:p w14:paraId="256F1C53" w14:textId="3E403945" w:rsidR="00EC16C1" w:rsidRPr="0035181D" w:rsidRDefault="00B578CF"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 xml:space="preserve">Experience. </w:t>
      </w:r>
      <w:r w:rsidR="00EC16C1" w:rsidRPr="0035181D">
        <w:rPr>
          <w:rFonts w:asciiTheme="minorHAnsi" w:hAnsiTheme="minorHAnsi" w:cstheme="minorHAnsi"/>
        </w:rPr>
        <w:t xml:space="preserve">Describe </w:t>
      </w:r>
      <w:r w:rsidR="002E53FA" w:rsidRPr="0035181D">
        <w:rPr>
          <w:rFonts w:asciiTheme="minorHAnsi" w:hAnsiTheme="minorHAnsi" w:cstheme="minorHAnsi"/>
        </w:rPr>
        <w:t>Respondent</w:t>
      </w:r>
      <w:r w:rsidR="00EC16C1" w:rsidRPr="0035181D">
        <w:rPr>
          <w:rFonts w:asciiTheme="minorHAnsi" w:hAnsiTheme="minorHAnsi" w:cstheme="minorHAnsi"/>
        </w:rPr>
        <w:t xml:space="preserve">'s experience in providing </w:t>
      </w:r>
      <w:r w:rsidR="007E7DAB">
        <w:rPr>
          <w:rFonts w:asciiTheme="minorHAnsi" w:hAnsiTheme="minorHAnsi" w:cstheme="minorHAnsi"/>
        </w:rPr>
        <w:t>dental</w:t>
      </w:r>
      <w:r w:rsidR="00EC16C1" w:rsidRPr="0035181D">
        <w:rPr>
          <w:rFonts w:asciiTheme="minorHAnsi" w:hAnsiTheme="minorHAnsi" w:cstheme="minorHAnsi"/>
        </w:rPr>
        <w:t xml:space="preserve"> </w:t>
      </w:r>
      <w:r w:rsidR="009E3DE8" w:rsidRPr="0035181D">
        <w:rPr>
          <w:rFonts w:asciiTheme="minorHAnsi" w:hAnsiTheme="minorHAnsi" w:cstheme="minorHAnsi"/>
        </w:rPr>
        <w:t>services and coverage</w:t>
      </w:r>
      <w:r w:rsidR="00E55D2E">
        <w:rPr>
          <w:rFonts w:asciiTheme="minorHAnsi" w:hAnsiTheme="minorHAnsi" w:cstheme="minorHAnsi"/>
        </w:rPr>
        <w:t xml:space="preserve"> related to the following</w:t>
      </w:r>
      <w:r w:rsidR="00EC16C1" w:rsidRPr="0035181D">
        <w:rPr>
          <w:rFonts w:asciiTheme="minorHAnsi" w:hAnsiTheme="minorHAnsi" w:cstheme="minorHAnsi"/>
        </w:rPr>
        <w:t xml:space="preserve">: </w:t>
      </w:r>
    </w:p>
    <w:p w14:paraId="329E6FB3" w14:textId="40E1E5D5" w:rsidR="00EC16C1" w:rsidRPr="0035181D" w:rsidRDefault="00EC16C1"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Type of </w:t>
      </w:r>
      <w:r w:rsidR="007E7DAB">
        <w:rPr>
          <w:rFonts w:asciiTheme="minorHAnsi" w:hAnsiTheme="minorHAnsi" w:cstheme="minorHAnsi"/>
        </w:rPr>
        <w:t>dental</w:t>
      </w:r>
      <w:r w:rsidRPr="0035181D">
        <w:rPr>
          <w:rFonts w:asciiTheme="minorHAnsi" w:hAnsiTheme="minorHAnsi" w:cstheme="minorHAnsi"/>
        </w:rPr>
        <w:t xml:space="preserve"> plan administered</w:t>
      </w:r>
      <w:r w:rsidR="004D05CA">
        <w:rPr>
          <w:rFonts w:asciiTheme="minorHAnsi" w:hAnsiTheme="minorHAnsi" w:cstheme="minorHAnsi"/>
        </w:rPr>
        <w:t xml:space="preserve"> (e.g., </w:t>
      </w:r>
      <w:r w:rsidR="009A49AE">
        <w:rPr>
          <w:rFonts w:asciiTheme="minorHAnsi" w:hAnsiTheme="minorHAnsi" w:cstheme="minorHAnsi"/>
        </w:rPr>
        <w:t xml:space="preserve">CHIP, </w:t>
      </w:r>
      <w:r w:rsidR="00DC4FAD">
        <w:rPr>
          <w:rFonts w:asciiTheme="minorHAnsi" w:hAnsiTheme="minorHAnsi" w:cstheme="minorHAnsi"/>
        </w:rPr>
        <w:t xml:space="preserve">employer group, </w:t>
      </w:r>
      <w:r w:rsidR="00711E81">
        <w:rPr>
          <w:rFonts w:asciiTheme="minorHAnsi" w:hAnsiTheme="minorHAnsi" w:cstheme="minorHAnsi"/>
        </w:rPr>
        <w:t xml:space="preserve">self-insured </w:t>
      </w:r>
      <w:r w:rsidR="00637DDF">
        <w:rPr>
          <w:rFonts w:asciiTheme="minorHAnsi" w:hAnsiTheme="minorHAnsi" w:cstheme="minorHAnsi"/>
        </w:rPr>
        <w:t>group, individual</w:t>
      </w:r>
      <w:r w:rsidR="002B0715" w:rsidRPr="0035181D">
        <w:rPr>
          <w:rFonts w:asciiTheme="minorHAnsi" w:hAnsiTheme="minorHAnsi" w:cstheme="minorHAnsi"/>
        </w:rPr>
        <w:t>, including any plan focusing on children’s health</w:t>
      </w:r>
      <w:r w:rsidRPr="0035181D">
        <w:rPr>
          <w:rFonts w:asciiTheme="minorHAnsi" w:hAnsiTheme="minorHAnsi" w:cstheme="minorHAnsi"/>
        </w:rPr>
        <w:t xml:space="preserve">; </w:t>
      </w:r>
    </w:p>
    <w:p w14:paraId="032FEDD0" w14:textId="77777777" w:rsidR="00EC16C1" w:rsidRPr="0035181D" w:rsidRDefault="00EC16C1"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Number of lives covered; </w:t>
      </w:r>
    </w:p>
    <w:p w14:paraId="32C3A888" w14:textId="6327FB7D" w:rsidR="00EC16C1" w:rsidRPr="0035181D" w:rsidRDefault="004065F8" w:rsidP="00EA692A">
      <w:pPr>
        <w:pStyle w:val="Default"/>
        <w:numPr>
          <w:ilvl w:val="1"/>
          <w:numId w:val="4"/>
        </w:numPr>
        <w:spacing w:after="120" w:line="276" w:lineRule="auto"/>
        <w:ind w:left="1800"/>
        <w:rPr>
          <w:rFonts w:asciiTheme="minorHAnsi" w:hAnsiTheme="minorHAnsi" w:cstheme="minorHAnsi"/>
        </w:rPr>
      </w:pPr>
      <w:r>
        <w:rPr>
          <w:rFonts w:asciiTheme="minorHAnsi" w:hAnsiTheme="minorHAnsi" w:cstheme="minorHAnsi"/>
        </w:rPr>
        <w:t>Network Providers offering</w:t>
      </w:r>
      <w:r w:rsidR="005D5986">
        <w:rPr>
          <w:rFonts w:asciiTheme="minorHAnsi" w:hAnsiTheme="minorHAnsi" w:cstheme="minorHAnsi"/>
        </w:rPr>
        <w:t xml:space="preserve"> </w:t>
      </w:r>
      <w:r w:rsidR="00EC16C1" w:rsidRPr="0035181D">
        <w:rPr>
          <w:rFonts w:asciiTheme="minorHAnsi" w:hAnsiTheme="minorHAnsi" w:cstheme="minorHAnsi"/>
        </w:rPr>
        <w:t>After</w:t>
      </w:r>
      <w:r>
        <w:rPr>
          <w:rFonts w:asciiTheme="minorHAnsi" w:hAnsiTheme="minorHAnsi" w:cstheme="minorHAnsi"/>
        </w:rPr>
        <w:t>-</w:t>
      </w:r>
      <w:r w:rsidR="00EC16C1" w:rsidRPr="0035181D">
        <w:rPr>
          <w:rFonts w:asciiTheme="minorHAnsi" w:hAnsiTheme="minorHAnsi" w:cstheme="minorHAnsi"/>
        </w:rPr>
        <w:t xml:space="preserve">hours </w:t>
      </w:r>
      <w:r>
        <w:rPr>
          <w:rFonts w:asciiTheme="minorHAnsi" w:hAnsiTheme="minorHAnsi" w:cstheme="minorHAnsi"/>
        </w:rPr>
        <w:t>S</w:t>
      </w:r>
      <w:r w:rsidR="00C247A9">
        <w:rPr>
          <w:rFonts w:asciiTheme="minorHAnsi" w:hAnsiTheme="minorHAnsi" w:cstheme="minorHAnsi"/>
        </w:rPr>
        <w:t>ervices</w:t>
      </w:r>
      <w:r w:rsidR="00EC16C1" w:rsidRPr="0035181D">
        <w:rPr>
          <w:rFonts w:asciiTheme="minorHAnsi" w:hAnsiTheme="minorHAnsi" w:cstheme="minorHAnsi"/>
        </w:rPr>
        <w:t xml:space="preserve">; and </w:t>
      </w:r>
    </w:p>
    <w:p w14:paraId="17254113" w14:textId="69729D8A" w:rsidR="00EC16C1" w:rsidRPr="0035181D" w:rsidRDefault="00146851" w:rsidP="00EA692A">
      <w:pPr>
        <w:pStyle w:val="Default"/>
        <w:numPr>
          <w:ilvl w:val="1"/>
          <w:numId w:val="4"/>
        </w:numPr>
        <w:spacing w:line="276" w:lineRule="auto"/>
        <w:ind w:left="1800"/>
        <w:rPr>
          <w:rFonts w:asciiTheme="minorHAnsi" w:hAnsiTheme="minorHAnsi" w:cstheme="minorHAnsi"/>
        </w:rPr>
      </w:pPr>
      <w:r>
        <w:rPr>
          <w:rFonts w:asciiTheme="minorHAnsi" w:hAnsiTheme="minorHAnsi" w:cstheme="minorHAnsi"/>
        </w:rPr>
        <w:lastRenderedPageBreak/>
        <w:t xml:space="preserve">Providing </w:t>
      </w:r>
      <w:r w:rsidR="009E7364" w:rsidRPr="0035181D">
        <w:rPr>
          <w:rFonts w:asciiTheme="minorHAnsi" w:hAnsiTheme="minorHAnsi" w:cstheme="minorHAnsi"/>
        </w:rPr>
        <w:t>enrollee</w:t>
      </w:r>
      <w:r w:rsidR="00EC16C1" w:rsidRPr="0035181D">
        <w:rPr>
          <w:rFonts w:asciiTheme="minorHAnsi" w:hAnsiTheme="minorHAnsi" w:cstheme="minorHAnsi"/>
        </w:rPr>
        <w:t xml:space="preserve">s </w:t>
      </w:r>
      <w:r>
        <w:rPr>
          <w:rFonts w:asciiTheme="minorHAnsi" w:hAnsiTheme="minorHAnsi" w:cstheme="minorHAnsi"/>
        </w:rPr>
        <w:t xml:space="preserve">access to services </w:t>
      </w:r>
      <w:r w:rsidR="00EC16C1" w:rsidRPr="0035181D">
        <w:rPr>
          <w:rFonts w:asciiTheme="minorHAnsi" w:hAnsiTheme="minorHAnsi" w:cstheme="minorHAnsi"/>
        </w:rPr>
        <w:t>outside of the network</w:t>
      </w:r>
      <w:r>
        <w:rPr>
          <w:rFonts w:asciiTheme="minorHAnsi" w:hAnsiTheme="minorHAnsi" w:cstheme="minorHAnsi"/>
        </w:rPr>
        <w:t xml:space="preserve"> when appropriate</w:t>
      </w:r>
      <w:r w:rsidR="00EC16C1" w:rsidRPr="0035181D">
        <w:rPr>
          <w:rFonts w:asciiTheme="minorHAnsi" w:hAnsiTheme="minorHAnsi" w:cstheme="minorHAnsi"/>
        </w:rPr>
        <w:t xml:space="preserve">. </w:t>
      </w:r>
    </w:p>
    <w:p w14:paraId="0B3E3D50" w14:textId="77777777" w:rsidR="003F0A7E" w:rsidRPr="0035181D" w:rsidRDefault="003F0A7E" w:rsidP="003F0A7E">
      <w:pPr>
        <w:pStyle w:val="Default"/>
        <w:spacing w:line="276" w:lineRule="auto"/>
        <w:ind w:left="1800"/>
        <w:rPr>
          <w:rFonts w:asciiTheme="minorHAnsi" w:hAnsiTheme="minorHAnsi" w:cstheme="minorHAnsi"/>
        </w:rPr>
      </w:pPr>
    </w:p>
    <w:p w14:paraId="6DC2DD82" w14:textId="6619AB84" w:rsidR="00EC16C1" w:rsidRPr="0035181D" w:rsidRDefault="00B83A5A"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 xml:space="preserve">Provider </w:t>
      </w:r>
      <w:r w:rsidR="00043072" w:rsidRPr="0035181D">
        <w:rPr>
          <w:rFonts w:asciiTheme="minorHAnsi" w:hAnsiTheme="minorHAnsi" w:cstheme="minorHAnsi"/>
          <w:b/>
        </w:rPr>
        <w:t>Quality</w:t>
      </w:r>
      <w:r w:rsidR="00B578CF" w:rsidRPr="0035181D">
        <w:rPr>
          <w:rFonts w:asciiTheme="minorHAnsi" w:hAnsiTheme="minorHAnsi" w:cstheme="minorHAnsi"/>
          <w:b/>
        </w:rPr>
        <w:t xml:space="preserve"> Management. </w:t>
      </w:r>
      <w:r w:rsidR="00EC16C1" w:rsidRPr="0035181D">
        <w:rPr>
          <w:rFonts w:asciiTheme="minorHAnsi" w:hAnsiTheme="minorHAnsi" w:cstheme="minorHAnsi"/>
        </w:rPr>
        <w:t xml:space="preserve">Describe </w:t>
      </w:r>
      <w:r w:rsidR="002E53FA" w:rsidRPr="0035181D">
        <w:rPr>
          <w:rFonts w:asciiTheme="minorHAnsi" w:hAnsiTheme="minorHAnsi" w:cstheme="minorHAnsi"/>
        </w:rPr>
        <w:t>Respondent</w:t>
      </w:r>
      <w:r w:rsidR="00EC16C1" w:rsidRPr="0035181D">
        <w:rPr>
          <w:rFonts w:asciiTheme="minorHAnsi" w:hAnsiTheme="minorHAnsi" w:cstheme="minorHAnsi"/>
        </w:rPr>
        <w:t xml:space="preserve">'s </w:t>
      </w:r>
      <w:r w:rsidR="009C03F1" w:rsidRPr="0035181D">
        <w:rPr>
          <w:rFonts w:asciiTheme="minorHAnsi" w:hAnsiTheme="minorHAnsi" w:cstheme="minorHAnsi"/>
        </w:rPr>
        <w:t>network management policies and procedures</w:t>
      </w:r>
      <w:r w:rsidR="00E55D2E">
        <w:rPr>
          <w:rFonts w:asciiTheme="minorHAnsi" w:hAnsiTheme="minorHAnsi" w:cstheme="minorHAnsi"/>
        </w:rPr>
        <w:t xml:space="preserve"> regarding the following</w:t>
      </w:r>
      <w:r w:rsidR="009C03F1" w:rsidRPr="0035181D">
        <w:rPr>
          <w:rFonts w:asciiTheme="minorHAnsi" w:hAnsiTheme="minorHAnsi" w:cstheme="minorHAnsi"/>
        </w:rPr>
        <w:t>:</w:t>
      </w:r>
    </w:p>
    <w:p w14:paraId="67B8ADF3" w14:textId="77777777" w:rsidR="00EC16C1" w:rsidRPr="0035181D" w:rsidRDefault="00EC16C1"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Provider quality measures and controls; </w:t>
      </w:r>
    </w:p>
    <w:p w14:paraId="7641F3E0" w14:textId="02352EAD" w:rsidR="00D57F2B" w:rsidRPr="0035181D" w:rsidRDefault="00F41BB5"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F</w:t>
      </w:r>
      <w:r w:rsidR="00D57F2B" w:rsidRPr="0035181D">
        <w:rPr>
          <w:rFonts w:asciiTheme="minorHAnsi" w:hAnsiTheme="minorHAnsi" w:cstheme="minorHAnsi"/>
        </w:rPr>
        <w:t>inancial incentives or disincentives to network Providers tied to utilization goals, specialty referrals, quality of care outcomes, or other performance results and risk sharing arrangements. Explain how financial incentives are paid, if applicable;</w:t>
      </w:r>
    </w:p>
    <w:p w14:paraId="30B6C1AE" w14:textId="379830F2" w:rsidR="00D57F2B" w:rsidRPr="0035181D" w:rsidRDefault="00D57F2B"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Process to perform </w:t>
      </w:r>
      <w:r w:rsidRPr="00B04B18">
        <w:rPr>
          <w:rFonts w:asciiTheme="minorHAnsi" w:hAnsiTheme="minorHAnsi" w:cstheme="minorHAnsi"/>
        </w:rPr>
        <w:t>Provider</w:t>
      </w:r>
      <w:r w:rsidRPr="0035181D">
        <w:rPr>
          <w:rFonts w:asciiTheme="minorHAnsi" w:hAnsiTheme="minorHAnsi" w:cstheme="minorHAnsi"/>
        </w:rPr>
        <w:t xml:space="preserve"> analysis or other quality measures to identify Providers with patterns of over</w:t>
      </w:r>
      <w:r w:rsidR="00583E70">
        <w:rPr>
          <w:rFonts w:asciiTheme="minorHAnsi" w:hAnsiTheme="minorHAnsi" w:cstheme="minorHAnsi"/>
        </w:rPr>
        <w:t>-</w:t>
      </w:r>
      <w:r w:rsidR="00982995" w:rsidRPr="0035181D">
        <w:rPr>
          <w:rFonts w:asciiTheme="minorHAnsi" w:hAnsiTheme="minorHAnsi" w:cstheme="minorHAnsi"/>
        </w:rPr>
        <w:t xml:space="preserve"> or </w:t>
      </w:r>
      <w:r w:rsidRPr="0035181D">
        <w:rPr>
          <w:rFonts w:asciiTheme="minorHAnsi" w:hAnsiTheme="minorHAnsi" w:cstheme="minorHAnsi"/>
        </w:rPr>
        <w:t>under</w:t>
      </w:r>
      <w:r w:rsidR="00583E70">
        <w:rPr>
          <w:rFonts w:asciiTheme="minorHAnsi" w:hAnsiTheme="minorHAnsi" w:cstheme="minorHAnsi"/>
        </w:rPr>
        <w:t>-</w:t>
      </w:r>
      <w:r w:rsidRPr="0035181D">
        <w:rPr>
          <w:rFonts w:asciiTheme="minorHAnsi" w:hAnsiTheme="minorHAnsi" w:cstheme="minorHAnsi"/>
        </w:rPr>
        <w:t xml:space="preserve"> treatment to enrollees and the actions taken to address such patterns;</w:t>
      </w:r>
    </w:p>
    <w:p w14:paraId="20D1D8D4" w14:textId="67DE9A97" w:rsidR="00D57F2B" w:rsidRPr="0035181D" w:rsidRDefault="00D57F2B"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How Respondent monitors waiting times for patients seeking appointments, including the number of days between the date an appointment is made and the date of the actual visit for both routine care and urgent care; </w:t>
      </w:r>
    </w:p>
    <w:p w14:paraId="5F67379A" w14:textId="31A5D1AF" w:rsidR="00F95A8D" w:rsidRPr="0035181D" w:rsidRDefault="00D57F2B" w:rsidP="00EA692A">
      <w:pPr>
        <w:pStyle w:val="BodyText"/>
        <w:numPr>
          <w:ilvl w:val="1"/>
          <w:numId w:val="4"/>
        </w:numPr>
        <w:spacing w:before="0" w:after="120"/>
        <w:ind w:left="1800"/>
        <w:rPr>
          <w:rFonts w:asciiTheme="minorHAnsi" w:hAnsiTheme="minorHAnsi" w:cstheme="minorHAnsi"/>
          <w:szCs w:val="24"/>
        </w:rPr>
      </w:pPr>
      <w:r w:rsidRPr="0035181D">
        <w:rPr>
          <w:rFonts w:asciiTheme="minorHAnsi" w:hAnsiTheme="minorHAnsi" w:cstheme="minorHAnsi"/>
          <w:szCs w:val="24"/>
        </w:rPr>
        <w:t>Reasons for enrollee dissatisfaction with the network or Providers, steps taken to improve or correct such reasons, and how the level of enrollee satisfaction prompts changes in the network contracting strategy</w:t>
      </w:r>
      <w:r w:rsidR="009934B2" w:rsidRPr="0035181D">
        <w:rPr>
          <w:rFonts w:asciiTheme="minorHAnsi" w:hAnsiTheme="minorHAnsi" w:cstheme="minorHAnsi"/>
          <w:szCs w:val="24"/>
        </w:rPr>
        <w:t>; and</w:t>
      </w:r>
      <w:r w:rsidR="00F95A8D" w:rsidRPr="0035181D">
        <w:rPr>
          <w:rFonts w:asciiTheme="minorHAnsi" w:hAnsiTheme="minorHAnsi" w:cstheme="minorHAnsi"/>
          <w:szCs w:val="24"/>
        </w:rPr>
        <w:t xml:space="preserve"> </w:t>
      </w:r>
    </w:p>
    <w:p w14:paraId="7AB8664B" w14:textId="31259463" w:rsidR="00D57F2B" w:rsidRPr="0035181D" w:rsidRDefault="00F95A8D" w:rsidP="00EA692A">
      <w:pPr>
        <w:pStyle w:val="BodyText"/>
        <w:numPr>
          <w:ilvl w:val="1"/>
          <w:numId w:val="4"/>
        </w:numPr>
        <w:spacing w:before="0"/>
        <w:ind w:left="1800"/>
        <w:rPr>
          <w:rFonts w:asciiTheme="minorHAnsi" w:hAnsiTheme="minorHAnsi" w:cstheme="minorHAnsi"/>
          <w:szCs w:val="24"/>
        </w:rPr>
      </w:pPr>
      <w:r w:rsidRPr="0035181D">
        <w:rPr>
          <w:rFonts w:asciiTheme="minorHAnsi" w:hAnsiTheme="minorHAnsi" w:cstheme="minorHAnsi"/>
          <w:szCs w:val="24"/>
        </w:rPr>
        <w:t>How Provider satisfaction is measured</w:t>
      </w:r>
      <w:r w:rsidR="009934B2" w:rsidRPr="0035181D">
        <w:rPr>
          <w:rFonts w:asciiTheme="minorHAnsi" w:hAnsiTheme="minorHAnsi" w:cstheme="minorHAnsi"/>
          <w:szCs w:val="24"/>
        </w:rPr>
        <w:t>.</w:t>
      </w:r>
    </w:p>
    <w:p w14:paraId="6FE21544" w14:textId="77777777" w:rsidR="006D0C38" w:rsidRPr="0035181D" w:rsidRDefault="006D0C38" w:rsidP="006D0C38">
      <w:pPr>
        <w:pStyle w:val="BodyText"/>
        <w:spacing w:before="0"/>
        <w:ind w:left="1800"/>
        <w:rPr>
          <w:rFonts w:asciiTheme="minorHAnsi" w:hAnsiTheme="minorHAnsi" w:cstheme="minorHAnsi"/>
          <w:szCs w:val="24"/>
        </w:rPr>
      </w:pPr>
    </w:p>
    <w:p w14:paraId="72C73695" w14:textId="2A0EADD0" w:rsidR="00F95A8D" w:rsidRPr="0035181D" w:rsidRDefault="00F95A8D" w:rsidP="00EA692A">
      <w:pPr>
        <w:pStyle w:val="Default"/>
        <w:numPr>
          <w:ilvl w:val="0"/>
          <w:numId w:val="4"/>
        </w:numPr>
        <w:spacing w:after="120" w:line="276" w:lineRule="auto"/>
        <w:ind w:left="1080"/>
        <w:rPr>
          <w:rFonts w:asciiTheme="minorHAnsi" w:hAnsiTheme="minorHAnsi" w:cstheme="minorHAnsi"/>
          <w:b/>
        </w:rPr>
      </w:pPr>
      <w:r w:rsidRPr="0035181D">
        <w:rPr>
          <w:rFonts w:asciiTheme="minorHAnsi" w:hAnsiTheme="minorHAnsi" w:cstheme="minorHAnsi"/>
          <w:b/>
        </w:rPr>
        <w:t>Provider Education.</w:t>
      </w:r>
      <w:r w:rsidRPr="0035181D">
        <w:rPr>
          <w:rFonts w:asciiTheme="minorHAnsi" w:hAnsiTheme="minorHAnsi" w:cstheme="minorHAnsi"/>
        </w:rPr>
        <w:t xml:space="preserve"> Describe Respondent’s strategies for educating Providers on programs and processes</w:t>
      </w:r>
      <w:r w:rsidR="00E55D2E">
        <w:rPr>
          <w:rFonts w:asciiTheme="minorHAnsi" w:hAnsiTheme="minorHAnsi" w:cstheme="minorHAnsi"/>
        </w:rPr>
        <w:t>, including</w:t>
      </w:r>
      <w:r w:rsidR="001E34F1" w:rsidRPr="0035181D">
        <w:rPr>
          <w:rFonts w:asciiTheme="minorHAnsi" w:hAnsiTheme="minorHAnsi" w:cstheme="minorHAnsi"/>
        </w:rPr>
        <w:t>:</w:t>
      </w:r>
    </w:p>
    <w:p w14:paraId="32F62882" w14:textId="2F11C1D6" w:rsidR="005C5C22" w:rsidRPr="0035181D" w:rsidRDefault="005C5C22" w:rsidP="00EA692A">
      <w:pPr>
        <w:pStyle w:val="BodyText"/>
        <w:numPr>
          <w:ilvl w:val="1"/>
          <w:numId w:val="4"/>
        </w:numPr>
        <w:spacing w:before="0" w:after="120"/>
        <w:ind w:left="1800"/>
        <w:rPr>
          <w:rFonts w:asciiTheme="minorHAnsi" w:hAnsiTheme="minorHAnsi" w:cstheme="minorHAnsi"/>
          <w:szCs w:val="24"/>
        </w:rPr>
      </w:pPr>
      <w:r w:rsidRPr="0035181D">
        <w:rPr>
          <w:rFonts w:asciiTheme="minorHAnsi" w:hAnsiTheme="minorHAnsi" w:cstheme="minorHAnsi"/>
          <w:szCs w:val="24"/>
        </w:rPr>
        <w:t>Provider education programs, including the</w:t>
      </w:r>
      <w:r w:rsidRPr="0035181D">
        <w:rPr>
          <w:rFonts w:asciiTheme="minorHAnsi" w:hAnsiTheme="minorHAnsi" w:cstheme="minorHAnsi"/>
          <w:spacing w:val="33"/>
          <w:szCs w:val="24"/>
        </w:rPr>
        <w:t xml:space="preserve"> </w:t>
      </w:r>
      <w:r w:rsidRPr="0035181D">
        <w:rPr>
          <w:rFonts w:asciiTheme="minorHAnsi" w:hAnsiTheme="minorHAnsi" w:cstheme="minorHAnsi"/>
          <w:szCs w:val="24"/>
        </w:rPr>
        <w:t>structure, content</w:t>
      </w:r>
      <w:r w:rsidR="009C03F1" w:rsidRPr="0035181D">
        <w:rPr>
          <w:rFonts w:asciiTheme="minorHAnsi" w:hAnsiTheme="minorHAnsi" w:cstheme="minorHAnsi"/>
          <w:szCs w:val="24"/>
        </w:rPr>
        <w:t>,</w:t>
      </w:r>
      <w:r w:rsidRPr="0035181D">
        <w:rPr>
          <w:rFonts w:asciiTheme="minorHAnsi" w:hAnsiTheme="minorHAnsi" w:cstheme="minorHAnsi"/>
          <w:szCs w:val="24"/>
        </w:rPr>
        <w:t xml:space="preserve"> and frequency of provider visits</w:t>
      </w:r>
      <w:r w:rsidR="00CA6F54">
        <w:rPr>
          <w:rFonts w:asciiTheme="minorHAnsi" w:hAnsiTheme="minorHAnsi" w:cstheme="minorHAnsi"/>
          <w:szCs w:val="24"/>
        </w:rPr>
        <w:t>,</w:t>
      </w:r>
      <w:r w:rsidR="00CA38DC">
        <w:rPr>
          <w:rFonts w:asciiTheme="minorHAnsi" w:hAnsiTheme="minorHAnsi" w:cstheme="minorHAnsi"/>
          <w:szCs w:val="24"/>
        </w:rPr>
        <w:t xml:space="preserve"> as well as </w:t>
      </w:r>
      <w:r w:rsidR="002E283B">
        <w:rPr>
          <w:rFonts w:asciiTheme="minorHAnsi" w:hAnsiTheme="minorHAnsi" w:cstheme="minorHAnsi"/>
          <w:szCs w:val="24"/>
        </w:rPr>
        <w:t>specific education on prior authorization requirements and other plan-specific benefits and processes</w:t>
      </w:r>
      <w:r w:rsidRPr="0035181D">
        <w:rPr>
          <w:rFonts w:asciiTheme="minorHAnsi" w:hAnsiTheme="minorHAnsi" w:cstheme="minorHAnsi"/>
          <w:szCs w:val="24"/>
        </w:rPr>
        <w:t>;</w:t>
      </w:r>
    </w:p>
    <w:p w14:paraId="55C16ECF" w14:textId="2DA3369B" w:rsidR="003D356A" w:rsidRPr="0035181D" w:rsidRDefault="00661594"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C</w:t>
      </w:r>
      <w:r w:rsidR="003D356A" w:rsidRPr="0035181D">
        <w:rPr>
          <w:rFonts w:asciiTheme="minorHAnsi" w:hAnsiTheme="minorHAnsi" w:cstheme="minorHAnsi"/>
        </w:rPr>
        <w:t xml:space="preserve">onsequences to which </w:t>
      </w:r>
      <w:r w:rsidR="00E97B38" w:rsidRPr="0035181D">
        <w:rPr>
          <w:rFonts w:asciiTheme="minorHAnsi" w:hAnsiTheme="minorHAnsi" w:cstheme="minorHAnsi"/>
        </w:rPr>
        <w:t>P</w:t>
      </w:r>
      <w:r w:rsidR="003D356A" w:rsidRPr="0035181D">
        <w:rPr>
          <w:rFonts w:asciiTheme="minorHAnsi" w:hAnsiTheme="minorHAnsi" w:cstheme="minorHAnsi"/>
        </w:rPr>
        <w:t xml:space="preserve">roviders will be subject </w:t>
      </w:r>
      <w:r w:rsidRPr="0035181D">
        <w:rPr>
          <w:rFonts w:asciiTheme="minorHAnsi" w:hAnsiTheme="minorHAnsi" w:cstheme="minorHAnsi"/>
        </w:rPr>
        <w:t xml:space="preserve">for failure to </w:t>
      </w:r>
      <w:r w:rsidR="002E283B">
        <w:rPr>
          <w:rFonts w:asciiTheme="minorHAnsi" w:hAnsiTheme="minorHAnsi" w:cstheme="minorHAnsi"/>
        </w:rPr>
        <w:t>obtain prior authorization</w:t>
      </w:r>
      <w:r w:rsidR="003D356A" w:rsidRPr="0035181D">
        <w:rPr>
          <w:rFonts w:asciiTheme="minorHAnsi" w:hAnsiTheme="minorHAnsi" w:cstheme="minorHAnsi"/>
        </w:rPr>
        <w:t xml:space="preserve"> and to adhere to </w:t>
      </w:r>
      <w:r w:rsidR="007620E4" w:rsidRPr="0035181D">
        <w:rPr>
          <w:rFonts w:asciiTheme="minorHAnsi" w:hAnsiTheme="minorHAnsi" w:cstheme="minorHAnsi"/>
        </w:rPr>
        <w:t>utilization management policies;</w:t>
      </w:r>
      <w:r w:rsidR="00CF70B6" w:rsidRPr="0035181D">
        <w:rPr>
          <w:rFonts w:asciiTheme="minorHAnsi" w:hAnsiTheme="minorHAnsi" w:cstheme="minorHAnsi"/>
        </w:rPr>
        <w:t xml:space="preserve"> and</w:t>
      </w:r>
    </w:p>
    <w:p w14:paraId="34936BB8" w14:textId="49FBD5F0" w:rsidR="00123556" w:rsidRPr="0035181D" w:rsidRDefault="00123556"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Respondent’s Provider portal, what information Providers can access, and administrative activities Providers can perform.</w:t>
      </w:r>
    </w:p>
    <w:p w14:paraId="2BEBD1FC" w14:textId="77777777" w:rsidR="0008124A" w:rsidRPr="0035181D" w:rsidRDefault="0008124A" w:rsidP="0008124A">
      <w:pPr>
        <w:pStyle w:val="Default"/>
        <w:spacing w:line="276" w:lineRule="auto"/>
        <w:ind w:left="1800"/>
        <w:rPr>
          <w:rFonts w:asciiTheme="minorHAnsi" w:hAnsiTheme="minorHAnsi" w:cstheme="minorHAnsi"/>
          <w:highlight w:val="lightGray"/>
        </w:rPr>
      </w:pPr>
    </w:p>
    <w:p w14:paraId="10E36B12" w14:textId="16A9F5E3" w:rsidR="007B6477" w:rsidRPr="0035181D" w:rsidRDefault="007B6477" w:rsidP="00EA692A">
      <w:pPr>
        <w:pStyle w:val="Default"/>
        <w:numPr>
          <w:ilvl w:val="0"/>
          <w:numId w:val="4"/>
        </w:numPr>
        <w:spacing w:after="120" w:line="276" w:lineRule="auto"/>
        <w:ind w:left="1080"/>
        <w:rPr>
          <w:rFonts w:asciiTheme="minorHAnsi" w:hAnsiTheme="minorHAnsi" w:cstheme="minorHAnsi"/>
          <w:b/>
        </w:rPr>
      </w:pPr>
      <w:r w:rsidRPr="0035181D">
        <w:rPr>
          <w:rFonts w:asciiTheme="minorHAnsi" w:hAnsiTheme="minorHAnsi" w:cstheme="minorHAnsi"/>
          <w:b/>
        </w:rPr>
        <w:t xml:space="preserve">Network Contracting. </w:t>
      </w:r>
      <w:r w:rsidRPr="0035181D">
        <w:rPr>
          <w:rFonts w:asciiTheme="minorHAnsi" w:hAnsiTheme="minorHAnsi" w:cstheme="minorHAnsi"/>
        </w:rPr>
        <w:t xml:space="preserve">Describe </w:t>
      </w:r>
      <w:r w:rsidR="002E53FA" w:rsidRPr="0035181D">
        <w:rPr>
          <w:rFonts w:asciiTheme="minorHAnsi" w:hAnsiTheme="minorHAnsi" w:cstheme="minorHAnsi"/>
        </w:rPr>
        <w:t>Respondent</w:t>
      </w:r>
      <w:r w:rsidRPr="0035181D">
        <w:rPr>
          <w:rFonts w:asciiTheme="minorHAnsi" w:hAnsiTheme="minorHAnsi" w:cstheme="minorHAnsi"/>
        </w:rPr>
        <w:t xml:space="preserve">’s </w:t>
      </w:r>
      <w:r w:rsidR="009C03F1" w:rsidRPr="0035181D">
        <w:rPr>
          <w:rFonts w:asciiTheme="minorHAnsi" w:hAnsiTheme="minorHAnsi" w:cstheme="minorHAnsi"/>
        </w:rPr>
        <w:t>network development model and contracting strategy in Florida</w:t>
      </w:r>
      <w:r w:rsidR="00E55D2E">
        <w:rPr>
          <w:rFonts w:asciiTheme="minorHAnsi" w:hAnsiTheme="minorHAnsi" w:cstheme="minorHAnsi"/>
        </w:rPr>
        <w:t>, including</w:t>
      </w:r>
      <w:r w:rsidR="009C03F1" w:rsidRPr="0035181D">
        <w:rPr>
          <w:rFonts w:asciiTheme="minorHAnsi" w:hAnsiTheme="minorHAnsi" w:cstheme="minorHAnsi"/>
        </w:rPr>
        <w:t>:</w:t>
      </w:r>
    </w:p>
    <w:p w14:paraId="7F8F3FB1" w14:textId="77777777" w:rsidR="00661594" w:rsidRPr="0035181D" w:rsidRDefault="00661594"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Strategy for contracting with </w:t>
      </w:r>
      <w:r w:rsidR="00FC4C1A" w:rsidRPr="0035181D">
        <w:rPr>
          <w:rFonts w:asciiTheme="minorHAnsi" w:hAnsiTheme="minorHAnsi" w:cstheme="minorHAnsi"/>
        </w:rPr>
        <w:t>“reluctant” providers (i.e., those who do not want to be a part of a Medicaid or CHIP network);</w:t>
      </w:r>
    </w:p>
    <w:p w14:paraId="358B654F" w14:textId="5D4B3938" w:rsidR="00FC4C1A" w:rsidRPr="0035181D" w:rsidRDefault="00FC4C1A"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lastRenderedPageBreak/>
        <w:t xml:space="preserve">Strategy for providing access </w:t>
      </w:r>
      <w:r w:rsidR="002454B6" w:rsidRPr="0035181D">
        <w:rPr>
          <w:rFonts w:asciiTheme="minorHAnsi" w:hAnsiTheme="minorHAnsi" w:cstheme="minorHAnsi"/>
        </w:rPr>
        <w:t>to</w:t>
      </w:r>
      <w:r w:rsidRPr="0035181D">
        <w:rPr>
          <w:rFonts w:asciiTheme="minorHAnsi" w:hAnsiTheme="minorHAnsi" w:cstheme="minorHAnsi"/>
        </w:rPr>
        <w:t xml:space="preserve"> services</w:t>
      </w:r>
      <w:r w:rsidR="002454B6" w:rsidRPr="0035181D">
        <w:rPr>
          <w:rFonts w:asciiTheme="minorHAnsi" w:hAnsiTheme="minorHAnsi" w:cstheme="minorHAnsi"/>
        </w:rPr>
        <w:t xml:space="preserve"> in specialties</w:t>
      </w:r>
      <w:r w:rsidRPr="0035181D">
        <w:rPr>
          <w:rFonts w:asciiTheme="minorHAnsi" w:hAnsiTheme="minorHAnsi" w:cstheme="minorHAnsi"/>
        </w:rPr>
        <w:t>, such as</w:t>
      </w:r>
      <w:r w:rsidRPr="0035181D" w:rsidDel="00C247A9">
        <w:rPr>
          <w:rFonts w:asciiTheme="minorHAnsi" w:hAnsiTheme="minorHAnsi" w:cstheme="minorHAnsi"/>
        </w:rPr>
        <w:t xml:space="preserve"> </w:t>
      </w:r>
      <w:r w:rsidR="00E15714">
        <w:rPr>
          <w:rFonts w:asciiTheme="minorHAnsi" w:hAnsiTheme="minorHAnsi" w:cstheme="minorHAnsi"/>
        </w:rPr>
        <w:t>orthodonti</w:t>
      </w:r>
      <w:r w:rsidR="00726989">
        <w:rPr>
          <w:rFonts w:asciiTheme="minorHAnsi" w:hAnsiTheme="minorHAnsi" w:cstheme="minorHAnsi"/>
        </w:rPr>
        <w:t>c</w:t>
      </w:r>
      <w:r w:rsidR="00E15714">
        <w:rPr>
          <w:rFonts w:asciiTheme="minorHAnsi" w:hAnsiTheme="minorHAnsi" w:cstheme="minorHAnsi"/>
        </w:rPr>
        <w:t>s</w:t>
      </w:r>
      <w:r w:rsidR="002454B6" w:rsidRPr="0035181D">
        <w:rPr>
          <w:rFonts w:asciiTheme="minorHAnsi" w:hAnsiTheme="minorHAnsi" w:cstheme="minorHAnsi"/>
        </w:rPr>
        <w:t>;</w:t>
      </w:r>
    </w:p>
    <w:p w14:paraId="3FBA52DA" w14:textId="29DEFBCD" w:rsidR="00764B20" w:rsidRPr="0035181D" w:rsidRDefault="00E81CB4" w:rsidP="00EA692A">
      <w:pPr>
        <w:pStyle w:val="Default"/>
        <w:numPr>
          <w:ilvl w:val="1"/>
          <w:numId w:val="4"/>
        </w:numPr>
        <w:spacing w:after="120" w:line="276" w:lineRule="auto"/>
        <w:ind w:left="1800"/>
        <w:rPr>
          <w:rFonts w:asciiTheme="minorHAnsi" w:hAnsiTheme="minorHAnsi" w:cstheme="minorHAnsi"/>
        </w:rPr>
      </w:pPr>
      <w:r>
        <w:rPr>
          <w:rFonts w:asciiTheme="minorHAnsi" w:hAnsiTheme="minorHAnsi" w:cstheme="minorHAnsi"/>
        </w:rPr>
        <w:t>How the g</w:t>
      </w:r>
      <w:r w:rsidR="00764B20" w:rsidRPr="0035181D">
        <w:rPr>
          <w:rFonts w:asciiTheme="minorHAnsi" w:hAnsiTheme="minorHAnsi" w:cstheme="minorHAnsi"/>
        </w:rPr>
        <w:t>eographic distribution of the Program’s covered population</w:t>
      </w:r>
      <w:r w:rsidR="00455278">
        <w:rPr>
          <w:rFonts w:asciiTheme="minorHAnsi" w:hAnsiTheme="minorHAnsi" w:cstheme="minorHAnsi"/>
        </w:rPr>
        <w:t xml:space="preserve"> impacts</w:t>
      </w:r>
      <w:r w:rsidR="006C642B">
        <w:rPr>
          <w:rFonts w:asciiTheme="minorHAnsi" w:hAnsiTheme="minorHAnsi" w:cstheme="minorHAnsi"/>
        </w:rPr>
        <w:t xml:space="preserve"> the network development model and contracting strategy</w:t>
      </w:r>
      <w:r w:rsidR="00764B20" w:rsidRPr="0035181D">
        <w:rPr>
          <w:rFonts w:asciiTheme="minorHAnsi" w:hAnsiTheme="minorHAnsi" w:cstheme="minorHAnsi"/>
        </w:rPr>
        <w:t>;</w:t>
      </w:r>
    </w:p>
    <w:p w14:paraId="77D7920A" w14:textId="3E55CF9B" w:rsidR="009C03F1" w:rsidRPr="0035181D" w:rsidRDefault="009C03F1"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Stability of the network (e.g., annual </w:t>
      </w:r>
      <w:r w:rsidR="00C247A9">
        <w:rPr>
          <w:rFonts w:asciiTheme="minorHAnsi" w:hAnsiTheme="minorHAnsi" w:cstheme="minorHAnsi"/>
        </w:rPr>
        <w:t>dentist</w:t>
      </w:r>
      <w:r w:rsidR="00C247A9" w:rsidRPr="0035181D">
        <w:rPr>
          <w:rFonts w:asciiTheme="minorHAnsi" w:hAnsiTheme="minorHAnsi" w:cstheme="minorHAnsi"/>
        </w:rPr>
        <w:t xml:space="preserve"> </w:t>
      </w:r>
      <w:r w:rsidRPr="0035181D">
        <w:rPr>
          <w:rFonts w:asciiTheme="minorHAnsi" w:hAnsiTheme="minorHAnsi" w:cstheme="minorHAnsi"/>
        </w:rPr>
        <w:t xml:space="preserve">turnover – gross, not net of additions); </w:t>
      </w:r>
      <w:r w:rsidR="00764B20" w:rsidRPr="0035181D">
        <w:rPr>
          <w:rFonts w:asciiTheme="minorHAnsi" w:hAnsiTheme="minorHAnsi" w:cstheme="minorHAnsi"/>
        </w:rPr>
        <w:t>and</w:t>
      </w:r>
    </w:p>
    <w:p w14:paraId="240A7719" w14:textId="77777777" w:rsidR="009C03F1" w:rsidRPr="0035181D" w:rsidRDefault="009C03F1" w:rsidP="00EA692A">
      <w:pPr>
        <w:pStyle w:val="Default"/>
        <w:numPr>
          <w:ilvl w:val="1"/>
          <w:numId w:val="4"/>
        </w:numPr>
        <w:spacing w:line="276" w:lineRule="auto"/>
        <w:ind w:left="1800"/>
        <w:rPr>
          <w:rFonts w:asciiTheme="minorHAnsi" w:hAnsiTheme="minorHAnsi" w:cstheme="minorHAnsi"/>
          <w:b/>
        </w:rPr>
      </w:pPr>
      <w:r w:rsidRPr="0035181D">
        <w:rPr>
          <w:rFonts w:asciiTheme="minorHAnsi" w:hAnsiTheme="minorHAnsi" w:cstheme="minorHAnsi"/>
        </w:rPr>
        <w:t xml:space="preserve">The </w:t>
      </w:r>
      <w:r w:rsidR="008E02FC" w:rsidRPr="0035181D">
        <w:rPr>
          <w:rFonts w:asciiTheme="minorHAnsi" w:hAnsiTheme="minorHAnsi" w:cstheme="minorHAnsi"/>
        </w:rPr>
        <w:t>P</w:t>
      </w:r>
      <w:r w:rsidRPr="0035181D">
        <w:rPr>
          <w:rFonts w:asciiTheme="minorHAnsi" w:hAnsiTheme="minorHAnsi" w:cstheme="minorHAnsi"/>
        </w:rPr>
        <w:t>rovider credentialing process</w:t>
      </w:r>
      <w:r w:rsidR="00764B20" w:rsidRPr="0035181D">
        <w:rPr>
          <w:rFonts w:asciiTheme="minorHAnsi" w:hAnsiTheme="minorHAnsi" w:cstheme="minorHAnsi"/>
        </w:rPr>
        <w:t>.</w:t>
      </w:r>
    </w:p>
    <w:p w14:paraId="4087ACCF" w14:textId="77777777" w:rsidR="009C03F1" w:rsidRPr="0035181D" w:rsidRDefault="009C03F1" w:rsidP="003F0A7E">
      <w:pPr>
        <w:pStyle w:val="Default"/>
        <w:spacing w:line="276" w:lineRule="auto"/>
        <w:ind w:left="1800"/>
        <w:rPr>
          <w:rFonts w:asciiTheme="minorHAnsi" w:hAnsiTheme="minorHAnsi" w:cstheme="minorHAnsi"/>
          <w:b/>
        </w:rPr>
      </w:pPr>
    </w:p>
    <w:p w14:paraId="2FFD59EA" w14:textId="1A3BA9E9" w:rsidR="00EC16C1" w:rsidRPr="0035181D" w:rsidRDefault="00B578CF"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Security</w:t>
      </w:r>
      <w:r w:rsidR="00092E02" w:rsidRPr="0035181D">
        <w:rPr>
          <w:rFonts w:asciiTheme="minorHAnsi" w:hAnsiTheme="minorHAnsi" w:cstheme="minorHAnsi"/>
          <w:b/>
        </w:rPr>
        <w:t xml:space="preserve"> Compliance</w:t>
      </w:r>
      <w:r w:rsidRPr="0035181D">
        <w:rPr>
          <w:rFonts w:asciiTheme="minorHAnsi" w:hAnsiTheme="minorHAnsi" w:cstheme="minorHAnsi"/>
          <w:b/>
        </w:rPr>
        <w:t xml:space="preserve">. </w:t>
      </w:r>
      <w:r w:rsidR="00EC16C1" w:rsidRPr="0035181D">
        <w:rPr>
          <w:rFonts w:asciiTheme="minorHAnsi" w:hAnsiTheme="minorHAnsi" w:cstheme="minorHAnsi"/>
        </w:rPr>
        <w:t xml:space="preserve">Describe the protocols in place that ensure </w:t>
      </w:r>
      <w:r w:rsidR="006D456C">
        <w:rPr>
          <w:rFonts w:asciiTheme="minorHAnsi" w:hAnsiTheme="minorHAnsi" w:cstheme="minorHAnsi"/>
        </w:rPr>
        <w:t>PHI</w:t>
      </w:r>
      <w:r w:rsidR="00EC16C1" w:rsidRPr="0035181D">
        <w:rPr>
          <w:rFonts w:asciiTheme="minorHAnsi" w:hAnsiTheme="minorHAnsi" w:cstheme="minorHAnsi"/>
        </w:rPr>
        <w:t xml:space="preserve"> remains secure</w:t>
      </w:r>
      <w:r w:rsidR="00E55D2E">
        <w:rPr>
          <w:rFonts w:asciiTheme="minorHAnsi" w:hAnsiTheme="minorHAnsi" w:cstheme="minorHAnsi"/>
        </w:rPr>
        <w:t>, including</w:t>
      </w:r>
      <w:r w:rsidR="00EC16C1" w:rsidRPr="0035181D">
        <w:rPr>
          <w:rFonts w:asciiTheme="minorHAnsi" w:hAnsiTheme="minorHAnsi" w:cstheme="minorHAnsi"/>
        </w:rPr>
        <w:t xml:space="preserve">: </w:t>
      </w:r>
    </w:p>
    <w:p w14:paraId="633170BF" w14:textId="499E89A1" w:rsidR="00803445" w:rsidRPr="0035181D" w:rsidRDefault="00C674BC"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Activities to ensure confidentiality and compliance with</w:t>
      </w:r>
      <w:r w:rsidR="000C43C5" w:rsidRPr="0035181D">
        <w:rPr>
          <w:rFonts w:asciiTheme="minorHAnsi" w:hAnsiTheme="minorHAnsi" w:cstheme="minorHAnsi"/>
        </w:rPr>
        <w:t xml:space="preserve"> </w:t>
      </w:r>
      <w:r w:rsidRPr="0035181D">
        <w:rPr>
          <w:rFonts w:asciiTheme="minorHAnsi" w:hAnsiTheme="minorHAnsi" w:cstheme="minorHAnsi"/>
        </w:rPr>
        <w:t>HIPAA</w:t>
      </w:r>
      <w:r w:rsidR="001218A4" w:rsidRPr="00D3639D">
        <w:rPr>
          <w:rFonts w:asciiTheme="minorHAnsi" w:hAnsiTheme="minorHAnsi" w:cstheme="minorHAnsi"/>
        </w:rPr>
        <w:t>;</w:t>
      </w:r>
      <w:r w:rsidR="00943E3E">
        <w:rPr>
          <w:rFonts w:asciiTheme="minorHAnsi" w:hAnsiTheme="minorHAnsi" w:cstheme="minorHAnsi"/>
        </w:rPr>
        <w:t xml:space="preserve"> c</w:t>
      </w:r>
      <w:r w:rsidRPr="00D3639D">
        <w:rPr>
          <w:rFonts w:asciiTheme="minorHAnsi" w:hAnsiTheme="minorHAnsi" w:cstheme="minorHAnsi"/>
        </w:rPr>
        <w:t>ompliance</w:t>
      </w:r>
      <w:r w:rsidRPr="0035181D">
        <w:rPr>
          <w:rFonts w:asciiTheme="minorHAnsi" w:hAnsiTheme="minorHAnsi" w:cstheme="minorHAnsi"/>
        </w:rPr>
        <w:t xml:space="preserve"> activities related to </w:t>
      </w:r>
      <w:r w:rsidR="000C43C5" w:rsidRPr="0035181D">
        <w:rPr>
          <w:rFonts w:asciiTheme="minorHAnsi" w:hAnsiTheme="minorHAnsi" w:cstheme="minorHAnsi"/>
        </w:rPr>
        <w:t xml:space="preserve">the </w:t>
      </w:r>
      <w:r w:rsidRPr="0035181D">
        <w:rPr>
          <w:rFonts w:asciiTheme="minorHAnsi" w:hAnsiTheme="minorHAnsi" w:cstheme="minorHAnsi"/>
        </w:rPr>
        <w:t>HITECH Act</w:t>
      </w:r>
      <w:r w:rsidR="001218A4" w:rsidRPr="004743EC">
        <w:rPr>
          <w:rFonts w:asciiTheme="minorHAnsi" w:hAnsiTheme="minorHAnsi" w:cstheme="minorHAnsi"/>
        </w:rPr>
        <w:t>;</w:t>
      </w:r>
      <w:r w:rsidR="00943E3E">
        <w:rPr>
          <w:rFonts w:asciiTheme="minorHAnsi" w:hAnsiTheme="minorHAnsi" w:cstheme="minorHAnsi"/>
        </w:rPr>
        <w:t xml:space="preserve"> n</w:t>
      </w:r>
      <w:r w:rsidR="00803445" w:rsidRPr="004743EC">
        <w:rPr>
          <w:rFonts w:asciiTheme="minorHAnsi" w:hAnsiTheme="minorHAnsi" w:cstheme="minorHAnsi"/>
        </w:rPr>
        <w:t>otification</w:t>
      </w:r>
      <w:r w:rsidR="00B83A5A" w:rsidRPr="0035181D">
        <w:rPr>
          <w:rFonts w:asciiTheme="minorHAnsi" w:hAnsiTheme="minorHAnsi" w:cstheme="minorHAnsi"/>
        </w:rPr>
        <w:t>,</w:t>
      </w:r>
      <w:r w:rsidR="00803445" w:rsidRPr="0035181D">
        <w:rPr>
          <w:rFonts w:asciiTheme="minorHAnsi" w:hAnsiTheme="minorHAnsi" w:cstheme="minorHAnsi"/>
        </w:rPr>
        <w:t xml:space="preserve"> reparation</w:t>
      </w:r>
      <w:r w:rsidR="00B83A5A" w:rsidRPr="0035181D">
        <w:rPr>
          <w:rFonts w:asciiTheme="minorHAnsi" w:hAnsiTheme="minorHAnsi" w:cstheme="minorHAnsi"/>
        </w:rPr>
        <w:t>, and resolution</w:t>
      </w:r>
      <w:r w:rsidR="00803445" w:rsidRPr="0035181D">
        <w:rPr>
          <w:rFonts w:asciiTheme="minorHAnsi" w:hAnsiTheme="minorHAnsi" w:cstheme="minorHAnsi"/>
        </w:rPr>
        <w:t xml:space="preserve"> protocols when a breach</w:t>
      </w:r>
      <w:r w:rsidR="00A86E11">
        <w:rPr>
          <w:rFonts w:asciiTheme="minorHAnsi" w:hAnsiTheme="minorHAnsi" w:cstheme="minorHAnsi"/>
        </w:rPr>
        <w:t xml:space="preserve"> of </w:t>
      </w:r>
      <w:r w:rsidR="006D456C">
        <w:rPr>
          <w:rFonts w:asciiTheme="minorHAnsi" w:hAnsiTheme="minorHAnsi" w:cstheme="minorHAnsi"/>
        </w:rPr>
        <w:t>PHI</w:t>
      </w:r>
      <w:r w:rsidR="00803445" w:rsidRPr="0035181D">
        <w:rPr>
          <w:rFonts w:asciiTheme="minorHAnsi" w:hAnsiTheme="minorHAnsi" w:cstheme="minorHAnsi"/>
        </w:rPr>
        <w:t xml:space="preserve"> is discovered; and </w:t>
      </w:r>
    </w:p>
    <w:p w14:paraId="44E84591" w14:textId="77777777" w:rsidR="009934B2" w:rsidRPr="0035181D" w:rsidRDefault="009934B2" w:rsidP="009934B2">
      <w:pPr>
        <w:pStyle w:val="Default"/>
        <w:spacing w:line="276" w:lineRule="auto"/>
        <w:ind w:left="1800"/>
        <w:rPr>
          <w:rFonts w:asciiTheme="minorHAnsi" w:hAnsiTheme="minorHAnsi" w:cstheme="minorHAnsi"/>
        </w:rPr>
      </w:pPr>
    </w:p>
    <w:p w14:paraId="2448EB97" w14:textId="7905549B" w:rsidR="00803445" w:rsidRPr="0035181D" w:rsidRDefault="00803445"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Security Monitoring.</w:t>
      </w:r>
      <w:r w:rsidRPr="0035181D">
        <w:rPr>
          <w:rFonts w:asciiTheme="minorHAnsi" w:hAnsiTheme="minorHAnsi" w:cstheme="minorHAnsi"/>
        </w:rPr>
        <w:t xml:space="preserve"> Describe the policies, processes</w:t>
      </w:r>
      <w:r w:rsidR="009E623D">
        <w:rPr>
          <w:rFonts w:asciiTheme="minorHAnsi" w:hAnsiTheme="minorHAnsi" w:cstheme="minorHAnsi"/>
        </w:rPr>
        <w:t>,</w:t>
      </w:r>
      <w:r w:rsidRPr="0035181D">
        <w:rPr>
          <w:rFonts w:asciiTheme="minorHAnsi" w:hAnsiTheme="minorHAnsi" w:cstheme="minorHAnsi"/>
        </w:rPr>
        <w:t xml:space="preserve"> and procedures for security monitoring</w:t>
      </w:r>
      <w:r w:rsidR="00E55D2E">
        <w:rPr>
          <w:rFonts w:asciiTheme="minorHAnsi" w:hAnsiTheme="minorHAnsi" w:cstheme="minorHAnsi"/>
        </w:rPr>
        <w:t>, including</w:t>
      </w:r>
      <w:r w:rsidRPr="0035181D">
        <w:rPr>
          <w:rFonts w:asciiTheme="minorHAnsi" w:hAnsiTheme="minorHAnsi" w:cstheme="minorHAnsi"/>
        </w:rPr>
        <w:t>:</w:t>
      </w:r>
    </w:p>
    <w:p w14:paraId="686C9A5C" w14:textId="2C529D25" w:rsidR="00803445" w:rsidRPr="0035181D" w:rsidRDefault="00803445"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Monitoring of all electronic systems and personnel</w:t>
      </w:r>
      <w:r w:rsidR="00BB6544">
        <w:rPr>
          <w:rFonts w:asciiTheme="minorHAnsi" w:hAnsiTheme="minorHAnsi" w:cstheme="minorHAnsi"/>
        </w:rPr>
        <w:t>, including</w:t>
      </w:r>
      <w:r w:rsidRPr="0035181D">
        <w:rPr>
          <w:rFonts w:asciiTheme="minorHAnsi" w:hAnsiTheme="minorHAnsi" w:cstheme="minorHAnsi"/>
        </w:rPr>
        <w:t xml:space="preserve"> </w:t>
      </w:r>
      <w:r w:rsidR="007A18C4">
        <w:rPr>
          <w:rFonts w:asciiTheme="minorHAnsi" w:hAnsiTheme="minorHAnsi" w:cstheme="minorHAnsi"/>
        </w:rPr>
        <w:t xml:space="preserve">any </w:t>
      </w:r>
      <w:r w:rsidR="00BB6544">
        <w:rPr>
          <w:rFonts w:asciiTheme="minorHAnsi" w:hAnsiTheme="minorHAnsi" w:cstheme="minorHAnsi"/>
        </w:rPr>
        <w:t>s</w:t>
      </w:r>
      <w:r w:rsidR="001C06A7" w:rsidRPr="0035181D">
        <w:rPr>
          <w:rFonts w:asciiTheme="minorHAnsi" w:hAnsiTheme="minorHAnsi" w:cstheme="minorHAnsi"/>
        </w:rPr>
        <w:t xml:space="preserve">ecurity protocols for call center employees, correspondence tracking system and process, </w:t>
      </w:r>
      <w:r w:rsidR="001C06A7">
        <w:rPr>
          <w:rFonts w:asciiTheme="minorHAnsi" w:hAnsiTheme="minorHAnsi" w:cstheme="minorHAnsi"/>
        </w:rPr>
        <w:t xml:space="preserve">and </w:t>
      </w:r>
      <w:r w:rsidR="001C06A7" w:rsidRPr="0035181D">
        <w:rPr>
          <w:rFonts w:asciiTheme="minorHAnsi" w:hAnsiTheme="minorHAnsi" w:cstheme="minorHAnsi"/>
        </w:rPr>
        <w:t xml:space="preserve">electronic systems that access or store </w:t>
      </w:r>
      <w:r w:rsidR="000565E6">
        <w:rPr>
          <w:rFonts w:asciiTheme="minorHAnsi" w:hAnsiTheme="minorHAnsi" w:cstheme="minorHAnsi"/>
        </w:rPr>
        <w:t>PII or PHI</w:t>
      </w:r>
      <w:r w:rsidR="001C06A7" w:rsidRPr="0035181D">
        <w:rPr>
          <w:rFonts w:asciiTheme="minorHAnsi" w:hAnsiTheme="minorHAnsi" w:cstheme="minorHAnsi"/>
        </w:rPr>
        <w:t xml:space="preserve"> </w:t>
      </w:r>
      <w:r w:rsidR="000565E6">
        <w:rPr>
          <w:rFonts w:asciiTheme="minorHAnsi" w:hAnsiTheme="minorHAnsi" w:cstheme="minorHAnsi"/>
        </w:rPr>
        <w:t>D</w:t>
      </w:r>
      <w:r w:rsidR="001C06A7" w:rsidRPr="0035181D">
        <w:rPr>
          <w:rFonts w:asciiTheme="minorHAnsi" w:hAnsiTheme="minorHAnsi" w:cstheme="minorHAnsi"/>
        </w:rPr>
        <w:t>ata;</w:t>
      </w:r>
    </w:p>
    <w:p w14:paraId="30A00954" w14:textId="4835C336" w:rsidR="00EC16C1" w:rsidRPr="0035181D" w:rsidRDefault="00EC16C1"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Established processes and fail safes to mitigate breaches; </w:t>
      </w:r>
      <w:r w:rsidR="007561AC">
        <w:rPr>
          <w:rFonts w:asciiTheme="minorHAnsi" w:hAnsiTheme="minorHAnsi" w:cstheme="minorHAnsi"/>
        </w:rPr>
        <w:t>and</w:t>
      </w:r>
    </w:p>
    <w:p w14:paraId="4383C9E8" w14:textId="19D54E78" w:rsidR="00EC16C1" w:rsidRPr="0035181D" w:rsidRDefault="00EC16C1"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Protocols that ensure no offshoring of</w:t>
      </w:r>
      <w:r w:rsidR="002C442D">
        <w:rPr>
          <w:rFonts w:asciiTheme="minorHAnsi" w:hAnsiTheme="minorHAnsi" w:cstheme="minorHAnsi"/>
        </w:rPr>
        <w:t>,</w:t>
      </w:r>
      <w:r w:rsidRPr="0035181D">
        <w:rPr>
          <w:rFonts w:asciiTheme="minorHAnsi" w:hAnsiTheme="minorHAnsi" w:cstheme="minorHAnsi"/>
        </w:rPr>
        <w:t xml:space="preserve"> or offshore </w:t>
      </w:r>
      <w:r w:rsidR="00AA2B83">
        <w:rPr>
          <w:rFonts w:asciiTheme="minorHAnsi" w:hAnsiTheme="minorHAnsi" w:cstheme="minorHAnsi"/>
        </w:rPr>
        <w:t>A</w:t>
      </w:r>
      <w:r w:rsidRPr="0035181D">
        <w:rPr>
          <w:rFonts w:asciiTheme="minorHAnsi" w:hAnsiTheme="minorHAnsi" w:cstheme="minorHAnsi"/>
        </w:rPr>
        <w:t>ccess to</w:t>
      </w:r>
      <w:r w:rsidR="002C442D">
        <w:rPr>
          <w:rFonts w:asciiTheme="minorHAnsi" w:hAnsiTheme="minorHAnsi" w:cstheme="minorHAnsi"/>
        </w:rPr>
        <w:t>,</w:t>
      </w:r>
      <w:r w:rsidRPr="0035181D">
        <w:rPr>
          <w:rFonts w:asciiTheme="minorHAnsi" w:hAnsiTheme="minorHAnsi" w:cstheme="minorHAnsi"/>
        </w:rPr>
        <w:t xml:space="preserve"> any </w:t>
      </w:r>
      <w:r w:rsidR="00F06226">
        <w:rPr>
          <w:rFonts w:asciiTheme="minorHAnsi" w:hAnsiTheme="minorHAnsi" w:cstheme="minorHAnsi"/>
        </w:rPr>
        <w:t>PII or PHI</w:t>
      </w:r>
      <w:r w:rsidR="00F06226" w:rsidRPr="0035181D">
        <w:rPr>
          <w:rFonts w:asciiTheme="minorHAnsi" w:hAnsiTheme="minorHAnsi" w:cstheme="minorHAnsi"/>
        </w:rPr>
        <w:t xml:space="preserve"> </w:t>
      </w:r>
      <w:r w:rsidR="00C06F9E">
        <w:rPr>
          <w:rFonts w:asciiTheme="minorHAnsi" w:hAnsiTheme="minorHAnsi" w:cstheme="minorHAnsi"/>
        </w:rPr>
        <w:t>D</w:t>
      </w:r>
      <w:r w:rsidRPr="0035181D">
        <w:rPr>
          <w:rFonts w:asciiTheme="minorHAnsi" w:hAnsiTheme="minorHAnsi" w:cstheme="minorHAnsi"/>
        </w:rPr>
        <w:t>ata</w:t>
      </w:r>
      <w:r w:rsidR="007B59B0">
        <w:rPr>
          <w:rFonts w:asciiTheme="minorHAnsi" w:hAnsiTheme="minorHAnsi" w:cstheme="minorHAnsi"/>
        </w:rPr>
        <w:t>.</w:t>
      </w:r>
    </w:p>
    <w:p w14:paraId="423C4A6C" w14:textId="77777777" w:rsidR="00EF3F15" w:rsidRPr="0035181D" w:rsidRDefault="00EF3F15" w:rsidP="00EF3F15">
      <w:pPr>
        <w:pStyle w:val="Default"/>
        <w:spacing w:line="276" w:lineRule="auto"/>
        <w:ind w:left="1800"/>
        <w:rPr>
          <w:rFonts w:asciiTheme="minorHAnsi" w:hAnsiTheme="minorHAnsi" w:cstheme="minorHAnsi"/>
        </w:rPr>
      </w:pPr>
    </w:p>
    <w:p w14:paraId="7EB3B8BD" w14:textId="1D3FBEA6" w:rsidR="00072DFE" w:rsidRPr="0035181D" w:rsidRDefault="00B578CF"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 xml:space="preserve">Claims Processing. </w:t>
      </w:r>
      <w:r w:rsidR="00072DFE" w:rsidRPr="0035181D">
        <w:rPr>
          <w:rFonts w:asciiTheme="minorHAnsi" w:hAnsiTheme="minorHAnsi" w:cstheme="minorHAnsi"/>
        </w:rPr>
        <w:t>Describe claims processing</w:t>
      </w:r>
      <w:r w:rsidR="00E55D2E">
        <w:rPr>
          <w:rFonts w:asciiTheme="minorHAnsi" w:hAnsiTheme="minorHAnsi" w:cstheme="minorHAnsi"/>
        </w:rPr>
        <w:t>, including</w:t>
      </w:r>
      <w:r w:rsidR="00072DFE" w:rsidRPr="0035181D">
        <w:rPr>
          <w:rFonts w:asciiTheme="minorHAnsi" w:hAnsiTheme="minorHAnsi" w:cstheme="minorHAnsi"/>
        </w:rPr>
        <w:t xml:space="preserve">: </w:t>
      </w:r>
    </w:p>
    <w:p w14:paraId="0B256B12" w14:textId="2F631426" w:rsidR="00072DFE" w:rsidRPr="0035181D" w:rsidRDefault="00072DF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Year-to-date targets and actual statistics </w:t>
      </w:r>
      <w:r w:rsidR="00DC6859">
        <w:rPr>
          <w:rFonts w:asciiTheme="minorHAnsi" w:hAnsiTheme="minorHAnsi" w:cstheme="minorHAnsi"/>
        </w:rPr>
        <w:t xml:space="preserve">across </w:t>
      </w:r>
      <w:r w:rsidR="00972C84">
        <w:rPr>
          <w:rFonts w:asciiTheme="minorHAnsi" w:hAnsiTheme="minorHAnsi" w:cstheme="minorHAnsi"/>
        </w:rPr>
        <w:t xml:space="preserve">Respondent’s </w:t>
      </w:r>
      <w:r w:rsidR="00DC6859">
        <w:rPr>
          <w:rFonts w:asciiTheme="minorHAnsi" w:hAnsiTheme="minorHAnsi" w:cstheme="minorHAnsi"/>
        </w:rPr>
        <w:t xml:space="preserve">book of business </w:t>
      </w:r>
      <w:r w:rsidRPr="0035181D">
        <w:rPr>
          <w:rFonts w:asciiTheme="minorHAnsi" w:hAnsiTheme="minorHAnsi" w:cstheme="minorHAnsi"/>
        </w:rPr>
        <w:t xml:space="preserve">for clean claims processing turnaround time and accuracy; </w:t>
      </w:r>
    </w:p>
    <w:p w14:paraId="3589483D" w14:textId="77777777" w:rsidR="00D27C82" w:rsidRPr="0035181D" w:rsidRDefault="00D27C82"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Protocols and/or tools to ensure claims are processed accurately and timely; </w:t>
      </w:r>
    </w:p>
    <w:p w14:paraId="6EA51690" w14:textId="64689240" w:rsidR="00072DFE" w:rsidRPr="0035181D" w:rsidRDefault="00072DF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Coordination of benefits </w:t>
      </w:r>
      <w:r w:rsidR="00FA2AC9" w:rsidRPr="0035181D">
        <w:rPr>
          <w:rFonts w:asciiTheme="minorHAnsi" w:hAnsiTheme="minorHAnsi" w:cstheme="minorHAnsi"/>
        </w:rPr>
        <w:t xml:space="preserve">with </w:t>
      </w:r>
      <w:r w:rsidR="004F0689">
        <w:rPr>
          <w:rFonts w:asciiTheme="minorHAnsi" w:hAnsiTheme="minorHAnsi" w:cstheme="minorHAnsi"/>
        </w:rPr>
        <w:t>medical</w:t>
      </w:r>
      <w:r w:rsidR="004F0689" w:rsidRPr="0035181D">
        <w:rPr>
          <w:rFonts w:asciiTheme="minorHAnsi" w:hAnsiTheme="minorHAnsi" w:cstheme="minorHAnsi"/>
        </w:rPr>
        <w:t xml:space="preserve"> </w:t>
      </w:r>
      <w:r w:rsidR="004813FB" w:rsidRPr="0035181D">
        <w:rPr>
          <w:rFonts w:asciiTheme="minorHAnsi" w:hAnsiTheme="minorHAnsi" w:cstheme="minorHAnsi"/>
        </w:rPr>
        <w:t xml:space="preserve">plans and </w:t>
      </w:r>
      <w:r w:rsidR="00FA2AC9" w:rsidRPr="0035181D">
        <w:rPr>
          <w:rFonts w:asciiTheme="minorHAnsi" w:hAnsiTheme="minorHAnsi" w:cstheme="minorHAnsi"/>
        </w:rPr>
        <w:t xml:space="preserve">other </w:t>
      </w:r>
      <w:r w:rsidR="004F0689">
        <w:rPr>
          <w:rFonts w:asciiTheme="minorHAnsi" w:hAnsiTheme="minorHAnsi" w:cstheme="minorHAnsi"/>
        </w:rPr>
        <w:t>dental</w:t>
      </w:r>
      <w:r w:rsidR="004F0689" w:rsidRPr="0035181D">
        <w:rPr>
          <w:rFonts w:asciiTheme="minorHAnsi" w:hAnsiTheme="minorHAnsi" w:cstheme="minorHAnsi"/>
        </w:rPr>
        <w:t xml:space="preserve"> </w:t>
      </w:r>
      <w:r w:rsidR="0000799E" w:rsidRPr="0035181D">
        <w:rPr>
          <w:rFonts w:asciiTheme="minorHAnsi" w:hAnsiTheme="minorHAnsi" w:cstheme="minorHAnsi"/>
        </w:rPr>
        <w:t>insurers</w:t>
      </w:r>
      <w:r w:rsidR="00E85F4D">
        <w:rPr>
          <w:rFonts w:asciiTheme="minorHAnsi" w:hAnsiTheme="minorHAnsi" w:cstheme="minorHAnsi"/>
        </w:rPr>
        <w:t>,</w:t>
      </w:r>
      <w:r w:rsidR="0000799E" w:rsidRPr="0035181D">
        <w:rPr>
          <w:rFonts w:asciiTheme="minorHAnsi" w:hAnsiTheme="minorHAnsi" w:cstheme="minorHAnsi"/>
        </w:rPr>
        <w:t xml:space="preserve"> </w:t>
      </w:r>
      <w:r w:rsidR="00E85F4D">
        <w:rPr>
          <w:rFonts w:asciiTheme="minorHAnsi" w:hAnsiTheme="minorHAnsi" w:cstheme="minorHAnsi"/>
        </w:rPr>
        <w:t xml:space="preserve">as well as </w:t>
      </w:r>
      <w:r w:rsidR="003C2A25" w:rsidRPr="0035181D">
        <w:rPr>
          <w:rFonts w:asciiTheme="minorHAnsi" w:hAnsiTheme="minorHAnsi" w:cstheme="minorHAnsi"/>
        </w:rPr>
        <w:t>third</w:t>
      </w:r>
      <w:r w:rsidR="00E85F4D">
        <w:rPr>
          <w:rFonts w:asciiTheme="minorHAnsi" w:hAnsiTheme="minorHAnsi" w:cstheme="minorHAnsi"/>
        </w:rPr>
        <w:t>-</w:t>
      </w:r>
      <w:r w:rsidR="003C2A25" w:rsidRPr="0035181D">
        <w:rPr>
          <w:rFonts w:asciiTheme="minorHAnsi" w:hAnsiTheme="minorHAnsi" w:cstheme="minorHAnsi"/>
        </w:rPr>
        <w:t>party liability monitoring</w:t>
      </w:r>
      <w:r w:rsidR="0000799E" w:rsidRPr="0035181D">
        <w:rPr>
          <w:rFonts w:asciiTheme="minorHAnsi" w:hAnsiTheme="minorHAnsi" w:cstheme="minorHAnsi"/>
        </w:rPr>
        <w:t>, pursuit, and recoveries</w:t>
      </w:r>
      <w:r w:rsidRPr="0035181D">
        <w:rPr>
          <w:rFonts w:asciiTheme="minorHAnsi" w:hAnsiTheme="minorHAnsi" w:cstheme="minorHAnsi"/>
        </w:rPr>
        <w:t xml:space="preserve">; </w:t>
      </w:r>
      <w:r w:rsidR="004F0689">
        <w:rPr>
          <w:rFonts w:asciiTheme="minorHAnsi" w:hAnsiTheme="minorHAnsi" w:cstheme="minorHAnsi"/>
        </w:rPr>
        <w:t>and</w:t>
      </w:r>
    </w:p>
    <w:p w14:paraId="520506AF" w14:textId="15654311" w:rsidR="00072DFE" w:rsidRPr="0035181D" w:rsidRDefault="007420DA"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P</w:t>
      </w:r>
      <w:r w:rsidR="00072DFE" w:rsidRPr="0035181D">
        <w:rPr>
          <w:rFonts w:asciiTheme="minorHAnsi" w:hAnsiTheme="minorHAnsi" w:cstheme="minorHAnsi"/>
        </w:rPr>
        <w:t>rocedures for handling and resolvi</w:t>
      </w:r>
      <w:r w:rsidR="00AB55EF" w:rsidRPr="0035181D">
        <w:rPr>
          <w:rFonts w:asciiTheme="minorHAnsi" w:hAnsiTheme="minorHAnsi" w:cstheme="minorHAnsi"/>
        </w:rPr>
        <w:t xml:space="preserve">ng claim inquiries from </w:t>
      </w:r>
      <w:r w:rsidR="009E7364" w:rsidRPr="0035181D">
        <w:rPr>
          <w:rFonts w:asciiTheme="minorHAnsi" w:hAnsiTheme="minorHAnsi" w:cstheme="minorHAnsi"/>
        </w:rPr>
        <w:t>enrollee</w:t>
      </w:r>
      <w:r w:rsidR="00AB55EF" w:rsidRPr="0035181D">
        <w:rPr>
          <w:rFonts w:asciiTheme="minorHAnsi" w:hAnsiTheme="minorHAnsi" w:cstheme="minorHAnsi"/>
        </w:rPr>
        <w:t>s.</w:t>
      </w:r>
      <w:r w:rsidR="00072DFE" w:rsidRPr="0035181D">
        <w:rPr>
          <w:rFonts w:asciiTheme="minorHAnsi" w:hAnsiTheme="minorHAnsi" w:cstheme="minorHAnsi"/>
        </w:rPr>
        <w:t xml:space="preserve"> </w:t>
      </w:r>
    </w:p>
    <w:p w14:paraId="1FE0C395" w14:textId="264BE9A1" w:rsidR="00045BDB" w:rsidRDefault="00045BDB" w:rsidP="00045BDB">
      <w:pPr>
        <w:pStyle w:val="Default"/>
        <w:spacing w:line="276" w:lineRule="auto"/>
        <w:rPr>
          <w:rFonts w:asciiTheme="minorHAnsi" w:hAnsiTheme="minorHAnsi" w:cstheme="minorHAnsi"/>
        </w:rPr>
      </w:pPr>
    </w:p>
    <w:p w14:paraId="51382692" w14:textId="2FAC54E9" w:rsidR="00045BDB" w:rsidRPr="0035181D" w:rsidRDefault="00045BDB"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 xml:space="preserve">Clinical Services. </w:t>
      </w:r>
      <w:r w:rsidRPr="0035181D">
        <w:rPr>
          <w:rFonts w:asciiTheme="minorHAnsi" w:hAnsiTheme="minorHAnsi" w:cstheme="minorHAnsi"/>
        </w:rPr>
        <w:t>Describe</w:t>
      </w:r>
      <w:r w:rsidR="000C6E73">
        <w:rPr>
          <w:rFonts w:asciiTheme="minorHAnsi" w:hAnsiTheme="minorHAnsi" w:cstheme="minorHAnsi"/>
        </w:rPr>
        <w:t xml:space="preserve"> Respondent’s</w:t>
      </w:r>
      <w:r w:rsidRPr="0035181D">
        <w:rPr>
          <w:rFonts w:asciiTheme="minorHAnsi" w:hAnsiTheme="minorHAnsi" w:cstheme="minorHAnsi"/>
        </w:rPr>
        <w:t xml:space="preserve"> clinical services</w:t>
      </w:r>
      <w:r w:rsidR="00E55D2E">
        <w:rPr>
          <w:rFonts w:asciiTheme="minorHAnsi" w:hAnsiTheme="minorHAnsi" w:cstheme="minorHAnsi"/>
        </w:rPr>
        <w:t>, including</w:t>
      </w:r>
      <w:r w:rsidRPr="0035181D">
        <w:rPr>
          <w:rFonts w:asciiTheme="minorHAnsi" w:hAnsiTheme="minorHAnsi" w:cstheme="minorHAnsi"/>
        </w:rPr>
        <w:t>:</w:t>
      </w:r>
    </w:p>
    <w:p w14:paraId="5C211E6D" w14:textId="1ABF9757" w:rsidR="00F61D9C" w:rsidRPr="0035181D" w:rsidRDefault="00F61D9C" w:rsidP="00EA692A">
      <w:pPr>
        <w:pStyle w:val="Default"/>
        <w:numPr>
          <w:ilvl w:val="1"/>
          <w:numId w:val="4"/>
        </w:numPr>
        <w:spacing w:after="120" w:line="276" w:lineRule="auto"/>
        <w:ind w:left="1800"/>
        <w:rPr>
          <w:rFonts w:asciiTheme="minorHAnsi" w:hAnsiTheme="minorHAnsi" w:cstheme="minorHAnsi"/>
        </w:rPr>
      </w:pPr>
      <w:r w:rsidRPr="0035181D" w:rsidDel="004F346C">
        <w:rPr>
          <w:rFonts w:asciiTheme="minorHAnsi" w:hAnsiTheme="minorHAnsi" w:cstheme="minorHAnsi"/>
        </w:rPr>
        <w:t>The utilization controls used to reduce the number of unnecessary services performed;</w:t>
      </w:r>
    </w:p>
    <w:p w14:paraId="7D99253E" w14:textId="77777777" w:rsidR="00D27C82" w:rsidRPr="0035181D" w:rsidRDefault="00D27C82"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lastRenderedPageBreak/>
        <w:t xml:space="preserve">The procedure for handling emergency admission requests; </w:t>
      </w:r>
    </w:p>
    <w:p w14:paraId="51E0D392" w14:textId="77777777" w:rsidR="00EF3F15" w:rsidRPr="0035181D" w:rsidRDefault="00EF3F15"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How gaps in care are identified and addressed; </w:t>
      </w:r>
    </w:p>
    <w:p w14:paraId="483E4954" w14:textId="77777777" w:rsidR="00EF3F15" w:rsidRPr="0035181D" w:rsidRDefault="00EF3F15"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Handling requests for second opinions;</w:t>
      </w:r>
    </w:p>
    <w:p w14:paraId="33E2B465" w14:textId="4DFEB331" w:rsidR="00EF3F15" w:rsidRPr="0035181D" w:rsidRDefault="00EF3F15"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How reminders are sent to patients and/or </w:t>
      </w:r>
      <w:r w:rsidR="004F346C">
        <w:rPr>
          <w:rFonts w:asciiTheme="minorHAnsi" w:hAnsiTheme="minorHAnsi" w:cstheme="minorHAnsi"/>
        </w:rPr>
        <w:t>dentists</w:t>
      </w:r>
      <w:r w:rsidR="004F346C" w:rsidRPr="0035181D">
        <w:rPr>
          <w:rFonts w:asciiTheme="minorHAnsi" w:hAnsiTheme="minorHAnsi" w:cstheme="minorHAnsi"/>
        </w:rPr>
        <w:t xml:space="preserve"> </w:t>
      </w:r>
      <w:r w:rsidRPr="0035181D">
        <w:rPr>
          <w:rFonts w:asciiTheme="minorHAnsi" w:hAnsiTheme="minorHAnsi" w:cstheme="minorHAnsi"/>
        </w:rPr>
        <w:t>to encourage appropriate health actions;</w:t>
      </w:r>
      <w:r w:rsidR="00CF70B6" w:rsidRPr="0035181D">
        <w:rPr>
          <w:rFonts w:asciiTheme="minorHAnsi" w:hAnsiTheme="minorHAnsi" w:cstheme="minorHAnsi"/>
        </w:rPr>
        <w:t xml:space="preserve"> and</w:t>
      </w:r>
    </w:p>
    <w:p w14:paraId="5C79808F" w14:textId="61815293" w:rsidR="00EF3F15" w:rsidRPr="0035181D" w:rsidRDefault="00EF3F15"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How children potentially eligible for the Children’s Medical Services Network are identified and referred or directed.</w:t>
      </w:r>
    </w:p>
    <w:p w14:paraId="3949AD31" w14:textId="77777777" w:rsidR="00F02F8E" w:rsidRPr="0035181D" w:rsidRDefault="00F02F8E" w:rsidP="00F02F8E">
      <w:pPr>
        <w:pStyle w:val="Default"/>
        <w:spacing w:line="276" w:lineRule="auto"/>
        <w:ind w:left="1800"/>
        <w:rPr>
          <w:rFonts w:asciiTheme="minorHAnsi" w:hAnsiTheme="minorHAnsi" w:cstheme="minorHAnsi"/>
        </w:rPr>
      </w:pPr>
    </w:p>
    <w:p w14:paraId="760E3658" w14:textId="1D9A25DF" w:rsidR="00FF10E2" w:rsidRPr="0035181D" w:rsidRDefault="00F02F8E"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Ca</w:t>
      </w:r>
      <w:r w:rsidR="00231034" w:rsidRPr="0035181D">
        <w:rPr>
          <w:rFonts w:asciiTheme="minorHAnsi" w:hAnsiTheme="minorHAnsi" w:cstheme="minorHAnsi"/>
          <w:b/>
        </w:rPr>
        <w:t>re</w:t>
      </w:r>
      <w:r w:rsidRPr="0035181D">
        <w:rPr>
          <w:rFonts w:asciiTheme="minorHAnsi" w:hAnsiTheme="minorHAnsi" w:cstheme="minorHAnsi"/>
          <w:b/>
        </w:rPr>
        <w:t xml:space="preserve"> Management</w:t>
      </w:r>
      <w:r w:rsidR="00231034" w:rsidRPr="0035181D">
        <w:rPr>
          <w:rFonts w:asciiTheme="minorHAnsi" w:hAnsiTheme="minorHAnsi" w:cstheme="minorHAnsi"/>
          <w:b/>
        </w:rPr>
        <w:t xml:space="preserve"> Programs</w:t>
      </w:r>
      <w:r w:rsidRPr="0035181D">
        <w:rPr>
          <w:rFonts w:asciiTheme="minorHAnsi" w:hAnsiTheme="minorHAnsi" w:cstheme="minorHAnsi"/>
          <w:b/>
        </w:rPr>
        <w:t>.</w:t>
      </w:r>
      <w:r w:rsidRPr="0035181D">
        <w:rPr>
          <w:rFonts w:asciiTheme="minorHAnsi" w:hAnsiTheme="minorHAnsi" w:cstheme="minorHAnsi"/>
        </w:rPr>
        <w:t xml:space="preserve"> Describe</w:t>
      </w:r>
      <w:r w:rsidR="00231034" w:rsidRPr="0035181D">
        <w:rPr>
          <w:rFonts w:asciiTheme="minorHAnsi" w:hAnsiTheme="minorHAnsi" w:cstheme="minorHAnsi"/>
        </w:rPr>
        <w:t xml:space="preserve"> </w:t>
      </w:r>
      <w:r w:rsidR="00BB7619">
        <w:rPr>
          <w:rFonts w:asciiTheme="minorHAnsi" w:hAnsiTheme="minorHAnsi" w:cstheme="minorHAnsi"/>
        </w:rPr>
        <w:t xml:space="preserve">Respondent’s </w:t>
      </w:r>
      <w:r w:rsidR="00231034" w:rsidRPr="0035181D">
        <w:rPr>
          <w:rFonts w:asciiTheme="minorHAnsi" w:hAnsiTheme="minorHAnsi" w:cstheme="minorHAnsi"/>
        </w:rPr>
        <w:t>car</w:t>
      </w:r>
      <w:r w:rsidRPr="0035181D">
        <w:rPr>
          <w:rFonts w:asciiTheme="minorHAnsi" w:hAnsiTheme="minorHAnsi" w:cstheme="minorHAnsi"/>
        </w:rPr>
        <w:t>e management programs and services</w:t>
      </w:r>
      <w:r w:rsidR="00E55D2E">
        <w:rPr>
          <w:rFonts w:asciiTheme="minorHAnsi" w:hAnsiTheme="minorHAnsi" w:cstheme="minorHAnsi"/>
        </w:rPr>
        <w:t>, including</w:t>
      </w:r>
      <w:r w:rsidRPr="0035181D">
        <w:rPr>
          <w:rFonts w:asciiTheme="minorHAnsi" w:hAnsiTheme="minorHAnsi" w:cstheme="minorHAnsi"/>
        </w:rPr>
        <w:t>:</w:t>
      </w:r>
    </w:p>
    <w:p w14:paraId="7736C012" w14:textId="62E71DB6" w:rsidR="00072DFE" w:rsidRPr="0035181D" w:rsidDel="004F346C" w:rsidRDefault="00072DFE" w:rsidP="00EA692A">
      <w:pPr>
        <w:pStyle w:val="Default"/>
        <w:numPr>
          <w:ilvl w:val="1"/>
          <w:numId w:val="4"/>
        </w:numPr>
        <w:spacing w:after="120" w:line="276" w:lineRule="auto"/>
        <w:ind w:left="1800"/>
        <w:rPr>
          <w:rFonts w:asciiTheme="minorHAnsi" w:hAnsiTheme="minorHAnsi" w:cstheme="minorHAnsi"/>
        </w:rPr>
      </w:pPr>
      <w:r w:rsidRPr="0035181D" w:rsidDel="004F346C">
        <w:rPr>
          <w:rFonts w:asciiTheme="minorHAnsi" w:hAnsiTheme="minorHAnsi" w:cstheme="minorHAnsi"/>
        </w:rPr>
        <w:t>Training, minimum qualifications, experience</w:t>
      </w:r>
      <w:r w:rsidR="00044965">
        <w:rPr>
          <w:rFonts w:asciiTheme="minorHAnsi" w:hAnsiTheme="minorHAnsi" w:cstheme="minorHAnsi"/>
        </w:rPr>
        <w:t>,</w:t>
      </w:r>
      <w:r w:rsidRPr="0035181D" w:rsidDel="004F346C">
        <w:rPr>
          <w:rFonts w:asciiTheme="minorHAnsi" w:hAnsiTheme="minorHAnsi" w:cstheme="minorHAnsi"/>
        </w:rPr>
        <w:t xml:space="preserve"> and </w:t>
      </w:r>
      <w:r w:rsidR="004D33A3">
        <w:rPr>
          <w:rFonts w:asciiTheme="minorHAnsi" w:hAnsiTheme="minorHAnsi" w:cstheme="minorHAnsi"/>
        </w:rPr>
        <w:t xml:space="preserve">projected </w:t>
      </w:r>
      <w:r w:rsidRPr="0035181D" w:rsidDel="004F346C">
        <w:rPr>
          <w:rFonts w:asciiTheme="minorHAnsi" w:hAnsiTheme="minorHAnsi" w:cstheme="minorHAnsi"/>
        </w:rPr>
        <w:t xml:space="preserve">turnover of the </w:t>
      </w:r>
      <w:r w:rsidRPr="0035181D">
        <w:rPr>
          <w:rFonts w:asciiTheme="minorHAnsi" w:hAnsiTheme="minorHAnsi" w:cstheme="minorHAnsi"/>
        </w:rPr>
        <w:t>c</w:t>
      </w:r>
      <w:r w:rsidR="00A749BD">
        <w:rPr>
          <w:rFonts w:asciiTheme="minorHAnsi" w:hAnsiTheme="minorHAnsi" w:cstheme="minorHAnsi"/>
        </w:rPr>
        <w:t>ar</w:t>
      </w:r>
      <w:r w:rsidRPr="0035181D">
        <w:rPr>
          <w:rFonts w:asciiTheme="minorHAnsi" w:hAnsiTheme="minorHAnsi" w:cstheme="minorHAnsi"/>
        </w:rPr>
        <w:t>e</w:t>
      </w:r>
      <w:r w:rsidRPr="0035181D" w:rsidDel="004F346C">
        <w:rPr>
          <w:rFonts w:asciiTheme="minorHAnsi" w:hAnsiTheme="minorHAnsi" w:cstheme="minorHAnsi"/>
        </w:rPr>
        <w:t xml:space="preserve"> management staff </w:t>
      </w:r>
      <w:r w:rsidR="003B7D22">
        <w:rPr>
          <w:rFonts w:asciiTheme="minorHAnsi" w:hAnsiTheme="minorHAnsi" w:cstheme="minorHAnsi"/>
        </w:rPr>
        <w:t xml:space="preserve">that </w:t>
      </w:r>
      <w:r w:rsidR="000E2126">
        <w:rPr>
          <w:rFonts w:asciiTheme="minorHAnsi" w:hAnsiTheme="minorHAnsi" w:cstheme="minorHAnsi"/>
        </w:rPr>
        <w:t>would be</w:t>
      </w:r>
      <w:r w:rsidR="003B7D22">
        <w:rPr>
          <w:rFonts w:asciiTheme="minorHAnsi" w:hAnsiTheme="minorHAnsi" w:cstheme="minorHAnsi"/>
        </w:rPr>
        <w:t xml:space="preserve"> </w:t>
      </w:r>
      <w:r w:rsidRPr="0035181D" w:rsidDel="004F346C">
        <w:rPr>
          <w:rFonts w:asciiTheme="minorHAnsi" w:hAnsiTheme="minorHAnsi" w:cstheme="minorHAnsi"/>
        </w:rPr>
        <w:t>assigned to th</w:t>
      </w:r>
      <w:r w:rsidR="00C1532D">
        <w:rPr>
          <w:rFonts w:asciiTheme="minorHAnsi" w:hAnsiTheme="minorHAnsi" w:cstheme="minorHAnsi"/>
        </w:rPr>
        <w:t>e Contract</w:t>
      </w:r>
      <w:r w:rsidRPr="0035181D" w:rsidDel="004F346C">
        <w:rPr>
          <w:rFonts w:asciiTheme="minorHAnsi" w:hAnsiTheme="minorHAnsi" w:cstheme="minorHAnsi"/>
        </w:rPr>
        <w:t xml:space="preserve">; </w:t>
      </w:r>
      <w:r w:rsidR="003B7D22">
        <w:rPr>
          <w:rFonts w:asciiTheme="minorHAnsi" w:hAnsiTheme="minorHAnsi" w:cstheme="minorHAnsi"/>
        </w:rPr>
        <w:t>and</w:t>
      </w:r>
    </w:p>
    <w:p w14:paraId="3A0F20A5" w14:textId="3B782A62" w:rsidR="00542C55" w:rsidRPr="0035181D" w:rsidRDefault="00072DF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Ca</w:t>
      </w:r>
      <w:r w:rsidR="00A749BD">
        <w:rPr>
          <w:rFonts w:asciiTheme="minorHAnsi" w:hAnsiTheme="minorHAnsi" w:cstheme="minorHAnsi"/>
        </w:rPr>
        <w:t>r</w:t>
      </w:r>
      <w:r w:rsidRPr="0035181D">
        <w:rPr>
          <w:rFonts w:asciiTheme="minorHAnsi" w:hAnsiTheme="minorHAnsi" w:cstheme="minorHAnsi"/>
        </w:rPr>
        <w:t>e</w:t>
      </w:r>
      <w:r w:rsidRPr="0035181D" w:rsidDel="004F346C">
        <w:rPr>
          <w:rFonts w:asciiTheme="minorHAnsi" w:hAnsiTheme="minorHAnsi" w:cstheme="minorHAnsi"/>
        </w:rPr>
        <w:t xml:space="preserve"> management model</w:t>
      </w:r>
      <w:r w:rsidR="00F4140D" w:rsidRPr="0035181D" w:rsidDel="004F346C">
        <w:rPr>
          <w:rFonts w:asciiTheme="minorHAnsi" w:hAnsiTheme="minorHAnsi" w:cstheme="minorHAnsi"/>
        </w:rPr>
        <w:t xml:space="preserve">, </w:t>
      </w:r>
      <w:r w:rsidRPr="0035181D" w:rsidDel="004F346C">
        <w:rPr>
          <w:rFonts w:asciiTheme="minorHAnsi" w:hAnsiTheme="minorHAnsi" w:cstheme="minorHAnsi"/>
        </w:rPr>
        <w:t>processes</w:t>
      </w:r>
      <w:r w:rsidR="00222CA6" w:rsidRPr="0035181D" w:rsidDel="004F346C">
        <w:rPr>
          <w:rFonts w:asciiTheme="minorHAnsi" w:hAnsiTheme="minorHAnsi" w:cstheme="minorHAnsi"/>
        </w:rPr>
        <w:t>,</w:t>
      </w:r>
      <w:r w:rsidR="00F4140D" w:rsidRPr="0035181D" w:rsidDel="004F346C">
        <w:rPr>
          <w:rFonts w:asciiTheme="minorHAnsi" w:hAnsiTheme="minorHAnsi" w:cstheme="minorHAnsi"/>
        </w:rPr>
        <w:t xml:space="preserve"> and programs</w:t>
      </w:r>
      <w:r w:rsidR="003B7D22">
        <w:rPr>
          <w:rFonts w:asciiTheme="minorHAnsi" w:hAnsiTheme="minorHAnsi" w:cstheme="minorHAnsi"/>
        </w:rPr>
        <w:t>.</w:t>
      </w:r>
    </w:p>
    <w:p w14:paraId="409594A0" w14:textId="77777777" w:rsidR="002D6CC3" w:rsidRPr="0035181D" w:rsidRDefault="002D6CC3" w:rsidP="003F0A7E">
      <w:pPr>
        <w:pStyle w:val="Default"/>
        <w:spacing w:line="276" w:lineRule="auto"/>
        <w:ind w:left="1800"/>
        <w:rPr>
          <w:rFonts w:asciiTheme="minorHAnsi" w:hAnsiTheme="minorHAnsi" w:cstheme="minorHAnsi"/>
        </w:rPr>
      </w:pPr>
    </w:p>
    <w:p w14:paraId="243A9468" w14:textId="574B3D22" w:rsidR="006D0C38" w:rsidRPr="0035181D" w:rsidRDefault="007F489D"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Coordinated Care</w:t>
      </w:r>
      <w:r w:rsidR="006D0C38" w:rsidRPr="0035181D">
        <w:rPr>
          <w:rFonts w:asciiTheme="minorHAnsi" w:hAnsiTheme="minorHAnsi" w:cstheme="minorHAnsi"/>
          <w:b/>
        </w:rPr>
        <w:t>.</w:t>
      </w:r>
      <w:r w:rsidR="006D0C38" w:rsidRPr="0035181D">
        <w:rPr>
          <w:rFonts w:asciiTheme="minorHAnsi" w:hAnsiTheme="minorHAnsi" w:cstheme="minorHAnsi"/>
        </w:rPr>
        <w:t xml:space="preserve"> Describe Respondent’s approach </w:t>
      </w:r>
      <w:r w:rsidRPr="0035181D">
        <w:rPr>
          <w:rFonts w:asciiTheme="minorHAnsi" w:hAnsiTheme="minorHAnsi" w:cstheme="minorHAnsi"/>
        </w:rPr>
        <w:t>to coordinating</w:t>
      </w:r>
      <w:r w:rsidR="00231034" w:rsidRPr="0035181D">
        <w:rPr>
          <w:rFonts w:asciiTheme="minorHAnsi" w:hAnsiTheme="minorHAnsi" w:cstheme="minorHAnsi"/>
        </w:rPr>
        <w:t xml:space="preserve"> care</w:t>
      </w:r>
      <w:r w:rsidR="00E55D2E">
        <w:rPr>
          <w:rFonts w:asciiTheme="minorHAnsi" w:hAnsiTheme="minorHAnsi" w:cstheme="minorHAnsi"/>
        </w:rPr>
        <w:t>, including</w:t>
      </w:r>
      <w:r w:rsidR="006D0C38" w:rsidRPr="0035181D">
        <w:rPr>
          <w:rFonts w:asciiTheme="minorHAnsi" w:hAnsiTheme="minorHAnsi" w:cstheme="minorHAnsi"/>
        </w:rPr>
        <w:t>:</w:t>
      </w:r>
    </w:p>
    <w:p w14:paraId="620F05BE" w14:textId="59F1F065" w:rsidR="006D0C38" w:rsidRPr="0035181D" w:rsidRDefault="006D0C38"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Current and planned support of care integration models (e.g., enhanced collaboration between providers, colocation of </w:t>
      </w:r>
      <w:r w:rsidR="004F346C">
        <w:rPr>
          <w:rFonts w:asciiTheme="minorHAnsi" w:hAnsiTheme="minorHAnsi" w:cstheme="minorHAnsi"/>
        </w:rPr>
        <w:t>dentists</w:t>
      </w:r>
      <w:r w:rsidR="004F346C" w:rsidRPr="0035181D">
        <w:rPr>
          <w:rFonts w:asciiTheme="minorHAnsi" w:hAnsiTheme="minorHAnsi" w:cstheme="minorHAnsi"/>
        </w:rPr>
        <w:t xml:space="preserve"> </w:t>
      </w:r>
      <w:r w:rsidRPr="0035181D">
        <w:rPr>
          <w:rFonts w:asciiTheme="minorHAnsi" w:hAnsiTheme="minorHAnsi" w:cstheme="minorHAnsi"/>
        </w:rPr>
        <w:t>with primary care providers, etc.) and outcomes monitoring;</w:t>
      </w:r>
      <w:r w:rsidR="00B40B8D">
        <w:rPr>
          <w:rFonts w:asciiTheme="minorHAnsi" w:hAnsiTheme="minorHAnsi" w:cstheme="minorHAnsi"/>
        </w:rPr>
        <w:t xml:space="preserve"> and</w:t>
      </w:r>
    </w:p>
    <w:p w14:paraId="19F24E4B" w14:textId="5A6B3796" w:rsidR="00123556" w:rsidRPr="0035181D" w:rsidRDefault="00123556"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 xml:space="preserve">What happens to enrollees receiving ongoing treatment from a network </w:t>
      </w:r>
      <w:r w:rsidR="004A4B59">
        <w:rPr>
          <w:rFonts w:asciiTheme="minorHAnsi" w:hAnsiTheme="minorHAnsi" w:cstheme="minorHAnsi"/>
        </w:rPr>
        <w:t>p</w:t>
      </w:r>
      <w:r w:rsidRPr="0035181D">
        <w:rPr>
          <w:rFonts w:asciiTheme="minorHAnsi" w:hAnsiTheme="minorHAnsi" w:cstheme="minorHAnsi"/>
        </w:rPr>
        <w:t>rovider who terminate</w:t>
      </w:r>
      <w:r w:rsidR="004A4B59">
        <w:rPr>
          <w:rFonts w:asciiTheme="minorHAnsi" w:hAnsiTheme="minorHAnsi" w:cstheme="minorHAnsi"/>
        </w:rPr>
        <w:t>s</w:t>
      </w:r>
      <w:r w:rsidRPr="0035181D">
        <w:rPr>
          <w:rFonts w:asciiTheme="minorHAnsi" w:hAnsiTheme="minorHAnsi" w:cstheme="minorHAnsi"/>
        </w:rPr>
        <w:t xml:space="preserve"> a contract with Respondent</w:t>
      </w:r>
      <w:r w:rsidR="00CF70B6" w:rsidRPr="0035181D">
        <w:rPr>
          <w:rFonts w:asciiTheme="minorHAnsi" w:hAnsiTheme="minorHAnsi" w:cstheme="minorHAnsi"/>
        </w:rPr>
        <w:t>.</w:t>
      </w:r>
    </w:p>
    <w:p w14:paraId="4E62D192" w14:textId="77777777" w:rsidR="009934B2" w:rsidRPr="0035181D" w:rsidRDefault="009934B2" w:rsidP="009934B2">
      <w:pPr>
        <w:pStyle w:val="Default"/>
        <w:spacing w:line="276" w:lineRule="auto"/>
        <w:ind w:left="1800"/>
        <w:rPr>
          <w:rFonts w:asciiTheme="minorHAnsi" w:hAnsiTheme="minorHAnsi" w:cstheme="minorHAnsi"/>
        </w:rPr>
      </w:pPr>
    </w:p>
    <w:p w14:paraId="45739F02" w14:textId="25D4FA0A" w:rsidR="00B77207" w:rsidRPr="0035181D" w:rsidRDefault="00611E09"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Enrollee</w:t>
      </w:r>
      <w:r w:rsidR="00B77207" w:rsidRPr="0035181D">
        <w:rPr>
          <w:rFonts w:asciiTheme="minorHAnsi" w:hAnsiTheme="minorHAnsi" w:cstheme="minorHAnsi"/>
          <w:b/>
        </w:rPr>
        <w:t xml:space="preserve"> </w:t>
      </w:r>
      <w:r w:rsidR="00F02F8E" w:rsidRPr="0035181D">
        <w:rPr>
          <w:rFonts w:asciiTheme="minorHAnsi" w:hAnsiTheme="minorHAnsi" w:cstheme="minorHAnsi"/>
          <w:b/>
        </w:rPr>
        <w:t>Education</w:t>
      </w:r>
      <w:r w:rsidR="00B77207" w:rsidRPr="0035181D">
        <w:rPr>
          <w:rFonts w:asciiTheme="minorHAnsi" w:hAnsiTheme="minorHAnsi" w:cstheme="minorHAnsi"/>
          <w:b/>
        </w:rPr>
        <w:t>.</w:t>
      </w:r>
      <w:r w:rsidR="008232A9" w:rsidRPr="0035181D">
        <w:rPr>
          <w:rFonts w:asciiTheme="minorHAnsi" w:hAnsiTheme="minorHAnsi" w:cstheme="minorHAnsi"/>
          <w:b/>
        </w:rPr>
        <w:t xml:space="preserve"> </w:t>
      </w:r>
      <w:r w:rsidR="008232A9" w:rsidRPr="0035181D">
        <w:rPr>
          <w:rFonts w:asciiTheme="minorHAnsi" w:hAnsiTheme="minorHAnsi" w:cstheme="minorHAnsi"/>
        </w:rPr>
        <w:t xml:space="preserve">Describe </w:t>
      </w:r>
      <w:r w:rsidR="002E53FA" w:rsidRPr="0035181D">
        <w:rPr>
          <w:rFonts w:asciiTheme="minorHAnsi" w:hAnsiTheme="minorHAnsi" w:cstheme="minorHAnsi"/>
        </w:rPr>
        <w:t>Respondent</w:t>
      </w:r>
      <w:r w:rsidR="008232A9" w:rsidRPr="0035181D">
        <w:rPr>
          <w:rFonts w:asciiTheme="minorHAnsi" w:hAnsiTheme="minorHAnsi" w:cstheme="minorHAnsi"/>
        </w:rPr>
        <w:t xml:space="preserve">’s strategies for </w:t>
      </w:r>
      <w:r w:rsidR="009E7364" w:rsidRPr="0035181D">
        <w:rPr>
          <w:rFonts w:asciiTheme="minorHAnsi" w:hAnsiTheme="minorHAnsi" w:cstheme="minorHAnsi"/>
        </w:rPr>
        <w:t>enrollee</w:t>
      </w:r>
      <w:r w:rsidR="008232A9" w:rsidRPr="0035181D">
        <w:rPr>
          <w:rFonts w:asciiTheme="minorHAnsi" w:hAnsiTheme="minorHAnsi" w:cstheme="minorHAnsi"/>
        </w:rPr>
        <w:t xml:space="preserve"> education</w:t>
      </w:r>
      <w:r w:rsidR="00E55D2E">
        <w:rPr>
          <w:rFonts w:asciiTheme="minorHAnsi" w:hAnsiTheme="minorHAnsi" w:cstheme="minorHAnsi"/>
        </w:rPr>
        <w:t>, including</w:t>
      </w:r>
      <w:r w:rsidR="008232A9" w:rsidRPr="0035181D">
        <w:rPr>
          <w:rFonts w:asciiTheme="minorHAnsi" w:hAnsiTheme="minorHAnsi" w:cstheme="minorHAnsi"/>
        </w:rPr>
        <w:t>:</w:t>
      </w:r>
    </w:p>
    <w:p w14:paraId="7FA7E43E" w14:textId="3075CBEA" w:rsidR="009748B6" w:rsidRPr="0035181D" w:rsidRDefault="00F61D9C"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A</w:t>
      </w:r>
      <w:r w:rsidR="009748B6" w:rsidRPr="0035181D">
        <w:rPr>
          <w:rFonts w:asciiTheme="minorHAnsi" w:hAnsiTheme="minorHAnsi" w:cstheme="minorHAnsi"/>
        </w:rPr>
        <w:t xml:space="preserve">ctivities </w:t>
      </w:r>
      <w:r w:rsidR="002E53FA" w:rsidRPr="0035181D">
        <w:rPr>
          <w:rFonts w:asciiTheme="minorHAnsi" w:hAnsiTheme="minorHAnsi" w:cstheme="minorHAnsi"/>
        </w:rPr>
        <w:t>Respondent</w:t>
      </w:r>
      <w:r w:rsidR="009748B6" w:rsidRPr="0035181D">
        <w:rPr>
          <w:rFonts w:asciiTheme="minorHAnsi" w:hAnsiTheme="minorHAnsi" w:cstheme="minorHAnsi"/>
        </w:rPr>
        <w:t xml:space="preserve"> uses to </w:t>
      </w:r>
      <w:r w:rsidR="00F02F8E" w:rsidRPr="0035181D">
        <w:rPr>
          <w:rFonts w:asciiTheme="minorHAnsi" w:hAnsiTheme="minorHAnsi" w:cstheme="minorHAnsi"/>
        </w:rPr>
        <w:t xml:space="preserve">welcome, </w:t>
      </w:r>
      <w:r w:rsidR="009748B6" w:rsidRPr="0035181D">
        <w:rPr>
          <w:rFonts w:asciiTheme="minorHAnsi" w:hAnsiTheme="minorHAnsi" w:cstheme="minorHAnsi"/>
        </w:rPr>
        <w:t>engage</w:t>
      </w:r>
      <w:r w:rsidR="005845BA">
        <w:rPr>
          <w:rFonts w:asciiTheme="minorHAnsi" w:hAnsiTheme="minorHAnsi" w:cstheme="minorHAnsi"/>
        </w:rPr>
        <w:t>,</w:t>
      </w:r>
      <w:r w:rsidR="009748B6" w:rsidRPr="0035181D">
        <w:rPr>
          <w:rFonts w:asciiTheme="minorHAnsi" w:hAnsiTheme="minorHAnsi" w:cstheme="minorHAnsi"/>
        </w:rPr>
        <w:t xml:space="preserve"> and educate new </w:t>
      </w:r>
      <w:r w:rsidR="009E7364" w:rsidRPr="0035181D">
        <w:rPr>
          <w:rFonts w:asciiTheme="minorHAnsi" w:hAnsiTheme="minorHAnsi" w:cstheme="minorHAnsi"/>
        </w:rPr>
        <w:t>enrollee</w:t>
      </w:r>
      <w:r w:rsidR="009748B6" w:rsidRPr="0035181D">
        <w:rPr>
          <w:rFonts w:asciiTheme="minorHAnsi" w:hAnsiTheme="minorHAnsi" w:cstheme="minorHAnsi"/>
        </w:rPr>
        <w:t>s about plan benefits</w:t>
      </w:r>
      <w:r w:rsidR="00430088" w:rsidRPr="0035181D">
        <w:rPr>
          <w:rFonts w:asciiTheme="minorHAnsi" w:hAnsiTheme="minorHAnsi" w:cstheme="minorHAnsi"/>
        </w:rPr>
        <w:t>, preventive care,</w:t>
      </w:r>
      <w:r w:rsidR="009748B6" w:rsidRPr="0035181D">
        <w:rPr>
          <w:rFonts w:asciiTheme="minorHAnsi" w:hAnsiTheme="minorHAnsi" w:cstheme="minorHAnsi"/>
        </w:rPr>
        <w:t xml:space="preserve"> </w:t>
      </w:r>
      <w:r w:rsidR="00430088" w:rsidRPr="0035181D">
        <w:rPr>
          <w:rFonts w:asciiTheme="minorHAnsi" w:hAnsiTheme="minorHAnsi" w:cstheme="minorHAnsi"/>
          <w:spacing w:val="-1"/>
        </w:rPr>
        <w:t xml:space="preserve">access </w:t>
      </w:r>
      <w:r w:rsidR="00C27912" w:rsidRPr="0035181D">
        <w:rPr>
          <w:rFonts w:asciiTheme="minorHAnsi" w:hAnsiTheme="minorHAnsi" w:cstheme="minorHAnsi"/>
          <w:spacing w:val="-1"/>
        </w:rPr>
        <w:t xml:space="preserve">to </w:t>
      </w:r>
      <w:r w:rsidR="00430088" w:rsidRPr="0035181D">
        <w:rPr>
          <w:rFonts w:asciiTheme="minorHAnsi" w:hAnsiTheme="minorHAnsi" w:cstheme="minorHAnsi"/>
          <w:spacing w:val="-1"/>
        </w:rPr>
        <w:t xml:space="preserve">services, </w:t>
      </w:r>
      <w:r w:rsidR="00C27912" w:rsidRPr="0035181D">
        <w:rPr>
          <w:rFonts w:asciiTheme="minorHAnsi" w:hAnsiTheme="minorHAnsi" w:cstheme="minorHAnsi"/>
          <w:spacing w:val="-1"/>
        </w:rPr>
        <w:t xml:space="preserve">referrals, and the prior authorization process, including </w:t>
      </w:r>
      <w:r w:rsidR="00430088" w:rsidRPr="0035181D">
        <w:rPr>
          <w:rFonts w:asciiTheme="minorHAnsi" w:hAnsiTheme="minorHAnsi" w:cstheme="minorHAnsi"/>
          <w:spacing w:val="-1"/>
        </w:rPr>
        <w:t>h</w:t>
      </w:r>
      <w:r w:rsidR="009748B6" w:rsidRPr="0035181D">
        <w:rPr>
          <w:rFonts w:asciiTheme="minorHAnsi" w:hAnsiTheme="minorHAnsi" w:cstheme="minorHAnsi"/>
          <w:spacing w:val="-1"/>
        </w:rPr>
        <w:t xml:space="preserve">ow </w:t>
      </w:r>
      <w:r w:rsidR="002E53FA" w:rsidRPr="0035181D">
        <w:rPr>
          <w:rFonts w:asciiTheme="minorHAnsi" w:hAnsiTheme="minorHAnsi" w:cstheme="minorHAnsi"/>
          <w:spacing w:val="-1"/>
        </w:rPr>
        <w:t>Respondent</w:t>
      </w:r>
      <w:r w:rsidR="009748B6" w:rsidRPr="0035181D">
        <w:rPr>
          <w:rFonts w:asciiTheme="minorHAnsi" w:hAnsiTheme="minorHAnsi" w:cstheme="minorHAnsi"/>
          <w:spacing w:val="-1"/>
        </w:rPr>
        <w:t xml:space="preserve"> measure</w:t>
      </w:r>
      <w:r w:rsidR="00430088" w:rsidRPr="0035181D">
        <w:rPr>
          <w:rFonts w:asciiTheme="minorHAnsi" w:hAnsiTheme="minorHAnsi" w:cstheme="minorHAnsi"/>
          <w:spacing w:val="-1"/>
        </w:rPr>
        <w:t>s</w:t>
      </w:r>
      <w:r w:rsidR="009748B6" w:rsidRPr="0035181D">
        <w:rPr>
          <w:rFonts w:asciiTheme="minorHAnsi" w:hAnsiTheme="minorHAnsi" w:cstheme="minorHAnsi"/>
          <w:spacing w:val="-1"/>
        </w:rPr>
        <w:t xml:space="preserve"> the success of these activities and adjust</w:t>
      </w:r>
      <w:r w:rsidR="00C27912" w:rsidRPr="0035181D">
        <w:rPr>
          <w:rFonts w:asciiTheme="minorHAnsi" w:hAnsiTheme="minorHAnsi" w:cstheme="minorHAnsi"/>
          <w:spacing w:val="-1"/>
        </w:rPr>
        <w:t>s them</w:t>
      </w:r>
      <w:r w:rsidR="009748B6" w:rsidRPr="0035181D">
        <w:rPr>
          <w:rFonts w:asciiTheme="minorHAnsi" w:hAnsiTheme="minorHAnsi" w:cstheme="minorHAnsi"/>
          <w:spacing w:val="-1"/>
        </w:rPr>
        <w:t xml:space="preserve"> to improve results</w:t>
      </w:r>
      <w:r w:rsidR="00430088" w:rsidRPr="0035181D">
        <w:rPr>
          <w:rFonts w:asciiTheme="minorHAnsi" w:hAnsiTheme="minorHAnsi" w:cstheme="minorHAnsi"/>
          <w:spacing w:val="-1"/>
        </w:rPr>
        <w:t>;</w:t>
      </w:r>
    </w:p>
    <w:p w14:paraId="11AE03C6" w14:textId="6DFD8EAB" w:rsidR="008232A9" w:rsidRPr="0035181D" w:rsidRDefault="00F61D9C"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R</w:t>
      </w:r>
      <w:r w:rsidR="008232A9" w:rsidRPr="0035181D">
        <w:rPr>
          <w:rFonts w:asciiTheme="minorHAnsi" w:hAnsiTheme="minorHAnsi" w:cstheme="minorHAnsi"/>
        </w:rPr>
        <w:t>etention efforts to maintain en</w:t>
      </w:r>
      <w:r w:rsidRPr="0035181D">
        <w:rPr>
          <w:rFonts w:asciiTheme="minorHAnsi" w:hAnsiTheme="minorHAnsi" w:cstheme="minorHAnsi"/>
        </w:rPr>
        <w:t xml:space="preserve">rollment; </w:t>
      </w:r>
    </w:p>
    <w:p w14:paraId="5BD36E16" w14:textId="16196A07" w:rsidR="007620E4" w:rsidRPr="0035181D" w:rsidRDefault="00A15C66" w:rsidP="00EA692A">
      <w:pPr>
        <w:pStyle w:val="Default"/>
        <w:numPr>
          <w:ilvl w:val="1"/>
          <w:numId w:val="4"/>
        </w:numPr>
        <w:spacing w:after="120" w:line="276" w:lineRule="auto"/>
        <w:ind w:left="1800"/>
        <w:rPr>
          <w:rFonts w:asciiTheme="minorHAnsi" w:hAnsiTheme="minorHAnsi" w:cstheme="minorHAnsi"/>
        </w:rPr>
      </w:pPr>
      <w:r>
        <w:rPr>
          <w:rFonts w:asciiTheme="minorHAnsi" w:hAnsiTheme="minorHAnsi" w:cstheme="minorHAnsi"/>
          <w:spacing w:val="-1"/>
        </w:rPr>
        <w:t>Communications to enrollees about p</w:t>
      </w:r>
      <w:r w:rsidR="00F02D58" w:rsidRPr="0035181D">
        <w:rPr>
          <w:rFonts w:asciiTheme="minorHAnsi" w:hAnsiTheme="minorHAnsi" w:cstheme="minorHAnsi"/>
          <w:spacing w:val="-1"/>
        </w:rPr>
        <w:t>r</w:t>
      </w:r>
      <w:r w:rsidR="007620E4" w:rsidRPr="0035181D">
        <w:rPr>
          <w:rFonts w:asciiTheme="minorHAnsi" w:hAnsiTheme="minorHAnsi" w:cstheme="minorHAnsi"/>
          <w:spacing w:val="-1"/>
        </w:rPr>
        <w:t>ovider</w:t>
      </w:r>
      <w:r w:rsidR="007620E4" w:rsidRPr="0035181D">
        <w:rPr>
          <w:rFonts w:asciiTheme="minorHAnsi" w:hAnsiTheme="minorHAnsi" w:cstheme="minorHAnsi"/>
          <w:spacing w:val="34"/>
        </w:rPr>
        <w:t xml:space="preserve"> </w:t>
      </w:r>
      <w:r w:rsidR="007620E4" w:rsidRPr="0035181D">
        <w:rPr>
          <w:rFonts w:asciiTheme="minorHAnsi" w:hAnsiTheme="minorHAnsi" w:cstheme="minorHAnsi"/>
          <w:spacing w:val="-1"/>
        </w:rPr>
        <w:t>network</w:t>
      </w:r>
      <w:r w:rsidR="007620E4" w:rsidRPr="0035181D">
        <w:rPr>
          <w:rFonts w:asciiTheme="minorHAnsi" w:hAnsiTheme="minorHAnsi" w:cstheme="minorHAnsi"/>
          <w:spacing w:val="35"/>
        </w:rPr>
        <w:t xml:space="preserve"> </w:t>
      </w:r>
      <w:r w:rsidR="007620E4" w:rsidRPr="0035181D">
        <w:rPr>
          <w:rFonts w:asciiTheme="minorHAnsi" w:hAnsiTheme="minorHAnsi" w:cstheme="minorHAnsi"/>
          <w:spacing w:val="-1"/>
        </w:rPr>
        <w:t>changes</w:t>
      </w:r>
      <w:r w:rsidR="00F02F8E" w:rsidRPr="0035181D">
        <w:rPr>
          <w:rFonts w:asciiTheme="minorHAnsi" w:hAnsiTheme="minorHAnsi" w:cstheme="minorHAnsi"/>
          <w:spacing w:val="-1"/>
        </w:rPr>
        <w:t>,</w:t>
      </w:r>
      <w:r w:rsidR="007620E4" w:rsidRPr="0035181D">
        <w:rPr>
          <w:rFonts w:asciiTheme="minorHAnsi" w:hAnsiTheme="minorHAnsi" w:cstheme="minorHAnsi"/>
          <w:spacing w:val="35"/>
        </w:rPr>
        <w:t xml:space="preserve"> </w:t>
      </w:r>
      <w:r w:rsidR="00FD2D4D">
        <w:rPr>
          <w:rFonts w:asciiTheme="minorHAnsi" w:hAnsiTheme="minorHAnsi" w:cstheme="minorHAnsi"/>
          <w:spacing w:val="-1"/>
        </w:rPr>
        <w:t>p</w:t>
      </w:r>
      <w:r w:rsidR="007620E4" w:rsidRPr="0035181D">
        <w:rPr>
          <w:rFonts w:asciiTheme="minorHAnsi" w:hAnsiTheme="minorHAnsi" w:cstheme="minorHAnsi"/>
          <w:spacing w:val="-1"/>
        </w:rPr>
        <w:t>rimary</w:t>
      </w:r>
      <w:r w:rsidR="007620E4" w:rsidRPr="0035181D">
        <w:rPr>
          <w:rFonts w:asciiTheme="minorHAnsi" w:hAnsiTheme="minorHAnsi" w:cstheme="minorHAnsi"/>
          <w:spacing w:val="34"/>
        </w:rPr>
        <w:t xml:space="preserve"> </w:t>
      </w:r>
      <w:r w:rsidR="00FD2D4D">
        <w:rPr>
          <w:rFonts w:asciiTheme="minorHAnsi" w:hAnsiTheme="minorHAnsi" w:cstheme="minorHAnsi"/>
          <w:spacing w:val="-1"/>
        </w:rPr>
        <w:t>c</w:t>
      </w:r>
      <w:r w:rsidR="007620E4" w:rsidRPr="0035181D">
        <w:rPr>
          <w:rFonts w:asciiTheme="minorHAnsi" w:hAnsiTheme="minorHAnsi" w:cstheme="minorHAnsi"/>
          <w:spacing w:val="-1"/>
        </w:rPr>
        <w:t>are</w:t>
      </w:r>
      <w:r w:rsidR="007620E4" w:rsidRPr="0035181D">
        <w:rPr>
          <w:rFonts w:asciiTheme="minorHAnsi" w:hAnsiTheme="minorHAnsi" w:cstheme="minorHAnsi"/>
          <w:spacing w:val="20"/>
        </w:rPr>
        <w:t xml:space="preserve"> </w:t>
      </w:r>
      <w:r w:rsidR="00FD2D4D">
        <w:rPr>
          <w:rFonts w:asciiTheme="minorHAnsi" w:hAnsiTheme="minorHAnsi" w:cstheme="minorHAnsi"/>
          <w:spacing w:val="-1"/>
        </w:rPr>
        <w:t>p</w:t>
      </w:r>
      <w:r w:rsidR="007620E4" w:rsidRPr="0035181D">
        <w:rPr>
          <w:rFonts w:asciiTheme="minorHAnsi" w:hAnsiTheme="minorHAnsi" w:cstheme="minorHAnsi"/>
          <w:spacing w:val="-1"/>
        </w:rPr>
        <w:t>rovider</w:t>
      </w:r>
      <w:r w:rsidR="007620E4" w:rsidRPr="0035181D">
        <w:rPr>
          <w:rFonts w:asciiTheme="minorHAnsi" w:hAnsiTheme="minorHAnsi" w:cstheme="minorHAnsi"/>
        </w:rPr>
        <w:t xml:space="preserve"> </w:t>
      </w:r>
      <w:r w:rsidR="007620E4" w:rsidRPr="0035181D">
        <w:rPr>
          <w:rFonts w:asciiTheme="minorHAnsi" w:hAnsiTheme="minorHAnsi" w:cstheme="minorHAnsi"/>
          <w:spacing w:val="-1"/>
        </w:rPr>
        <w:t>transitions</w:t>
      </w:r>
      <w:r w:rsidR="00F02F8E" w:rsidRPr="0035181D">
        <w:rPr>
          <w:rFonts w:asciiTheme="minorHAnsi" w:hAnsiTheme="minorHAnsi" w:cstheme="minorHAnsi"/>
          <w:spacing w:val="-1"/>
        </w:rPr>
        <w:t xml:space="preserve">, </w:t>
      </w:r>
      <w:r w:rsidR="00AC4D89" w:rsidRPr="0035181D">
        <w:rPr>
          <w:rFonts w:asciiTheme="minorHAnsi" w:hAnsiTheme="minorHAnsi" w:cstheme="minorHAnsi"/>
          <w:spacing w:val="-1"/>
        </w:rPr>
        <w:t xml:space="preserve">and </w:t>
      </w:r>
      <w:r w:rsidR="00F02F8E" w:rsidRPr="0035181D">
        <w:rPr>
          <w:rFonts w:asciiTheme="minorHAnsi" w:hAnsiTheme="minorHAnsi" w:cstheme="minorHAnsi"/>
          <w:spacing w:val="-1"/>
        </w:rPr>
        <w:t>alternative service delivery methods</w:t>
      </w:r>
      <w:r w:rsidR="00AC4D89" w:rsidRPr="0035181D">
        <w:rPr>
          <w:rFonts w:asciiTheme="minorHAnsi" w:hAnsiTheme="minorHAnsi" w:cstheme="minorHAnsi"/>
          <w:spacing w:val="-1"/>
        </w:rPr>
        <w:t>, such as telehealth</w:t>
      </w:r>
      <w:r w:rsidR="00430088" w:rsidRPr="0035181D">
        <w:rPr>
          <w:rFonts w:asciiTheme="minorHAnsi" w:hAnsiTheme="minorHAnsi" w:cstheme="minorHAnsi"/>
          <w:spacing w:val="-1"/>
        </w:rPr>
        <w:t>;</w:t>
      </w:r>
      <w:r w:rsidR="00430088" w:rsidRPr="0035181D">
        <w:rPr>
          <w:rFonts w:asciiTheme="minorHAnsi" w:hAnsiTheme="minorHAnsi" w:cstheme="minorHAnsi"/>
        </w:rPr>
        <w:t xml:space="preserve"> </w:t>
      </w:r>
      <w:r w:rsidR="00112052" w:rsidRPr="0035181D">
        <w:rPr>
          <w:rFonts w:asciiTheme="minorHAnsi" w:hAnsiTheme="minorHAnsi" w:cstheme="minorHAnsi"/>
        </w:rPr>
        <w:t>and</w:t>
      </w:r>
    </w:p>
    <w:p w14:paraId="04E424A8" w14:textId="5100E5E5" w:rsidR="00112052" w:rsidRPr="0035181D" w:rsidRDefault="00112052"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 xml:space="preserve">How Respondent would assist FHKC in </w:t>
      </w:r>
      <w:r w:rsidR="00DB0C15">
        <w:rPr>
          <w:rFonts w:asciiTheme="minorHAnsi" w:hAnsiTheme="minorHAnsi" w:cstheme="minorHAnsi"/>
        </w:rPr>
        <w:t>conducting</w:t>
      </w:r>
      <w:r w:rsidR="00246F6F">
        <w:rPr>
          <w:rFonts w:asciiTheme="minorHAnsi" w:hAnsiTheme="minorHAnsi" w:cstheme="minorHAnsi"/>
        </w:rPr>
        <w:t xml:space="preserve"> </w:t>
      </w:r>
      <w:r w:rsidR="00DB0C15">
        <w:rPr>
          <w:rFonts w:asciiTheme="minorHAnsi" w:hAnsiTheme="minorHAnsi" w:cstheme="minorHAnsi"/>
        </w:rPr>
        <w:t>outreach</w:t>
      </w:r>
      <w:r w:rsidR="00246F6F">
        <w:rPr>
          <w:rFonts w:asciiTheme="minorHAnsi" w:hAnsiTheme="minorHAnsi" w:cstheme="minorHAnsi"/>
        </w:rPr>
        <w:t xml:space="preserve"> </w:t>
      </w:r>
      <w:r w:rsidRPr="0035181D">
        <w:rPr>
          <w:rFonts w:asciiTheme="minorHAnsi" w:hAnsiTheme="minorHAnsi" w:cstheme="minorHAnsi"/>
        </w:rPr>
        <w:t>to Florida’s uninsured children</w:t>
      </w:r>
      <w:r w:rsidR="004F346C">
        <w:rPr>
          <w:rFonts w:asciiTheme="minorHAnsi" w:hAnsiTheme="minorHAnsi" w:cstheme="minorHAnsi"/>
        </w:rPr>
        <w:t xml:space="preserve"> for enrollment efforts</w:t>
      </w:r>
      <w:r w:rsidRPr="0035181D">
        <w:rPr>
          <w:rFonts w:asciiTheme="minorHAnsi" w:hAnsiTheme="minorHAnsi" w:cstheme="minorHAnsi"/>
        </w:rPr>
        <w:t>.</w:t>
      </w:r>
    </w:p>
    <w:p w14:paraId="1C5762AB" w14:textId="77777777" w:rsidR="00F02D58" w:rsidRPr="0035181D" w:rsidRDefault="00F02D58" w:rsidP="00F02D58">
      <w:pPr>
        <w:pStyle w:val="Default"/>
        <w:spacing w:line="276" w:lineRule="auto"/>
        <w:ind w:left="1800"/>
        <w:rPr>
          <w:rFonts w:asciiTheme="minorHAnsi" w:hAnsiTheme="minorHAnsi" w:cstheme="minorHAnsi"/>
        </w:rPr>
      </w:pPr>
    </w:p>
    <w:p w14:paraId="5F71051F" w14:textId="7F68FAE4" w:rsidR="00374F0E" w:rsidRPr="0035181D" w:rsidRDefault="008060D7"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lastRenderedPageBreak/>
        <w:t>Program Integrity and Audits</w:t>
      </w:r>
      <w:r w:rsidR="00374F0E" w:rsidRPr="0035181D">
        <w:rPr>
          <w:rFonts w:asciiTheme="minorHAnsi" w:hAnsiTheme="minorHAnsi" w:cstheme="minorHAnsi"/>
          <w:b/>
        </w:rPr>
        <w:t>.</w:t>
      </w:r>
      <w:r w:rsidR="00374F0E" w:rsidRPr="0035181D">
        <w:rPr>
          <w:rFonts w:asciiTheme="minorHAnsi" w:hAnsiTheme="minorHAnsi" w:cstheme="minorHAnsi"/>
        </w:rPr>
        <w:t xml:space="preserve"> Describe </w:t>
      </w:r>
      <w:r w:rsidR="002E53FA" w:rsidRPr="0035181D">
        <w:rPr>
          <w:rFonts w:asciiTheme="minorHAnsi" w:hAnsiTheme="minorHAnsi" w:cstheme="minorHAnsi"/>
        </w:rPr>
        <w:t>Respondent</w:t>
      </w:r>
      <w:r w:rsidR="00374F0E" w:rsidRPr="0035181D">
        <w:rPr>
          <w:rFonts w:asciiTheme="minorHAnsi" w:hAnsiTheme="minorHAnsi" w:cstheme="minorHAnsi"/>
        </w:rPr>
        <w:t xml:space="preserve">’s </w:t>
      </w:r>
      <w:r w:rsidRPr="0035181D">
        <w:rPr>
          <w:rFonts w:asciiTheme="minorHAnsi" w:hAnsiTheme="minorHAnsi" w:cstheme="minorHAnsi"/>
        </w:rPr>
        <w:t xml:space="preserve">program integrity and </w:t>
      </w:r>
      <w:r w:rsidR="00374F0E" w:rsidRPr="0035181D">
        <w:rPr>
          <w:rFonts w:asciiTheme="minorHAnsi" w:hAnsiTheme="minorHAnsi" w:cstheme="minorHAnsi"/>
        </w:rPr>
        <w:t>audit policies and procedures</w:t>
      </w:r>
      <w:r w:rsidR="00E55D2E">
        <w:rPr>
          <w:rFonts w:asciiTheme="minorHAnsi" w:hAnsiTheme="minorHAnsi" w:cstheme="minorHAnsi"/>
        </w:rPr>
        <w:t>, including</w:t>
      </w:r>
      <w:r w:rsidR="00374F0E" w:rsidRPr="0035181D">
        <w:rPr>
          <w:rFonts w:asciiTheme="minorHAnsi" w:hAnsiTheme="minorHAnsi" w:cstheme="minorHAnsi"/>
        </w:rPr>
        <w:t>:</w:t>
      </w:r>
    </w:p>
    <w:p w14:paraId="22571C26" w14:textId="28A03754" w:rsidR="008060D7" w:rsidRPr="0035181D" w:rsidRDefault="008060D7" w:rsidP="00EA692A">
      <w:pPr>
        <w:pStyle w:val="Default"/>
        <w:numPr>
          <w:ilvl w:val="1"/>
          <w:numId w:val="4"/>
        </w:numPr>
        <w:spacing w:after="120" w:line="276" w:lineRule="auto"/>
        <w:ind w:left="1800"/>
        <w:rPr>
          <w:rFonts w:asciiTheme="minorHAnsi" w:hAnsiTheme="minorHAnsi" w:cstheme="minorHAnsi"/>
          <w:spacing w:val="-1"/>
        </w:rPr>
      </w:pPr>
      <w:r w:rsidRPr="0035181D">
        <w:rPr>
          <w:rFonts w:asciiTheme="minorHAnsi" w:hAnsiTheme="minorHAnsi" w:cstheme="minorHAnsi"/>
        </w:rPr>
        <w:t xml:space="preserve">Ability to recognize and address Fraud, </w:t>
      </w:r>
      <w:r w:rsidR="007D21A1" w:rsidRPr="0035181D">
        <w:rPr>
          <w:rFonts w:asciiTheme="minorHAnsi" w:hAnsiTheme="minorHAnsi" w:cstheme="minorHAnsi"/>
        </w:rPr>
        <w:t>W</w:t>
      </w:r>
      <w:r w:rsidRPr="0035181D">
        <w:rPr>
          <w:rFonts w:asciiTheme="minorHAnsi" w:hAnsiTheme="minorHAnsi" w:cstheme="minorHAnsi"/>
        </w:rPr>
        <w:t xml:space="preserve">aste, and Abuse; </w:t>
      </w:r>
    </w:p>
    <w:p w14:paraId="296DF0AC" w14:textId="6C283A53" w:rsidR="00374F0E" w:rsidRPr="0035181D" w:rsidRDefault="00BD1023" w:rsidP="00EA692A">
      <w:pPr>
        <w:pStyle w:val="Default"/>
        <w:numPr>
          <w:ilvl w:val="1"/>
          <w:numId w:val="4"/>
        </w:numPr>
        <w:spacing w:after="120" w:line="276" w:lineRule="auto"/>
        <w:ind w:left="1800"/>
        <w:rPr>
          <w:rFonts w:asciiTheme="minorHAnsi" w:hAnsiTheme="minorHAnsi" w:cstheme="minorHAnsi"/>
          <w:spacing w:val="-1"/>
        </w:rPr>
      </w:pPr>
      <w:r w:rsidRPr="0035181D">
        <w:rPr>
          <w:rFonts w:asciiTheme="minorHAnsi" w:hAnsiTheme="minorHAnsi" w:cstheme="minorHAnsi"/>
          <w:spacing w:val="-1"/>
        </w:rPr>
        <w:t>I</w:t>
      </w:r>
      <w:r w:rsidR="00374F0E" w:rsidRPr="0035181D">
        <w:rPr>
          <w:rFonts w:asciiTheme="minorHAnsi" w:hAnsiTheme="minorHAnsi" w:cstheme="minorHAnsi"/>
          <w:spacing w:val="-1"/>
        </w:rPr>
        <w:t xml:space="preserve">nternal audit staff duties, how frequently internal audits </w:t>
      </w:r>
      <w:r w:rsidR="007345C4" w:rsidRPr="0035181D">
        <w:rPr>
          <w:rFonts w:asciiTheme="minorHAnsi" w:hAnsiTheme="minorHAnsi" w:cstheme="minorHAnsi"/>
          <w:spacing w:val="-1"/>
        </w:rPr>
        <w:t xml:space="preserve">are </w:t>
      </w:r>
      <w:r w:rsidR="00374F0E" w:rsidRPr="0035181D">
        <w:rPr>
          <w:rFonts w:asciiTheme="minorHAnsi" w:hAnsiTheme="minorHAnsi" w:cstheme="minorHAnsi"/>
          <w:spacing w:val="-1"/>
        </w:rPr>
        <w:t xml:space="preserve">performed, and </w:t>
      </w:r>
      <w:r w:rsidR="000E0517" w:rsidRPr="000E0517">
        <w:rPr>
          <w:rFonts w:asciiTheme="minorHAnsi" w:hAnsiTheme="minorHAnsi" w:cstheme="minorHAnsi"/>
          <w:spacing w:val="-1"/>
        </w:rPr>
        <w:t xml:space="preserve">how frequently </w:t>
      </w:r>
      <w:r w:rsidR="00374F0E" w:rsidRPr="0035181D">
        <w:rPr>
          <w:rFonts w:asciiTheme="minorHAnsi" w:hAnsiTheme="minorHAnsi" w:cstheme="minorHAnsi"/>
          <w:spacing w:val="-1"/>
        </w:rPr>
        <w:t>claims processing function audits are performed by an external auditing firm</w:t>
      </w:r>
      <w:r w:rsidRPr="0035181D">
        <w:rPr>
          <w:rFonts w:asciiTheme="minorHAnsi" w:hAnsiTheme="minorHAnsi" w:cstheme="minorHAnsi"/>
          <w:spacing w:val="-1"/>
        </w:rPr>
        <w:t>;</w:t>
      </w:r>
    </w:p>
    <w:p w14:paraId="79B6C741" w14:textId="5E52838D" w:rsidR="00374F0E" w:rsidRPr="0035181D" w:rsidRDefault="00BD1023" w:rsidP="00EA692A">
      <w:pPr>
        <w:pStyle w:val="Default"/>
        <w:numPr>
          <w:ilvl w:val="1"/>
          <w:numId w:val="4"/>
        </w:numPr>
        <w:spacing w:after="120" w:line="276" w:lineRule="auto"/>
        <w:ind w:left="1800"/>
        <w:rPr>
          <w:rFonts w:asciiTheme="minorHAnsi" w:hAnsiTheme="minorHAnsi" w:cstheme="minorHAnsi"/>
          <w:spacing w:val="-1"/>
        </w:rPr>
      </w:pPr>
      <w:r w:rsidRPr="0035181D">
        <w:rPr>
          <w:rFonts w:asciiTheme="minorHAnsi" w:hAnsiTheme="minorHAnsi" w:cstheme="minorHAnsi"/>
          <w:spacing w:val="-1"/>
        </w:rPr>
        <w:t xml:space="preserve">The </w:t>
      </w:r>
      <w:r w:rsidR="00374F0E" w:rsidRPr="0035181D">
        <w:rPr>
          <w:rFonts w:asciiTheme="minorHAnsi" w:hAnsiTheme="minorHAnsi" w:cstheme="minorHAnsi"/>
          <w:spacing w:val="-1"/>
        </w:rPr>
        <w:t>percent</w:t>
      </w:r>
      <w:r w:rsidRPr="0035181D">
        <w:rPr>
          <w:rFonts w:asciiTheme="minorHAnsi" w:hAnsiTheme="minorHAnsi" w:cstheme="minorHAnsi"/>
          <w:spacing w:val="-1"/>
        </w:rPr>
        <w:t>age</w:t>
      </w:r>
      <w:r w:rsidR="00374F0E" w:rsidRPr="0035181D">
        <w:rPr>
          <w:rFonts w:asciiTheme="minorHAnsi" w:hAnsiTheme="minorHAnsi" w:cstheme="minorHAnsi"/>
          <w:spacing w:val="-1"/>
        </w:rPr>
        <w:t xml:space="preserve"> of claims subject to internal </w:t>
      </w:r>
      <w:r w:rsidRPr="0035181D">
        <w:rPr>
          <w:rFonts w:asciiTheme="minorHAnsi" w:hAnsiTheme="minorHAnsi" w:cstheme="minorHAnsi"/>
          <w:spacing w:val="-1"/>
        </w:rPr>
        <w:t>audit and how these claims are selected and</w:t>
      </w:r>
      <w:r w:rsidR="00157E82">
        <w:rPr>
          <w:rFonts w:asciiTheme="minorHAnsi" w:hAnsiTheme="minorHAnsi" w:cstheme="minorHAnsi"/>
          <w:spacing w:val="-1"/>
        </w:rPr>
        <w:t xml:space="preserve"> the typical audit size.</w:t>
      </w:r>
    </w:p>
    <w:p w14:paraId="4BD05859" w14:textId="77777777" w:rsidR="006B0FEF" w:rsidRPr="0035181D" w:rsidRDefault="006B0FEF" w:rsidP="006B0FEF">
      <w:pPr>
        <w:pStyle w:val="Default"/>
        <w:spacing w:line="276" w:lineRule="auto"/>
        <w:ind w:left="1800"/>
        <w:rPr>
          <w:rFonts w:asciiTheme="minorHAnsi" w:hAnsiTheme="minorHAnsi" w:cstheme="minorHAnsi"/>
          <w:spacing w:val="-1"/>
        </w:rPr>
      </w:pPr>
    </w:p>
    <w:p w14:paraId="12DA1CA3" w14:textId="6BF7A4AB" w:rsidR="00374F0E" w:rsidRPr="0035181D" w:rsidRDefault="007D3791"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Quality</w:t>
      </w:r>
      <w:r w:rsidR="00AC4D89" w:rsidRPr="0035181D">
        <w:rPr>
          <w:rFonts w:asciiTheme="minorHAnsi" w:hAnsiTheme="minorHAnsi" w:cstheme="minorHAnsi"/>
          <w:b/>
        </w:rPr>
        <w:t xml:space="preserve"> </w:t>
      </w:r>
      <w:r w:rsidR="00CB1945" w:rsidRPr="0035181D">
        <w:rPr>
          <w:rFonts w:asciiTheme="minorHAnsi" w:hAnsiTheme="minorHAnsi" w:cstheme="minorHAnsi"/>
          <w:b/>
        </w:rPr>
        <w:t xml:space="preserve">Programs and </w:t>
      </w:r>
      <w:r w:rsidR="00694D7D" w:rsidRPr="0035181D">
        <w:rPr>
          <w:rFonts w:asciiTheme="minorHAnsi" w:hAnsiTheme="minorHAnsi" w:cstheme="minorHAnsi"/>
          <w:b/>
        </w:rPr>
        <w:t>Assessment</w:t>
      </w:r>
      <w:r w:rsidRPr="0035181D">
        <w:rPr>
          <w:rFonts w:asciiTheme="minorHAnsi" w:hAnsiTheme="minorHAnsi" w:cstheme="minorHAnsi"/>
          <w:b/>
        </w:rPr>
        <w:t>.</w:t>
      </w:r>
      <w:r w:rsidRPr="0035181D">
        <w:rPr>
          <w:rFonts w:asciiTheme="minorHAnsi" w:hAnsiTheme="minorHAnsi" w:cstheme="minorHAnsi"/>
        </w:rPr>
        <w:t xml:space="preserve"> Describe </w:t>
      </w:r>
      <w:r w:rsidR="002E53FA" w:rsidRPr="0035181D">
        <w:rPr>
          <w:rFonts w:asciiTheme="minorHAnsi" w:hAnsiTheme="minorHAnsi" w:cstheme="minorHAnsi"/>
        </w:rPr>
        <w:t>Respondent</w:t>
      </w:r>
      <w:r w:rsidRPr="0035181D">
        <w:rPr>
          <w:rFonts w:asciiTheme="minorHAnsi" w:hAnsiTheme="minorHAnsi" w:cstheme="minorHAnsi"/>
        </w:rPr>
        <w:t xml:space="preserve">’s </w:t>
      </w:r>
      <w:r w:rsidR="00374F0E" w:rsidRPr="0035181D">
        <w:rPr>
          <w:rFonts w:asciiTheme="minorHAnsi" w:hAnsiTheme="minorHAnsi" w:cstheme="minorHAnsi"/>
          <w:spacing w:val="-1"/>
        </w:rPr>
        <w:t xml:space="preserve">quality programs and </w:t>
      </w:r>
      <w:r w:rsidR="00CB1945" w:rsidRPr="0035181D">
        <w:rPr>
          <w:rFonts w:asciiTheme="minorHAnsi" w:hAnsiTheme="minorHAnsi" w:cstheme="minorHAnsi"/>
        </w:rPr>
        <w:t>assessment</w:t>
      </w:r>
      <w:r w:rsidR="00304C28">
        <w:rPr>
          <w:rFonts w:asciiTheme="minorHAnsi" w:hAnsiTheme="minorHAnsi" w:cstheme="minorHAnsi"/>
        </w:rPr>
        <w:t>s</w:t>
      </w:r>
      <w:r w:rsidR="00CB1945" w:rsidRPr="0035181D">
        <w:rPr>
          <w:rFonts w:asciiTheme="minorHAnsi" w:hAnsiTheme="minorHAnsi" w:cstheme="minorHAnsi"/>
        </w:rPr>
        <w:t xml:space="preserve"> thereof</w:t>
      </w:r>
      <w:r w:rsidR="00E55D2E">
        <w:rPr>
          <w:rFonts w:asciiTheme="minorHAnsi" w:hAnsiTheme="minorHAnsi" w:cstheme="minorHAnsi"/>
        </w:rPr>
        <w:t>, including</w:t>
      </w:r>
      <w:r w:rsidR="00374F0E" w:rsidRPr="0035181D">
        <w:rPr>
          <w:rFonts w:asciiTheme="minorHAnsi" w:hAnsiTheme="minorHAnsi" w:cstheme="minorHAnsi"/>
        </w:rPr>
        <w:t>:</w:t>
      </w:r>
    </w:p>
    <w:p w14:paraId="54894592" w14:textId="2F949147" w:rsidR="00374F0E" w:rsidRPr="0035181D" w:rsidRDefault="00374F0E" w:rsidP="00EA692A">
      <w:pPr>
        <w:pStyle w:val="Default"/>
        <w:numPr>
          <w:ilvl w:val="1"/>
          <w:numId w:val="4"/>
        </w:numPr>
        <w:spacing w:after="120" w:line="276" w:lineRule="auto"/>
        <w:ind w:left="1800"/>
        <w:rPr>
          <w:rFonts w:asciiTheme="minorHAnsi" w:hAnsiTheme="minorHAnsi" w:cstheme="minorHAnsi"/>
        </w:rPr>
      </w:pPr>
      <w:r w:rsidRPr="0035181D" w:rsidDel="00694D7D">
        <w:rPr>
          <w:rFonts w:asciiTheme="minorHAnsi" w:hAnsiTheme="minorHAnsi" w:cstheme="minorHAnsi"/>
        </w:rPr>
        <w:t xml:space="preserve">Quality </w:t>
      </w:r>
      <w:r w:rsidR="007D3791" w:rsidRPr="0035181D" w:rsidDel="00694D7D">
        <w:rPr>
          <w:rFonts w:asciiTheme="minorHAnsi" w:hAnsiTheme="minorHAnsi" w:cstheme="minorHAnsi"/>
        </w:rPr>
        <w:t>assur</w:t>
      </w:r>
      <w:r w:rsidR="00FA77A1" w:rsidRPr="0035181D" w:rsidDel="00694D7D">
        <w:rPr>
          <w:rFonts w:asciiTheme="minorHAnsi" w:hAnsiTheme="minorHAnsi" w:cstheme="minorHAnsi"/>
        </w:rPr>
        <w:t xml:space="preserve">ance programs with emphasis on </w:t>
      </w:r>
      <w:r w:rsidR="007D3791" w:rsidRPr="0035181D" w:rsidDel="00694D7D">
        <w:rPr>
          <w:rFonts w:asciiTheme="minorHAnsi" w:hAnsiTheme="minorHAnsi" w:cstheme="minorHAnsi"/>
        </w:rPr>
        <w:t>pediatric and adolescent programs</w:t>
      </w:r>
      <w:r w:rsidRPr="0035181D" w:rsidDel="00694D7D">
        <w:rPr>
          <w:rFonts w:asciiTheme="minorHAnsi" w:hAnsiTheme="minorHAnsi" w:cstheme="minorHAnsi"/>
        </w:rPr>
        <w:t>;</w:t>
      </w:r>
    </w:p>
    <w:p w14:paraId="313EE043" w14:textId="77777777" w:rsidR="007D3791" w:rsidRPr="0035181D" w:rsidRDefault="00374F0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A</w:t>
      </w:r>
      <w:r w:rsidR="00F61D9C" w:rsidRPr="0035181D">
        <w:rPr>
          <w:rFonts w:asciiTheme="minorHAnsi" w:hAnsiTheme="minorHAnsi" w:cstheme="minorHAnsi"/>
        </w:rPr>
        <w:t xml:space="preserve">ssessment and </w:t>
      </w:r>
      <w:r w:rsidR="00906FC7" w:rsidRPr="0035181D">
        <w:rPr>
          <w:rFonts w:asciiTheme="minorHAnsi" w:hAnsiTheme="minorHAnsi" w:cstheme="minorHAnsi"/>
        </w:rPr>
        <w:t>annual</w:t>
      </w:r>
      <w:r w:rsidR="00F61D9C" w:rsidRPr="0035181D">
        <w:rPr>
          <w:rFonts w:asciiTheme="minorHAnsi" w:hAnsiTheme="minorHAnsi" w:cstheme="minorHAnsi"/>
        </w:rPr>
        <w:t xml:space="preserve"> revision of </w:t>
      </w:r>
      <w:r w:rsidR="002E53FA" w:rsidRPr="0035181D">
        <w:rPr>
          <w:rFonts w:asciiTheme="minorHAnsi" w:hAnsiTheme="minorHAnsi" w:cstheme="minorHAnsi"/>
        </w:rPr>
        <w:t>Respondent</w:t>
      </w:r>
      <w:r w:rsidR="00F61D9C" w:rsidRPr="0035181D">
        <w:rPr>
          <w:rFonts w:asciiTheme="minorHAnsi" w:hAnsiTheme="minorHAnsi" w:cstheme="minorHAnsi"/>
        </w:rPr>
        <w:t>’s quality improvement plan</w:t>
      </w:r>
      <w:r w:rsidRPr="0035181D">
        <w:rPr>
          <w:rFonts w:asciiTheme="minorHAnsi" w:hAnsiTheme="minorHAnsi" w:cstheme="minorHAnsi"/>
        </w:rPr>
        <w:t>;</w:t>
      </w:r>
    </w:p>
    <w:p w14:paraId="542E253C" w14:textId="1E8DACBD" w:rsidR="00542C55" w:rsidRPr="0035181D" w:rsidRDefault="00374F0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H</w:t>
      </w:r>
      <w:r w:rsidR="00542C55" w:rsidRPr="0035181D">
        <w:rPr>
          <w:rFonts w:asciiTheme="minorHAnsi" w:hAnsiTheme="minorHAnsi" w:cstheme="minorHAnsi"/>
        </w:rPr>
        <w:t xml:space="preserve">ow </w:t>
      </w:r>
      <w:r w:rsidR="002E53FA" w:rsidRPr="0035181D">
        <w:rPr>
          <w:rFonts w:asciiTheme="minorHAnsi" w:hAnsiTheme="minorHAnsi" w:cstheme="minorHAnsi"/>
        </w:rPr>
        <w:t>Respondent</w:t>
      </w:r>
      <w:r w:rsidR="00542C55" w:rsidRPr="0035181D">
        <w:rPr>
          <w:rFonts w:asciiTheme="minorHAnsi" w:hAnsiTheme="minorHAnsi" w:cstheme="minorHAnsi"/>
        </w:rPr>
        <w:t xml:space="preserve"> measures the quality of care received by </w:t>
      </w:r>
      <w:r w:rsidR="009E7364" w:rsidRPr="0035181D">
        <w:rPr>
          <w:rFonts w:asciiTheme="minorHAnsi" w:hAnsiTheme="minorHAnsi" w:cstheme="minorHAnsi"/>
        </w:rPr>
        <w:t>enrollee</w:t>
      </w:r>
      <w:r w:rsidR="00542C55" w:rsidRPr="0035181D">
        <w:rPr>
          <w:rFonts w:asciiTheme="minorHAnsi" w:hAnsiTheme="minorHAnsi" w:cstheme="minorHAnsi"/>
        </w:rPr>
        <w:t>s</w:t>
      </w:r>
      <w:r w:rsidRPr="0035181D">
        <w:rPr>
          <w:rFonts w:asciiTheme="minorHAnsi" w:hAnsiTheme="minorHAnsi" w:cstheme="minorHAnsi"/>
        </w:rPr>
        <w:t>;</w:t>
      </w:r>
    </w:p>
    <w:p w14:paraId="09573FCC" w14:textId="2CB7BB75" w:rsidR="00542C55" w:rsidRPr="0035181D" w:rsidDel="00694D7D" w:rsidRDefault="00374F0E" w:rsidP="00EA692A">
      <w:pPr>
        <w:pStyle w:val="Default"/>
        <w:numPr>
          <w:ilvl w:val="1"/>
          <w:numId w:val="4"/>
        </w:numPr>
        <w:spacing w:after="120" w:line="276" w:lineRule="auto"/>
        <w:ind w:left="1800"/>
        <w:rPr>
          <w:rFonts w:asciiTheme="minorHAnsi" w:hAnsiTheme="minorHAnsi" w:cstheme="minorHAnsi"/>
        </w:rPr>
      </w:pPr>
      <w:r w:rsidRPr="0035181D" w:rsidDel="00694D7D">
        <w:rPr>
          <w:rFonts w:asciiTheme="minorHAnsi" w:hAnsiTheme="minorHAnsi" w:cstheme="minorHAnsi"/>
        </w:rPr>
        <w:t>A</w:t>
      </w:r>
      <w:r w:rsidR="00542C55" w:rsidRPr="0035181D" w:rsidDel="00694D7D">
        <w:rPr>
          <w:rFonts w:asciiTheme="minorHAnsi" w:hAnsiTheme="minorHAnsi" w:cstheme="minorHAnsi"/>
        </w:rPr>
        <w:t>ny quality improvement initiatives undertaken in the last 12 months</w:t>
      </w:r>
      <w:r w:rsidRPr="0035181D" w:rsidDel="00694D7D">
        <w:rPr>
          <w:rFonts w:asciiTheme="minorHAnsi" w:hAnsiTheme="minorHAnsi" w:cstheme="minorHAnsi"/>
        </w:rPr>
        <w:t>;</w:t>
      </w:r>
    </w:p>
    <w:p w14:paraId="73373625" w14:textId="28A37FC3" w:rsidR="00542C55" w:rsidRPr="0035181D" w:rsidRDefault="00374F0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A</w:t>
      </w:r>
      <w:r w:rsidR="00542C55" w:rsidRPr="0035181D">
        <w:rPr>
          <w:rFonts w:asciiTheme="minorHAnsi" w:hAnsiTheme="minorHAnsi" w:cstheme="minorHAnsi"/>
        </w:rPr>
        <w:t>pproach to asse</w:t>
      </w:r>
      <w:r w:rsidR="00FA77A1" w:rsidRPr="0035181D">
        <w:rPr>
          <w:rFonts w:asciiTheme="minorHAnsi" w:hAnsiTheme="minorHAnsi" w:cstheme="minorHAnsi"/>
        </w:rPr>
        <w:t xml:space="preserve">ssing the effectiveness of </w:t>
      </w:r>
      <w:r w:rsidR="00AE0978" w:rsidRPr="0035181D">
        <w:rPr>
          <w:rFonts w:asciiTheme="minorHAnsi" w:hAnsiTheme="minorHAnsi" w:cstheme="minorHAnsi"/>
        </w:rPr>
        <w:t>Respondent’s</w:t>
      </w:r>
      <w:r w:rsidR="00FA77A1" w:rsidRPr="0035181D">
        <w:rPr>
          <w:rFonts w:asciiTheme="minorHAnsi" w:hAnsiTheme="minorHAnsi" w:cstheme="minorHAnsi"/>
        </w:rPr>
        <w:t xml:space="preserve"> q</w:t>
      </w:r>
      <w:r w:rsidR="00542C55" w:rsidRPr="0035181D">
        <w:rPr>
          <w:rFonts w:asciiTheme="minorHAnsi" w:hAnsiTheme="minorHAnsi" w:cstheme="minorHAnsi"/>
        </w:rPr>
        <w:t xml:space="preserve">uality </w:t>
      </w:r>
      <w:r w:rsidR="00FA77A1" w:rsidRPr="0035181D">
        <w:rPr>
          <w:rFonts w:asciiTheme="minorHAnsi" w:hAnsiTheme="minorHAnsi" w:cstheme="minorHAnsi"/>
        </w:rPr>
        <w:t>m</w:t>
      </w:r>
      <w:r w:rsidR="00542C55" w:rsidRPr="0035181D">
        <w:rPr>
          <w:rFonts w:asciiTheme="minorHAnsi" w:hAnsiTheme="minorHAnsi" w:cstheme="minorHAnsi"/>
        </w:rPr>
        <w:t xml:space="preserve">anagement programs for both clinical services within the network and administrative operations of the </w:t>
      </w:r>
      <w:r w:rsidR="00FA77A1" w:rsidRPr="0035181D">
        <w:rPr>
          <w:rFonts w:asciiTheme="minorHAnsi" w:hAnsiTheme="minorHAnsi" w:cstheme="minorHAnsi"/>
        </w:rPr>
        <w:t>insurer</w:t>
      </w:r>
      <w:r w:rsidRPr="0035181D">
        <w:rPr>
          <w:rFonts w:asciiTheme="minorHAnsi" w:hAnsiTheme="minorHAnsi" w:cstheme="minorHAnsi"/>
        </w:rPr>
        <w:t xml:space="preserve">; </w:t>
      </w:r>
      <w:r w:rsidR="00CB1945" w:rsidRPr="0035181D">
        <w:rPr>
          <w:rFonts w:asciiTheme="minorHAnsi" w:hAnsiTheme="minorHAnsi" w:cstheme="minorHAnsi"/>
        </w:rPr>
        <w:t>and</w:t>
      </w:r>
    </w:p>
    <w:p w14:paraId="28251CC2" w14:textId="425D1E19" w:rsidR="00542C55" w:rsidRPr="0035181D" w:rsidRDefault="00374F0E" w:rsidP="00EA692A">
      <w:pPr>
        <w:pStyle w:val="Default"/>
        <w:numPr>
          <w:ilvl w:val="1"/>
          <w:numId w:val="4"/>
        </w:numPr>
        <w:spacing w:line="276" w:lineRule="auto"/>
        <w:ind w:left="1800"/>
        <w:rPr>
          <w:rFonts w:asciiTheme="minorHAnsi" w:hAnsiTheme="minorHAnsi" w:cstheme="minorHAnsi"/>
        </w:rPr>
      </w:pPr>
      <w:r w:rsidRPr="0035181D" w:rsidDel="00694D7D">
        <w:rPr>
          <w:rFonts w:asciiTheme="minorHAnsi" w:hAnsiTheme="minorHAnsi" w:cstheme="minorHAnsi"/>
        </w:rPr>
        <w:t>R</w:t>
      </w:r>
      <w:r w:rsidR="00542C55" w:rsidRPr="0035181D" w:rsidDel="00694D7D">
        <w:rPr>
          <w:rFonts w:asciiTheme="minorHAnsi" w:hAnsiTheme="minorHAnsi" w:cstheme="minorHAnsi"/>
        </w:rPr>
        <w:t xml:space="preserve">ole and content of quality management training programs for </w:t>
      </w:r>
      <w:r w:rsidR="00FA77A1" w:rsidRPr="0035181D" w:rsidDel="00694D7D">
        <w:rPr>
          <w:rFonts w:asciiTheme="minorHAnsi" w:hAnsiTheme="minorHAnsi" w:cstheme="minorHAnsi"/>
        </w:rPr>
        <w:t>Respondent’s</w:t>
      </w:r>
      <w:r w:rsidR="00542C55" w:rsidRPr="0035181D" w:rsidDel="00694D7D">
        <w:rPr>
          <w:rFonts w:asciiTheme="minorHAnsi" w:hAnsiTheme="minorHAnsi" w:cstheme="minorHAnsi"/>
        </w:rPr>
        <w:t xml:space="preserve"> staff</w:t>
      </w:r>
      <w:r w:rsidR="000C2355">
        <w:rPr>
          <w:rFonts w:asciiTheme="minorHAnsi" w:hAnsiTheme="minorHAnsi" w:cstheme="minorHAnsi"/>
        </w:rPr>
        <w:t xml:space="preserve"> and for network</w:t>
      </w:r>
      <w:r w:rsidR="00542C55" w:rsidRPr="0035181D" w:rsidDel="00694D7D">
        <w:rPr>
          <w:rFonts w:asciiTheme="minorHAnsi" w:hAnsiTheme="minorHAnsi" w:cstheme="minorHAnsi"/>
        </w:rPr>
        <w:t xml:space="preserve"> </w:t>
      </w:r>
      <w:r w:rsidR="000C2355">
        <w:rPr>
          <w:rFonts w:asciiTheme="minorHAnsi" w:hAnsiTheme="minorHAnsi" w:cstheme="minorHAnsi"/>
        </w:rPr>
        <w:t>P</w:t>
      </w:r>
      <w:r w:rsidR="00542C55" w:rsidRPr="0035181D" w:rsidDel="00694D7D">
        <w:rPr>
          <w:rFonts w:asciiTheme="minorHAnsi" w:hAnsiTheme="minorHAnsi" w:cstheme="minorHAnsi"/>
        </w:rPr>
        <w:t>roviders and their administrative staff</w:t>
      </w:r>
      <w:r w:rsidR="00CB1945" w:rsidRPr="0035181D">
        <w:rPr>
          <w:rFonts w:asciiTheme="minorHAnsi" w:hAnsiTheme="minorHAnsi" w:cstheme="minorHAnsi"/>
        </w:rPr>
        <w:t>.</w:t>
      </w:r>
    </w:p>
    <w:p w14:paraId="1EDB4F01" w14:textId="77777777" w:rsidR="009934B2" w:rsidRPr="0035181D" w:rsidRDefault="009934B2" w:rsidP="009934B2">
      <w:pPr>
        <w:pStyle w:val="Default"/>
        <w:spacing w:line="276" w:lineRule="auto"/>
        <w:ind w:left="1800"/>
        <w:rPr>
          <w:rFonts w:asciiTheme="minorHAnsi" w:hAnsiTheme="minorHAnsi" w:cstheme="minorHAnsi"/>
        </w:rPr>
      </w:pPr>
    </w:p>
    <w:p w14:paraId="68C84E37" w14:textId="76FBFDEF" w:rsidR="007D3791" w:rsidRPr="0035181D" w:rsidRDefault="007F489D"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spacing w:val="-1"/>
        </w:rPr>
        <w:t xml:space="preserve">Quality Protocols. </w:t>
      </w:r>
      <w:r w:rsidRPr="0035181D">
        <w:rPr>
          <w:rFonts w:asciiTheme="minorHAnsi" w:hAnsiTheme="minorHAnsi" w:cstheme="minorHAnsi"/>
          <w:spacing w:val="-1"/>
        </w:rPr>
        <w:t>Describe how Respondent complies with federal protocol reporting requirement</w:t>
      </w:r>
      <w:r w:rsidR="00291E7A">
        <w:rPr>
          <w:rFonts w:asciiTheme="minorHAnsi" w:hAnsiTheme="minorHAnsi" w:cstheme="minorHAnsi"/>
          <w:spacing w:val="-1"/>
        </w:rPr>
        <w:t>s</w:t>
      </w:r>
      <w:r w:rsidR="00E55D2E">
        <w:rPr>
          <w:rFonts w:asciiTheme="minorHAnsi" w:hAnsiTheme="minorHAnsi" w:cstheme="minorHAnsi"/>
        </w:rPr>
        <w:t>, including</w:t>
      </w:r>
      <w:r w:rsidRPr="0035181D">
        <w:rPr>
          <w:rFonts w:asciiTheme="minorHAnsi" w:hAnsiTheme="minorHAnsi" w:cstheme="minorHAnsi"/>
          <w:spacing w:val="-1"/>
        </w:rPr>
        <w:t>:</w:t>
      </w:r>
    </w:p>
    <w:p w14:paraId="200D87E1" w14:textId="77777777" w:rsidR="00CB1945" w:rsidRPr="0035181D" w:rsidRDefault="00CB1945"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Resources and staffing structure Respondent will use to work with FHKC’s contracted external quality review organization; </w:t>
      </w:r>
    </w:p>
    <w:p w14:paraId="42228281" w14:textId="56C72AF4" w:rsidR="00CB1945" w:rsidRPr="0035181D" w:rsidRDefault="00CB1945"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Performance improvement project initiatives, measured success</w:t>
      </w:r>
      <w:r w:rsidR="00CD0612">
        <w:rPr>
          <w:rFonts w:asciiTheme="minorHAnsi" w:hAnsiTheme="minorHAnsi" w:cstheme="minorHAnsi"/>
        </w:rPr>
        <w:t>,</w:t>
      </w:r>
      <w:r w:rsidRPr="0035181D">
        <w:rPr>
          <w:rFonts w:asciiTheme="minorHAnsi" w:hAnsiTheme="minorHAnsi" w:cstheme="minorHAnsi"/>
        </w:rPr>
        <w:t xml:space="preserve"> and full integration </w:t>
      </w:r>
      <w:r w:rsidR="00CD0612">
        <w:rPr>
          <w:rFonts w:asciiTheme="minorHAnsi" w:hAnsiTheme="minorHAnsi" w:cstheme="minorHAnsi"/>
        </w:rPr>
        <w:t xml:space="preserve">of </w:t>
      </w:r>
      <w:r w:rsidR="001E6F37">
        <w:rPr>
          <w:rFonts w:asciiTheme="minorHAnsi" w:hAnsiTheme="minorHAnsi" w:cstheme="minorHAnsi"/>
        </w:rPr>
        <w:t xml:space="preserve">quality improvement </w:t>
      </w:r>
      <w:r w:rsidRPr="0035181D">
        <w:rPr>
          <w:rFonts w:asciiTheme="minorHAnsi" w:hAnsiTheme="minorHAnsi" w:cstheme="minorHAnsi"/>
        </w:rPr>
        <w:t xml:space="preserve">into Respondent’s business or clinical management practices; </w:t>
      </w:r>
    </w:p>
    <w:p w14:paraId="40F55871" w14:textId="6E18E79B" w:rsidR="00CB1945" w:rsidRPr="0035181D" w:rsidRDefault="00CB1945"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Past performance on </w:t>
      </w:r>
      <w:r w:rsidR="00686764" w:rsidRPr="00686764">
        <w:rPr>
          <w:rFonts w:asciiTheme="minorHAnsi" w:hAnsiTheme="minorHAnsi" w:cstheme="minorHAnsi"/>
        </w:rPr>
        <w:t xml:space="preserve">Consumer Assessment of Healthcare Providers and Systems </w:t>
      </w:r>
      <w:r w:rsidR="00686764">
        <w:rPr>
          <w:rFonts w:asciiTheme="minorHAnsi" w:hAnsiTheme="minorHAnsi" w:cstheme="minorHAnsi"/>
        </w:rPr>
        <w:t>(“</w:t>
      </w:r>
      <w:r w:rsidRPr="0035181D">
        <w:rPr>
          <w:rFonts w:asciiTheme="minorHAnsi" w:hAnsiTheme="minorHAnsi" w:cstheme="minorHAnsi"/>
        </w:rPr>
        <w:t>CAHPS</w:t>
      </w:r>
      <w:r w:rsidR="00686764">
        <w:rPr>
          <w:rFonts w:asciiTheme="minorHAnsi" w:hAnsiTheme="minorHAnsi" w:cstheme="minorHAnsi"/>
        </w:rPr>
        <w:t>”)</w:t>
      </w:r>
      <w:r w:rsidRPr="0035181D">
        <w:rPr>
          <w:rFonts w:asciiTheme="minorHAnsi" w:hAnsiTheme="minorHAnsi" w:cstheme="minorHAnsi"/>
        </w:rPr>
        <w:t xml:space="preserve"> measures for similar populations. Respondent must submit a one-page overview of Respondent’s most recent CAHPS results </w:t>
      </w:r>
      <w:r w:rsidR="004F346C">
        <w:rPr>
          <w:rFonts w:asciiTheme="minorHAnsi" w:hAnsiTheme="minorHAnsi" w:cstheme="minorHAnsi"/>
        </w:rPr>
        <w:t>for a similar population</w:t>
      </w:r>
      <w:r w:rsidR="00B07E11">
        <w:rPr>
          <w:rFonts w:asciiTheme="minorHAnsi" w:hAnsiTheme="minorHAnsi" w:cstheme="minorHAnsi"/>
        </w:rPr>
        <w:t>. T</w:t>
      </w:r>
      <w:r w:rsidRPr="0035181D">
        <w:rPr>
          <w:rFonts w:asciiTheme="minorHAnsi" w:hAnsiTheme="minorHAnsi" w:cstheme="minorHAnsi"/>
        </w:rPr>
        <w:t>his overview need only include the measure, the result</w:t>
      </w:r>
      <w:r w:rsidR="00505A6D">
        <w:rPr>
          <w:rFonts w:asciiTheme="minorHAnsi" w:hAnsiTheme="minorHAnsi" w:cstheme="minorHAnsi"/>
        </w:rPr>
        <w:t>,</w:t>
      </w:r>
      <w:r w:rsidRPr="0035181D">
        <w:rPr>
          <w:rFonts w:asciiTheme="minorHAnsi" w:hAnsiTheme="minorHAnsi" w:cstheme="minorHAnsi"/>
        </w:rPr>
        <w:t xml:space="preserve"> and any clarifying information needed about the measurement population. </w:t>
      </w:r>
      <w:r w:rsidRPr="0035181D">
        <w:rPr>
          <w:rFonts w:asciiTheme="minorHAnsi" w:hAnsiTheme="minorHAnsi" w:cstheme="minorHAnsi"/>
        </w:rPr>
        <w:lastRenderedPageBreak/>
        <w:t xml:space="preserve">This single page </w:t>
      </w:r>
      <w:r w:rsidR="004674BC" w:rsidRPr="0035181D">
        <w:rPr>
          <w:rFonts w:asciiTheme="minorHAnsi" w:hAnsiTheme="minorHAnsi" w:cstheme="minorHAnsi"/>
        </w:rPr>
        <w:t>does</w:t>
      </w:r>
      <w:r w:rsidRPr="0035181D">
        <w:rPr>
          <w:rFonts w:asciiTheme="minorHAnsi" w:hAnsiTheme="minorHAnsi" w:cstheme="minorHAnsi"/>
        </w:rPr>
        <w:t xml:space="preserve"> not count towards the overall page limit for this section</w:t>
      </w:r>
      <w:r w:rsidR="003545A8">
        <w:rPr>
          <w:rFonts w:asciiTheme="minorHAnsi" w:hAnsiTheme="minorHAnsi" w:cstheme="minorHAnsi"/>
        </w:rPr>
        <w:t xml:space="preserve">. </w:t>
      </w:r>
      <w:r w:rsidR="00D56BF3">
        <w:rPr>
          <w:rFonts w:asciiTheme="minorHAnsi" w:hAnsiTheme="minorHAnsi" w:cstheme="minorHAnsi"/>
        </w:rPr>
        <w:t>Respondent should s</w:t>
      </w:r>
      <w:r w:rsidR="003545A8">
        <w:rPr>
          <w:rFonts w:asciiTheme="minorHAnsi" w:hAnsiTheme="minorHAnsi" w:cstheme="minorHAnsi"/>
        </w:rPr>
        <w:t xml:space="preserve">ubmit the one-page overview </w:t>
      </w:r>
      <w:r w:rsidR="003041C5">
        <w:rPr>
          <w:rFonts w:asciiTheme="minorHAnsi" w:hAnsiTheme="minorHAnsi" w:cstheme="minorHAnsi"/>
        </w:rPr>
        <w:t>on the</w:t>
      </w:r>
      <w:r w:rsidR="00F84336">
        <w:rPr>
          <w:rFonts w:asciiTheme="minorHAnsi" w:hAnsiTheme="minorHAnsi" w:cstheme="minorHAnsi"/>
        </w:rPr>
        <w:t xml:space="preserve"> </w:t>
      </w:r>
      <w:r w:rsidR="00E73FED">
        <w:rPr>
          <w:rFonts w:asciiTheme="minorHAnsi" w:hAnsiTheme="minorHAnsi" w:cstheme="minorHAnsi"/>
        </w:rPr>
        <w:t xml:space="preserve">page following </w:t>
      </w:r>
      <w:r w:rsidR="000C22D1">
        <w:rPr>
          <w:rFonts w:asciiTheme="minorHAnsi" w:hAnsiTheme="minorHAnsi" w:cstheme="minorHAnsi"/>
        </w:rPr>
        <w:t xml:space="preserve">the </w:t>
      </w:r>
      <w:r w:rsidR="0008704B">
        <w:rPr>
          <w:rFonts w:asciiTheme="minorHAnsi" w:hAnsiTheme="minorHAnsi" w:cstheme="minorHAnsi"/>
        </w:rPr>
        <w:t>page on which the response to question 15 is provided</w:t>
      </w:r>
      <w:r w:rsidRPr="0035181D">
        <w:rPr>
          <w:rFonts w:asciiTheme="minorHAnsi" w:hAnsiTheme="minorHAnsi" w:cstheme="minorHAnsi"/>
        </w:rPr>
        <w:t>; and</w:t>
      </w:r>
    </w:p>
    <w:p w14:paraId="476E4CA4" w14:textId="2D748FDD" w:rsidR="00AC4D89" w:rsidRPr="0035181D" w:rsidRDefault="00CB1945"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 xml:space="preserve">Past performance on </w:t>
      </w:r>
      <w:r w:rsidR="00C235D4">
        <w:rPr>
          <w:rFonts w:asciiTheme="minorHAnsi" w:hAnsiTheme="minorHAnsi" w:cstheme="minorHAnsi"/>
        </w:rPr>
        <w:t>H</w:t>
      </w:r>
      <w:r w:rsidR="001A12D6" w:rsidRPr="001A12D6">
        <w:rPr>
          <w:rFonts w:asciiTheme="minorHAnsi" w:hAnsiTheme="minorHAnsi" w:cstheme="minorHAnsi"/>
        </w:rPr>
        <w:t xml:space="preserve">ealthcare Effectiveness Data and Information Set </w:t>
      </w:r>
      <w:r w:rsidR="00C235D4">
        <w:rPr>
          <w:rFonts w:asciiTheme="minorHAnsi" w:hAnsiTheme="minorHAnsi" w:cstheme="minorHAnsi"/>
        </w:rPr>
        <w:t>(“</w:t>
      </w:r>
      <w:r w:rsidRPr="0035181D">
        <w:rPr>
          <w:rFonts w:asciiTheme="minorHAnsi" w:hAnsiTheme="minorHAnsi" w:cstheme="minorHAnsi"/>
        </w:rPr>
        <w:t>HEDIS</w:t>
      </w:r>
      <w:r w:rsidR="00C235D4">
        <w:rPr>
          <w:rFonts w:asciiTheme="minorHAnsi" w:hAnsiTheme="minorHAnsi" w:cstheme="minorHAnsi"/>
        </w:rPr>
        <w:t>”)</w:t>
      </w:r>
      <w:r w:rsidRPr="0035181D">
        <w:rPr>
          <w:rFonts w:asciiTheme="minorHAnsi" w:hAnsiTheme="minorHAnsi" w:cstheme="minorHAnsi"/>
        </w:rPr>
        <w:t xml:space="preserve"> measures for similar populations. Respondent must submit a one-page overview of Respondent’s most recent HEDIS results – this overview need only include the measure, the result</w:t>
      </w:r>
      <w:r w:rsidR="00EB1CC2">
        <w:rPr>
          <w:rFonts w:asciiTheme="minorHAnsi" w:hAnsiTheme="minorHAnsi" w:cstheme="minorHAnsi"/>
        </w:rPr>
        <w:t>,</w:t>
      </w:r>
      <w:r w:rsidRPr="0035181D">
        <w:rPr>
          <w:rFonts w:asciiTheme="minorHAnsi" w:hAnsiTheme="minorHAnsi" w:cstheme="minorHAnsi"/>
        </w:rPr>
        <w:t xml:space="preserve"> and any clarifying information needed about the measurement population. This single page </w:t>
      </w:r>
      <w:r w:rsidR="004674BC" w:rsidRPr="0035181D">
        <w:rPr>
          <w:rFonts w:asciiTheme="minorHAnsi" w:hAnsiTheme="minorHAnsi" w:cstheme="minorHAnsi"/>
        </w:rPr>
        <w:t>does</w:t>
      </w:r>
      <w:r w:rsidRPr="0035181D">
        <w:rPr>
          <w:rFonts w:asciiTheme="minorHAnsi" w:hAnsiTheme="minorHAnsi" w:cstheme="minorHAnsi"/>
        </w:rPr>
        <w:t xml:space="preserve"> not count towards the overall page limit for this section.</w:t>
      </w:r>
      <w:r w:rsidR="0008704B">
        <w:rPr>
          <w:rFonts w:asciiTheme="minorHAnsi" w:hAnsiTheme="minorHAnsi" w:cstheme="minorHAnsi"/>
        </w:rPr>
        <w:t xml:space="preserve"> </w:t>
      </w:r>
      <w:r w:rsidR="004B0F70">
        <w:rPr>
          <w:rFonts w:asciiTheme="minorHAnsi" w:hAnsiTheme="minorHAnsi" w:cstheme="minorHAnsi"/>
        </w:rPr>
        <w:t>Respondents should s</w:t>
      </w:r>
      <w:r w:rsidR="0008704B">
        <w:rPr>
          <w:rFonts w:asciiTheme="minorHAnsi" w:hAnsiTheme="minorHAnsi" w:cstheme="minorHAnsi"/>
        </w:rPr>
        <w:t xml:space="preserve">ubmit the one-page overview </w:t>
      </w:r>
      <w:r w:rsidR="007A72D9">
        <w:rPr>
          <w:rFonts w:asciiTheme="minorHAnsi" w:hAnsiTheme="minorHAnsi" w:cstheme="minorHAnsi"/>
        </w:rPr>
        <w:t xml:space="preserve">on the page immediately following the one-page overview </w:t>
      </w:r>
      <w:r w:rsidR="00197328">
        <w:rPr>
          <w:rFonts w:asciiTheme="minorHAnsi" w:hAnsiTheme="minorHAnsi" w:cstheme="minorHAnsi"/>
        </w:rPr>
        <w:t xml:space="preserve">of </w:t>
      </w:r>
      <w:r w:rsidR="00445253">
        <w:rPr>
          <w:rFonts w:asciiTheme="minorHAnsi" w:hAnsiTheme="minorHAnsi" w:cstheme="minorHAnsi"/>
        </w:rPr>
        <w:t xml:space="preserve">Respondent’s most recent CAHPS results. </w:t>
      </w:r>
    </w:p>
    <w:p w14:paraId="73AC6362" w14:textId="6412FB6D" w:rsidR="00694D7D" w:rsidRDefault="00694D7D" w:rsidP="00CB1945">
      <w:pPr>
        <w:pStyle w:val="Default"/>
        <w:spacing w:line="276" w:lineRule="auto"/>
        <w:ind w:left="1440"/>
        <w:rPr>
          <w:rFonts w:asciiTheme="minorHAnsi" w:hAnsiTheme="minorHAnsi" w:cstheme="minorHAnsi"/>
        </w:rPr>
      </w:pPr>
    </w:p>
    <w:p w14:paraId="676D722A" w14:textId="6BBFDE4F" w:rsidR="00DC45FD" w:rsidRPr="0035181D" w:rsidRDefault="00DC45FD"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 xml:space="preserve">Call Center. </w:t>
      </w:r>
      <w:r w:rsidRPr="0035181D">
        <w:rPr>
          <w:rFonts w:asciiTheme="minorHAnsi" w:hAnsiTheme="minorHAnsi" w:cstheme="minorHAnsi"/>
        </w:rPr>
        <w:t xml:space="preserve">Describe </w:t>
      </w:r>
      <w:r w:rsidR="00077610">
        <w:rPr>
          <w:rFonts w:asciiTheme="minorHAnsi" w:hAnsiTheme="minorHAnsi" w:cstheme="minorHAnsi"/>
        </w:rPr>
        <w:t>Respondent’s</w:t>
      </w:r>
      <w:r w:rsidR="00077610" w:rsidRPr="0035181D">
        <w:rPr>
          <w:rFonts w:asciiTheme="minorHAnsi" w:hAnsiTheme="minorHAnsi" w:cstheme="minorHAnsi"/>
        </w:rPr>
        <w:t xml:space="preserve"> </w:t>
      </w:r>
      <w:r w:rsidRPr="0035181D">
        <w:rPr>
          <w:rFonts w:asciiTheme="minorHAnsi" w:hAnsiTheme="minorHAnsi" w:cstheme="minorHAnsi"/>
        </w:rPr>
        <w:t>customer service call center</w:t>
      </w:r>
      <w:r w:rsidR="00E55D2E">
        <w:rPr>
          <w:rFonts w:asciiTheme="minorHAnsi" w:hAnsiTheme="minorHAnsi" w:cstheme="minorHAnsi"/>
        </w:rPr>
        <w:t>, including</w:t>
      </w:r>
      <w:r w:rsidRPr="0035181D">
        <w:rPr>
          <w:rFonts w:asciiTheme="minorHAnsi" w:hAnsiTheme="minorHAnsi" w:cstheme="minorHAnsi"/>
        </w:rPr>
        <w:t xml:space="preserve">: </w:t>
      </w:r>
    </w:p>
    <w:p w14:paraId="6CC19B75" w14:textId="3F9D616B" w:rsidR="00DC45FD" w:rsidRPr="0035181D" w:rsidRDefault="00DC45FD"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Location of call center, hours of operation, </w:t>
      </w:r>
      <w:r w:rsidR="00F60988" w:rsidRPr="0035181D">
        <w:rPr>
          <w:rFonts w:asciiTheme="minorHAnsi" w:hAnsiTheme="minorHAnsi" w:cstheme="minorHAnsi"/>
        </w:rPr>
        <w:t xml:space="preserve">and </w:t>
      </w:r>
      <w:r w:rsidR="00F60988" w:rsidRPr="0035181D">
        <w:rPr>
          <w:rFonts w:asciiTheme="minorHAnsi" w:hAnsiTheme="minorHAnsi" w:cstheme="minorHAnsi"/>
          <w:spacing w:val="-1"/>
        </w:rPr>
        <w:t>how</w:t>
      </w:r>
      <w:r w:rsidR="00F60988" w:rsidRPr="0035181D">
        <w:rPr>
          <w:rFonts w:asciiTheme="minorHAnsi" w:hAnsiTheme="minorHAnsi" w:cstheme="minorHAnsi"/>
          <w:spacing w:val="6"/>
        </w:rPr>
        <w:t xml:space="preserve"> </w:t>
      </w:r>
      <w:r w:rsidR="00F60988" w:rsidRPr="0035181D">
        <w:rPr>
          <w:rFonts w:asciiTheme="minorHAnsi" w:hAnsiTheme="minorHAnsi" w:cstheme="minorHAnsi"/>
          <w:spacing w:val="-1"/>
        </w:rPr>
        <w:t>assistance</w:t>
      </w:r>
      <w:r w:rsidR="00F60988" w:rsidRPr="0035181D">
        <w:rPr>
          <w:rFonts w:asciiTheme="minorHAnsi" w:hAnsiTheme="minorHAnsi" w:cstheme="minorHAnsi"/>
          <w:spacing w:val="6"/>
        </w:rPr>
        <w:t xml:space="preserve"> </w:t>
      </w:r>
      <w:r w:rsidR="00F60988" w:rsidRPr="0035181D">
        <w:rPr>
          <w:rFonts w:asciiTheme="minorHAnsi" w:hAnsiTheme="minorHAnsi" w:cstheme="minorHAnsi"/>
          <w:spacing w:val="-1"/>
        </w:rPr>
        <w:t>during</w:t>
      </w:r>
      <w:r w:rsidR="00F60988" w:rsidRPr="0035181D">
        <w:rPr>
          <w:rFonts w:asciiTheme="minorHAnsi" w:hAnsiTheme="minorHAnsi" w:cstheme="minorHAnsi"/>
          <w:spacing w:val="6"/>
        </w:rPr>
        <w:t xml:space="preserve"> </w:t>
      </w:r>
      <w:r w:rsidR="00F60988" w:rsidRPr="0035181D">
        <w:rPr>
          <w:rFonts w:asciiTheme="minorHAnsi" w:hAnsiTheme="minorHAnsi" w:cstheme="minorHAnsi"/>
          <w:spacing w:val="-1"/>
        </w:rPr>
        <w:t>after-hours</w:t>
      </w:r>
      <w:r w:rsidR="00F60988" w:rsidRPr="0035181D">
        <w:rPr>
          <w:rFonts w:asciiTheme="minorHAnsi" w:hAnsiTheme="minorHAnsi" w:cstheme="minorHAnsi"/>
          <w:spacing w:val="6"/>
        </w:rPr>
        <w:t xml:space="preserve"> </w:t>
      </w:r>
      <w:r w:rsidR="00F60988" w:rsidRPr="0035181D">
        <w:rPr>
          <w:rFonts w:asciiTheme="minorHAnsi" w:hAnsiTheme="minorHAnsi" w:cstheme="minorHAnsi"/>
          <w:spacing w:val="-1"/>
        </w:rPr>
        <w:t>or</w:t>
      </w:r>
      <w:r w:rsidR="00F60988" w:rsidRPr="0035181D">
        <w:rPr>
          <w:rFonts w:asciiTheme="minorHAnsi" w:hAnsiTheme="minorHAnsi" w:cstheme="minorHAnsi"/>
          <w:spacing w:val="20"/>
        </w:rPr>
        <w:t xml:space="preserve"> </w:t>
      </w:r>
      <w:r w:rsidR="00F60988" w:rsidRPr="0035181D">
        <w:rPr>
          <w:rFonts w:asciiTheme="minorHAnsi" w:hAnsiTheme="minorHAnsi" w:cstheme="minorHAnsi"/>
          <w:spacing w:val="-1"/>
        </w:rPr>
        <w:t>holidays</w:t>
      </w:r>
      <w:r w:rsidR="00F60988" w:rsidRPr="0035181D">
        <w:rPr>
          <w:rFonts w:asciiTheme="minorHAnsi" w:hAnsiTheme="minorHAnsi" w:cstheme="minorHAnsi"/>
          <w:spacing w:val="11"/>
        </w:rPr>
        <w:t xml:space="preserve"> </w:t>
      </w:r>
      <w:r w:rsidR="00F60988" w:rsidRPr="0035181D">
        <w:rPr>
          <w:rFonts w:asciiTheme="minorHAnsi" w:hAnsiTheme="minorHAnsi" w:cstheme="minorHAnsi"/>
          <w:spacing w:val="-1"/>
        </w:rPr>
        <w:t>is</w:t>
      </w:r>
      <w:r w:rsidR="00F60988" w:rsidRPr="0035181D">
        <w:rPr>
          <w:rFonts w:asciiTheme="minorHAnsi" w:hAnsiTheme="minorHAnsi" w:cstheme="minorHAnsi"/>
          <w:spacing w:val="12"/>
        </w:rPr>
        <w:t xml:space="preserve"> </w:t>
      </w:r>
      <w:r w:rsidR="00F60988" w:rsidRPr="0035181D">
        <w:rPr>
          <w:rFonts w:asciiTheme="minorHAnsi" w:hAnsiTheme="minorHAnsi" w:cstheme="minorHAnsi"/>
          <w:spacing w:val="-1"/>
        </w:rPr>
        <w:t>provided</w:t>
      </w:r>
      <w:r w:rsidR="00186084">
        <w:rPr>
          <w:rFonts w:asciiTheme="minorHAnsi" w:hAnsiTheme="minorHAnsi" w:cstheme="minorHAnsi"/>
        </w:rPr>
        <w:t>,</w:t>
      </w:r>
      <w:r w:rsidRPr="0035181D" w:rsidDel="00186084">
        <w:rPr>
          <w:rFonts w:asciiTheme="minorHAnsi" w:hAnsiTheme="minorHAnsi" w:cstheme="minorHAnsi"/>
        </w:rPr>
        <w:t xml:space="preserve"> </w:t>
      </w:r>
      <w:r w:rsidR="00186084">
        <w:rPr>
          <w:rFonts w:asciiTheme="minorHAnsi" w:hAnsiTheme="minorHAnsi" w:cstheme="minorHAnsi"/>
        </w:rPr>
        <w:t>h</w:t>
      </w:r>
      <w:r w:rsidR="00186084" w:rsidRPr="0035181D">
        <w:rPr>
          <w:rFonts w:asciiTheme="minorHAnsi" w:hAnsiTheme="minorHAnsi" w:cstheme="minorHAnsi"/>
        </w:rPr>
        <w:t>ow rollover calls are handled</w:t>
      </w:r>
      <w:r w:rsidR="00186084">
        <w:rPr>
          <w:rFonts w:asciiTheme="minorHAnsi" w:hAnsiTheme="minorHAnsi" w:cstheme="minorHAnsi"/>
        </w:rPr>
        <w:t>;</w:t>
      </w:r>
    </w:p>
    <w:p w14:paraId="64F146D6" w14:textId="3A4B7EE9" w:rsidR="00306A39" w:rsidRPr="0035181D" w:rsidRDefault="00722ED9" w:rsidP="00EA692A">
      <w:pPr>
        <w:pStyle w:val="Default"/>
        <w:numPr>
          <w:ilvl w:val="1"/>
          <w:numId w:val="4"/>
        </w:numPr>
        <w:spacing w:after="120" w:line="276" w:lineRule="auto"/>
        <w:ind w:left="1800"/>
        <w:rPr>
          <w:rFonts w:asciiTheme="minorHAnsi" w:hAnsiTheme="minorHAnsi" w:cstheme="minorHAnsi"/>
        </w:rPr>
      </w:pPr>
      <w:r>
        <w:rPr>
          <w:rFonts w:asciiTheme="minorHAnsi" w:hAnsiTheme="minorHAnsi" w:cstheme="minorHAnsi"/>
        </w:rPr>
        <w:t>Current t</w:t>
      </w:r>
      <w:r w:rsidR="00DC45FD" w:rsidRPr="0035181D">
        <w:rPr>
          <w:rFonts w:asciiTheme="minorHAnsi" w:hAnsiTheme="minorHAnsi" w:cstheme="minorHAnsi"/>
        </w:rPr>
        <w:t xml:space="preserve">raining, minimum qualifications, </w:t>
      </w:r>
      <w:r>
        <w:rPr>
          <w:rFonts w:asciiTheme="minorHAnsi" w:hAnsiTheme="minorHAnsi" w:cstheme="minorHAnsi"/>
        </w:rPr>
        <w:t xml:space="preserve">and </w:t>
      </w:r>
      <w:r w:rsidR="00DC45FD" w:rsidRPr="0035181D">
        <w:rPr>
          <w:rFonts w:asciiTheme="minorHAnsi" w:hAnsiTheme="minorHAnsi" w:cstheme="minorHAnsi"/>
        </w:rPr>
        <w:t>experience</w:t>
      </w:r>
      <w:r w:rsidR="00077610">
        <w:rPr>
          <w:rFonts w:asciiTheme="minorHAnsi" w:hAnsiTheme="minorHAnsi" w:cstheme="minorHAnsi"/>
        </w:rPr>
        <w:t>,</w:t>
      </w:r>
      <w:r w:rsidR="00DC45FD" w:rsidRPr="0035181D">
        <w:rPr>
          <w:rFonts w:asciiTheme="minorHAnsi" w:hAnsiTheme="minorHAnsi" w:cstheme="minorHAnsi"/>
        </w:rPr>
        <w:t xml:space="preserve"> </w:t>
      </w:r>
      <w:r>
        <w:rPr>
          <w:rFonts w:asciiTheme="minorHAnsi" w:hAnsiTheme="minorHAnsi" w:cstheme="minorHAnsi"/>
        </w:rPr>
        <w:t xml:space="preserve">the </w:t>
      </w:r>
      <w:r w:rsidR="00DC45FD" w:rsidRPr="0035181D">
        <w:rPr>
          <w:rFonts w:asciiTheme="minorHAnsi" w:hAnsiTheme="minorHAnsi" w:cstheme="minorHAnsi"/>
        </w:rPr>
        <w:t>turnover of representatives</w:t>
      </w:r>
      <w:r>
        <w:rPr>
          <w:rFonts w:asciiTheme="minorHAnsi" w:hAnsiTheme="minorHAnsi" w:cstheme="minorHAnsi"/>
        </w:rPr>
        <w:t xml:space="preserve"> over the past </w:t>
      </w:r>
      <w:r w:rsidR="00093EF5">
        <w:rPr>
          <w:rFonts w:asciiTheme="minorHAnsi" w:hAnsiTheme="minorHAnsi" w:cstheme="minorHAnsi"/>
        </w:rPr>
        <w:t>3</w:t>
      </w:r>
      <w:r>
        <w:rPr>
          <w:rFonts w:asciiTheme="minorHAnsi" w:hAnsiTheme="minorHAnsi" w:cstheme="minorHAnsi"/>
        </w:rPr>
        <w:t xml:space="preserve"> years</w:t>
      </w:r>
      <w:r w:rsidR="00DB0E81" w:rsidRPr="00DB0E81">
        <w:rPr>
          <w:rFonts w:asciiTheme="minorHAnsi" w:hAnsiTheme="minorHAnsi" w:cstheme="minorHAnsi"/>
        </w:rPr>
        <w:t xml:space="preserve"> </w:t>
      </w:r>
      <w:r w:rsidR="00DB0E81" w:rsidRPr="0035181D">
        <w:rPr>
          <w:rFonts w:asciiTheme="minorHAnsi" w:hAnsiTheme="minorHAnsi" w:cstheme="minorHAnsi"/>
        </w:rPr>
        <w:t>and</w:t>
      </w:r>
      <w:r w:rsidR="00DB0E81" w:rsidRPr="00DB0E81">
        <w:rPr>
          <w:rFonts w:asciiTheme="minorHAnsi" w:hAnsiTheme="minorHAnsi" w:cstheme="minorHAnsi"/>
        </w:rPr>
        <w:t xml:space="preserve"> </w:t>
      </w:r>
      <w:r w:rsidR="00306A39" w:rsidRPr="0035181D">
        <w:rPr>
          <w:rFonts w:asciiTheme="minorHAnsi" w:hAnsiTheme="minorHAnsi" w:cstheme="minorHAnsi"/>
        </w:rPr>
        <w:t xml:space="preserve">Number of dedicated representatives </w:t>
      </w:r>
      <w:r w:rsidR="00D0682B">
        <w:rPr>
          <w:rFonts w:asciiTheme="minorHAnsi" w:hAnsiTheme="minorHAnsi" w:cstheme="minorHAnsi"/>
        </w:rPr>
        <w:t xml:space="preserve">Respondent would </w:t>
      </w:r>
      <w:r w:rsidR="00DB0E81" w:rsidRPr="0035181D">
        <w:rPr>
          <w:rFonts w:asciiTheme="minorHAnsi" w:hAnsiTheme="minorHAnsi" w:cstheme="minorHAnsi"/>
        </w:rPr>
        <w:t>assign</w:t>
      </w:r>
      <w:r w:rsidR="00306A39" w:rsidRPr="0035181D">
        <w:rPr>
          <w:rFonts w:asciiTheme="minorHAnsi" w:hAnsiTheme="minorHAnsi" w:cstheme="minorHAnsi"/>
        </w:rPr>
        <w:t xml:space="preserve"> to FHKC’s account;</w:t>
      </w:r>
      <w:r w:rsidR="00DC45FD" w:rsidRPr="0035181D">
        <w:rPr>
          <w:rFonts w:asciiTheme="minorHAnsi" w:hAnsiTheme="minorHAnsi" w:cstheme="minorHAnsi"/>
        </w:rPr>
        <w:t xml:space="preserve"> </w:t>
      </w:r>
      <w:r w:rsidR="00186084" w:rsidRPr="0035181D">
        <w:rPr>
          <w:rFonts w:asciiTheme="minorHAnsi" w:hAnsiTheme="minorHAnsi" w:cstheme="minorHAnsi"/>
        </w:rPr>
        <w:t>and</w:t>
      </w:r>
    </w:p>
    <w:p w14:paraId="525A3CD9" w14:textId="1C4704B6" w:rsidR="00B32C4E" w:rsidRPr="0035181D" w:rsidRDefault="00B32C4E" w:rsidP="00B24038">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Call recording system, documentation of calls, and </w:t>
      </w:r>
      <w:r w:rsidR="00DB5140">
        <w:rPr>
          <w:rFonts w:asciiTheme="minorHAnsi" w:hAnsiTheme="minorHAnsi" w:cstheme="minorHAnsi"/>
        </w:rPr>
        <w:t xml:space="preserve">the </w:t>
      </w:r>
      <w:r w:rsidRPr="0035181D">
        <w:rPr>
          <w:rFonts w:asciiTheme="minorHAnsi" w:hAnsiTheme="minorHAnsi" w:cstheme="minorHAnsi"/>
        </w:rPr>
        <w:t xml:space="preserve">timeframe and manner </w:t>
      </w:r>
      <w:r w:rsidR="00DB5140">
        <w:rPr>
          <w:rFonts w:asciiTheme="minorHAnsi" w:hAnsiTheme="minorHAnsi" w:cstheme="minorHAnsi"/>
        </w:rPr>
        <w:t xml:space="preserve">in which Respondent would </w:t>
      </w:r>
      <w:r w:rsidRPr="0035181D">
        <w:rPr>
          <w:rFonts w:asciiTheme="minorHAnsi" w:hAnsiTheme="minorHAnsi" w:cstheme="minorHAnsi"/>
        </w:rPr>
        <w:t>furnish call recordings or notes to FHKC</w:t>
      </w:r>
      <w:r w:rsidR="00DB5140">
        <w:rPr>
          <w:rFonts w:asciiTheme="minorHAnsi" w:hAnsiTheme="minorHAnsi" w:cstheme="minorHAnsi"/>
        </w:rPr>
        <w:t>,</w:t>
      </w:r>
      <w:r w:rsidRPr="0035181D">
        <w:rPr>
          <w:rFonts w:asciiTheme="minorHAnsi" w:hAnsiTheme="minorHAnsi" w:cstheme="minorHAnsi"/>
        </w:rPr>
        <w:t xml:space="preserve"> if </w:t>
      </w:r>
      <w:r w:rsidRPr="00586815">
        <w:rPr>
          <w:rFonts w:asciiTheme="minorHAnsi" w:hAnsiTheme="minorHAnsi" w:cstheme="minorHAnsi"/>
        </w:rPr>
        <w:t>requested</w:t>
      </w:r>
      <w:r w:rsidR="009934B2" w:rsidRPr="0035181D">
        <w:rPr>
          <w:rFonts w:asciiTheme="minorHAnsi" w:hAnsiTheme="minorHAnsi" w:cstheme="minorHAnsi"/>
        </w:rPr>
        <w:t>.</w:t>
      </w:r>
    </w:p>
    <w:p w14:paraId="359C30C4" w14:textId="66C9C1BB" w:rsidR="00B32C4E" w:rsidRPr="0035181D" w:rsidRDefault="00B32C4E"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 xml:space="preserve">Call Center Monitoring. </w:t>
      </w:r>
      <w:r w:rsidRPr="0035181D">
        <w:rPr>
          <w:rFonts w:asciiTheme="minorHAnsi" w:hAnsiTheme="minorHAnsi" w:cstheme="minorHAnsi"/>
        </w:rPr>
        <w:t>Describe how</w:t>
      </w:r>
      <w:r w:rsidR="00BE701C">
        <w:rPr>
          <w:rFonts w:asciiTheme="minorHAnsi" w:hAnsiTheme="minorHAnsi" w:cstheme="minorHAnsi"/>
        </w:rPr>
        <w:t xml:space="preserve"> Respondent’s</w:t>
      </w:r>
      <w:r w:rsidRPr="0035181D">
        <w:rPr>
          <w:rFonts w:asciiTheme="minorHAnsi" w:hAnsiTheme="minorHAnsi" w:cstheme="minorHAnsi"/>
        </w:rPr>
        <w:t xml:space="preserve"> customer service call center quality is monitored</w:t>
      </w:r>
      <w:r w:rsidR="00E55D2E">
        <w:rPr>
          <w:rFonts w:asciiTheme="minorHAnsi" w:hAnsiTheme="minorHAnsi" w:cstheme="minorHAnsi"/>
        </w:rPr>
        <w:t>, including</w:t>
      </w:r>
      <w:r w:rsidRPr="0035181D">
        <w:rPr>
          <w:rFonts w:asciiTheme="minorHAnsi" w:hAnsiTheme="minorHAnsi" w:cstheme="minorHAnsi"/>
        </w:rPr>
        <w:t>:</w:t>
      </w:r>
    </w:p>
    <w:p w14:paraId="68ACDB7B" w14:textId="77777777" w:rsidR="00B32C4E" w:rsidRPr="0035181D" w:rsidRDefault="00B32C4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Quality assurance monitoring, including corrective action, and evaluation criteria;</w:t>
      </w:r>
    </w:p>
    <w:p w14:paraId="312B777A" w14:textId="4C52F6A7" w:rsidR="00B32C4E" w:rsidRPr="0035181D" w:rsidRDefault="00B32C4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Customer satisfaction survey methodology</w:t>
      </w:r>
      <w:r w:rsidRPr="0035181D" w:rsidDel="00084556">
        <w:rPr>
          <w:rFonts w:asciiTheme="minorHAnsi" w:hAnsiTheme="minorHAnsi" w:cstheme="minorHAnsi"/>
        </w:rPr>
        <w:t xml:space="preserve"> and </w:t>
      </w:r>
      <w:r w:rsidR="00FA35C7">
        <w:rPr>
          <w:rFonts w:asciiTheme="minorHAnsi" w:hAnsiTheme="minorHAnsi" w:cstheme="minorHAnsi"/>
        </w:rPr>
        <w:t xml:space="preserve">most recent annual </w:t>
      </w:r>
      <w:r w:rsidRPr="0035181D">
        <w:rPr>
          <w:rFonts w:asciiTheme="minorHAnsi" w:hAnsiTheme="minorHAnsi" w:cstheme="minorHAnsi"/>
        </w:rPr>
        <w:t xml:space="preserve">survey with results from a group similar in size and composition to the Program; </w:t>
      </w:r>
    </w:p>
    <w:p w14:paraId="6B93555D" w14:textId="78F05E5C" w:rsidR="00B32C4E" w:rsidRPr="0035181D" w:rsidRDefault="00B32C4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Any quality improvement activities initiated as a result of enrollee satisfaction surveys and complaints; </w:t>
      </w:r>
      <w:r w:rsidR="00CF70B6" w:rsidRPr="0035181D">
        <w:rPr>
          <w:rFonts w:asciiTheme="minorHAnsi" w:hAnsiTheme="minorHAnsi" w:cstheme="minorHAnsi"/>
        </w:rPr>
        <w:t>and</w:t>
      </w:r>
    </w:p>
    <w:p w14:paraId="74D786EC" w14:textId="7564FCC9" w:rsidR="00306A39" w:rsidRPr="0035181D" w:rsidRDefault="00306A39"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Year-to-date call targets and actual statistics (e.g., abandonment rate, speed to answer)</w:t>
      </w:r>
      <w:r w:rsidR="00962102">
        <w:rPr>
          <w:rFonts w:asciiTheme="minorHAnsi" w:hAnsiTheme="minorHAnsi" w:cstheme="minorHAnsi"/>
        </w:rPr>
        <w:t xml:space="preserve"> across Respondent’s book of business</w:t>
      </w:r>
      <w:r w:rsidR="009934B2" w:rsidRPr="0035181D">
        <w:rPr>
          <w:rFonts w:asciiTheme="minorHAnsi" w:hAnsiTheme="minorHAnsi" w:cstheme="minorHAnsi"/>
        </w:rPr>
        <w:t>.</w:t>
      </w:r>
    </w:p>
    <w:p w14:paraId="11030755" w14:textId="77777777" w:rsidR="00B32C4E" w:rsidRPr="0035181D" w:rsidRDefault="00B32C4E" w:rsidP="00F02D58">
      <w:pPr>
        <w:pStyle w:val="Default"/>
        <w:spacing w:line="276" w:lineRule="auto"/>
        <w:ind w:left="1800"/>
        <w:rPr>
          <w:rFonts w:asciiTheme="minorHAnsi" w:hAnsiTheme="minorHAnsi" w:cstheme="minorHAnsi"/>
        </w:rPr>
      </w:pPr>
    </w:p>
    <w:p w14:paraId="3576D123" w14:textId="25CD4C98" w:rsidR="00B32C4E" w:rsidRPr="0035181D" w:rsidRDefault="00B32C4E"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 xml:space="preserve">Call Center Services. </w:t>
      </w:r>
      <w:r w:rsidRPr="0035181D">
        <w:rPr>
          <w:rFonts w:asciiTheme="minorHAnsi" w:hAnsiTheme="minorHAnsi" w:cstheme="minorHAnsi"/>
        </w:rPr>
        <w:t xml:space="preserve">Describe services provided by </w:t>
      </w:r>
      <w:r w:rsidR="00496940">
        <w:rPr>
          <w:rFonts w:asciiTheme="minorHAnsi" w:hAnsiTheme="minorHAnsi" w:cstheme="minorHAnsi"/>
        </w:rPr>
        <w:t>Respondent’s</w:t>
      </w:r>
      <w:r w:rsidR="00496940" w:rsidRPr="0035181D">
        <w:rPr>
          <w:rFonts w:asciiTheme="minorHAnsi" w:hAnsiTheme="minorHAnsi" w:cstheme="minorHAnsi"/>
        </w:rPr>
        <w:t xml:space="preserve"> </w:t>
      </w:r>
      <w:r w:rsidRPr="0035181D">
        <w:rPr>
          <w:rFonts w:asciiTheme="minorHAnsi" w:hAnsiTheme="minorHAnsi" w:cstheme="minorHAnsi"/>
        </w:rPr>
        <w:t>customer service call center</w:t>
      </w:r>
      <w:r w:rsidR="00E55D2E">
        <w:rPr>
          <w:rFonts w:asciiTheme="minorHAnsi" w:hAnsiTheme="minorHAnsi" w:cstheme="minorHAnsi"/>
        </w:rPr>
        <w:t>, including</w:t>
      </w:r>
      <w:r w:rsidRPr="0035181D">
        <w:rPr>
          <w:rFonts w:asciiTheme="minorHAnsi" w:hAnsiTheme="minorHAnsi" w:cstheme="minorHAnsi"/>
        </w:rPr>
        <w:t xml:space="preserve">: </w:t>
      </w:r>
    </w:p>
    <w:p w14:paraId="4A0D50F0" w14:textId="50003A96" w:rsidR="00B32C4E" w:rsidRPr="0035181D" w:rsidRDefault="00B32C4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lastRenderedPageBreak/>
        <w:t xml:space="preserve">Languages customer service unit can support (other than English) and how that support is provided (i.e., language line or call center representatives); </w:t>
      </w:r>
    </w:p>
    <w:p w14:paraId="381081FA" w14:textId="4539959D" w:rsidR="00B32C4E" w:rsidRPr="0035181D" w:rsidRDefault="00B32C4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Online chatting, email capabilities, and other electronic access capabilities</w:t>
      </w:r>
      <w:r w:rsidR="003E638C">
        <w:rPr>
          <w:rFonts w:asciiTheme="minorHAnsi" w:hAnsiTheme="minorHAnsi" w:cstheme="minorHAnsi"/>
        </w:rPr>
        <w:t xml:space="preserve"> </w:t>
      </w:r>
      <w:r w:rsidR="00CD796E">
        <w:rPr>
          <w:rFonts w:asciiTheme="minorHAnsi" w:hAnsiTheme="minorHAnsi" w:cstheme="minorHAnsi"/>
        </w:rPr>
        <w:t xml:space="preserve">used by </w:t>
      </w:r>
      <w:r w:rsidR="00A23EE6">
        <w:rPr>
          <w:rFonts w:asciiTheme="minorHAnsi" w:hAnsiTheme="minorHAnsi" w:cstheme="minorHAnsi"/>
        </w:rPr>
        <w:t>customer service representatives</w:t>
      </w:r>
      <w:r w:rsidRPr="0035181D">
        <w:rPr>
          <w:rFonts w:asciiTheme="minorHAnsi" w:hAnsiTheme="minorHAnsi" w:cstheme="minorHAnsi"/>
        </w:rPr>
        <w:t xml:space="preserve">; </w:t>
      </w:r>
    </w:p>
    <w:p w14:paraId="46E56E4B" w14:textId="33D45E64" w:rsidR="00B32C4E" w:rsidRPr="0035181D" w:rsidRDefault="00B32C4E"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Interactive voice response system self-service options and </w:t>
      </w:r>
      <w:r w:rsidR="00DB5167">
        <w:rPr>
          <w:rFonts w:asciiTheme="minorHAnsi" w:hAnsiTheme="minorHAnsi" w:cstheme="minorHAnsi"/>
        </w:rPr>
        <w:t xml:space="preserve">the customer’s </w:t>
      </w:r>
      <w:r w:rsidRPr="0035181D">
        <w:rPr>
          <w:rFonts w:asciiTheme="minorHAnsi" w:hAnsiTheme="minorHAnsi" w:cstheme="minorHAnsi"/>
        </w:rPr>
        <w:t>ability to select a live representative;</w:t>
      </w:r>
    </w:p>
    <w:p w14:paraId="425F3A2A" w14:textId="7535EA42" w:rsidR="00B32C4E" w:rsidRPr="0035181D" w:rsidRDefault="00054A85" w:rsidP="00EA692A">
      <w:pPr>
        <w:pStyle w:val="Default"/>
        <w:numPr>
          <w:ilvl w:val="1"/>
          <w:numId w:val="4"/>
        </w:numPr>
        <w:spacing w:after="120" w:line="276" w:lineRule="auto"/>
        <w:ind w:left="1800"/>
        <w:rPr>
          <w:rFonts w:asciiTheme="minorHAnsi" w:hAnsiTheme="minorHAnsi" w:cstheme="minorHAnsi"/>
        </w:rPr>
      </w:pPr>
      <w:r>
        <w:rPr>
          <w:rFonts w:asciiTheme="minorHAnsi" w:hAnsiTheme="minorHAnsi" w:cstheme="minorHAnsi"/>
        </w:rPr>
        <w:t>Respondent’s a</w:t>
      </w:r>
      <w:r w:rsidR="00B32C4E" w:rsidRPr="0035181D">
        <w:rPr>
          <w:rFonts w:asciiTheme="minorHAnsi" w:hAnsiTheme="minorHAnsi" w:cstheme="minorHAnsi"/>
        </w:rPr>
        <w:t>llocation of customer service representatives to clients; and</w:t>
      </w:r>
    </w:p>
    <w:p w14:paraId="0701F154" w14:textId="3FBB6DD8" w:rsidR="00B32C4E" w:rsidRPr="0035181D" w:rsidRDefault="00B32C4E"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 xml:space="preserve">Services enrollees </w:t>
      </w:r>
      <w:r w:rsidR="009F16DC">
        <w:rPr>
          <w:rFonts w:asciiTheme="minorHAnsi" w:hAnsiTheme="minorHAnsi" w:cstheme="minorHAnsi"/>
        </w:rPr>
        <w:t xml:space="preserve">or Applicants </w:t>
      </w:r>
      <w:r w:rsidRPr="0035181D">
        <w:rPr>
          <w:rFonts w:asciiTheme="minorHAnsi" w:hAnsiTheme="minorHAnsi" w:cstheme="minorHAnsi"/>
        </w:rPr>
        <w:t>can access via the web, mobile</w:t>
      </w:r>
      <w:r w:rsidR="00176E94">
        <w:rPr>
          <w:rFonts w:asciiTheme="minorHAnsi" w:hAnsiTheme="minorHAnsi" w:cstheme="minorHAnsi"/>
        </w:rPr>
        <w:t>-</w:t>
      </w:r>
      <w:r w:rsidRPr="0035181D">
        <w:rPr>
          <w:rFonts w:asciiTheme="minorHAnsi" w:hAnsiTheme="minorHAnsi" w:cstheme="minorHAnsi"/>
        </w:rPr>
        <w:t>optimized website</w:t>
      </w:r>
      <w:r w:rsidR="00EC3417">
        <w:rPr>
          <w:rFonts w:asciiTheme="minorHAnsi" w:hAnsiTheme="minorHAnsi" w:cstheme="minorHAnsi"/>
        </w:rPr>
        <w:t>,</w:t>
      </w:r>
      <w:r w:rsidRPr="0035181D">
        <w:rPr>
          <w:rFonts w:asciiTheme="minorHAnsi" w:hAnsiTheme="minorHAnsi" w:cstheme="minorHAnsi"/>
        </w:rPr>
        <w:t xml:space="preserve"> or applications, </w:t>
      </w:r>
      <w:r w:rsidR="00EF4E75">
        <w:rPr>
          <w:rFonts w:asciiTheme="minorHAnsi" w:hAnsiTheme="minorHAnsi" w:cstheme="minorHAnsi"/>
        </w:rPr>
        <w:t>and</w:t>
      </w:r>
      <w:r w:rsidR="00EF4E75" w:rsidRPr="0035181D">
        <w:rPr>
          <w:rFonts w:asciiTheme="minorHAnsi" w:hAnsiTheme="minorHAnsi" w:cstheme="minorHAnsi"/>
        </w:rPr>
        <w:t xml:space="preserve"> </w:t>
      </w:r>
      <w:r w:rsidR="00924395">
        <w:rPr>
          <w:rFonts w:asciiTheme="minorHAnsi" w:hAnsiTheme="minorHAnsi" w:cstheme="minorHAnsi"/>
        </w:rPr>
        <w:t xml:space="preserve">any </w:t>
      </w:r>
      <w:r w:rsidRPr="0035181D">
        <w:rPr>
          <w:rFonts w:asciiTheme="minorHAnsi" w:hAnsiTheme="minorHAnsi" w:cstheme="minorHAnsi"/>
        </w:rPr>
        <w:t>future initiatives if not yet implemented.</w:t>
      </w:r>
    </w:p>
    <w:p w14:paraId="1013AD64" w14:textId="77777777" w:rsidR="009934B2" w:rsidRPr="0035181D" w:rsidRDefault="009934B2" w:rsidP="009934B2">
      <w:pPr>
        <w:pStyle w:val="Default"/>
        <w:spacing w:line="276" w:lineRule="auto"/>
        <w:ind w:left="1800"/>
        <w:rPr>
          <w:rFonts w:asciiTheme="minorHAnsi" w:hAnsiTheme="minorHAnsi" w:cstheme="minorHAnsi"/>
        </w:rPr>
      </w:pPr>
    </w:p>
    <w:p w14:paraId="31CB435D" w14:textId="4D72F438" w:rsidR="008232A9" w:rsidRPr="0035181D" w:rsidRDefault="008232A9" w:rsidP="00EA692A">
      <w:pPr>
        <w:pStyle w:val="Default"/>
        <w:numPr>
          <w:ilvl w:val="0"/>
          <w:numId w:val="4"/>
        </w:numPr>
        <w:spacing w:after="120" w:line="276" w:lineRule="auto"/>
        <w:ind w:left="1080"/>
        <w:rPr>
          <w:rFonts w:asciiTheme="minorHAnsi" w:hAnsiTheme="minorHAnsi" w:cstheme="minorHAnsi"/>
        </w:rPr>
      </w:pPr>
      <w:r w:rsidRPr="0035181D">
        <w:rPr>
          <w:rFonts w:asciiTheme="minorHAnsi" w:hAnsiTheme="minorHAnsi" w:cstheme="minorHAnsi"/>
          <w:b/>
        </w:rPr>
        <w:t xml:space="preserve">Implementation Plan. </w:t>
      </w:r>
      <w:r w:rsidRPr="0035181D">
        <w:rPr>
          <w:rFonts w:asciiTheme="minorHAnsi" w:hAnsiTheme="minorHAnsi" w:cstheme="minorHAnsi"/>
        </w:rPr>
        <w:t xml:space="preserve">Provide a detailed </w:t>
      </w:r>
      <w:r w:rsidR="00231C4F">
        <w:rPr>
          <w:rFonts w:asciiTheme="minorHAnsi" w:hAnsiTheme="minorHAnsi" w:cstheme="minorHAnsi"/>
        </w:rPr>
        <w:t>i</w:t>
      </w:r>
      <w:r w:rsidRPr="0035181D">
        <w:rPr>
          <w:rFonts w:asciiTheme="minorHAnsi" w:hAnsiTheme="minorHAnsi" w:cstheme="minorHAnsi"/>
        </w:rPr>
        <w:t xml:space="preserve">mplementation </w:t>
      </w:r>
      <w:r w:rsidR="00231C4F">
        <w:rPr>
          <w:rFonts w:asciiTheme="minorHAnsi" w:hAnsiTheme="minorHAnsi" w:cstheme="minorHAnsi"/>
        </w:rPr>
        <w:t>p</w:t>
      </w:r>
      <w:r w:rsidRPr="0035181D">
        <w:rPr>
          <w:rFonts w:asciiTheme="minorHAnsi" w:hAnsiTheme="minorHAnsi" w:cstheme="minorHAnsi"/>
        </w:rPr>
        <w:t xml:space="preserve">lan </w:t>
      </w:r>
      <w:r w:rsidR="00B51095">
        <w:rPr>
          <w:rFonts w:asciiTheme="minorHAnsi" w:hAnsiTheme="minorHAnsi" w:cstheme="minorHAnsi"/>
        </w:rPr>
        <w:t xml:space="preserve">as described in </w:t>
      </w:r>
      <w:r w:rsidR="00D01C87">
        <w:rPr>
          <w:rFonts w:asciiTheme="minorHAnsi" w:hAnsiTheme="minorHAnsi" w:cstheme="minorHAnsi"/>
        </w:rPr>
        <w:t xml:space="preserve">Attachment </w:t>
      </w:r>
      <w:r w:rsidR="003464E2">
        <w:rPr>
          <w:rFonts w:asciiTheme="minorHAnsi" w:hAnsiTheme="minorHAnsi" w:cstheme="minorHAnsi"/>
        </w:rPr>
        <w:t>1</w:t>
      </w:r>
      <w:r w:rsidR="00D01C87">
        <w:rPr>
          <w:rFonts w:asciiTheme="minorHAnsi" w:hAnsiTheme="minorHAnsi" w:cstheme="minorHAnsi"/>
        </w:rPr>
        <w:t>: Draft Contract</w:t>
      </w:r>
      <w:r w:rsidR="00495B33">
        <w:rPr>
          <w:rFonts w:asciiTheme="minorHAnsi" w:hAnsiTheme="minorHAnsi" w:cstheme="minorHAnsi"/>
        </w:rPr>
        <w:t xml:space="preserve">, </w:t>
      </w:r>
      <w:r w:rsidR="00495B33" w:rsidRPr="00586815">
        <w:rPr>
          <w:rFonts w:asciiTheme="minorHAnsi" w:hAnsiTheme="minorHAnsi" w:cstheme="minorHAnsi"/>
        </w:rPr>
        <w:t xml:space="preserve">section </w:t>
      </w:r>
      <w:r w:rsidR="00C71A4E">
        <w:rPr>
          <w:rFonts w:asciiTheme="minorHAnsi" w:hAnsiTheme="minorHAnsi" w:cstheme="minorHAnsi"/>
        </w:rPr>
        <w:t>12.3</w:t>
      </w:r>
      <w:r w:rsidR="009D706F">
        <w:rPr>
          <w:rFonts w:asciiTheme="minorHAnsi" w:hAnsiTheme="minorHAnsi" w:cstheme="minorHAnsi"/>
        </w:rPr>
        <w:t>,</w:t>
      </w:r>
      <w:r w:rsidR="003F3F5D">
        <w:rPr>
          <w:rFonts w:asciiTheme="minorHAnsi" w:hAnsiTheme="minorHAnsi" w:cstheme="minorHAnsi"/>
        </w:rPr>
        <w:t xml:space="preserve"> </w:t>
      </w:r>
      <w:r w:rsidRPr="0035181D">
        <w:rPr>
          <w:rFonts w:asciiTheme="minorHAnsi" w:hAnsiTheme="minorHAnsi" w:cstheme="minorHAnsi"/>
        </w:rPr>
        <w:t>t</w:t>
      </w:r>
      <w:r w:rsidR="00E55D2E" w:rsidRPr="00F23EC5">
        <w:rPr>
          <w:rFonts w:asciiTheme="minorHAnsi" w:hAnsiTheme="minorHAnsi" w:cstheme="minorHAnsi"/>
        </w:rPr>
        <w:t>hat clearly demonstrates Respondent's ability to meet FHKC’s requirements for the successful implementation of the Contract by the Effective Date of Services</w:t>
      </w:r>
      <w:r w:rsidRPr="0035181D">
        <w:rPr>
          <w:rFonts w:asciiTheme="minorHAnsi" w:hAnsiTheme="minorHAnsi" w:cstheme="minorHAnsi"/>
        </w:rPr>
        <w:t xml:space="preserve">. </w:t>
      </w:r>
    </w:p>
    <w:p w14:paraId="5DE406B3" w14:textId="07F39E2B" w:rsidR="008232A9" w:rsidRPr="0035181D" w:rsidRDefault="008232A9" w:rsidP="00EA692A">
      <w:pPr>
        <w:pStyle w:val="Default"/>
        <w:numPr>
          <w:ilvl w:val="1"/>
          <w:numId w:val="4"/>
        </w:numPr>
        <w:spacing w:after="120" w:line="276" w:lineRule="auto"/>
        <w:ind w:left="1800"/>
        <w:rPr>
          <w:rFonts w:asciiTheme="minorHAnsi" w:hAnsiTheme="minorHAnsi" w:cstheme="minorHAnsi"/>
        </w:rPr>
      </w:pPr>
      <w:r w:rsidRPr="0035181D">
        <w:rPr>
          <w:rFonts w:asciiTheme="minorHAnsi" w:hAnsiTheme="minorHAnsi" w:cstheme="minorHAnsi"/>
        </w:rPr>
        <w:t xml:space="preserve">Include a list of specific implementation tasks/transition protocols and a timetable for initiation and completion of such tasks, beginning with the </w:t>
      </w:r>
      <w:r w:rsidR="0081244C" w:rsidRPr="0035181D">
        <w:rPr>
          <w:rFonts w:asciiTheme="minorHAnsi" w:hAnsiTheme="minorHAnsi" w:cstheme="minorHAnsi"/>
        </w:rPr>
        <w:t>Contract</w:t>
      </w:r>
      <w:r w:rsidRPr="0035181D">
        <w:rPr>
          <w:rFonts w:asciiTheme="minorHAnsi" w:hAnsiTheme="minorHAnsi" w:cstheme="minorHAnsi"/>
        </w:rPr>
        <w:t xml:space="preserve"> aw</w:t>
      </w:r>
      <w:r w:rsidR="00995F06" w:rsidRPr="0035181D">
        <w:rPr>
          <w:rFonts w:asciiTheme="minorHAnsi" w:hAnsiTheme="minorHAnsi" w:cstheme="minorHAnsi"/>
        </w:rPr>
        <w:t>ard and continuing through the E</w:t>
      </w:r>
      <w:r w:rsidRPr="0035181D">
        <w:rPr>
          <w:rFonts w:asciiTheme="minorHAnsi" w:hAnsiTheme="minorHAnsi" w:cstheme="minorHAnsi"/>
        </w:rPr>
        <w:t xml:space="preserve">ffective </w:t>
      </w:r>
      <w:r w:rsidR="00995F06" w:rsidRPr="0035181D">
        <w:rPr>
          <w:rFonts w:asciiTheme="minorHAnsi" w:hAnsiTheme="minorHAnsi" w:cstheme="minorHAnsi"/>
        </w:rPr>
        <w:t>D</w:t>
      </w:r>
      <w:r w:rsidRPr="0035181D">
        <w:rPr>
          <w:rFonts w:asciiTheme="minorHAnsi" w:hAnsiTheme="minorHAnsi" w:cstheme="minorHAnsi"/>
        </w:rPr>
        <w:t>ate</w:t>
      </w:r>
      <w:r w:rsidR="00E55D2E">
        <w:rPr>
          <w:rFonts w:asciiTheme="minorHAnsi" w:hAnsiTheme="minorHAnsi" w:cstheme="minorHAnsi"/>
        </w:rPr>
        <w:t xml:space="preserve"> of Services</w:t>
      </w:r>
      <w:r w:rsidRPr="0035181D">
        <w:rPr>
          <w:rFonts w:asciiTheme="minorHAnsi" w:hAnsiTheme="minorHAnsi" w:cstheme="minorHAnsi"/>
        </w:rPr>
        <w:t xml:space="preserve">. The Implementation Plan should be specific about requirements for information </w:t>
      </w:r>
      <w:r w:rsidR="00E55D2E">
        <w:rPr>
          <w:rFonts w:asciiTheme="minorHAnsi" w:hAnsiTheme="minorHAnsi" w:cstheme="minorHAnsi"/>
        </w:rPr>
        <w:t xml:space="preserve">and Data </w:t>
      </w:r>
      <w:r w:rsidRPr="0035181D">
        <w:rPr>
          <w:rFonts w:asciiTheme="minorHAnsi" w:hAnsiTheme="minorHAnsi" w:cstheme="minorHAnsi"/>
        </w:rPr>
        <w:t>transfer</w:t>
      </w:r>
      <w:r w:rsidR="005D75C4" w:rsidRPr="0035181D">
        <w:rPr>
          <w:rFonts w:asciiTheme="minorHAnsi" w:hAnsiTheme="minorHAnsi" w:cstheme="minorHAnsi"/>
        </w:rPr>
        <w:t>,</w:t>
      </w:r>
      <w:r w:rsidRPr="0035181D">
        <w:rPr>
          <w:rFonts w:asciiTheme="minorHAnsi" w:hAnsiTheme="minorHAnsi" w:cstheme="minorHAnsi"/>
        </w:rPr>
        <w:t xml:space="preserve"> as well as any services or assistance required from </w:t>
      </w:r>
      <w:r w:rsidR="00611E09" w:rsidRPr="0035181D">
        <w:rPr>
          <w:rFonts w:asciiTheme="minorHAnsi" w:hAnsiTheme="minorHAnsi" w:cstheme="minorHAnsi"/>
        </w:rPr>
        <w:t>FHKC</w:t>
      </w:r>
      <w:r w:rsidRPr="0035181D">
        <w:rPr>
          <w:rFonts w:asciiTheme="minorHAnsi" w:hAnsiTheme="minorHAnsi" w:cstheme="minorHAnsi"/>
        </w:rPr>
        <w:t xml:space="preserve"> during implementation. </w:t>
      </w:r>
    </w:p>
    <w:p w14:paraId="0FE1D88C" w14:textId="241956CE" w:rsidR="00072DFE" w:rsidRPr="0035181D" w:rsidRDefault="008232A9" w:rsidP="00EA692A">
      <w:pPr>
        <w:pStyle w:val="Default"/>
        <w:numPr>
          <w:ilvl w:val="1"/>
          <w:numId w:val="4"/>
        </w:numPr>
        <w:spacing w:line="276" w:lineRule="auto"/>
        <w:ind w:left="1800"/>
        <w:rPr>
          <w:rFonts w:asciiTheme="minorHAnsi" w:hAnsiTheme="minorHAnsi" w:cstheme="minorHAnsi"/>
        </w:rPr>
      </w:pPr>
      <w:r w:rsidRPr="0035181D">
        <w:rPr>
          <w:rFonts w:asciiTheme="minorHAnsi" w:hAnsiTheme="minorHAnsi" w:cstheme="minorHAnsi"/>
        </w:rPr>
        <w:t xml:space="preserve">Indicate the critical dates that must be met to keep the </w:t>
      </w:r>
      <w:r w:rsidR="00614672">
        <w:rPr>
          <w:rFonts w:asciiTheme="minorHAnsi" w:hAnsiTheme="minorHAnsi" w:cstheme="minorHAnsi"/>
        </w:rPr>
        <w:t>i</w:t>
      </w:r>
      <w:r w:rsidRPr="0035181D">
        <w:rPr>
          <w:rFonts w:asciiTheme="minorHAnsi" w:hAnsiTheme="minorHAnsi" w:cstheme="minorHAnsi"/>
        </w:rPr>
        <w:t xml:space="preserve">mplementation </w:t>
      </w:r>
      <w:r w:rsidR="00614672">
        <w:rPr>
          <w:rFonts w:asciiTheme="minorHAnsi" w:hAnsiTheme="minorHAnsi" w:cstheme="minorHAnsi"/>
        </w:rPr>
        <w:t>p</w:t>
      </w:r>
      <w:r w:rsidRPr="0035181D">
        <w:rPr>
          <w:rFonts w:asciiTheme="minorHAnsi" w:hAnsiTheme="minorHAnsi" w:cstheme="minorHAnsi"/>
        </w:rPr>
        <w:t>lan on schedule. Include the processes that shall be reviewed, including system testing, information required from the incumbent</w:t>
      </w:r>
      <w:r w:rsidR="00F02D12">
        <w:rPr>
          <w:rFonts w:asciiTheme="minorHAnsi" w:hAnsiTheme="minorHAnsi" w:cstheme="minorHAnsi"/>
        </w:rPr>
        <w:t xml:space="preserve"> </w:t>
      </w:r>
      <w:r w:rsidR="00542F12">
        <w:rPr>
          <w:rFonts w:asciiTheme="minorHAnsi" w:hAnsiTheme="minorHAnsi" w:cstheme="minorHAnsi"/>
        </w:rPr>
        <w:t>insurer</w:t>
      </w:r>
      <w:r w:rsidR="00F02D12">
        <w:rPr>
          <w:rFonts w:asciiTheme="minorHAnsi" w:hAnsiTheme="minorHAnsi" w:cstheme="minorHAnsi"/>
        </w:rPr>
        <w:t>(s)</w:t>
      </w:r>
      <w:r w:rsidRPr="0035181D">
        <w:rPr>
          <w:rFonts w:asciiTheme="minorHAnsi" w:hAnsiTheme="minorHAnsi" w:cstheme="minorHAnsi"/>
        </w:rPr>
        <w:t>, historical claims data and format, and plan documents. Describe any anticipated major transition issues during implementation.</w:t>
      </w:r>
      <w:r w:rsidR="00E55D2E" w:rsidRPr="00E55D2E">
        <w:rPr>
          <w:rFonts w:asciiTheme="minorHAnsi" w:hAnsiTheme="minorHAnsi" w:cstheme="minorBidi"/>
        </w:rPr>
        <w:t xml:space="preserve"> </w:t>
      </w:r>
      <w:r w:rsidR="00E55D2E">
        <w:rPr>
          <w:rFonts w:asciiTheme="minorHAnsi" w:hAnsiTheme="minorHAnsi" w:cstheme="minorBidi"/>
        </w:rPr>
        <w:t>I</w:t>
      </w:r>
      <w:r w:rsidR="00E55D2E" w:rsidRPr="00F23EC5">
        <w:rPr>
          <w:rFonts w:asciiTheme="minorHAnsi" w:hAnsiTheme="minorHAnsi" w:cstheme="minorBidi"/>
        </w:rPr>
        <w:t>dentify the type and length of any support tasks that would continue past the Effective Date of Services.</w:t>
      </w:r>
    </w:p>
    <w:p w14:paraId="663D2C54" w14:textId="77777777" w:rsidR="00072DFE" w:rsidRPr="0035181D" w:rsidRDefault="00072DFE" w:rsidP="003F0A7E">
      <w:pPr>
        <w:spacing w:line="276" w:lineRule="auto"/>
        <w:rPr>
          <w:rFonts w:cstheme="minorHAnsi"/>
          <w:sz w:val="24"/>
          <w:szCs w:val="24"/>
        </w:rPr>
      </w:pPr>
    </w:p>
    <w:p w14:paraId="734CFF81" w14:textId="673D79F9" w:rsidR="005B6680" w:rsidRPr="0035181D" w:rsidRDefault="00302C81" w:rsidP="00E55D2E">
      <w:pPr>
        <w:spacing w:line="276" w:lineRule="auto"/>
        <w:ind w:left="720" w:firstLine="720"/>
        <w:rPr>
          <w:rFonts w:cstheme="minorHAnsi"/>
          <w:sz w:val="24"/>
          <w:szCs w:val="24"/>
        </w:rPr>
      </w:pPr>
      <w:r w:rsidRPr="0035181D">
        <w:rPr>
          <w:rFonts w:cstheme="minorHAnsi"/>
          <w:sz w:val="24"/>
          <w:szCs w:val="24"/>
        </w:rPr>
        <w:t xml:space="preserve">The implementation plan does </w:t>
      </w:r>
      <w:r w:rsidRPr="0035181D">
        <w:rPr>
          <w:rFonts w:cstheme="minorHAnsi"/>
          <w:b/>
          <w:sz w:val="24"/>
          <w:szCs w:val="24"/>
        </w:rPr>
        <w:t>not</w:t>
      </w:r>
      <w:r w:rsidRPr="0035181D">
        <w:rPr>
          <w:rFonts w:cstheme="minorHAnsi"/>
          <w:sz w:val="24"/>
          <w:szCs w:val="24"/>
        </w:rPr>
        <w:t xml:space="preserve"> count toward the total page limit.</w:t>
      </w:r>
    </w:p>
    <w:p w14:paraId="4F7A13C3" w14:textId="77777777" w:rsidR="00FE19C5" w:rsidRDefault="00FE19C5" w:rsidP="003F0A7E">
      <w:pPr>
        <w:spacing w:line="276" w:lineRule="auto"/>
        <w:rPr>
          <w:rFonts w:cstheme="minorHAnsi"/>
          <w:sz w:val="24"/>
          <w:szCs w:val="24"/>
        </w:rPr>
      </w:pPr>
    </w:p>
    <w:p w14:paraId="76C925E9" w14:textId="77777777" w:rsidR="007E7C18" w:rsidRDefault="007E7C18" w:rsidP="003F0A7E">
      <w:pPr>
        <w:spacing w:line="276" w:lineRule="auto"/>
        <w:rPr>
          <w:rFonts w:cstheme="minorHAnsi"/>
          <w:sz w:val="24"/>
          <w:szCs w:val="24"/>
        </w:rPr>
      </w:pPr>
    </w:p>
    <w:p w14:paraId="771A8AF4" w14:textId="77777777" w:rsidR="007E7C18" w:rsidRDefault="007E7C18" w:rsidP="003F0A7E">
      <w:pPr>
        <w:spacing w:line="276" w:lineRule="auto"/>
        <w:rPr>
          <w:rFonts w:cstheme="minorHAnsi"/>
          <w:sz w:val="24"/>
          <w:szCs w:val="24"/>
        </w:rPr>
      </w:pPr>
    </w:p>
    <w:p w14:paraId="5051A97A" w14:textId="77777777" w:rsidR="007E7C18" w:rsidRPr="0035181D" w:rsidRDefault="007E7C18" w:rsidP="007E7C18">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7F503BA6" w14:textId="1DC058C7" w:rsidR="00FE19C5" w:rsidRPr="0035181D" w:rsidRDefault="00FE19C5" w:rsidP="003F0A7E">
      <w:pPr>
        <w:spacing w:line="276" w:lineRule="auto"/>
        <w:rPr>
          <w:rFonts w:cstheme="minorHAnsi"/>
          <w:sz w:val="24"/>
          <w:szCs w:val="24"/>
        </w:rPr>
        <w:sectPr w:rsidR="00FE19C5" w:rsidRPr="0035181D" w:rsidSect="00E01569">
          <w:pgSz w:w="12240" w:h="15840"/>
          <w:pgMar w:top="1440" w:right="1440" w:bottom="1350" w:left="1440" w:header="720" w:footer="576" w:gutter="0"/>
          <w:cols w:space="720"/>
          <w:docGrid w:linePitch="299"/>
        </w:sectPr>
      </w:pPr>
    </w:p>
    <w:p w14:paraId="440D3B80" w14:textId="4FD19509" w:rsidR="00BD4EE3" w:rsidRPr="0035181D" w:rsidRDefault="00AE0978" w:rsidP="0035181D">
      <w:pPr>
        <w:pStyle w:val="Heading5"/>
      </w:pPr>
      <w:bookmarkStart w:id="133" w:name="_Toc518549473"/>
      <w:bookmarkStart w:id="134" w:name="_Toc518550741"/>
      <w:bookmarkStart w:id="135" w:name="_Toc521420592"/>
      <w:r w:rsidRPr="0035181D">
        <w:lastRenderedPageBreak/>
        <w:t>Rate Submission</w:t>
      </w:r>
      <w:bookmarkEnd w:id="133"/>
      <w:bookmarkEnd w:id="134"/>
      <w:bookmarkEnd w:id="135"/>
    </w:p>
    <w:p w14:paraId="4AB0826E" w14:textId="77777777" w:rsidR="00CD5A4A" w:rsidRPr="0035181D" w:rsidRDefault="00CD5A4A" w:rsidP="00CD5A4A">
      <w:pPr>
        <w:pStyle w:val="Heading5"/>
        <w:numPr>
          <w:ilvl w:val="0"/>
          <w:numId w:val="0"/>
        </w:numPr>
        <w:ind w:left="360"/>
        <w:jc w:val="left"/>
        <w:rPr>
          <w:sz w:val="24"/>
          <w:szCs w:val="24"/>
        </w:rPr>
      </w:pPr>
    </w:p>
    <w:p w14:paraId="0B5435B6" w14:textId="7B23E836" w:rsidR="00E55D2E" w:rsidRDefault="00E135AD" w:rsidP="00CD5A4A">
      <w:pPr>
        <w:pStyle w:val="BodyText"/>
        <w:spacing w:before="0"/>
        <w:ind w:left="0" w:right="0"/>
        <w:rPr>
          <w:rFonts w:asciiTheme="minorHAnsi" w:hAnsiTheme="minorHAnsi" w:cstheme="minorHAnsi"/>
          <w:szCs w:val="24"/>
        </w:rPr>
      </w:pPr>
      <w:r w:rsidRPr="0035181D">
        <w:rPr>
          <w:rFonts w:asciiTheme="minorHAnsi" w:hAnsiTheme="minorHAnsi" w:cstheme="minorHAnsi"/>
          <w:szCs w:val="24"/>
        </w:rPr>
        <w:t xml:space="preserve">Respondent </w:t>
      </w:r>
      <w:r w:rsidR="00EC2B6A" w:rsidRPr="0035181D">
        <w:rPr>
          <w:rFonts w:asciiTheme="minorHAnsi" w:hAnsiTheme="minorHAnsi" w:cstheme="minorHAnsi"/>
          <w:szCs w:val="24"/>
        </w:rPr>
        <w:t>must</w:t>
      </w:r>
      <w:r w:rsidRPr="0035181D">
        <w:rPr>
          <w:rFonts w:asciiTheme="minorHAnsi" w:hAnsiTheme="minorHAnsi" w:cstheme="minorHAnsi"/>
          <w:szCs w:val="24"/>
        </w:rPr>
        <w:t xml:space="preserve"> r</w:t>
      </w:r>
      <w:r w:rsidR="001D15ED" w:rsidRPr="0035181D">
        <w:rPr>
          <w:rFonts w:asciiTheme="minorHAnsi" w:hAnsiTheme="minorHAnsi" w:cstheme="minorHAnsi"/>
          <w:szCs w:val="24"/>
        </w:rPr>
        <w:t xml:space="preserve">ead </w:t>
      </w:r>
      <w:r w:rsidR="00EC2B6A" w:rsidRPr="0035181D">
        <w:rPr>
          <w:rFonts w:asciiTheme="minorHAnsi" w:hAnsiTheme="minorHAnsi" w:cstheme="minorHAnsi"/>
          <w:szCs w:val="24"/>
        </w:rPr>
        <w:t xml:space="preserve">and follow </w:t>
      </w:r>
      <w:r w:rsidR="007309B1" w:rsidRPr="0035181D">
        <w:rPr>
          <w:rFonts w:asciiTheme="minorHAnsi" w:hAnsiTheme="minorHAnsi" w:cstheme="minorHAnsi"/>
          <w:szCs w:val="24"/>
        </w:rPr>
        <w:t xml:space="preserve">the </w:t>
      </w:r>
      <w:r w:rsidR="001D15ED" w:rsidRPr="0035181D">
        <w:rPr>
          <w:rFonts w:asciiTheme="minorHAnsi" w:hAnsiTheme="minorHAnsi" w:cstheme="minorHAnsi"/>
          <w:szCs w:val="24"/>
        </w:rPr>
        <w:t>submission instruction</w:t>
      </w:r>
      <w:r w:rsidR="007309B1" w:rsidRPr="0035181D">
        <w:rPr>
          <w:rFonts w:asciiTheme="minorHAnsi" w:hAnsiTheme="minorHAnsi" w:cstheme="minorHAnsi"/>
          <w:szCs w:val="24"/>
        </w:rPr>
        <w:t>s</w:t>
      </w:r>
      <w:r w:rsidR="001D15ED" w:rsidRPr="0035181D">
        <w:rPr>
          <w:rFonts w:asciiTheme="minorHAnsi" w:hAnsiTheme="minorHAnsi" w:cstheme="minorHAnsi"/>
          <w:szCs w:val="24"/>
        </w:rPr>
        <w:t xml:space="preserve"> </w:t>
      </w:r>
      <w:r w:rsidR="00CB2EB6" w:rsidRPr="0035181D">
        <w:rPr>
          <w:rFonts w:asciiTheme="minorHAnsi" w:hAnsiTheme="minorHAnsi" w:cstheme="minorHAnsi"/>
          <w:szCs w:val="24"/>
        </w:rPr>
        <w:t xml:space="preserve">in Attachment </w:t>
      </w:r>
      <w:r w:rsidR="003A7EDB" w:rsidRPr="003A7EDB">
        <w:rPr>
          <w:rFonts w:asciiTheme="minorHAnsi" w:hAnsiTheme="minorHAnsi" w:cstheme="minorHAnsi"/>
          <w:szCs w:val="24"/>
        </w:rPr>
        <w:t>3</w:t>
      </w:r>
      <w:r w:rsidR="00EB1AAC" w:rsidRPr="003A7EDB">
        <w:rPr>
          <w:rFonts w:asciiTheme="minorHAnsi" w:hAnsiTheme="minorHAnsi" w:cstheme="minorHAnsi"/>
          <w:szCs w:val="24"/>
        </w:rPr>
        <w:t xml:space="preserve">: </w:t>
      </w:r>
      <w:r w:rsidR="00AE0978" w:rsidRPr="003A7EDB">
        <w:rPr>
          <w:rFonts w:asciiTheme="minorHAnsi" w:hAnsiTheme="minorHAnsi" w:cstheme="minorHAnsi"/>
          <w:szCs w:val="24"/>
        </w:rPr>
        <w:t>Rate</w:t>
      </w:r>
      <w:r w:rsidR="00AE0978" w:rsidRPr="0035181D">
        <w:rPr>
          <w:rFonts w:asciiTheme="minorHAnsi" w:hAnsiTheme="minorHAnsi" w:cstheme="minorHAnsi"/>
          <w:szCs w:val="24"/>
        </w:rPr>
        <w:t xml:space="preserve"> Submission</w:t>
      </w:r>
      <w:r w:rsidR="00E55D2E">
        <w:rPr>
          <w:rFonts w:asciiTheme="minorHAnsi" w:hAnsiTheme="minorHAnsi" w:cstheme="minorHAnsi"/>
          <w:szCs w:val="24"/>
        </w:rPr>
        <w:t xml:space="preserve">. </w:t>
      </w:r>
      <w:r w:rsidR="00611E09" w:rsidRPr="0035181D">
        <w:rPr>
          <w:rFonts w:asciiTheme="minorHAnsi" w:hAnsiTheme="minorHAnsi" w:cstheme="minorHAnsi"/>
          <w:szCs w:val="24"/>
        </w:rPr>
        <w:t>Respondent</w:t>
      </w:r>
      <w:r w:rsidR="004602B2" w:rsidRPr="0035181D">
        <w:rPr>
          <w:rFonts w:asciiTheme="minorHAnsi" w:hAnsiTheme="minorHAnsi" w:cstheme="minorHAnsi"/>
          <w:szCs w:val="24"/>
        </w:rPr>
        <w:t xml:space="preserve"> is</w:t>
      </w:r>
      <w:r w:rsidR="00CB2EB6" w:rsidRPr="0035181D">
        <w:rPr>
          <w:rFonts w:asciiTheme="minorHAnsi" w:hAnsiTheme="minorHAnsi" w:cstheme="minorHAnsi"/>
          <w:spacing w:val="-6"/>
          <w:szCs w:val="24"/>
        </w:rPr>
        <w:t xml:space="preserve"> </w:t>
      </w:r>
      <w:r w:rsidR="00CB2EB6" w:rsidRPr="0035181D">
        <w:rPr>
          <w:rFonts w:asciiTheme="minorHAnsi" w:hAnsiTheme="minorHAnsi" w:cstheme="minorHAnsi"/>
          <w:szCs w:val="24"/>
        </w:rPr>
        <w:t>required</w:t>
      </w:r>
      <w:r w:rsidR="00CB2EB6" w:rsidRPr="0035181D">
        <w:rPr>
          <w:rFonts w:asciiTheme="minorHAnsi" w:hAnsiTheme="minorHAnsi" w:cstheme="minorHAnsi"/>
          <w:spacing w:val="-5"/>
          <w:szCs w:val="24"/>
        </w:rPr>
        <w:t xml:space="preserve"> </w:t>
      </w:r>
      <w:r w:rsidR="00CB2EB6" w:rsidRPr="0035181D">
        <w:rPr>
          <w:rFonts w:asciiTheme="minorHAnsi" w:hAnsiTheme="minorHAnsi" w:cstheme="minorHAnsi"/>
          <w:szCs w:val="24"/>
        </w:rPr>
        <w:t>to</w:t>
      </w:r>
      <w:r w:rsidR="00CB2EB6" w:rsidRPr="0035181D">
        <w:rPr>
          <w:rFonts w:asciiTheme="minorHAnsi" w:hAnsiTheme="minorHAnsi" w:cstheme="minorHAnsi"/>
          <w:spacing w:val="-5"/>
          <w:szCs w:val="24"/>
        </w:rPr>
        <w:t xml:space="preserve"> </w:t>
      </w:r>
      <w:r w:rsidR="00CB2EB6" w:rsidRPr="0035181D">
        <w:rPr>
          <w:rFonts w:asciiTheme="minorHAnsi" w:hAnsiTheme="minorHAnsi" w:cstheme="minorHAnsi"/>
          <w:szCs w:val="24"/>
        </w:rPr>
        <w:t>submit</w:t>
      </w:r>
      <w:r w:rsidR="00CB2EB6" w:rsidRPr="0035181D">
        <w:rPr>
          <w:rFonts w:asciiTheme="minorHAnsi" w:hAnsiTheme="minorHAnsi" w:cstheme="minorHAnsi"/>
          <w:spacing w:val="-6"/>
          <w:szCs w:val="24"/>
        </w:rPr>
        <w:t xml:space="preserve"> </w:t>
      </w:r>
      <w:r w:rsidR="00EC2B6A" w:rsidRPr="0035181D">
        <w:rPr>
          <w:rFonts w:asciiTheme="minorHAnsi" w:hAnsiTheme="minorHAnsi" w:cstheme="minorHAnsi"/>
          <w:spacing w:val="-6"/>
          <w:szCs w:val="24"/>
        </w:rPr>
        <w:t xml:space="preserve">fully </w:t>
      </w:r>
      <w:r w:rsidR="00CB2EB6" w:rsidRPr="0035181D">
        <w:rPr>
          <w:rFonts w:asciiTheme="minorHAnsi" w:hAnsiTheme="minorHAnsi" w:cstheme="minorHAnsi"/>
          <w:szCs w:val="24"/>
        </w:rPr>
        <w:t>completed</w:t>
      </w:r>
      <w:r w:rsidR="00CB2EB6" w:rsidRPr="0035181D">
        <w:rPr>
          <w:rFonts w:asciiTheme="minorHAnsi" w:hAnsiTheme="minorHAnsi" w:cstheme="minorHAnsi"/>
          <w:spacing w:val="-5"/>
          <w:szCs w:val="24"/>
        </w:rPr>
        <w:t xml:space="preserve"> </w:t>
      </w:r>
      <w:r w:rsidR="00CB2EB6" w:rsidRPr="0035181D">
        <w:rPr>
          <w:rFonts w:asciiTheme="minorHAnsi" w:hAnsiTheme="minorHAnsi" w:cstheme="minorHAnsi"/>
          <w:szCs w:val="24"/>
        </w:rPr>
        <w:t>Attachment</w:t>
      </w:r>
      <w:r w:rsidR="00CB2EB6" w:rsidRPr="0035181D">
        <w:rPr>
          <w:rFonts w:asciiTheme="minorHAnsi" w:hAnsiTheme="minorHAnsi" w:cstheme="minorHAnsi"/>
          <w:spacing w:val="-5"/>
          <w:szCs w:val="24"/>
        </w:rPr>
        <w:t xml:space="preserve"> </w:t>
      </w:r>
      <w:r w:rsidR="003A7EDB">
        <w:rPr>
          <w:rFonts w:asciiTheme="minorHAnsi" w:hAnsiTheme="minorHAnsi" w:cstheme="minorHAnsi"/>
          <w:spacing w:val="2"/>
          <w:szCs w:val="24"/>
        </w:rPr>
        <w:t>3</w:t>
      </w:r>
      <w:r w:rsidR="00CB2EB6" w:rsidRPr="0035181D">
        <w:rPr>
          <w:rFonts w:asciiTheme="minorHAnsi" w:hAnsiTheme="minorHAnsi" w:cstheme="minorHAnsi"/>
          <w:spacing w:val="-5"/>
          <w:szCs w:val="24"/>
        </w:rPr>
        <w:t xml:space="preserve"> </w:t>
      </w:r>
      <w:r w:rsidR="00EC2B6A" w:rsidRPr="0035181D">
        <w:rPr>
          <w:rFonts w:asciiTheme="minorHAnsi" w:hAnsiTheme="minorHAnsi" w:cstheme="minorHAnsi"/>
          <w:szCs w:val="24"/>
        </w:rPr>
        <w:t>for each tab</w:t>
      </w:r>
      <w:r w:rsidR="00CB2EB6" w:rsidRPr="0035181D">
        <w:rPr>
          <w:rFonts w:asciiTheme="minorHAnsi" w:hAnsiTheme="minorHAnsi" w:cstheme="minorHAnsi"/>
          <w:spacing w:val="-5"/>
          <w:szCs w:val="24"/>
        </w:rPr>
        <w:t xml:space="preserve"> </w:t>
      </w:r>
      <w:r w:rsidR="00CB2EB6" w:rsidRPr="0035181D">
        <w:rPr>
          <w:rFonts w:asciiTheme="minorHAnsi" w:hAnsiTheme="minorHAnsi" w:cstheme="minorHAnsi"/>
          <w:szCs w:val="24"/>
        </w:rPr>
        <w:t>in</w:t>
      </w:r>
      <w:r w:rsidR="00CB2EB6" w:rsidRPr="0035181D">
        <w:rPr>
          <w:rFonts w:asciiTheme="minorHAnsi" w:hAnsiTheme="minorHAnsi" w:cstheme="minorHAnsi"/>
          <w:spacing w:val="-3"/>
          <w:szCs w:val="24"/>
        </w:rPr>
        <w:t xml:space="preserve"> </w:t>
      </w:r>
      <w:r w:rsidR="005037E9">
        <w:rPr>
          <w:rFonts w:asciiTheme="minorHAnsi" w:hAnsiTheme="minorHAnsi" w:cstheme="minorHAnsi"/>
          <w:szCs w:val="24"/>
        </w:rPr>
        <w:t>Excel</w:t>
      </w:r>
      <w:r w:rsidR="00CB2EB6" w:rsidRPr="0035181D">
        <w:rPr>
          <w:rFonts w:asciiTheme="minorHAnsi" w:hAnsiTheme="minorHAnsi" w:cstheme="minorHAnsi"/>
          <w:spacing w:val="-6"/>
          <w:szCs w:val="24"/>
        </w:rPr>
        <w:t xml:space="preserve"> </w:t>
      </w:r>
      <w:r w:rsidR="00CB2EB6" w:rsidRPr="0035181D">
        <w:rPr>
          <w:rFonts w:asciiTheme="minorHAnsi" w:hAnsiTheme="minorHAnsi" w:cstheme="minorHAnsi"/>
          <w:szCs w:val="24"/>
        </w:rPr>
        <w:t>format</w:t>
      </w:r>
      <w:r w:rsidR="00CB2EB6" w:rsidRPr="0035181D">
        <w:rPr>
          <w:rFonts w:asciiTheme="minorHAnsi" w:hAnsiTheme="minorHAnsi" w:cstheme="minorHAnsi"/>
          <w:spacing w:val="-3"/>
          <w:szCs w:val="24"/>
        </w:rPr>
        <w:t xml:space="preserve"> </w:t>
      </w:r>
      <w:r w:rsidR="00CD5A4A" w:rsidRPr="0035181D">
        <w:rPr>
          <w:rFonts w:asciiTheme="minorHAnsi" w:hAnsiTheme="minorHAnsi" w:cstheme="minorHAnsi"/>
          <w:szCs w:val="24"/>
        </w:rPr>
        <w:t xml:space="preserve">and label </w:t>
      </w:r>
      <w:r w:rsidR="004602B2" w:rsidRPr="0035181D">
        <w:rPr>
          <w:rFonts w:asciiTheme="minorHAnsi" w:hAnsiTheme="minorHAnsi" w:cstheme="minorHAnsi"/>
          <w:szCs w:val="24"/>
        </w:rPr>
        <w:t>its</w:t>
      </w:r>
      <w:r w:rsidR="00CD5A4A" w:rsidRPr="0035181D">
        <w:rPr>
          <w:rFonts w:asciiTheme="minorHAnsi" w:hAnsiTheme="minorHAnsi" w:cstheme="minorHAnsi"/>
          <w:szCs w:val="24"/>
        </w:rPr>
        <w:t xml:space="preserve"> submission as </w:t>
      </w:r>
      <w:r w:rsidR="002662CA" w:rsidRPr="0035181D">
        <w:rPr>
          <w:rFonts w:asciiTheme="minorHAnsi" w:hAnsiTheme="minorHAnsi" w:cstheme="minorHAnsi"/>
          <w:szCs w:val="24"/>
        </w:rPr>
        <w:t xml:space="preserve">“[Company Name] </w:t>
      </w:r>
      <w:r w:rsidR="00CD5A4A" w:rsidRPr="0035181D">
        <w:rPr>
          <w:rFonts w:asciiTheme="minorHAnsi" w:hAnsiTheme="minorHAnsi" w:cstheme="minorHAnsi"/>
          <w:szCs w:val="24"/>
        </w:rPr>
        <w:t xml:space="preserve">Attachment </w:t>
      </w:r>
      <w:r w:rsidR="003A7EDB">
        <w:rPr>
          <w:rFonts w:asciiTheme="minorHAnsi" w:hAnsiTheme="minorHAnsi" w:cstheme="minorHAnsi"/>
          <w:szCs w:val="24"/>
        </w:rPr>
        <w:t xml:space="preserve">3: </w:t>
      </w:r>
      <w:r w:rsidR="00AE0978" w:rsidRPr="0035181D">
        <w:rPr>
          <w:rFonts w:asciiTheme="minorHAnsi" w:hAnsiTheme="minorHAnsi" w:cstheme="minorHAnsi"/>
          <w:szCs w:val="24"/>
        </w:rPr>
        <w:t>Rate Submission</w:t>
      </w:r>
      <w:r w:rsidR="002662CA" w:rsidRPr="0035181D">
        <w:rPr>
          <w:rFonts w:asciiTheme="minorHAnsi" w:hAnsiTheme="minorHAnsi" w:cstheme="minorHAnsi"/>
          <w:szCs w:val="24"/>
        </w:rPr>
        <w:t>”</w:t>
      </w:r>
      <w:r w:rsidR="00CD5A4A" w:rsidRPr="0035181D">
        <w:rPr>
          <w:rFonts w:asciiTheme="minorHAnsi" w:hAnsiTheme="minorHAnsi" w:cstheme="minorHAnsi"/>
          <w:szCs w:val="24"/>
        </w:rPr>
        <w:t>.</w:t>
      </w:r>
      <w:r w:rsidR="004602B2" w:rsidRPr="0035181D">
        <w:rPr>
          <w:rFonts w:asciiTheme="minorHAnsi" w:hAnsiTheme="minorHAnsi" w:cstheme="minorHAnsi"/>
          <w:szCs w:val="24"/>
        </w:rPr>
        <w:t xml:space="preserve"> </w:t>
      </w:r>
    </w:p>
    <w:p w14:paraId="6C034590" w14:textId="54908ED0" w:rsidR="00C54DC4" w:rsidRDefault="00C54DC4" w:rsidP="00CD5A4A">
      <w:pPr>
        <w:pStyle w:val="BodyText"/>
        <w:spacing w:before="0"/>
        <w:ind w:left="0" w:right="0"/>
        <w:rPr>
          <w:rFonts w:asciiTheme="minorHAnsi" w:hAnsiTheme="minorHAnsi" w:cstheme="minorHAnsi"/>
          <w:szCs w:val="24"/>
        </w:rPr>
      </w:pPr>
    </w:p>
    <w:p w14:paraId="48C391CF" w14:textId="2A9FA8DA" w:rsidR="00C54DC4" w:rsidRDefault="00291A6F" w:rsidP="00CD5A4A">
      <w:pPr>
        <w:pStyle w:val="BodyText"/>
        <w:spacing w:before="0"/>
        <w:ind w:left="0" w:right="0"/>
        <w:rPr>
          <w:rFonts w:asciiTheme="minorHAnsi" w:hAnsiTheme="minorHAnsi" w:cstheme="minorHAnsi"/>
          <w:szCs w:val="24"/>
        </w:rPr>
      </w:pPr>
      <w:r>
        <w:rPr>
          <w:rFonts w:asciiTheme="minorHAnsi" w:hAnsiTheme="minorHAnsi" w:cstheme="minorHAnsi"/>
          <w:szCs w:val="24"/>
        </w:rPr>
        <w:t xml:space="preserve">To develop </w:t>
      </w:r>
      <w:r w:rsidR="00FD2217">
        <w:rPr>
          <w:rFonts w:asciiTheme="minorHAnsi" w:hAnsiTheme="minorHAnsi" w:cstheme="minorHAnsi"/>
          <w:szCs w:val="24"/>
        </w:rPr>
        <w:t xml:space="preserve">its response to </w:t>
      </w:r>
      <w:r>
        <w:rPr>
          <w:rFonts w:asciiTheme="minorHAnsi" w:hAnsiTheme="minorHAnsi" w:cstheme="minorHAnsi"/>
          <w:szCs w:val="24"/>
        </w:rPr>
        <w:t>Attachment 3: Rate Submission</w:t>
      </w:r>
      <w:r w:rsidR="00FD2217">
        <w:rPr>
          <w:rFonts w:asciiTheme="minorHAnsi" w:hAnsiTheme="minorHAnsi" w:cstheme="minorHAnsi"/>
          <w:szCs w:val="24"/>
        </w:rPr>
        <w:t>,</w:t>
      </w:r>
      <w:r>
        <w:rPr>
          <w:rFonts w:asciiTheme="minorHAnsi" w:hAnsiTheme="minorHAnsi" w:cstheme="minorHAnsi"/>
          <w:szCs w:val="24"/>
        </w:rPr>
        <w:t xml:space="preserve"> </w:t>
      </w:r>
      <w:r w:rsidR="00C54DC4">
        <w:rPr>
          <w:rFonts w:asciiTheme="minorHAnsi" w:hAnsiTheme="minorHAnsi" w:cstheme="minorHAnsi"/>
          <w:szCs w:val="24"/>
        </w:rPr>
        <w:t xml:space="preserve">Respondent </w:t>
      </w:r>
      <w:r w:rsidR="007A5B75">
        <w:rPr>
          <w:rFonts w:asciiTheme="minorHAnsi" w:hAnsiTheme="minorHAnsi" w:cstheme="minorHAnsi"/>
          <w:szCs w:val="24"/>
        </w:rPr>
        <w:t xml:space="preserve">must </w:t>
      </w:r>
      <w:r w:rsidR="00C54DC4">
        <w:rPr>
          <w:rFonts w:asciiTheme="minorHAnsi" w:hAnsiTheme="minorHAnsi" w:cstheme="minorHAnsi"/>
          <w:szCs w:val="24"/>
        </w:rPr>
        <w:t xml:space="preserve">use Attachment </w:t>
      </w:r>
      <w:r w:rsidR="0001222F">
        <w:rPr>
          <w:rFonts w:asciiTheme="minorHAnsi" w:hAnsiTheme="minorHAnsi" w:cstheme="minorHAnsi"/>
          <w:szCs w:val="24"/>
        </w:rPr>
        <w:t>10</w:t>
      </w:r>
      <w:r w:rsidR="00C54DC4">
        <w:rPr>
          <w:rFonts w:asciiTheme="minorHAnsi" w:hAnsiTheme="minorHAnsi" w:cstheme="minorHAnsi"/>
          <w:szCs w:val="24"/>
        </w:rPr>
        <w:t>: FHK Databook</w:t>
      </w:r>
      <w:r w:rsidR="007A5B75">
        <w:rPr>
          <w:rFonts w:asciiTheme="minorHAnsi" w:hAnsiTheme="minorHAnsi" w:cstheme="minorHAnsi"/>
          <w:szCs w:val="24"/>
        </w:rPr>
        <w:t>;</w:t>
      </w:r>
      <w:r w:rsidR="00C54DC4">
        <w:rPr>
          <w:rFonts w:asciiTheme="minorHAnsi" w:hAnsiTheme="minorHAnsi" w:cstheme="minorHAnsi"/>
          <w:szCs w:val="24"/>
        </w:rPr>
        <w:t xml:space="preserve"> </w:t>
      </w:r>
      <w:r w:rsidR="007A5B75">
        <w:rPr>
          <w:rFonts w:asciiTheme="minorHAnsi" w:hAnsiTheme="minorHAnsi" w:cstheme="minorHAnsi"/>
          <w:szCs w:val="24"/>
        </w:rPr>
        <w:t>however</w:t>
      </w:r>
      <w:r w:rsidR="00C54DC4">
        <w:rPr>
          <w:rFonts w:asciiTheme="minorHAnsi" w:hAnsiTheme="minorHAnsi" w:cstheme="minorHAnsi"/>
          <w:szCs w:val="24"/>
        </w:rPr>
        <w:t xml:space="preserve">, if </w:t>
      </w:r>
      <w:r w:rsidR="00A26125">
        <w:rPr>
          <w:rFonts w:asciiTheme="minorHAnsi" w:hAnsiTheme="minorHAnsi" w:cstheme="minorHAnsi"/>
          <w:szCs w:val="24"/>
        </w:rPr>
        <w:t xml:space="preserve">Respondent is </w:t>
      </w:r>
      <w:r w:rsidR="00C54DC4">
        <w:rPr>
          <w:rFonts w:asciiTheme="minorHAnsi" w:hAnsiTheme="minorHAnsi" w:cstheme="minorHAnsi"/>
          <w:szCs w:val="24"/>
        </w:rPr>
        <w:t>an incumbent</w:t>
      </w:r>
      <w:r w:rsidR="006E5C9C">
        <w:rPr>
          <w:rFonts w:asciiTheme="minorHAnsi" w:hAnsiTheme="minorHAnsi" w:cstheme="minorHAnsi"/>
          <w:szCs w:val="24"/>
        </w:rPr>
        <w:t xml:space="preserve"> vendor</w:t>
      </w:r>
      <w:r w:rsidR="00C54DC4">
        <w:rPr>
          <w:rFonts w:asciiTheme="minorHAnsi" w:hAnsiTheme="minorHAnsi" w:cstheme="minorHAnsi"/>
          <w:szCs w:val="24"/>
        </w:rPr>
        <w:t xml:space="preserve">, </w:t>
      </w:r>
      <w:r w:rsidR="00A26125">
        <w:rPr>
          <w:rFonts w:asciiTheme="minorHAnsi" w:hAnsiTheme="minorHAnsi" w:cstheme="minorHAnsi"/>
          <w:szCs w:val="24"/>
        </w:rPr>
        <w:t xml:space="preserve">Respondent </w:t>
      </w:r>
      <w:r w:rsidR="00E1400B">
        <w:rPr>
          <w:rFonts w:asciiTheme="minorHAnsi" w:hAnsiTheme="minorHAnsi" w:cstheme="minorHAnsi"/>
          <w:szCs w:val="24"/>
        </w:rPr>
        <w:t>has the option to use either Attachment 10: FHK Databook or its</w:t>
      </w:r>
      <w:r w:rsidR="00A26125">
        <w:rPr>
          <w:rFonts w:asciiTheme="minorHAnsi" w:hAnsiTheme="minorHAnsi" w:cstheme="minorHAnsi"/>
          <w:szCs w:val="24"/>
        </w:rPr>
        <w:t xml:space="preserve"> </w:t>
      </w:r>
      <w:r w:rsidR="00C54DC4">
        <w:rPr>
          <w:rFonts w:asciiTheme="minorHAnsi" w:hAnsiTheme="minorHAnsi" w:cstheme="minorHAnsi"/>
          <w:szCs w:val="24"/>
        </w:rPr>
        <w:t>own experience</w:t>
      </w:r>
      <w:r w:rsidR="003A7EDB">
        <w:rPr>
          <w:rFonts w:asciiTheme="minorHAnsi" w:hAnsiTheme="minorHAnsi" w:cstheme="minorHAnsi"/>
          <w:szCs w:val="24"/>
        </w:rPr>
        <w:t xml:space="preserve">. </w:t>
      </w:r>
      <w:r w:rsidR="0077601B">
        <w:rPr>
          <w:rFonts w:asciiTheme="minorHAnsi" w:hAnsiTheme="minorHAnsi" w:cstheme="minorHAnsi"/>
          <w:szCs w:val="24"/>
        </w:rPr>
        <w:t>An i</w:t>
      </w:r>
      <w:r w:rsidR="003A7EDB">
        <w:rPr>
          <w:rFonts w:asciiTheme="minorHAnsi" w:hAnsiTheme="minorHAnsi" w:cstheme="minorHAnsi"/>
          <w:szCs w:val="24"/>
        </w:rPr>
        <w:t>ncumbent Respondent must indicate in its actuarial memorandum which data set is used to develop its rate submission.</w:t>
      </w:r>
    </w:p>
    <w:p w14:paraId="0492973D" w14:textId="77777777" w:rsidR="00E55D2E" w:rsidRDefault="00E55D2E" w:rsidP="00CD5A4A">
      <w:pPr>
        <w:pStyle w:val="BodyText"/>
        <w:spacing w:before="0"/>
        <w:ind w:left="0" w:right="0"/>
        <w:rPr>
          <w:rFonts w:asciiTheme="minorHAnsi" w:hAnsiTheme="minorHAnsi" w:cstheme="minorHAnsi"/>
          <w:szCs w:val="24"/>
        </w:rPr>
      </w:pPr>
    </w:p>
    <w:p w14:paraId="69C42CE0" w14:textId="5B794569" w:rsidR="00E55D2E" w:rsidRPr="00F23EC5" w:rsidRDefault="00E55D2E" w:rsidP="00E55D2E">
      <w:pPr>
        <w:pStyle w:val="BodyText"/>
        <w:spacing w:before="0"/>
        <w:ind w:left="0" w:right="0"/>
        <w:rPr>
          <w:rFonts w:asciiTheme="minorHAnsi" w:hAnsiTheme="minorHAnsi" w:cstheme="minorHAnsi"/>
          <w:szCs w:val="24"/>
        </w:rPr>
      </w:pPr>
      <w:r w:rsidRPr="00F23EC5">
        <w:rPr>
          <w:rFonts w:asciiTheme="minorHAnsi" w:hAnsiTheme="minorHAnsi" w:cstheme="minorHAnsi"/>
          <w:szCs w:val="24"/>
        </w:rPr>
        <w:t xml:space="preserve">The person identified in the Letter of Intent as having access to the Secure Partner Connect site must upload Respondent’s response to Attachment </w:t>
      </w:r>
      <w:r w:rsidR="003A7EDB">
        <w:rPr>
          <w:rFonts w:asciiTheme="minorHAnsi" w:hAnsiTheme="minorHAnsi" w:cstheme="minorHAnsi"/>
          <w:szCs w:val="24"/>
        </w:rPr>
        <w:t>3</w:t>
      </w:r>
      <w:r w:rsidRPr="00F23EC5">
        <w:rPr>
          <w:rFonts w:asciiTheme="minorHAnsi" w:hAnsiTheme="minorHAnsi" w:cstheme="minorHAnsi"/>
          <w:szCs w:val="24"/>
        </w:rPr>
        <w:t xml:space="preserve">: </w:t>
      </w:r>
      <w:r>
        <w:rPr>
          <w:rFonts w:asciiTheme="minorHAnsi" w:hAnsiTheme="minorHAnsi" w:cstheme="minorHAnsi"/>
          <w:szCs w:val="24"/>
        </w:rPr>
        <w:t>Rate Submission</w:t>
      </w:r>
      <w:r w:rsidRPr="00F23EC5">
        <w:rPr>
          <w:rFonts w:asciiTheme="minorHAnsi" w:hAnsiTheme="minorHAnsi" w:cstheme="minorHAnsi"/>
          <w:szCs w:val="24"/>
        </w:rPr>
        <w:t xml:space="preserve">, </w:t>
      </w:r>
      <w:r w:rsidRPr="006B4554">
        <w:rPr>
          <w:rFonts w:asciiTheme="minorHAnsi" w:hAnsiTheme="minorHAnsi" w:cstheme="minorHAnsi"/>
          <w:szCs w:val="24"/>
        </w:rPr>
        <w:t xml:space="preserve">in </w:t>
      </w:r>
      <w:r w:rsidRPr="00A16499">
        <w:rPr>
          <w:rFonts w:asciiTheme="minorHAnsi" w:hAnsiTheme="minorHAnsi" w:cstheme="minorHAnsi"/>
          <w:szCs w:val="24"/>
        </w:rPr>
        <w:t>Excel fo</w:t>
      </w:r>
      <w:r w:rsidRPr="006B4554">
        <w:rPr>
          <w:rFonts w:asciiTheme="minorHAnsi" w:hAnsiTheme="minorHAnsi" w:cstheme="minorHAnsi"/>
          <w:szCs w:val="24"/>
        </w:rPr>
        <w:t>rmat, by the</w:t>
      </w:r>
      <w:r w:rsidRPr="006B4554" w:rsidDel="00C006C1">
        <w:rPr>
          <w:rFonts w:asciiTheme="minorHAnsi" w:hAnsiTheme="minorHAnsi" w:cstheme="minorHAnsi"/>
          <w:szCs w:val="24"/>
        </w:rPr>
        <w:t xml:space="preserve"> </w:t>
      </w:r>
      <w:r w:rsidR="00D00B64" w:rsidRPr="00D00B64">
        <w:rPr>
          <w:rFonts w:asciiTheme="minorHAnsi" w:hAnsiTheme="minorHAnsi" w:cstheme="minorHAnsi"/>
          <w:bCs/>
          <w:szCs w:val="24"/>
        </w:rPr>
        <w:t xml:space="preserve">deadline to submit proposals specified in Subsection 1.F, Calendar of Events and </w:t>
      </w:r>
      <w:r w:rsidRPr="006B4554" w:rsidDel="00D00B64">
        <w:rPr>
          <w:rFonts w:asciiTheme="minorHAnsi" w:hAnsiTheme="minorHAnsi" w:cstheme="minorHAnsi"/>
          <w:szCs w:val="24"/>
        </w:rPr>
        <w:t>Deadlines</w:t>
      </w:r>
      <w:r w:rsidRPr="006B4554">
        <w:rPr>
          <w:rFonts w:asciiTheme="minorHAnsi" w:hAnsiTheme="minorHAnsi" w:cstheme="minorHAnsi"/>
          <w:szCs w:val="24"/>
        </w:rPr>
        <w:t>.</w:t>
      </w:r>
      <w:r w:rsidRPr="00F23EC5">
        <w:rPr>
          <w:rFonts w:asciiTheme="minorHAnsi" w:hAnsiTheme="minorHAnsi" w:cstheme="minorHAnsi"/>
          <w:szCs w:val="24"/>
        </w:rPr>
        <w:t xml:space="preserve"> Attachment </w:t>
      </w:r>
      <w:r w:rsidR="003A7EDB">
        <w:rPr>
          <w:rFonts w:asciiTheme="minorHAnsi" w:hAnsiTheme="minorHAnsi" w:cstheme="minorHAnsi"/>
          <w:szCs w:val="24"/>
        </w:rPr>
        <w:t>3</w:t>
      </w:r>
      <w:r w:rsidRPr="00F23EC5">
        <w:rPr>
          <w:rFonts w:asciiTheme="minorHAnsi" w:hAnsiTheme="minorHAnsi" w:cstheme="minorHAnsi"/>
          <w:szCs w:val="24"/>
        </w:rPr>
        <w:t xml:space="preserve">: </w:t>
      </w:r>
      <w:r>
        <w:rPr>
          <w:rFonts w:asciiTheme="minorHAnsi" w:hAnsiTheme="minorHAnsi" w:cstheme="minorHAnsi"/>
          <w:szCs w:val="24"/>
        </w:rPr>
        <w:t xml:space="preserve">Rate Submission </w:t>
      </w:r>
      <w:r w:rsidRPr="00F23EC5">
        <w:rPr>
          <w:rFonts w:asciiTheme="minorHAnsi" w:hAnsiTheme="minorHAnsi" w:cstheme="minorHAnsi"/>
          <w:szCs w:val="24"/>
        </w:rPr>
        <w:t xml:space="preserve">should </w:t>
      </w:r>
      <w:r w:rsidRPr="00B04B18">
        <w:rPr>
          <w:rFonts w:asciiTheme="minorHAnsi" w:hAnsiTheme="minorHAnsi" w:cstheme="minorHAnsi"/>
          <w:b/>
          <w:bCs/>
          <w:szCs w:val="24"/>
        </w:rPr>
        <w:t>not</w:t>
      </w:r>
      <w:r w:rsidRPr="00F23EC5">
        <w:rPr>
          <w:rFonts w:asciiTheme="minorHAnsi" w:hAnsiTheme="minorHAnsi" w:cstheme="minorHAnsi"/>
          <w:szCs w:val="24"/>
        </w:rPr>
        <w:t xml:space="preserve"> be included with the hard-copy proposal.</w:t>
      </w:r>
    </w:p>
    <w:p w14:paraId="2DC92035" w14:textId="77777777" w:rsidR="00E135AD" w:rsidRPr="0035181D" w:rsidRDefault="00E135AD" w:rsidP="00CD5A4A">
      <w:pPr>
        <w:pStyle w:val="BodyText"/>
        <w:spacing w:before="0"/>
        <w:ind w:left="0" w:right="0"/>
        <w:rPr>
          <w:rFonts w:asciiTheme="minorHAnsi" w:hAnsiTheme="minorHAnsi" w:cstheme="minorHAnsi"/>
          <w:szCs w:val="24"/>
        </w:rPr>
      </w:pPr>
    </w:p>
    <w:p w14:paraId="17E56C99" w14:textId="5668A63C" w:rsidR="00E135AD" w:rsidRPr="0035181D" w:rsidRDefault="00E135AD" w:rsidP="00CD5A4A">
      <w:pPr>
        <w:pStyle w:val="BodyText"/>
        <w:spacing w:before="0"/>
        <w:ind w:left="0" w:right="0"/>
        <w:rPr>
          <w:rFonts w:asciiTheme="minorHAnsi" w:hAnsiTheme="minorHAnsi" w:cstheme="minorHAnsi"/>
          <w:szCs w:val="24"/>
        </w:rPr>
      </w:pPr>
      <w:r w:rsidRPr="0035181D">
        <w:rPr>
          <w:rFonts w:asciiTheme="minorHAnsi" w:hAnsiTheme="minorHAnsi" w:cstheme="minorHAnsi"/>
          <w:szCs w:val="24"/>
        </w:rPr>
        <w:t>Respondent’s response to this section will be scored</w:t>
      </w:r>
      <w:r w:rsidR="00943E1B" w:rsidRPr="0035181D">
        <w:rPr>
          <w:rFonts w:asciiTheme="minorHAnsi" w:hAnsiTheme="minorHAnsi" w:cstheme="minorHAnsi"/>
          <w:szCs w:val="24"/>
        </w:rPr>
        <w:t xml:space="preserve"> as described in </w:t>
      </w:r>
      <w:r w:rsidR="008535CB" w:rsidRPr="00B83B30">
        <w:rPr>
          <w:rFonts w:asciiTheme="minorHAnsi" w:hAnsiTheme="minorHAnsi" w:cstheme="minorHAnsi"/>
          <w:szCs w:val="24"/>
        </w:rPr>
        <w:t>Section</w:t>
      </w:r>
      <w:r w:rsidR="00943E1B" w:rsidRPr="00B83B30">
        <w:rPr>
          <w:rFonts w:asciiTheme="minorHAnsi" w:hAnsiTheme="minorHAnsi" w:cstheme="minorHAnsi"/>
          <w:szCs w:val="24"/>
        </w:rPr>
        <w:t xml:space="preserve"> 7</w:t>
      </w:r>
      <w:r w:rsidR="007C6860">
        <w:rPr>
          <w:rFonts w:asciiTheme="minorHAnsi" w:hAnsiTheme="minorHAnsi" w:cstheme="minorHAnsi"/>
          <w:szCs w:val="24"/>
        </w:rPr>
        <w:t>, Evaluation of Proposals</w:t>
      </w:r>
      <w:r w:rsidRPr="0035181D">
        <w:rPr>
          <w:rFonts w:asciiTheme="minorHAnsi" w:hAnsiTheme="minorHAnsi" w:cstheme="minorHAnsi"/>
          <w:szCs w:val="24"/>
        </w:rPr>
        <w:t>.</w:t>
      </w:r>
    </w:p>
    <w:p w14:paraId="4E918072" w14:textId="6E8503D2" w:rsidR="00EC2B6A" w:rsidRPr="0035181D" w:rsidRDefault="00EC2B6A" w:rsidP="00CD5A4A">
      <w:pPr>
        <w:pStyle w:val="BodyText"/>
        <w:spacing w:before="0"/>
        <w:ind w:left="0" w:right="0"/>
        <w:rPr>
          <w:rFonts w:asciiTheme="minorHAnsi" w:hAnsiTheme="minorHAnsi" w:cstheme="minorHAnsi"/>
          <w:szCs w:val="24"/>
        </w:rPr>
      </w:pPr>
    </w:p>
    <w:p w14:paraId="1F1B6666" w14:textId="0C3F86A9" w:rsidR="00EC2B6A" w:rsidRPr="0035181D" w:rsidRDefault="007C6039" w:rsidP="00EC2B6A">
      <w:pPr>
        <w:pStyle w:val="BodyText"/>
        <w:spacing w:before="0"/>
        <w:ind w:left="0" w:right="0"/>
        <w:rPr>
          <w:rFonts w:asciiTheme="minorHAnsi" w:hAnsiTheme="minorHAnsi" w:cstheme="minorHAnsi"/>
          <w:szCs w:val="24"/>
        </w:rPr>
      </w:pPr>
      <w:r>
        <w:rPr>
          <w:rFonts w:asciiTheme="minorHAnsi" w:hAnsiTheme="minorHAnsi" w:cstheme="minorHAnsi"/>
          <w:b/>
          <w:szCs w:val="24"/>
        </w:rPr>
        <w:t>Notwithsta</w:t>
      </w:r>
      <w:r w:rsidR="0053480D">
        <w:rPr>
          <w:rFonts w:asciiTheme="minorHAnsi" w:hAnsiTheme="minorHAnsi" w:cstheme="minorHAnsi"/>
          <w:b/>
          <w:szCs w:val="24"/>
        </w:rPr>
        <w:t>nding any language in this ITN to the contrary, t</w:t>
      </w:r>
      <w:r w:rsidR="00173036">
        <w:rPr>
          <w:rFonts w:asciiTheme="minorHAnsi" w:hAnsiTheme="minorHAnsi" w:cstheme="minorHAnsi"/>
          <w:b/>
          <w:szCs w:val="24"/>
        </w:rPr>
        <w:t>his item is mandatory</w:t>
      </w:r>
      <w:r w:rsidR="00C57560">
        <w:rPr>
          <w:rFonts w:asciiTheme="minorHAnsi" w:hAnsiTheme="minorHAnsi" w:cstheme="minorHAnsi"/>
          <w:b/>
          <w:szCs w:val="24"/>
        </w:rPr>
        <w:t xml:space="preserve"> and must be submitted</w:t>
      </w:r>
      <w:r w:rsidR="007E0FA2">
        <w:rPr>
          <w:rFonts w:asciiTheme="minorHAnsi" w:hAnsiTheme="minorHAnsi" w:cstheme="minorHAnsi"/>
          <w:b/>
          <w:szCs w:val="24"/>
        </w:rPr>
        <w:t xml:space="preserve"> by the</w:t>
      </w:r>
      <w:r w:rsidR="00C57560">
        <w:rPr>
          <w:rFonts w:asciiTheme="minorHAnsi" w:hAnsiTheme="minorHAnsi" w:cstheme="minorHAnsi"/>
          <w:b/>
          <w:szCs w:val="24"/>
        </w:rPr>
        <w:t xml:space="preserve"> </w:t>
      </w:r>
      <w:r w:rsidR="00C12546" w:rsidRPr="00C12546">
        <w:rPr>
          <w:rFonts w:asciiTheme="minorHAnsi" w:hAnsiTheme="minorHAnsi" w:cstheme="minorHAnsi"/>
          <w:b/>
          <w:szCs w:val="24"/>
        </w:rPr>
        <w:t xml:space="preserve">deadline to submit proposals </w:t>
      </w:r>
      <w:r w:rsidR="00A06FF1">
        <w:rPr>
          <w:rFonts w:asciiTheme="minorHAnsi" w:hAnsiTheme="minorHAnsi" w:cstheme="minorHAnsi"/>
          <w:b/>
          <w:szCs w:val="24"/>
        </w:rPr>
        <w:t xml:space="preserve">specified </w:t>
      </w:r>
      <w:r w:rsidR="002533E4">
        <w:rPr>
          <w:rFonts w:asciiTheme="minorHAnsi" w:hAnsiTheme="minorHAnsi" w:cstheme="minorHAnsi"/>
          <w:b/>
          <w:szCs w:val="24"/>
        </w:rPr>
        <w:t xml:space="preserve">in </w:t>
      </w:r>
      <w:r w:rsidR="004405A1">
        <w:rPr>
          <w:rFonts w:asciiTheme="minorHAnsi" w:hAnsiTheme="minorHAnsi" w:cstheme="minorHAnsi"/>
          <w:b/>
          <w:szCs w:val="24"/>
        </w:rPr>
        <w:t>S</w:t>
      </w:r>
      <w:r w:rsidR="007E0FA2">
        <w:rPr>
          <w:rFonts w:asciiTheme="minorHAnsi" w:hAnsiTheme="minorHAnsi" w:cstheme="minorHAnsi"/>
          <w:b/>
          <w:szCs w:val="24"/>
        </w:rPr>
        <w:t>ubsection</w:t>
      </w:r>
      <w:r w:rsidR="008E39AA">
        <w:rPr>
          <w:rFonts w:asciiTheme="minorHAnsi" w:hAnsiTheme="minorHAnsi" w:cstheme="minorHAnsi"/>
          <w:b/>
          <w:szCs w:val="24"/>
        </w:rPr>
        <w:t xml:space="preserve"> </w:t>
      </w:r>
      <w:r w:rsidR="00EC36C7">
        <w:rPr>
          <w:rFonts w:asciiTheme="minorHAnsi" w:hAnsiTheme="minorHAnsi" w:cstheme="minorHAnsi"/>
          <w:b/>
          <w:szCs w:val="24"/>
        </w:rPr>
        <w:t>1.F</w:t>
      </w:r>
      <w:r w:rsidR="00EE2ABF">
        <w:rPr>
          <w:rFonts w:asciiTheme="minorHAnsi" w:hAnsiTheme="minorHAnsi" w:cstheme="minorHAnsi"/>
          <w:b/>
          <w:szCs w:val="24"/>
        </w:rPr>
        <w:t>, Calendar of Events and Deadlines</w:t>
      </w:r>
      <w:r w:rsidR="00173036">
        <w:rPr>
          <w:rFonts w:asciiTheme="minorHAnsi" w:hAnsiTheme="minorHAnsi" w:cstheme="minorHAnsi"/>
          <w:b/>
          <w:szCs w:val="24"/>
        </w:rPr>
        <w:t xml:space="preserve">. </w:t>
      </w:r>
      <w:r w:rsidR="00EC2B6A" w:rsidRPr="0035181D">
        <w:rPr>
          <w:rFonts w:asciiTheme="minorHAnsi" w:hAnsiTheme="minorHAnsi" w:cstheme="minorHAnsi"/>
          <w:b/>
          <w:szCs w:val="24"/>
        </w:rPr>
        <w:t xml:space="preserve">Failure to provide all the information </w:t>
      </w:r>
      <w:r w:rsidR="00E55D2E">
        <w:rPr>
          <w:rFonts w:asciiTheme="minorHAnsi" w:hAnsiTheme="minorHAnsi" w:cstheme="minorHAnsi"/>
          <w:b/>
          <w:szCs w:val="24"/>
        </w:rPr>
        <w:t>required for</w:t>
      </w:r>
      <w:r w:rsidR="009A7C06">
        <w:rPr>
          <w:rFonts w:asciiTheme="minorHAnsi" w:hAnsiTheme="minorHAnsi" w:cstheme="minorHAnsi"/>
          <w:b/>
          <w:szCs w:val="24"/>
        </w:rPr>
        <w:t xml:space="preserve"> Attachment </w:t>
      </w:r>
      <w:r w:rsidR="003A7EDB">
        <w:rPr>
          <w:rFonts w:asciiTheme="minorHAnsi" w:hAnsiTheme="minorHAnsi" w:cstheme="minorHAnsi"/>
          <w:b/>
          <w:szCs w:val="24"/>
        </w:rPr>
        <w:t>3</w:t>
      </w:r>
      <w:r w:rsidR="009A7C06">
        <w:rPr>
          <w:rFonts w:asciiTheme="minorHAnsi" w:hAnsiTheme="minorHAnsi" w:cstheme="minorHAnsi"/>
          <w:b/>
          <w:szCs w:val="24"/>
        </w:rPr>
        <w:t>: R</w:t>
      </w:r>
      <w:r w:rsidR="00E55D2E">
        <w:rPr>
          <w:rFonts w:asciiTheme="minorHAnsi" w:hAnsiTheme="minorHAnsi" w:cstheme="minorHAnsi"/>
          <w:b/>
          <w:szCs w:val="24"/>
        </w:rPr>
        <w:t xml:space="preserve">ate </w:t>
      </w:r>
      <w:r w:rsidR="009A7C06">
        <w:rPr>
          <w:rFonts w:asciiTheme="minorHAnsi" w:hAnsiTheme="minorHAnsi" w:cstheme="minorHAnsi"/>
          <w:b/>
          <w:szCs w:val="24"/>
        </w:rPr>
        <w:t>S</w:t>
      </w:r>
      <w:r w:rsidR="00E55D2E">
        <w:rPr>
          <w:rFonts w:asciiTheme="minorHAnsi" w:hAnsiTheme="minorHAnsi" w:cstheme="minorHAnsi"/>
          <w:b/>
          <w:szCs w:val="24"/>
        </w:rPr>
        <w:t>ubmission</w:t>
      </w:r>
      <w:r w:rsidR="00EC2B6A" w:rsidRPr="0035181D">
        <w:rPr>
          <w:rFonts w:asciiTheme="minorHAnsi" w:hAnsiTheme="minorHAnsi" w:cstheme="minorHAnsi"/>
          <w:b/>
          <w:szCs w:val="24"/>
        </w:rPr>
        <w:t xml:space="preserve"> may result in rejection of Respondent’s proposal.</w:t>
      </w:r>
      <w:r w:rsidR="00EC2B6A" w:rsidRPr="0035181D">
        <w:rPr>
          <w:rFonts w:asciiTheme="minorHAnsi" w:hAnsiTheme="minorHAnsi" w:cstheme="minorHAnsi"/>
          <w:szCs w:val="24"/>
        </w:rPr>
        <w:t xml:space="preserve"> </w:t>
      </w:r>
    </w:p>
    <w:p w14:paraId="6E82538E" w14:textId="381149A9" w:rsidR="00E135AD" w:rsidRPr="0035181D" w:rsidRDefault="00E135AD" w:rsidP="00CD5A4A">
      <w:pPr>
        <w:pStyle w:val="BodyText"/>
        <w:spacing w:before="0"/>
        <w:ind w:left="0" w:right="0"/>
        <w:rPr>
          <w:rFonts w:asciiTheme="minorHAnsi" w:hAnsiTheme="minorHAnsi" w:cstheme="minorHAnsi"/>
          <w:szCs w:val="24"/>
          <w:highlight w:val="lightGray"/>
        </w:rPr>
      </w:pPr>
    </w:p>
    <w:p w14:paraId="45050628" w14:textId="1EF55A0D" w:rsidR="005B6680" w:rsidRPr="0035181D" w:rsidRDefault="005B6680" w:rsidP="00BA1D21">
      <w:pPr>
        <w:pStyle w:val="BodyText"/>
        <w:spacing w:before="0"/>
        <w:ind w:left="0"/>
        <w:rPr>
          <w:rFonts w:asciiTheme="minorHAnsi" w:hAnsiTheme="minorHAnsi" w:cstheme="minorHAnsi"/>
          <w:szCs w:val="24"/>
        </w:rPr>
      </w:pPr>
    </w:p>
    <w:p w14:paraId="458C5DE5" w14:textId="2C8F4862" w:rsidR="005B6680" w:rsidRPr="0035181D" w:rsidRDefault="005B6680" w:rsidP="00BA1D21">
      <w:pPr>
        <w:pStyle w:val="BodyText"/>
        <w:spacing w:before="0"/>
        <w:ind w:left="0"/>
        <w:rPr>
          <w:rFonts w:asciiTheme="minorHAnsi" w:hAnsiTheme="minorHAnsi" w:cstheme="minorHAnsi"/>
          <w:szCs w:val="24"/>
        </w:rPr>
      </w:pPr>
    </w:p>
    <w:p w14:paraId="0FD89D96" w14:textId="2CC31D95" w:rsidR="005B6680" w:rsidRPr="0035181D" w:rsidRDefault="005B6680" w:rsidP="00BA1D21">
      <w:pPr>
        <w:pStyle w:val="BodyText"/>
        <w:spacing w:before="0"/>
        <w:ind w:left="0"/>
        <w:rPr>
          <w:rFonts w:asciiTheme="minorHAnsi" w:hAnsiTheme="minorHAnsi" w:cstheme="minorHAnsi"/>
          <w:szCs w:val="24"/>
        </w:rPr>
      </w:pPr>
    </w:p>
    <w:p w14:paraId="5452AC67" w14:textId="5C92092B" w:rsidR="005B6680" w:rsidRPr="0035181D" w:rsidRDefault="005B6680" w:rsidP="00BA1D21">
      <w:pPr>
        <w:pStyle w:val="BodyText"/>
        <w:spacing w:before="0"/>
        <w:ind w:left="0"/>
        <w:rPr>
          <w:rFonts w:asciiTheme="minorHAnsi" w:hAnsiTheme="minorHAnsi" w:cstheme="minorHAnsi"/>
          <w:szCs w:val="24"/>
        </w:rPr>
      </w:pPr>
    </w:p>
    <w:p w14:paraId="69768F42" w14:textId="2060278B" w:rsidR="005B6680" w:rsidRPr="0035181D" w:rsidRDefault="005B6680" w:rsidP="00BA1D21">
      <w:pPr>
        <w:pStyle w:val="BodyText"/>
        <w:spacing w:before="0"/>
        <w:ind w:left="0"/>
        <w:rPr>
          <w:rFonts w:asciiTheme="minorHAnsi" w:hAnsiTheme="minorHAnsi" w:cstheme="minorHAnsi"/>
          <w:szCs w:val="24"/>
        </w:rPr>
      </w:pPr>
    </w:p>
    <w:p w14:paraId="23D9D045" w14:textId="38315177" w:rsidR="005B6680" w:rsidRPr="0035181D" w:rsidRDefault="005B6680" w:rsidP="00BA1D21">
      <w:pPr>
        <w:pStyle w:val="BodyText"/>
        <w:spacing w:before="0"/>
        <w:ind w:left="0"/>
        <w:rPr>
          <w:rFonts w:asciiTheme="minorHAnsi" w:hAnsiTheme="minorHAnsi" w:cstheme="minorHAnsi"/>
          <w:szCs w:val="24"/>
        </w:rPr>
      </w:pPr>
    </w:p>
    <w:p w14:paraId="01663F38" w14:textId="77777777" w:rsidR="005B6680" w:rsidRPr="0035181D" w:rsidRDefault="005B6680" w:rsidP="005B6680">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570F12A1" w14:textId="77777777" w:rsidR="005B6680" w:rsidRPr="0035181D" w:rsidRDefault="005B6680" w:rsidP="00BA1D21">
      <w:pPr>
        <w:pStyle w:val="BodyText"/>
        <w:spacing w:before="0"/>
        <w:ind w:left="0"/>
        <w:rPr>
          <w:rFonts w:asciiTheme="minorHAnsi" w:hAnsiTheme="minorHAnsi" w:cstheme="minorHAnsi"/>
          <w:szCs w:val="24"/>
        </w:rPr>
      </w:pPr>
    </w:p>
    <w:p w14:paraId="0A4398C3" w14:textId="77777777" w:rsidR="002373D6" w:rsidRPr="0035181D" w:rsidRDefault="002373D6" w:rsidP="00CD5A4A">
      <w:pPr>
        <w:pStyle w:val="BodyText"/>
        <w:spacing w:before="0"/>
        <w:ind w:left="0" w:right="0"/>
        <w:rPr>
          <w:rFonts w:asciiTheme="minorHAnsi" w:hAnsiTheme="minorHAnsi" w:cstheme="minorHAnsi"/>
          <w:szCs w:val="24"/>
          <w:highlight w:val="lightGray"/>
        </w:rPr>
      </w:pPr>
    </w:p>
    <w:p w14:paraId="324E4A49" w14:textId="5E8160C0" w:rsidR="00364899" w:rsidRPr="0035181D" w:rsidRDefault="00364899" w:rsidP="002373D6">
      <w:pPr>
        <w:pStyle w:val="BodyText"/>
        <w:spacing w:before="0"/>
        <w:ind w:left="0"/>
        <w:rPr>
          <w:rFonts w:asciiTheme="minorHAnsi" w:hAnsiTheme="minorHAnsi" w:cstheme="minorHAnsi"/>
          <w:color w:val="FFFFFF" w:themeColor="background1"/>
          <w:szCs w:val="24"/>
        </w:rPr>
      </w:pPr>
    </w:p>
    <w:p w14:paraId="2F1730C2" w14:textId="5F0F2575" w:rsidR="00071134" w:rsidRPr="0035181D" w:rsidRDefault="00071134" w:rsidP="002373D6">
      <w:pPr>
        <w:pStyle w:val="BodyText"/>
        <w:spacing w:before="0"/>
        <w:ind w:left="0" w:right="0"/>
        <w:rPr>
          <w:rFonts w:asciiTheme="minorHAnsi" w:hAnsiTheme="minorHAnsi" w:cstheme="minorHAnsi"/>
          <w:spacing w:val="52"/>
          <w:szCs w:val="24"/>
        </w:rPr>
        <w:sectPr w:rsidR="00071134" w:rsidRPr="0035181D" w:rsidSect="00FE19C5">
          <w:headerReference w:type="default" r:id="rId33"/>
          <w:pgSz w:w="12240" w:h="15840"/>
          <w:pgMar w:top="1440" w:right="1440" w:bottom="1440" w:left="1440" w:header="720" w:footer="576" w:gutter="0"/>
          <w:cols w:space="720"/>
          <w:docGrid w:linePitch="299"/>
        </w:sectPr>
      </w:pPr>
    </w:p>
    <w:p w14:paraId="0A4086B9" w14:textId="07C0B34B" w:rsidR="00FA2823" w:rsidRPr="0035181D" w:rsidRDefault="00FA2823" w:rsidP="0035181D">
      <w:pPr>
        <w:pStyle w:val="Heading5"/>
      </w:pPr>
      <w:bookmarkStart w:id="136" w:name="_Toc518549474"/>
      <w:bookmarkStart w:id="137" w:name="_Toc518550742"/>
      <w:bookmarkStart w:id="138" w:name="_Toc521420593"/>
      <w:r w:rsidRPr="0035181D">
        <w:lastRenderedPageBreak/>
        <w:t>N</w:t>
      </w:r>
      <w:r w:rsidR="003F0A7E" w:rsidRPr="0035181D">
        <w:t>etwork Access</w:t>
      </w:r>
      <w:bookmarkEnd w:id="136"/>
      <w:bookmarkEnd w:id="137"/>
      <w:bookmarkEnd w:id="138"/>
    </w:p>
    <w:p w14:paraId="687D0A7F" w14:textId="77777777" w:rsidR="00CD5A4A" w:rsidRPr="0035181D" w:rsidRDefault="00CD5A4A" w:rsidP="004602B2">
      <w:pPr>
        <w:pStyle w:val="Heading5"/>
        <w:numPr>
          <w:ilvl w:val="0"/>
          <w:numId w:val="0"/>
        </w:numPr>
        <w:jc w:val="left"/>
        <w:rPr>
          <w:sz w:val="24"/>
          <w:szCs w:val="24"/>
        </w:rPr>
      </w:pPr>
    </w:p>
    <w:p w14:paraId="62EE2310" w14:textId="19663C7F" w:rsidR="006268AE" w:rsidRDefault="0047328D" w:rsidP="00E55D2E">
      <w:pPr>
        <w:pStyle w:val="BodyText"/>
        <w:spacing w:before="0"/>
        <w:ind w:left="0" w:right="0"/>
        <w:rPr>
          <w:rFonts w:cstheme="minorHAnsi"/>
          <w:szCs w:val="24"/>
        </w:rPr>
      </w:pPr>
      <w:r>
        <w:rPr>
          <w:rFonts w:cstheme="minorHAnsi"/>
          <w:szCs w:val="24"/>
        </w:rPr>
        <w:t>Respondent must submit t</w:t>
      </w:r>
      <w:r w:rsidR="006268AE">
        <w:rPr>
          <w:rFonts w:cstheme="minorHAnsi"/>
          <w:szCs w:val="24"/>
        </w:rPr>
        <w:t>he access rate by county for each provider type (pediatric dentist, general dentist, and orthodontists) by time and distance and urban and rural</w:t>
      </w:r>
      <w:r w:rsidR="006268AE" w:rsidRPr="0035181D">
        <w:rPr>
          <w:rFonts w:cstheme="minorHAnsi"/>
          <w:szCs w:val="24"/>
        </w:rPr>
        <w:t xml:space="preserve"> </w:t>
      </w:r>
      <w:r w:rsidR="006268AE">
        <w:rPr>
          <w:rFonts w:cstheme="minorHAnsi"/>
          <w:szCs w:val="24"/>
        </w:rPr>
        <w:t>measurements</w:t>
      </w:r>
      <w:r w:rsidR="00A40D6F">
        <w:rPr>
          <w:rFonts w:cstheme="minorHAnsi"/>
          <w:szCs w:val="24"/>
        </w:rPr>
        <w:t>. T</w:t>
      </w:r>
      <w:r w:rsidR="001B62BF">
        <w:rPr>
          <w:rFonts w:cstheme="minorHAnsi"/>
          <w:szCs w:val="24"/>
        </w:rPr>
        <w:t>his item</w:t>
      </w:r>
      <w:r w:rsidR="00F21D78">
        <w:rPr>
          <w:rFonts w:cstheme="minorHAnsi"/>
          <w:szCs w:val="24"/>
        </w:rPr>
        <w:t xml:space="preserve"> will not be scored</w:t>
      </w:r>
      <w:r w:rsidR="00A40D6F">
        <w:rPr>
          <w:rFonts w:cstheme="minorHAnsi"/>
          <w:szCs w:val="24"/>
        </w:rPr>
        <w:t xml:space="preserve"> but is mandatory</w:t>
      </w:r>
      <w:r w:rsidR="006268AE" w:rsidRPr="0035181D">
        <w:rPr>
          <w:rFonts w:cstheme="minorHAnsi"/>
          <w:szCs w:val="24"/>
        </w:rPr>
        <w:t>.</w:t>
      </w:r>
    </w:p>
    <w:p w14:paraId="0478693A" w14:textId="77777777" w:rsidR="00FB6FBC" w:rsidRDefault="00FB6FBC" w:rsidP="00E55D2E">
      <w:pPr>
        <w:pStyle w:val="BodyText"/>
        <w:spacing w:before="0"/>
        <w:ind w:left="0" w:right="0"/>
        <w:rPr>
          <w:rFonts w:asciiTheme="minorHAnsi" w:hAnsiTheme="minorHAnsi" w:cstheme="minorHAnsi"/>
          <w:bCs/>
          <w:szCs w:val="24"/>
        </w:rPr>
      </w:pPr>
    </w:p>
    <w:p w14:paraId="3C1A8A81" w14:textId="4AF6AC07" w:rsidR="009A7C06" w:rsidRDefault="004602B2" w:rsidP="00E55D2E">
      <w:pPr>
        <w:pStyle w:val="BodyText"/>
        <w:spacing w:before="0"/>
        <w:ind w:left="0" w:right="0"/>
        <w:rPr>
          <w:rFonts w:cstheme="minorHAnsi"/>
          <w:szCs w:val="24"/>
        </w:rPr>
      </w:pPr>
      <w:r w:rsidRPr="0035181D">
        <w:rPr>
          <w:rFonts w:asciiTheme="minorHAnsi" w:hAnsiTheme="minorHAnsi" w:cstheme="minorHAnsi"/>
          <w:bCs/>
          <w:szCs w:val="24"/>
        </w:rPr>
        <w:t xml:space="preserve">Respondent </w:t>
      </w:r>
      <w:r w:rsidR="00030B6F" w:rsidRPr="0035181D">
        <w:rPr>
          <w:rFonts w:asciiTheme="minorHAnsi" w:hAnsiTheme="minorHAnsi" w:cstheme="minorHAnsi"/>
          <w:bCs/>
          <w:szCs w:val="24"/>
        </w:rPr>
        <w:t>must</w:t>
      </w:r>
      <w:r w:rsidRPr="0035181D">
        <w:rPr>
          <w:rFonts w:asciiTheme="minorHAnsi" w:hAnsiTheme="minorHAnsi" w:cstheme="minorHAnsi"/>
          <w:bCs/>
          <w:szCs w:val="24"/>
        </w:rPr>
        <w:t xml:space="preserve"> r</w:t>
      </w:r>
      <w:r w:rsidR="00B36714" w:rsidRPr="0035181D">
        <w:rPr>
          <w:rFonts w:asciiTheme="minorHAnsi" w:hAnsiTheme="minorHAnsi" w:cstheme="minorHAnsi"/>
          <w:szCs w:val="24"/>
        </w:rPr>
        <w:t xml:space="preserve">ead </w:t>
      </w:r>
      <w:r w:rsidR="00030B6F" w:rsidRPr="0035181D">
        <w:rPr>
          <w:rFonts w:asciiTheme="minorHAnsi" w:hAnsiTheme="minorHAnsi" w:cstheme="minorHAnsi"/>
          <w:szCs w:val="24"/>
        </w:rPr>
        <w:t xml:space="preserve">and follow </w:t>
      </w:r>
      <w:r w:rsidR="00B36714" w:rsidRPr="0035181D">
        <w:rPr>
          <w:rFonts w:asciiTheme="minorHAnsi" w:hAnsiTheme="minorHAnsi" w:cstheme="minorHAnsi"/>
          <w:szCs w:val="24"/>
        </w:rPr>
        <w:t>the submission instructions</w:t>
      </w:r>
      <w:r w:rsidR="00FA2823" w:rsidRPr="0035181D">
        <w:rPr>
          <w:rFonts w:asciiTheme="minorHAnsi" w:hAnsiTheme="minorHAnsi" w:cstheme="minorHAnsi"/>
          <w:spacing w:val="-3"/>
          <w:szCs w:val="24"/>
        </w:rPr>
        <w:t xml:space="preserve"> </w:t>
      </w:r>
      <w:r w:rsidR="00FA2823" w:rsidRPr="0035181D">
        <w:rPr>
          <w:rFonts w:asciiTheme="minorHAnsi" w:hAnsiTheme="minorHAnsi" w:cstheme="minorHAnsi"/>
          <w:spacing w:val="-2"/>
          <w:szCs w:val="24"/>
        </w:rPr>
        <w:t>in</w:t>
      </w:r>
      <w:r w:rsidR="00FA2823" w:rsidRPr="0035181D">
        <w:rPr>
          <w:rFonts w:asciiTheme="minorHAnsi" w:hAnsiTheme="minorHAnsi" w:cstheme="minorHAnsi"/>
          <w:spacing w:val="-5"/>
          <w:szCs w:val="24"/>
        </w:rPr>
        <w:t xml:space="preserve"> </w:t>
      </w:r>
      <w:r w:rsidR="00FA2823" w:rsidRPr="0035181D">
        <w:rPr>
          <w:rFonts w:asciiTheme="minorHAnsi" w:hAnsiTheme="minorHAnsi" w:cstheme="minorHAnsi"/>
          <w:szCs w:val="24"/>
        </w:rPr>
        <w:t>Attachment</w:t>
      </w:r>
      <w:r w:rsidR="00FA2823" w:rsidRPr="0035181D">
        <w:rPr>
          <w:rFonts w:asciiTheme="minorHAnsi" w:hAnsiTheme="minorHAnsi" w:cstheme="minorHAnsi"/>
          <w:spacing w:val="-3"/>
          <w:szCs w:val="24"/>
        </w:rPr>
        <w:t xml:space="preserve"> </w:t>
      </w:r>
      <w:r w:rsidR="00F46B6E">
        <w:rPr>
          <w:rFonts w:asciiTheme="minorHAnsi" w:hAnsiTheme="minorHAnsi" w:cstheme="minorHAnsi"/>
          <w:szCs w:val="24"/>
        </w:rPr>
        <w:t>8</w:t>
      </w:r>
      <w:r w:rsidR="00EB1AAC" w:rsidRPr="0035181D">
        <w:rPr>
          <w:rFonts w:asciiTheme="minorHAnsi" w:hAnsiTheme="minorHAnsi" w:cstheme="minorHAnsi"/>
          <w:szCs w:val="24"/>
        </w:rPr>
        <w:t>: Network Information</w:t>
      </w:r>
      <w:r w:rsidR="00FA2823" w:rsidRPr="0035181D">
        <w:rPr>
          <w:rFonts w:asciiTheme="minorHAnsi" w:hAnsiTheme="minorHAnsi" w:cstheme="minorHAnsi"/>
          <w:szCs w:val="24"/>
        </w:rPr>
        <w:t>.</w:t>
      </w:r>
      <w:r w:rsidR="00FA2823" w:rsidRPr="0035181D">
        <w:rPr>
          <w:rFonts w:asciiTheme="minorHAnsi" w:hAnsiTheme="minorHAnsi" w:cstheme="minorHAnsi"/>
          <w:spacing w:val="-5"/>
          <w:szCs w:val="24"/>
        </w:rPr>
        <w:t xml:space="preserve"> </w:t>
      </w:r>
      <w:r w:rsidR="00611E09" w:rsidRPr="0035181D">
        <w:rPr>
          <w:rFonts w:cstheme="minorHAnsi"/>
          <w:szCs w:val="24"/>
        </w:rPr>
        <w:t>Respondent</w:t>
      </w:r>
      <w:r w:rsidRPr="0035181D">
        <w:rPr>
          <w:rFonts w:cstheme="minorHAnsi"/>
          <w:szCs w:val="24"/>
        </w:rPr>
        <w:t xml:space="preserve"> is</w:t>
      </w:r>
      <w:r w:rsidR="00FA2823" w:rsidRPr="0035181D">
        <w:rPr>
          <w:rFonts w:cstheme="minorHAnsi"/>
          <w:spacing w:val="-7"/>
          <w:szCs w:val="24"/>
        </w:rPr>
        <w:t xml:space="preserve"> </w:t>
      </w:r>
      <w:r w:rsidR="00FA2823" w:rsidRPr="0035181D">
        <w:rPr>
          <w:rFonts w:cstheme="minorHAnsi"/>
          <w:szCs w:val="24"/>
        </w:rPr>
        <w:t>required</w:t>
      </w:r>
      <w:r w:rsidR="00FA2823" w:rsidRPr="0035181D">
        <w:rPr>
          <w:rFonts w:cstheme="minorHAnsi"/>
          <w:spacing w:val="-5"/>
          <w:szCs w:val="24"/>
        </w:rPr>
        <w:t xml:space="preserve"> </w:t>
      </w:r>
      <w:r w:rsidR="00FA2823" w:rsidRPr="0035181D">
        <w:rPr>
          <w:rFonts w:cstheme="minorHAnsi"/>
          <w:szCs w:val="24"/>
        </w:rPr>
        <w:t>to</w:t>
      </w:r>
      <w:r w:rsidR="00FA2823" w:rsidRPr="0035181D">
        <w:rPr>
          <w:rFonts w:cstheme="minorHAnsi"/>
          <w:spacing w:val="-5"/>
          <w:szCs w:val="24"/>
        </w:rPr>
        <w:t xml:space="preserve"> </w:t>
      </w:r>
      <w:r w:rsidR="00FA2823" w:rsidRPr="0035181D">
        <w:rPr>
          <w:rFonts w:cstheme="minorHAnsi"/>
          <w:szCs w:val="24"/>
        </w:rPr>
        <w:t>submit</w:t>
      </w:r>
      <w:r w:rsidR="00FA2823" w:rsidRPr="0035181D">
        <w:rPr>
          <w:rFonts w:cstheme="minorHAnsi"/>
          <w:spacing w:val="-6"/>
          <w:szCs w:val="24"/>
        </w:rPr>
        <w:t xml:space="preserve"> </w:t>
      </w:r>
      <w:r w:rsidR="00FA2823" w:rsidRPr="0035181D">
        <w:rPr>
          <w:rFonts w:cstheme="minorHAnsi"/>
          <w:szCs w:val="24"/>
        </w:rPr>
        <w:t>fully</w:t>
      </w:r>
      <w:r w:rsidR="00FA2823" w:rsidRPr="0035181D">
        <w:rPr>
          <w:rFonts w:cstheme="minorHAnsi"/>
          <w:spacing w:val="-5"/>
          <w:szCs w:val="24"/>
        </w:rPr>
        <w:t xml:space="preserve"> </w:t>
      </w:r>
      <w:r w:rsidR="00FA2823" w:rsidRPr="0035181D">
        <w:rPr>
          <w:rFonts w:cstheme="minorHAnsi"/>
          <w:szCs w:val="24"/>
        </w:rPr>
        <w:t>completed</w:t>
      </w:r>
      <w:r w:rsidR="00FA2823" w:rsidRPr="0035181D">
        <w:rPr>
          <w:rFonts w:cstheme="minorHAnsi"/>
          <w:spacing w:val="-5"/>
          <w:szCs w:val="24"/>
        </w:rPr>
        <w:t xml:space="preserve"> </w:t>
      </w:r>
      <w:r w:rsidR="00FA2823" w:rsidRPr="0035181D">
        <w:rPr>
          <w:rFonts w:cstheme="minorHAnsi"/>
          <w:szCs w:val="24"/>
        </w:rPr>
        <w:t>Attachment</w:t>
      </w:r>
      <w:r w:rsidR="00FA2823" w:rsidRPr="0035181D">
        <w:rPr>
          <w:rFonts w:cstheme="minorHAnsi"/>
          <w:spacing w:val="-5"/>
          <w:szCs w:val="24"/>
        </w:rPr>
        <w:t xml:space="preserve"> </w:t>
      </w:r>
      <w:r w:rsidR="00F46B6E">
        <w:rPr>
          <w:rFonts w:cstheme="minorHAnsi"/>
          <w:szCs w:val="24"/>
        </w:rPr>
        <w:t>8</w:t>
      </w:r>
      <w:r w:rsidRPr="0035181D">
        <w:rPr>
          <w:rFonts w:cstheme="minorHAnsi"/>
          <w:szCs w:val="24"/>
        </w:rPr>
        <w:t xml:space="preserve"> </w:t>
      </w:r>
      <w:r w:rsidR="00030B6F" w:rsidRPr="0035181D">
        <w:rPr>
          <w:rFonts w:cstheme="minorHAnsi"/>
          <w:szCs w:val="24"/>
        </w:rPr>
        <w:t xml:space="preserve">for each tab </w:t>
      </w:r>
      <w:r w:rsidR="00FA2823" w:rsidRPr="0035181D">
        <w:rPr>
          <w:rFonts w:cstheme="minorHAnsi"/>
          <w:szCs w:val="24"/>
        </w:rPr>
        <w:t>in</w:t>
      </w:r>
      <w:r w:rsidR="00FA2823" w:rsidRPr="0035181D">
        <w:rPr>
          <w:rFonts w:cstheme="minorHAnsi"/>
          <w:spacing w:val="-5"/>
          <w:szCs w:val="24"/>
        </w:rPr>
        <w:t xml:space="preserve"> </w:t>
      </w:r>
      <w:r w:rsidR="00632C53">
        <w:rPr>
          <w:rFonts w:cstheme="minorHAnsi"/>
          <w:spacing w:val="-5"/>
          <w:szCs w:val="24"/>
        </w:rPr>
        <w:t>macro-enabled</w:t>
      </w:r>
      <w:r w:rsidR="00B36714">
        <w:rPr>
          <w:rFonts w:cstheme="minorHAnsi"/>
          <w:spacing w:val="-5"/>
          <w:szCs w:val="24"/>
        </w:rPr>
        <w:t xml:space="preserve"> </w:t>
      </w:r>
      <w:r w:rsidR="00162460">
        <w:rPr>
          <w:rFonts w:cstheme="minorHAnsi"/>
          <w:szCs w:val="24"/>
        </w:rPr>
        <w:t>Excel</w:t>
      </w:r>
      <w:r w:rsidR="00162460" w:rsidRPr="007A7B65">
        <w:rPr>
          <w:rFonts w:cstheme="minorHAnsi"/>
          <w:szCs w:val="24"/>
        </w:rPr>
        <w:t xml:space="preserve"> </w:t>
      </w:r>
      <w:r w:rsidR="00B36714" w:rsidRPr="007A7B65">
        <w:rPr>
          <w:rFonts w:cstheme="minorHAnsi"/>
          <w:szCs w:val="24"/>
        </w:rPr>
        <w:t xml:space="preserve">file </w:t>
      </w:r>
      <w:r w:rsidR="00FA2823" w:rsidRPr="007A7B65">
        <w:rPr>
          <w:rFonts w:cstheme="minorHAnsi"/>
          <w:szCs w:val="24"/>
        </w:rPr>
        <w:t>format</w:t>
      </w:r>
      <w:r w:rsidR="00FA2823" w:rsidRPr="0035181D">
        <w:rPr>
          <w:rFonts w:cstheme="minorHAnsi"/>
          <w:spacing w:val="-3"/>
          <w:szCs w:val="24"/>
        </w:rPr>
        <w:t xml:space="preserve"> </w:t>
      </w:r>
      <w:r w:rsidR="00CD5A4A" w:rsidRPr="0035181D">
        <w:rPr>
          <w:rFonts w:cstheme="minorHAnsi"/>
          <w:szCs w:val="24"/>
        </w:rPr>
        <w:t xml:space="preserve">and label </w:t>
      </w:r>
      <w:r w:rsidRPr="0035181D">
        <w:rPr>
          <w:rFonts w:cstheme="minorHAnsi"/>
          <w:szCs w:val="24"/>
        </w:rPr>
        <w:t>its</w:t>
      </w:r>
      <w:r w:rsidR="00CD5A4A" w:rsidRPr="0035181D">
        <w:rPr>
          <w:rFonts w:cstheme="minorHAnsi"/>
          <w:szCs w:val="24"/>
        </w:rPr>
        <w:t xml:space="preserve"> submission as </w:t>
      </w:r>
      <w:r w:rsidR="00D962EA" w:rsidRPr="0035181D">
        <w:rPr>
          <w:rFonts w:cstheme="minorHAnsi"/>
          <w:szCs w:val="24"/>
        </w:rPr>
        <w:t xml:space="preserve">“[Company Name] </w:t>
      </w:r>
      <w:r w:rsidR="00CD5A4A" w:rsidRPr="0035181D">
        <w:rPr>
          <w:rFonts w:cstheme="minorHAnsi"/>
          <w:szCs w:val="24"/>
        </w:rPr>
        <w:t>Attachment</w:t>
      </w:r>
      <w:r w:rsidR="00FD59DC" w:rsidRPr="0035181D">
        <w:rPr>
          <w:rFonts w:cstheme="minorHAnsi"/>
          <w:szCs w:val="24"/>
        </w:rPr>
        <w:t xml:space="preserve"> </w:t>
      </w:r>
      <w:r w:rsidR="00F46B6E">
        <w:rPr>
          <w:rFonts w:cstheme="minorHAnsi"/>
          <w:szCs w:val="24"/>
        </w:rPr>
        <w:t>8</w:t>
      </w:r>
      <w:r w:rsidR="003A7EDB">
        <w:rPr>
          <w:rFonts w:cstheme="minorHAnsi"/>
          <w:szCs w:val="24"/>
        </w:rPr>
        <w:t>:</w:t>
      </w:r>
      <w:r w:rsidR="008D10ED" w:rsidRPr="0035181D">
        <w:rPr>
          <w:rFonts w:cstheme="minorHAnsi"/>
          <w:szCs w:val="24"/>
        </w:rPr>
        <w:t xml:space="preserve"> Network Information”.</w:t>
      </w:r>
      <w:r w:rsidRPr="0035181D">
        <w:rPr>
          <w:rFonts w:cstheme="minorHAnsi"/>
          <w:szCs w:val="24"/>
        </w:rPr>
        <w:t xml:space="preserve"> </w:t>
      </w:r>
    </w:p>
    <w:p w14:paraId="7CC66B27" w14:textId="77777777" w:rsidR="009A7C06" w:rsidRDefault="009A7C06" w:rsidP="00E55D2E">
      <w:pPr>
        <w:pStyle w:val="BodyText"/>
        <w:spacing w:before="0"/>
        <w:ind w:left="0" w:right="0"/>
        <w:rPr>
          <w:rFonts w:cstheme="minorHAnsi"/>
          <w:szCs w:val="24"/>
        </w:rPr>
      </w:pPr>
    </w:p>
    <w:p w14:paraId="0750CD39" w14:textId="29F8227D" w:rsidR="00FA2823" w:rsidRPr="0035181D" w:rsidRDefault="00CE4219" w:rsidP="00E55D2E">
      <w:pPr>
        <w:pStyle w:val="BodyText"/>
        <w:spacing w:before="0"/>
        <w:ind w:left="0" w:right="0"/>
        <w:rPr>
          <w:rFonts w:cstheme="minorHAnsi"/>
          <w:szCs w:val="24"/>
        </w:rPr>
      </w:pPr>
      <w:r w:rsidRPr="0035181D">
        <w:rPr>
          <w:rFonts w:cstheme="minorHAnsi"/>
          <w:szCs w:val="24"/>
        </w:rPr>
        <w:t xml:space="preserve">The person identified </w:t>
      </w:r>
      <w:r w:rsidR="003A7EDB" w:rsidRPr="00F23EC5">
        <w:rPr>
          <w:rFonts w:asciiTheme="minorHAnsi" w:hAnsiTheme="minorHAnsi" w:cstheme="minorHAnsi"/>
          <w:szCs w:val="24"/>
        </w:rPr>
        <w:t>as having access to the Secure Partner Connect site must upload</w:t>
      </w:r>
      <w:r w:rsidRPr="0035181D">
        <w:rPr>
          <w:rFonts w:cstheme="minorHAnsi"/>
          <w:szCs w:val="24"/>
        </w:rPr>
        <w:t xml:space="preserve"> this file </w:t>
      </w:r>
      <w:r w:rsidR="000C3EEB">
        <w:rPr>
          <w:rFonts w:cstheme="minorHAnsi"/>
          <w:szCs w:val="24"/>
        </w:rPr>
        <w:t xml:space="preserve">by </w:t>
      </w:r>
      <w:r w:rsidR="00577B39" w:rsidRPr="00577B39">
        <w:rPr>
          <w:rFonts w:cstheme="minorHAnsi"/>
          <w:bCs/>
          <w:szCs w:val="24"/>
        </w:rPr>
        <w:t xml:space="preserve">deadline to submit proposals specified in Subsection 1.F, Calendar of Events and </w:t>
      </w:r>
      <w:r w:rsidR="002C7AFC" w:rsidRPr="0035181D" w:rsidDel="00B57263">
        <w:rPr>
          <w:rFonts w:cstheme="minorHAnsi"/>
          <w:szCs w:val="24"/>
        </w:rPr>
        <w:t>Deadlines</w:t>
      </w:r>
      <w:r w:rsidRPr="0035181D">
        <w:rPr>
          <w:rFonts w:cstheme="minorHAnsi"/>
          <w:szCs w:val="24"/>
        </w:rPr>
        <w:t xml:space="preserve">. </w:t>
      </w:r>
      <w:r w:rsidR="004602B2" w:rsidRPr="0035181D">
        <w:rPr>
          <w:rFonts w:cstheme="minorHAnsi"/>
          <w:szCs w:val="24"/>
        </w:rPr>
        <w:t xml:space="preserve">Respondent should </w:t>
      </w:r>
      <w:r w:rsidR="004602B2" w:rsidRPr="0035181D">
        <w:rPr>
          <w:rFonts w:cstheme="minorHAnsi"/>
          <w:b/>
          <w:szCs w:val="24"/>
        </w:rPr>
        <w:t>not</w:t>
      </w:r>
      <w:r w:rsidR="004602B2" w:rsidRPr="0035181D">
        <w:rPr>
          <w:rFonts w:cstheme="minorHAnsi"/>
          <w:szCs w:val="24"/>
        </w:rPr>
        <w:t xml:space="preserve"> include a hard copy with its proposal.</w:t>
      </w:r>
    </w:p>
    <w:p w14:paraId="41DDC8DE" w14:textId="77777777" w:rsidR="00B36714" w:rsidRPr="0035181D" w:rsidRDefault="00B36714" w:rsidP="004602B2">
      <w:pPr>
        <w:spacing w:line="276" w:lineRule="auto"/>
        <w:rPr>
          <w:rFonts w:cstheme="minorHAnsi"/>
          <w:sz w:val="24"/>
          <w:szCs w:val="24"/>
        </w:rPr>
      </w:pPr>
    </w:p>
    <w:p w14:paraId="68F61A01" w14:textId="18F49E27" w:rsidR="00EC2B6A" w:rsidRPr="007503D9" w:rsidRDefault="009E0851" w:rsidP="00EC2B6A">
      <w:pPr>
        <w:pStyle w:val="BodyText"/>
        <w:spacing w:before="0"/>
        <w:ind w:left="0" w:right="0"/>
        <w:rPr>
          <w:rFonts w:asciiTheme="minorHAnsi" w:hAnsiTheme="minorHAnsi" w:cstheme="minorHAnsi"/>
          <w:b/>
          <w:szCs w:val="24"/>
        </w:rPr>
      </w:pPr>
      <w:r>
        <w:rPr>
          <w:rFonts w:asciiTheme="minorHAnsi" w:hAnsiTheme="minorHAnsi" w:cstheme="minorHAnsi"/>
          <w:b/>
          <w:szCs w:val="24"/>
        </w:rPr>
        <w:t xml:space="preserve">Notwithstanding any language in this ITN to the contrary, this </w:t>
      </w:r>
      <w:r w:rsidR="00FA5CA9" w:rsidRPr="00FA5CA9">
        <w:rPr>
          <w:rFonts w:asciiTheme="minorHAnsi" w:hAnsiTheme="minorHAnsi" w:cstheme="minorHAnsi"/>
          <w:b/>
          <w:szCs w:val="24"/>
        </w:rPr>
        <w:t>item is mandatory and must be submitted by the deadline to submit proposals specified in Subsection 1.F, Calendar of Events and Deadlines</w:t>
      </w:r>
      <w:r w:rsidR="00173036">
        <w:rPr>
          <w:rFonts w:asciiTheme="minorHAnsi" w:hAnsiTheme="minorHAnsi" w:cstheme="minorHAnsi"/>
          <w:b/>
          <w:szCs w:val="24"/>
        </w:rPr>
        <w:t xml:space="preserve">. </w:t>
      </w:r>
      <w:r w:rsidR="00EC2B6A" w:rsidRPr="0035181D">
        <w:rPr>
          <w:rFonts w:asciiTheme="minorHAnsi" w:hAnsiTheme="minorHAnsi" w:cstheme="minorHAnsi"/>
          <w:b/>
          <w:szCs w:val="24"/>
        </w:rPr>
        <w:t xml:space="preserve">Failure to provide all the information </w:t>
      </w:r>
      <w:r w:rsidR="009A7C06">
        <w:rPr>
          <w:rFonts w:asciiTheme="minorHAnsi" w:hAnsiTheme="minorHAnsi" w:cstheme="minorHAnsi"/>
          <w:b/>
          <w:szCs w:val="24"/>
        </w:rPr>
        <w:t>required for Attachment</w:t>
      </w:r>
      <w:r w:rsidR="003A7EDB">
        <w:rPr>
          <w:rFonts w:asciiTheme="minorHAnsi" w:hAnsiTheme="minorHAnsi" w:cstheme="minorHAnsi"/>
          <w:b/>
          <w:szCs w:val="24"/>
        </w:rPr>
        <w:t xml:space="preserve"> </w:t>
      </w:r>
      <w:r w:rsidR="00F46B6E">
        <w:rPr>
          <w:rFonts w:asciiTheme="minorHAnsi" w:hAnsiTheme="minorHAnsi" w:cstheme="minorHAnsi"/>
          <w:b/>
          <w:szCs w:val="24"/>
        </w:rPr>
        <w:t>8</w:t>
      </w:r>
      <w:r w:rsidR="009A7C06">
        <w:rPr>
          <w:rFonts w:asciiTheme="minorHAnsi" w:hAnsiTheme="minorHAnsi" w:cstheme="minorHAnsi"/>
          <w:b/>
          <w:szCs w:val="24"/>
        </w:rPr>
        <w:t>: Network Information</w:t>
      </w:r>
      <w:r w:rsidR="00EC2B6A" w:rsidRPr="0035181D">
        <w:rPr>
          <w:rFonts w:asciiTheme="minorHAnsi" w:hAnsiTheme="minorHAnsi" w:cstheme="minorHAnsi"/>
          <w:b/>
          <w:szCs w:val="24"/>
        </w:rPr>
        <w:t xml:space="preserve"> </w:t>
      </w:r>
      <w:r w:rsidR="007503D9">
        <w:rPr>
          <w:rFonts w:asciiTheme="minorHAnsi" w:hAnsiTheme="minorHAnsi" w:cstheme="minorHAnsi"/>
          <w:b/>
          <w:szCs w:val="24"/>
        </w:rPr>
        <w:t>may</w:t>
      </w:r>
      <w:r w:rsidR="00EC2B6A" w:rsidRPr="0035181D">
        <w:rPr>
          <w:rFonts w:asciiTheme="minorHAnsi" w:hAnsiTheme="minorHAnsi" w:cstheme="minorHAnsi"/>
          <w:b/>
          <w:szCs w:val="24"/>
        </w:rPr>
        <w:t xml:space="preserve"> result in rejection of Respondent’s proposal.</w:t>
      </w:r>
      <w:r w:rsidR="00EC2B6A" w:rsidRPr="0035181D">
        <w:rPr>
          <w:rFonts w:asciiTheme="minorHAnsi" w:hAnsiTheme="minorHAnsi" w:cstheme="minorHAnsi"/>
          <w:szCs w:val="24"/>
        </w:rPr>
        <w:t xml:space="preserve"> </w:t>
      </w:r>
    </w:p>
    <w:p w14:paraId="3061DE60" w14:textId="4B012301" w:rsidR="005B6680" w:rsidRPr="0035181D" w:rsidRDefault="005B6680" w:rsidP="00EC2B6A">
      <w:pPr>
        <w:pStyle w:val="BodyText"/>
        <w:spacing w:before="0"/>
        <w:ind w:left="0" w:right="0"/>
        <w:rPr>
          <w:rFonts w:asciiTheme="minorHAnsi" w:hAnsiTheme="minorHAnsi" w:cstheme="minorHAnsi"/>
          <w:szCs w:val="24"/>
        </w:rPr>
      </w:pPr>
    </w:p>
    <w:p w14:paraId="05A8AAD8" w14:textId="118A471E" w:rsidR="005B6680" w:rsidRPr="0035181D" w:rsidRDefault="005B6680" w:rsidP="00EC2B6A">
      <w:pPr>
        <w:pStyle w:val="BodyText"/>
        <w:spacing w:before="0"/>
        <w:ind w:left="0" w:right="0"/>
        <w:rPr>
          <w:rFonts w:asciiTheme="minorHAnsi" w:hAnsiTheme="minorHAnsi" w:cstheme="minorHAnsi"/>
          <w:szCs w:val="24"/>
        </w:rPr>
      </w:pPr>
    </w:p>
    <w:p w14:paraId="00D6FF7A" w14:textId="2EF32742" w:rsidR="005B6680" w:rsidRPr="0035181D" w:rsidRDefault="005B6680" w:rsidP="00EC2B6A">
      <w:pPr>
        <w:pStyle w:val="BodyText"/>
        <w:spacing w:before="0"/>
        <w:ind w:left="0" w:right="0"/>
        <w:rPr>
          <w:rFonts w:asciiTheme="minorHAnsi" w:hAnsiTheme="minorHAnsi" w:cstheme="minorHAnsi"/>
          <w:szCs w:val="24"/>
        </w:rPr>
      </w:pPr>
    </w:p>
    <w:p w14:paraId="4135CA9F" w14:textId="2FBE4B31" w:rsidR="005B6680" w:rsidRPr="0035181D" w:rsidRDefault="005B6680" w:rsidP="00EC2B6A">
      <w:pPr>
        <w:pStyle w:val="BodyText"/>
        <w:spacing w:before="0"/>
        <w:ind w:left="0" w:right="0"/>
        <w:rPr>
          <w:rFonts w:asciiTheme="minorHAnsi" w:hAnsiTheme="minorHAnsi" w:cstheme="minorHAnsi"/>
          <w:szCs w:val="24"/>
        </w:rPr>
      </w:pPr>
    </w:p>
    <w:p w14:paraId="325773CA" w14:textId="1FF40199" w:rsidR="005B6680" w:rsidRPr="0035181D" w:rsidRDefault="005B6680" w:rsidP="00EC2B6A">
      <w:pPr>
        <w:pStyle w:val="BodyText"/>
        <w:spacing w:before="0"/>
        <w:ind w:left="0" w:right="0"/>
        <w:rPr>
          <w:rFonts w:asciiTheme="minorHAnsi" w:hAnsiTheme="minorHAnsi" w:cstheme="minorHAnsi"/>
          <w:szCs w:val="24"/>
        </w:rPr>
      </w:pPr>
    </w:p>
    <w:p w14:paraId="6EEDFF2E" w14:textId="72421683" w:rsidR="005B6680" w:rsidRPr="0035181D" w:rsidRDefault="005B6680" w:rsidP="00EC2B6A">
      <w:pPr>
        <w:pStyle w:val="BodyText"/>
        <w:spacing w:before="0"/>
        <w:ind w:left="0" w:right="0"/>
        <w:rPr>
          <w:rFonts w:asciiTheme="minorHAnsi" w:hAnsiTheme="minorHAnsi" w:cstheme="minorHAnsi"/>
          <w:szCs w:val="24"/>
        </w:rPr>
      </w:pPr>
    </w:p>
    <w:p w14:paraId="6C6696CC" w14:textId="026E0D27" w:rsidR="005B6680" w:rsidRPr="0035181D" w:rsidRDefault="005B6680" w:rsidP="00EC2B6A">
      <w:pPr>
        <w:pStyle w:val="BodyText"/>
        <w:spacing w:before="0"/>
        <w:ind w:left="0" w:right="0"/>
        <w:rPr>
          <w:rFonts w:asciiTheme="minorHAnsi" w:hAnsiTheme="minorHAnsi" w:cstheme="minorHAnsi"/>
          <w:szCs w:val="24"/>
        </w:rPr>
      </w:pPr>
    </w:p>
    <w:p w14:paraId="52FB4252" w14:textId="3084B0F3" w:rsidR="005B6680" w:rsidRPr="0035181D" w:rsidRDefault="005B6680" w:rsidP="00EC2B6A">
      <w:pPr>
        <w:pStyle w:val="BodyText"/>
        <w:spacing w:before="0"/>
        <w:ind w:left="0" w:right="0"/>
        <w:rPr>
          <w:rFonts w:asciiTheme="minorHAnsi" w:hAnsiTheme="minorHAnsi" w:cstheme="minorHAnsi"/>
          <w:szCs w:val="24"/>
        </w:rPr>
      </w:pPr>
    </w:p>
    <w:p w14:paraId="6D8520DB" w14:textId="14EC6EE2" w:rsidR="005B6680" w:rsidRPr="0035181D" w:rsidRDefault="005B6680" w:rsidP="00EC2B6A">
      <w:pPr>
        <w:pStyle w:val="BodyText"/>
        <w:spacing w:before="0"/>
        <w:ind w:left="0" w:right="0"/>
        <w:rPr>
          <w:rFonts w:asciiTheme="minorHAnsi" w:hAnsiTheme="minorHAnsi" w:cstheme="minorHAnsi"/>
          <w:szCs w:val="24"/>
        </w:rPr>
      </w:pPr>
    </w:p>
    <w:p w14:paraId="403D0637" w14:textId="25085FE8" w:rsidR="005B6680" w:rsidRPr="0035181D" w:rsidRDefault="005B6680" w:rsidP="00EC2B6A">
      <w:pPr>
        <w:pStyle w:val="BodyText"/>
        <w:spacing w:before="0"/>
        <w:ind w:left="0" w:right="0"/>
        <w:rPr>
          <w:rFonts w:asciiTheme="minorHAnsi" w:hAnsiTheme="minorHAnsi" w:cstheme="minorHAnsi"/>
          <w:szCs w:val="24"/>
        </w:rPr>
      </w:pPr>
    </w:p>
    <w:p w14:paraId="51B0F09B" w14:textId="77777777" w:rsidR="005B6680" w:rsidRPr="0035181D" w:rsidRDefault="005B6680" w:rsidP="005B6680">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4D53FCB4" w14:textId="77777777" w:rsidR="005B6680" w:rsidRPr="0035181D" w:rsidRDefault="005B6680" w:rsidP="00EC2B6A">
      <w:pPr>
        <w:pStyle w:val="BodyText"/>
        <w:spacing w:before="0"/>
        <w:ind w:left="0" w:right="0"/>
        <w:rPr>
          <w:rFonts w:asciiTheme="minorHAnsi" w:hAnsiTheme="minorHAnsi" w:cstheme="minorHAnsi"/>
          <w:szCs w:val="24"/>
        </w:rPr>
      </w:pPr>
    </w:p>
    <w:p w14:paraId="1CB4301A" w14:textId="77777777" w:rsidR="00B36714" w:rsidRPr="0035181D" w:rsidRDefault="00B36714" w:rsidP="00CD1503">
      <w:pPr>
        <w:spacing w:line="276" w:lineRule="auto"/>
        <w:ind w:left="940"/>
        <w:rPr>
          <w:rFonts w:cstheme="minorHAnsi"/>
          <w:sz w:val="24"/>
          <w:szCs w:val="24"/>
        </w:rPr>
      </w:pPr>
    </w:p>
    <w:p w14:paraId="2F60A49D" w14:textId="77777777" w:rsidR="00B36714" w:rsidRPr="0035181D" w:rsidRDefault="00B36714" w:rsidP="00CD1503">
      <w:pPr>
        <w:spacing w:line="276" w:lineRule="auto"/>
        <w:ind w:left="940"/>
        <w:rPr>
          <w:rFonts w:cstheme="minorHAnsi"/>
          <w:sz w:val="24"/>
          <w:szCs w:val="24"/>
          <w:highlight w:val="yellow"/>
        </w:rPr>
      </w:pPr>
    </w:p>
    <w:p w14:paraId="2997E1B2" w14:textId="77777777" w:rsidR="00B36714" w:rsidRPr="0035181D" w:rsidRDefault="00B36714" w:rsidP="00CD1503">
      <w:pPr>
        <w:spacing w:line="276" w:lineRule="auto"/>
        <w:ind w:left="940"/>
        <w:rPr>
          <w:rFonts w:cstheme="minorHAnsi"/>
          <w:sz w:val="24"/>
          <w:szCs w:val="24"/>
          <w:highlight w:val="yellow"/>
        </w:rPr>
      </w:pPr>
    </w:p>
    <w:p w14:paraId="42BA3F28" w14:textId="77777777" w:rsidR="00FE19C5" w:rsidRPr="0035181D" w:rsidRDefault="00FE19C5" w:rsidP="00AD357B">
      <w:pPr>
        <w:pStyle w:val="BodyText"/>
        <w:rPr>
          <w:rFonts w:asciiTheme="minorHAnsi" w:hAnsiTheme="minorHAnsi" w:cstheme="minorHAnsi"/>
          <w:szCs w:val="24"/>
        </w:rPr>
        <w:sectPr w:rsidR="00FE19C5" w:rsidRPr="0035181D" w:rsidSect="00FE19C5">
          <w:headerReference w:type="default" r:id="rId34"/>
          <w:pgSz w:w="12240" w:h="15840"/>
          <w:pgMar w:top="1440" w:right="1440" w:bottom="1440" w:left="1440" w:header="720" w:footer="576" w:gutter="0"/>
          <w:cols w:space="720"/>
          <w:docGrid w:linePitch="299"/>
        </w:sectPr>
      </w:pPr>
    </w:p>
    <w:p w14:paraId="7E15C508" w14:textId="77777777" w:rsidR="00356AE3" w:rsidRPr="0035181D" w:rsidRDefault="000B277E" w:rsidP="0035181D">
      <w:pPr>
        <w:pStyle w:val="Heading5"/>
      </w:pPr>
      <w:bookmarkStart w:id="139" w:name="_Toc518549475"/>
      <w:bookmarkStart w:id="140" w:name="_Toc518550743"/>
      <w:bookmarkStart w:id="141" w:name="_Toc521420594"/>
      <w:bookmarkStart w:id="142" w:name="_Hlk517184012"/>
      <w:r w:rsidRPr="0035181D">
        <w:lastRenderedPageBreak/>
        <w:t>Evaluation of Proposals</w:t>
      </w:r>
      <w:bookmarkEnd w:id="139"/>
      <w:bookmarkEnd w:id="140"/>
      <w:bookmarkEnd w:id="141"/>
    </w:p>
    <w:p w14:paraId="2434CC81" w14:textId="77777777" w:rsidR="00F02D58" w:rsidRPr="0035181D" w:rsidRDefault="00F02D58" w:rsidP="00F02D58">
      <w:pPr>
        <w:pStyle w:val="Heading5"/>
        <w:numPr>
          <w:ilvl w:val="0"/>
          <w:numId w:val="0"/>
        </w:numPr>
        <w:ind w:left="360"/>
        <w:jc w:val="left"/>
        <w:rPr>
          <w:sz w:val="24"/>
          <w:szCs w:val="24"/>
        </w:rPr>
      </w:pPr>
    </w:p>
    <w:p w14:paraId="19BBB981" w14:textId="2F4FE68F" w:rsidR="009A7C06" w:rsidRPr="009A7C06" w:rsidRDefault="005E01C1" w:rsidP="009A7C06">
      <w:pPr>
        <w:pStyle w:val="SubHeading11"/>
        <w:numPr>
          <w:ilvl w:val="0"/>
          <w:numId w:val="0"/>
        </w:numPr>
        <w:spacing w:line="276" w:lineRule="auto"/>
        <w:rPr>
          <w:rFonts w:asciiTheme="minorHAnsi" w:eastAsiaTheme="minorHAnsi" w:hAnsiTheme="minorHAnsi" w:cstheme="minorHAnsi"/>
          <w:b w:val="0"/>
          <w:szCs w:val="24"/>
        </w:rPr>
      </w:pPr>
      <w:r>
        <w:rPr>
          <w:rFonts w:asciiTheme="minorHAnsi" w:eastAsiaTheme="minorHAnsi" w:hAnsiTheme="minorHAnsi" w:cstheme="minorHAnsi"/>
          <w:b w:val="0"/>
          <w:szCs w:val="24"/>
        </w:rPr>
        <w:t xml:space="preserve">FHKC will evaluate the </w:t>
      </w:r>
      <w:r w:rsidR="00436271">
        <w:rPr>
          <w:rFonts w:asciiTheme="minorHAnsi" w:eastAsiaTheme="minorHAnsi" w:hAnsiTheme="minorHAnsi" w:cstheme="minorHAnsi"/>
          <w:b w:val="0"/>
          <w:szCs w:val="24"/>
        </w:rPr>
        <w:t xml:space="preserve">proposals of all Responsive and Responsible Respondents as set forth </w:t>
      </w:r>
      <w:r w:rsidR="009A7C06" w:rsidRPr="00F23EC5">
        <w:rPr>
          <w:rFonts w:asciiTheme="minorHAnsi" w:eastAsiaTheme="minorHAnsi" w:hAnsiTheme="minorHAnsi" w:cstheme="minorHAnsi"/>
          <w:b w:val="0"/>
          <w:szCs w:val="24"/>
        </w:rPr>
        <w:t>in this section. All s</w:t>
      </w:r>
      <w:r w:rsidR="009A7C06" w:rsidRPr="00F23EC5">
        <w:rPr>
          <w:rFonts w:asciiTheme="minorHAnsi" w:hAnsiTheme="minorHAnsi" w:cstheme="minorHAnsi"/>
          <w:b w:val="0"/>
          <w:szCs w:val="24"/>
        </w:rPr>
        <w:t xml:space="preserve">cores will be rounded to the nearest tenth (e.g., 0.04 and below will be rounded down, and 0.05 and above will be rounded up). The </w:t>
      </w:r>
      <w:r w:rsidR="009A7C06" w:rsidRPr="009A7C06">
        <w:rPr>
          <w:rFonts w:asciiTheme="minorHAnsi" w:eastAsiaTheme="minorHAnsi" w:hAnsiTheme="minorHAnsi" w:cstheme="minorHAnsi"/>
          <w:b w:val="0"/>
          <w:szCs w:val="24"/>
        </w:rPr>
        <w:t xml:space="preserve">technical score and the cost proposal score will be weighted fifty percent (50%) each. </w:t>
      </w:r>
    </w:p>
    <w:p w14:paraId="51C856E4" w14:textId="77777777" w:rsidR="009A7C06" w:rsidRPr="009A7C06" w:rsidRDefault="009A7C06" w:rsidP="009A7C06">
      <w:pPr>
        <w:pStyle w:val="SubHeading11"/>
        <w:numPr>
          <w:ilvl w:val="0"/>
          <w:numId w:val="0"/>
        </w:numPr>
        <w:spacing w:line="276" w:lineRule="auto"/>
        <w:rPr>
          <w:rFonts w:asciiTheme="minorHAnsi" w:eastAsiaTheme="minorHAnsi" w:hAnsiTheme="minorHAnsi" w:cstheme="minorHAnsi"/>
          <w:b w:val="0"/>
          <w:szCs w:val="24"/>
        </w:rPr>
      </w:pPr>
    </w:p>
    <w:p w14:paraId="5AE3B6E2" w14:textId="481B448D" w:rsidR="002A0F2E" w:rsidRPr="009A7C06" w:rsidRDefault="009A7C06" w:rsidP="009A7C06">
      <w:pPr>
        <w:pStyle w:val="SubHeading11"/>
        <w:numPr>
          <w:ilvl w:val="0"/>
          <w:numId w:val="0"/>
        </w:numPr>
        <w:spacing w:line="276" w:lineRule="auto"/>
        <w:rPr>
          <w:rFonts w:asciiTheme="minorHAnsi" w:eastAsiaTheme="minorHAnsi" w:hAnsiTheme="minorHAnsi" w:cstheme="minorHAnsi"/>
          <w:b w:val="0"/>
          <w:szCs w:val="24"/>
        </w:rPr>
      </w:pPr>
      <w:r w:rsidRPr="009A7C06">
        <w:rPr>
          <w:rFonts w:asciiTheme="minorHAnsi" w:eastAsiaTheme="minorHAnsi" w:hAnsiTheme="minorHAnsi" w:cstheme="minorHAnsi"/>
          <w:b w:val="0"/>
          <w:szCs w:val="24"/>
        </w:rPr>
        <w:t>The technical response will be evaluated as set forth in subsection A below, and the cost proposal will be evaluated independently, as set forth in subsection B below.</w:t>
      </w:r>
    </w:p>
    <w:p w14:paraId="5921C1A5" w14:textId="77777777" w:rsidR="009A7C06" w:rsidRPr="0035181D" w:rsidRDefault="009A7C06" w:rsidP="009A7C06">
      <w:pPr>
        <w:spacing w:line="276" w:lineRule="auto"/>
        <w:rPr>
          <w:rFonts w:cstheme="minorHAnsi"/>
          <w:sz w:val="24"/>
          <w:szCs w:val="24"/>
        </w:rPr>
      </w:pPr>
    </w:p>
    <w:p w14:paraId="11FCDA19" w14:textId="4AD36026" w:rsidR="002D48A5" w:rsidRPr="00046569" w:rsidRDefault="002D48A5" w:rsidP="00FC1BAB">
      <w:pPr>
        <w:pStyle w:val="SubHeading11"/>
        <w:numPr>
          <w:ilvl w:val="0"/>
          <w:numId w:val="24"/>
        </w:numPr>
        <w:rPr>
          <w:rFonts w:asciiTheme="minorHAnsi" w:hAnsiTheme="minorHAnsi" w:cstheme="minorHAnsi"/>
          <w:szCs w:val="24"/>
        </w:rPr>
      </w:pPr>
      <w:bookmarkStart w:id="143" w:name="_Toc518549477"/>
      <w:bookmarkStart w:id="144" w:name="_Toc518550745"/>
      <w:bookmarkStart w:id="145" w:name="_Toc521420596"/>
      <w:r w:rsidRPr="00046569">
        <w:rPr>
          <w:rFonts w:asciiTheme="minorHAnsi" w:hAnsiTheme="minorHAnsi" w:cstheme="minorHAnsi"/>
          <w:szCs w:val="24"/>
        </w:rPr>
        <w:t xml:space="preserve">Scoring </w:t>
      </w:r>
      <w:r w:rsidR="009A7C06" w:rsidRPr="00046569">
        <w:rPr>
          <w:rFonts w:asciiTheme="minorHAnsi" w:hAnsiTheme="minorHAnsi" w:cstheme="minorHAnsi"/>
          <w:szCs w:val="24"/>
        </w:rPr>
        <w:t>Respondent’s</w:t>
      </w:r>
      <w:r w:rsidRPr="00046569">
        <w:rPr>
          <w:rFonts w:asciiTheme="minorHAnsi" w:hAnsiTheme="minorHAnsi" w:cstheme="minorHAnsi"/>
          <w:szCs w:val="24"/>
        </w:rPr>
        <w:t xml:space="preserve"> Technical Response</w:t>
      </w:r>
      <w:bookmarkEnd w:id="143"/>
      <w:bookmarkEnd w:id="144"/>
      <w:bookmarkEnd w:id="145"/>
    </w:p>
    <w:p w14:paraId="6BA89943" w14:textId="0B9760A8" w:rsidR="009A7C06" w:rsidRPr="009A7C06" w:rsidRDefault="009A7C06" w:rsidP="009A7C06">
      <w:pPr>
        <w:pStyle w:val="SubHeading11"/>
        <w:numPr>
          <w:ilvl w:val="0"/>
          <w:numId w:val="0"/>
        </w:numPr>
        <w:spacing w:line="276" w:lineRule="auto"/>
        <w:rPr>
          <w:rFonts w:asciiTheme="minorHAnsi" w:eastAsiaTheme="minorHAnsi" w:hAnsiTheme="minorHAnsi" w:cstheme="minorHAnsi"/>
          <w:b w:val="0"/>
          <w:szCs w:val="24"/>
        </w:rPr>
      </w:pPr>
      <w:r w:rsidRPr="009A7C06">
        <w:rPr>
          <w:rFonts w:asciiTheme="minorHAnsi" w:eastAsiaTheme="minorHAnsi" w:hAnsiTheme="minorHAnsi" w:cstheme="minorHAnsi"/>
          <w:b w:val="0"/>
          <w:szCs w:val="24"/>
        </w:rPr>
        <w:t xml:space="preserve">FHKC staff will serve as evaluators of the technical response. As set forth in this subsection, each evaluator will separately score each Respondent’s response to each lettered subpart in </w:t>
      </w:r>
      <w:r w:rsidR="00046569">
        <w:rPr>
          <w:rFonts w:asciiTheme="minorHAnsi" w:eastAsiaTheme="minorHAnsi" w:hAnsiTheme="minorHAnsi" w:cstheme="minorHAnsi"/>
          <w:b w:val="0"/>
          <w:szCs w:val="24"/>
        </w:rPr>
        <w:t>S</w:t>
      </w:r>
      <w:r w:rsidRPr="009A7C06">
        <w:rPr>
          <w:rFonts w:asciiTheme="minorHAnsi" w:eastAsiaTheme="minorHAnsi" w:hAnsiTheme="minorHAnsi" w:cstheme="minorHAnsi"/>
          <w:b w:val="0"/>
          <w:szCs w:val="24"/>
        </w:rPr>
        <w:t xml:space="preserve">ection </w:t>
      </w:r>
      <w:r w:rsidRPr="00046569">
        <w:rPr>
          <w:rFonts w:asciiTheme="minorHAnsi" w:eastAsiaTheme="minorHAnsi" w:hAnsiTheme="minorHAnsi" w:cstheme="minorHAnsi"/>
          <w:b w:val="0"/>
          <w:szCs w:val="24"/>
        </w:rPr>
        <w:t>4, Tab D</w:t>
      </w:r>
      <w:r w:rsidRPr="009A7C06">
        <w:rPr>
          <w:rFonts w:asciiTheme="minorHAnsi" w:eastAsiaTheme="minorHAnsi" w:hAnsiTheme="minorHAnsi" w:cstheme="minorHAnsi"/>
          <w:b w:val="0"/>
          <w:szCs w:val="24"/>
        </w:rPr>
        <w:t>. Evaluators will score responses using the following scale:</w:t>
      </w:r>
    </w:p>
    <w:p w14:paraId="4336D744" w14:textId="77777777" w:rsidR="00CD1503" w:rsidRPr="009A7C06" w:rsidRDefault="00CD1503" w:rsidP="009A7C06">
      <w:pPr>
        <w:pStyle w:val="SubHeading11"/>
        <w:numPr>
          <w:ilvl w:val="0"/>
          <w:numId w:val="0"/>
        </w:numPr>
        <w:spacing w:line="276" w:lineRule="auto"/>
        <w:rPr>
          <w:rFonts w:asciiTheme="minorHAnsi" w:eastAsiaTheme="minorHAnsi" w:hAnsiTheme="minorHAnsi" w:cstheme="minorHAnsi"/>
          <w:b w:val="0"/>
          <w:szCs w:val="24"/>
        </w:rPr>
      </w:pPr>
    </w:p>
    <w:p w14:paraId="29ED20AC" w14:textId="77777777" w:rsidR="0032174E" w:rsidRPr="0035181D" w:rsidRDefault="0032174E" w:rsidP="002D48A5">
      <w:pPr>
        <w:spacing w:line="276" w:lineRule="auto"/>
        <w:ind w:left="720"/>
        <w:rPr>
          <w:rFonts w:cstheme="minorHAnsi"/>
          <w:sz w:val="24"/>
          <w:szCs w:val="24"/>
        </w:rPr>
      </w:pPr>
      <w:r w:rsidRPr="0035181D">
        <w:rPr>
          <w:rFonts w:cstheme="minorHAnsi"/>
          <w:b/>
          <w:sz w:val="24"/>
          <w:szCs w:val="24"/>
        </w:rPr>
        <w:t>5 = Superior.</w:t>
      </w:r>
      <w:r w:rsidRPr="0035181D">
        <w:rPr>
          <w:rFonts w:cstheme="minorHAnsi"/>
          <w:sz w:val="24"/>
          <w:szCs w:val="24"/>
        </w:rPr>
        <w:t xml:space="preserve"> The response exhaustively addresses the item and demonstrates </w:t>
      </w:r>
      <w:r w:rsidR="002E53FA" w:rsidRPr="0035181D">
        <w:rPr>
          <w:rFonts w:cstheme="minorHAnsi"/>
          <w:sz w:val="24"/>
          <w:szCs w:val="24"/>
        </w:rPr>
        <w:t>Respondent</w:t>
      </w:r>
      <w:r w:rsidRPr="0035181D">
        <w:rPr>
          <w:rFonts w:cstheme="minorHAnsi"/>
          <w:sz w:val="24"/>
          <w:szCs w:val="24"/>
        </w:rPr>
        <w:t xml:space="preserve"> has extraordinary experience in performing the </w:t>
      </w:r>
      <w:r w:rsidR="00B90ECD" w:rsidRPr="0035181D">
        <w:rPr>
          <w:rFonts w:cstheme="minorHAnsi"/>
          <w:sz w:val="24"/>
          <w:szCs w:val="24"/>
        </w:rPr>
        <w:t>s</w:t>
      </w:r>
      <w:r w:rsidRPr="0035181D">
        <w:rPr>
          <w:rFonts w:cstheme="minorHAnsi"/>
          <w:sz w:val="24"/>
          <w:szCs w:val="24"/>
        </w:rPr>
        <w:t xml:space="preserve">ervices related to the request for information. The response indicates </w:t>
      </w:r>
      <w:r w:rsidR="002E53FA" w:rsidRPr="0035181D">
        <w:rPr>
          <w:rFonts w:cstheme="minorHAnsi"/>
          <w:sz w:val="24"/>
          <w:szCs w:val="24"/>
        </w:rPr>
        <w:t>Respondent</w:t>
      </w:r>
      <w:r w:rsidRPr="0035181D">
        <w:rPr>
          <w:rFonts w:cstheme="minorHAnsi"/>
          <w:sz w:val="24"/>
          <w:szCs w:val="24"/>
        </w:rPr>
        <w:t xml:space="preserve"> would provide exceptionally enhanced value to FHKC and/or to the Program. The response demonstrates the ability of </w:t>
      </w:r>
      <w:r w:rsidR="002E53FA" w:rsidRPr="0035181D">
        <w:rPr>
          <w:rFonts w:cstheme="minorHAnsi"/>
          <w:sz w:val="24"/>
          <w:szCs w:val="24"/>
        </w:rPr>
        <w:t>Respondent</w:t>
      </w:r>
      <w:r w:rsidRPr="0035181D">
        <w:rPr>
          <w:rFonts w:cstheme="minorHAnsi"/>
          <w:sz w:val="24"/>
          <w:szCs w:val="24"/>
        </w:rPr>
        <w:t xml:space="preserve"> to exceed FHKC’s requirement, provide outstanding quality of service levels, provide cost savings or cost avoidance, and/or implement innovative ideas.</w:t>
      </w:r>
    </w:p>
    <w:p w14:paraId="090B3F94" w14:textId="77777777" w:rsidR="003062AC" w:rsidRPr="0035181D" w:rsidRDefault="003062AC" w:rsidP="002D48A5">
      <w:pPr>
        <w:spacing w:line="276" w:lineRule="auto"/>
        <w:ind w:left="720"/>
        <w:rPr>
          <w:rFonts w:cstheme="minorHAnsi"/>
          <w:sz w:val="24"/>
          <w:szCs w:val="24"/>
        </w:rPr>
      </w:pPr>
    </w:p>
    <w:p w14:paraId="0F92C31F" w14:textId="0578FB63" w:rsidR="0032174E" w:rsidRDefault="0032174E" w:rsidP="002D48A5">
      <w:pPr>
        <w:spacing w:line="276" w:lineRule="auto"/>
        <w:ind w:left="720"/>
        <w:rPr>
          <w:rFonts w:cstheme="minorHAnsi"/>
          <w:sz w:val="24"/>
          <w:szCs w:val="24"/>
        </w:rPr>
      </w:pPr>
      <w:r w:rsidRPr="0035181D">
        <w:rPr>
          <w:rFonts w:cstheme="minorHAnsi"/>
          <w:b/>
          <w:sz w:val="24"/>
          <w:szCs w:val="24"/>
        </w:rPr>
        <w:t>4 = Good.</w:t>
      </w:r>
      <w:r w:rsidRPr="0035181D">
        <w:rPr>
          <w:rFonts w:cstheme="minorHAnsi"/>
          <w:sz w:val="24"/>
          <w:szCs w:val="24"/>
        </w:rPr>
        <w:t xml:space="preserve"> The response extensively addresses the item and demonstrates exceptional experience in performing the </w:t>
      </w:r>
      <w:r w:rsidR="00B90ECD" w:rsidRPr="0035181D">
        <w:rPr>
          <w:rFonts w:cstheme="minorHAnsi"/>
          <w:sz w:val="24"/>
          <w:szCs w:val="24"/>
        </w:rPr>
        <w:t>s</w:t>
      </w:r>
      <w:r w:rsidRPr="0035181D">
        <w:rPr>
          <w:rFonts w:cstheme="minorHAnsi"/>
          <w:sz w:val="24"/>
          <w:szCs w:val="24"/>
        </w:rPr>
        <w:t xml:space="preserve">ervices related to the request for information. The response indicates </w:t>
      </w:r>
      <w:r w:rsidR="002E53FA" w:rsidRPr="0035181D">
        <w:rPr>
          <w:rFonts w:cstheme="minorHAnsi"/>
          <w:sz w:val="24"/>
          <w:szCs w:val="24"/>
        </w:rPr>
        <w:t>Respondent</w:t>
      </w:r>
      <w:r w:rsidRPr="0035181D">
        <w:rPr>
          <w:rFonts w:cstheme="minorHAnsi"/>
          <w:sz w:val="24"/>
          <w:szCs w:val="24"/>
        </w:rPr>
        <w:t xml:space="preserve"> would provide enhanced value to FHKC and/or to the Program.</w:t>
      </w:r>
    </w:p>
    <w:p w14:paraId="0D50B153" w14:textId="77777777" w:rsidR="009A7C06" w:rsidRPr="0035181D" w:rsidRDefault="009A7C06" w:rsidP="002D48A5">
      <w:pPr>
        <w:spacing w:line="276" w:lineRule="auto"/>
        <w:ind w:left="720"/>
        <w:rPr>
          <w:rFonts w:cstheme="minorHAnsi"/>
          <w:sz w:val="24"/>
          <w:szCs w:val="24"/>
        </w:rPr>
      </w:pPr>
    </w:p>
    <w:p w14:paraId="15143332" w14:textId="77777777" w:rsidR="0032174E" w:rsidRPr="0035181D" w:rsidRDefault="0032174E" w:rsidP="002D48A5">
      <w:pPr>
        <w:spacing w:line="276" w:lineRule="auto"/>
        <w:ind w:left="720"/>
        <w:rPr>
          <w:rFonts w:cstheme="minorHAnsi"/>
          <w:sz w:val="24"/>
          <w:szCs w:val="24"/>
        </w:rPr>
      </w:pPr>
      <w:r w:rsidRPr="0035181D">
        <w:rPr>
          <w:rFonts w:cstheme="minorHAnsi"/>
          <w:b/>
          <w:sz w:val="24"/>
          <w:szCs w:val="24"/>
        </w:rPr>
        <w:t>3 = Adequate.</w:t>
      </w:r>
      <w:r w:rsidRPr="0035181D">
        <w:rPr>
          <w:rFonts w:cstheme="minorHAnsi"/>
          <w:sz w:val="24"/>
          <w:szCs w:val="24"/>
        </w:rPr>
        <w:t xml:space="preserve"> The response adequately addresses the item and demonstrates </w:t>
      </w:r>
      <w:r w:rsidR="002E53FA" w:rsidRPr="0035181D">
        <w:rPr>
          <w:rFonts w:cstheme="minorHAnsi"/>
          <w:sz w:val="24"/>
          <w:szCs w:val="24"/>
        </w:rPr>
        <w:t>Respondent</w:t>
      </w:r>
      <w:r w:rsidRPr="0035181D">
        <w:rPr>
          <w:rFonts w:cstheme="minorHAnsi"/>
          <w:sz w:val="24"/>
          <w:szCs w:val="24"/>
        </w:rPr>
        <w:t xml:space="preserve"> has sufficien</w:t>
      </w:r>
      <w:r w:rsidR="00B90ECD" w:rsidRPr="0035181D">
        <w:rPr>
          <w:rFonts w:cstheme="minorHAnsi"/>
          <w:sz w:val="24"/>
          <w:szCs w:val="24"/>
        </w:rPr>
        <w:t>t experience in performing the s</w:t>
      </w:r>
      <w:r w:rsidRPr="0035181D">
        <w:rPr>
          <w:rFonts w:cstheme="minorHAnsi"/>
          <w:sz w:val="24"/>
          <w:szCs w:val="24"/>
        </w:rPr>
        <w:t>ervices related to the request for information.</w:t>
      </w:r>
    </w:p>
    <w:p w14:paraId="42FCCDC5" w14:textId="77777777" w:rsidR="003062AC" w:rsidRPr="0035181D" w:rsidRDefault="003062AC" w:rsidP="002D48A5">
      <w:pPr>
        <w:spacing w:line="276" w:lineRule="auto"/>
        <w:ind w:left="720"/>
        <w:rPr>
          <w:rFonts w:cstheme="minorHAnsi"/>
          <w:sz w:val="24"/>
          <w:szCs w:val="24"/>
        </w:rPr>
      </w:pPr>
    </w:p>
    <w:p w14:paraId="776ED8C7" w14:textId="77777777" w:rsidR="0032174E" w:rsidRPr="0035181D" w:rsidRDefault="0032174E" w:rsidP="002D48A5">
      <w:pPr>
        <w:spacing w:line="276" w:lineRule="auto"/>
        <w:ind w:left="720"/>
        <w:rPr>
          <w:rFonts w:cstheme="minorHAnsi"/>
          <w:sz w:val="24"/>
          <w:szCs w:val="24"/>
        </w:rPr>
      </w:pPr>
      <w:r w:rsidRPr="0035181D">
        <w:rPr>
          <w:rFonts w:cstheme="minorHAnsi"/>
          <w:b/>
          <w:sz w:val="24"/>
          <w:szCs w:val="24"/>
        </w:rPr>
        <w:t xml:space="preserve">2 = Poor. </w:t>
      </w:r>
      <w:r w:rsidRPr="0035181D">
        <w:rPr>
          <w:rFonts w:cstheme="minorHAnsi"/>
          <w:sz w:val="24"/>
          <w:szCs w:val="24"/>
        </w:rPr>
        <w:t xml:space="preserve">The response minimally addresses the item or demonstrates </w:t>
      </w:r>
      <w:r w:rsidR="002E53FA" w:rsidRPr="0035181D">
        <w:rPr>
          <w:rFonts w:cstheme="minorHAnsi"/>
          <w:sz w:val="24"/>
          <w:szCs w:val="24"/>
        </w:rPr>
        <w:t>Respondent</w:t>
      </w:r>
      <w:r w:rsidRPr="0035181D">
        <w:rPr>
          <w:rFonts w:cstheme="minorHAnsi"/>
          <w:sz w:val="24"/>
          <w:szCs w:val="24"/>
        </w:rPr>
        <w:t xml:space="preserve"> has nomina</w:t>
      </w:r>
      <w:r w:rsidR="00B90ECD" w:rsidRPr="0035181D">
        <w:rPr>
          <w:rFonts w:cstheme="minorHAnsi"/>
          <w:sz w:val="24"/>
          <w:szCs w:val="24"/>
        </w:rPr>
        <w:t>l experience in performing the s</w:t>
      </w:r>
      <w:r w:rsidRPr="0035181D">
        <w:rPr>
          <w:rFonts w:cstheme="minorHAnsi"/>
          <w:sz w:val="24"/>
          <w:szCs w:val="24"/>
        </w:rPr>
        <w:t>ervices related to the request for information.</w:t>
      </w:r>
    </w:p>
    <w:p w14:paraId="727F3ECE" w14:textId="77777777" w:rsidR="003062AC" w:rsidRPr="0035181D" w:rsidRDefault="003062AC" w:rsidP="002D48A5">
      <w:pPr>
        <w:spacing w:line="276" w:lineRule="auto"/>
        <w:ind w:left="720"/>
        <w:rPr>
          <w:rFonts w:cstheme="minorHAnsi"/>
          <w:sz w:val="24"/>
          <w:szCs w:val="24"/>
        </w:rPr>
      </w:pPr>
    </w:p>
    <w:p w14:paraId="16995010" w14:textId="77777777" w:rsidR="0032174E" w:rsidRPr="0035181D" w:rsidRDefault="0032174E" w:rsidP="002D48A5">
      <w:pPr>
        <w:spacing w:line="276" w:lineRule="auto"/>
        <w:ind w:left="720"/>
        <w:rPr>
          <w:rFonts w:cstheme="minorHAnsi"/>
          <w:sz w:val="24"/>
          <w:szCs w:val="24"/>
        </w:rPr>
      </w:pPr>
      <w:r w:rsidRPr="0035181D">
        <w:rPr>
          <w:rFonts w:cstheme="minorHAnsi"/>
          <w:b/>
          <w:sz w:val="24"/>
          <w:szCs w:val="24"/>
        </w:rPr>
        <w:t>1 = Unsatisfactory.</w:t>
      </w:r>
      <w:r w:rsidRPr="0035181D">
        <w:rPr>
          <w:rFonts w:cstheme="minorHAnsi"/>
          <w:sz w:val="24"/>
          <w:szCs w:val="24"/>
        </w:rPr>
        <w:t xml:space="preserve"> The response inadequately addresses the item or demonstrates </w:t>
      </w:r>
      <w:r w:rsidR="002E53FA" w:rsidRPr="0035181D">
        <w:rPr>
          <w:rFonts w:cstheme="minorHAnsi"/>
          <w:sz w:val="24"/>
          <w:szCs w:val="24"/>
        </w:rPr>
        <w:t>Respondent</w:t>
      </w:r>
      <w:r w:rsidRPr="0035181D">
        <w:rPr>
          <w:rFonts w:cstheme="minorHAnsi"/>
          <w:sz w:val="24"/>
          <w:szCs w:val="24"/>
        </w:rPr>
        <w:t xml:space="preserve"> has very limited experience in performing the </w:t>
      </w:r>
      <w:r w:rsidR="00B90ECD" w:rsidRPr="0035181D">
        <w:rPr>
          <w:rFonts w:cstheme="minorHAnsi"/>
          <w:sz w:val="24"/>
          <w:szCs w:val="24"/>
        </w:rPr>
        <w:t>s</w:t>
      </w:r>
      <w:r w:rsidRPr="0035181D">
        <w:rPr>
          <w:rFonts w:cstheme="minorHAnsi"/>
          <w:sz w:val="24"/>
          <w:szCs w:val="24"/>
        </w:rPr>
        <w:t>ervices related to the request for information.</w:t>
      </w:r>
    </w:p>
    <w:p w14:paraId="12A12698" w14:textId="77777777" w:rsidR="003062AC" w:rsidRPr="0035181D" w:rsidRDefault="003062AC" w:rsidP="002D48A5">
      <w:pPr>
        <w:spacing w:line="276" w:lineRule="auto"/>
        <w:ind w:left="720"/>
        <w:rPr>
          <w:rFonts w:cstheme="minorHAnsi"/>
          <w:sz w:val="24"/>
          <w:szCs w:val="24"/>
        </w:rPr>
      </w:pPr>
    </w:p>
    <w:p w14:paraId="4B525236" w14:textId="77777777" w:rsidR="00356AE3" w:rsidRPr="0035181D" w:rsidRDefault="0032174E" w:rsidP="002D48A5">
      <w:pPr>
        <w:spacing w:line="276" w:lineRule="auto"/>
        <w:ind w:left="720"/>
        <w:rPr>
          <w:rFonts w:cstheme="minorHAnsi"/>
          <w:sz w:val="24"/>
          <w:szCs w:val="24"/>
        </w:rPr>
      </w:pPr>
      <w:r w:rsidRPr="0035181D">
        <w:rPr>
          <w:rFonts w:cstheme="minorHAnsi"/>
          <w:b/>
          <w:sz w:val="24"/>
          <w:szCs w:val="24"/>
        </w:rPr>
        <w:t>0 = Inadequate.</w:t>
      </w:r>
      <w:r w:rsidRPr="0035181D">
        <w:rPr>
          <w:rFonts w:cstheme="minorHAnsi"/>
          <w:sz w:val="24"/>
          <w:szCs w:val="24"/>
        </w:rPr>
        <w:t xml:space="preserve"> The response is blank, does not address the item, or demonstrates </w:t>
      </w:r>
      <w:r w:rsidR="002E53FA" w:rsidRPr="0035181D">
        <w:rPr>
          <w:rFonts w:cstheme="minorHAnsi"/>
          <w:sz w:val="24"/>
          <w:szCs w:val="24"/>
        </w:rPr>
        <w:t>Respondent</w:t>
      </w:r>
      <w:r w:rsidRPr="0035181D">
        <w:rPr>
          <w:rFonts w:cstheme="minorHAnsi"/>
          <w:sz w:val="24"/>
          <w:szCs w:val="24"/>
        </w:rPr>
        <w:t xml:space="preserve"> has n</w:t>
      </w:r>
      <w:r w:rsidR="00B90ECD" w:rsidRPr="0035181D">
        <w:rPr>
          <w:rFonts w:cstheme="minorHAnsi"/>
          <w:sz w:val="24"/>
          <w:szCs w:val="24"/>
        </w:rPr>
        <w:t>o experience in performing the s</w:t>
      </w:r>
      <w:r w:rsidRPr="0035181D">
        <w:rPr>
          <w:rFonts w:cstheme="minorHAnsi"/>
          <w:sz w:val="24"/>
          <w:szCs w:val="24"/>
        </w:rPr>
        <w:t>ervices related to the request for information.</w:t>
      </w:r>
    </w:p>
    <w:p w14:paraId="3028B5EA" w14:textId="77777777" w:rsidR="005E05B8" w:rsidRPr="0035181D" w:rsidRDefault="005E05B8" w:rsidP="003062AC">
      <w:pPr>
        <w:spacing w:line="276" w:lineRule="auto"/>
        <w:rPr>
          <w:rFonts w:cstheme="minorHAnsi"/>
          <w:sz w:val="24"/>
          <w:szCs w:val="24"/>
        </w:rPr>
      </w:pPr>
    </w:p>
    <w:p w14:paraId="62CEBF06" w14:textId="68D29054" w:rsidR="00592090" w:rsidRPr="0035181D" w:rsidRDefault="00592090" w:rsidP="003062AC">
      <w:pPr>
        <w:spacing w:line="276" w:lineRule="auto"/>
        <w:rPr>
          <w:rFonts w:cstheme="minorHAnsi"/>
          <w:sz w:val="24"/>
          <w:szCs w:val="24"/>
        </w:rPr>
      </w:pPr>
      <w:r w:rsidRPr="0035181D">
        <w:rPr>
          <w:rFonts w:cstheme="minorHAnsi"/>
          <w:sz w:val="24"/>
          <w:szCs w:val="24"/>
        </w:rPr>
        <w:t xml:space="preserve">All </w:t>
      </w:r>
      <w:r w:rsidR="00CC1959">
        <w:rPr>
          <w:rFonts w:cstheme="minorHAnsi"/>
          <w:sz w:val="24"/>
          <w:szCs w:val="24"/>
        </w:rPr>
        <w:t>e</w:t>
      </w:r>
      <w:r w:rsidRPr="0035181D">
        <w:rPr>
          <w:rFonts w:cstheme="minorHAnsi"/>
          <w:sz w:val="24"/>
          <w:szCs w:val="24"/>
        </w:rPr>
        <w:t xml:space="preserve">valuator </w:t>
      </w:r>
      <w:r w:rsidR="00AC0528" w:rsidRPr="0035181D">
        <w:rPr>
          <w:rFonts w:cstheme="minorHAnsi"/>
          <w:sz w:val="24"/>
          <w:szCs w:val="24"/>
        </w:rPr>
        <w:t xml:space="preserve">points </w:t>
      </w:r>
      <w:r w:rsidRPr="0035181D">
        <w:rPr>
          <w:rFonts w:cstheme="minorHAnsi"/>
          <w:sz w:val="24"/>
          <w:szCs w:val="24"/>
        </w:rPr>
        <w:t>for a Respondent</w:t>
      </w:r>
      <w:r w:rsidR="004C2FEE" w:rsidRPr="0035181D">
        <w:rPr>
          <w:rFonts w:cstheme="minorHAnsi"/>
          <w:sz w:val="24"/>
          <w:szCs w:val="24"/>
        </w:rPr>
        <w:t xml:space="preserve"> will be </w:t>
      </w:r>
      <w:r w:rsidR="00380960" w:rsidRPr="0035181D">
        <w:rPr>
          <w:rFonts w:cstheme="minorHAnsi"/>
          <w:sz w:val="24"/>
          <w:szCs w:val="24"/>
        </w:rPr>
        <w:t>summed</w:t>
      </w:r>
      <w:r w:rsidR="00F41295" w:rsidRPr="0035181D">
        <w:rPr>
          <w:rFonts w:cstheme="minorHAnsi"/>
          <w:sz w:val="24"/>
          <w:szCs w:val="24"/>
        </w:rPr>
        <w:t>.</w:t>
      </w:r>
      <w:r w:rsidRPr="0035181D">
        <w:rPr>
          <w:rFonts w:cstheme="minorHAnsi"/>
          <w:sz w:val="24"/>
          <w:szCs w:val="24"/>
        </w:rPr>
        <w:t xml:space="preserve"> </w:t>
      </w:r>
      <w:r w:rsidR="00380960" w:rsidRPr="0035181D">
        <w:rPr>
          <w:rFonts w:cstheme="minorHAnsi"/>
          <w:sz w:val="24"/>
          <w:szCs w:val="24"/>
        </w:rPr>
        <w:t xml:space="preserve">Each Respondent’s total points </w:t>
      </w:r>
      <w:r w:rsidR="00F41295" w:rsidRPr="0035181D">
        <w:rPr>
          <w:rFonts w:cstheme="minorHAnsi"/>
          <w:sz w:val="24"/>
          <w:szCs w:val="24"/>
        </w:rPr>
        <w:t>will be weighted</w:t>
      </w:r>
      <w:r w:rsidR="00D643ED" w:rsidRPr="00D643ED">
        <w:rPr>
          <w:rFonts w:cstheme="minorHAnsi"/>
          <w:sz w:val="24"/>
          <w:szCs w:val="24"/>
        </w:rPr>
        <w:t xml:space="preserve"> </w:t>
      </w:r>
      <w:r w:rsidR="00D643ED" w:rsidRPr="0035181D">
        <w:rPr>
          <w:rFonts w:cstheme="minorHAnsi"/>
          <w:sz w:val="24"/>
          <w:szCs w:val="24"/>
        </w:rPr>
        <w:t>at fifty percent (50%) of the overall score (</w:t>
      </w:r>
      <w:r w:rsidR="00D643ED">
        <w:rPr>
          <w:rFonts w:cstheme="minorHAnsi"/>
          <w:sz w:val="24"/>
          <w:szCs w:val="24"/>
        </w:rPr>
        <w:t>i.</w:t>
      </w:r>
      <w:r w:rsidR="00D643ED" w:rsidRPr="0035181D">
        <w:rPr>
          <w:rFonts w:cstheme="minorHAnsi"/>
          <w:sz w:val="24"/>
          <w:szCs w:val="24"/>
        </w:rPr>
        <w:t>e., 50 points out of a possible 100 points)</w:t>
      </w:r>
      <w:r w:rsidR="00527E48" w:rsidRPr="0035181D">
        <w:rPr>
          <w:rFonts w:cstheme="minorHAnsi"/>
          <w:sz w:val="24"/>
          <w:szCs w:val="24"/>
        </w:rPr>
        <w:t>,</w:t>
      </w:r>
      <w:r w:rsidR="00F41295" w:rsidRPr="0035181D">
        <w:rPr>
          <w:rFonts w:cstheme="minorHAnsi"/>
          <w:sz w:val="24"/>
          <w:szCs w:val="24"/>
        </w:rPr>
        <w:t xml:space="preserve"> </w:t>
      </w:r>
      <w:r w:rsidR="004C2FEE" w:rsidRPr="0035181D">
        <w:rPr>
          <w:rFonts w:cstheme="minorHAnsi"/>
          <w:sz w:val="24"/>
          <w:szCs w:val="24"/>
        </w:rPr>
        <w:t xml:space="preserve">and each Respondent </w:t>
      </w:r>
      <w:r w:rsidR="002D48A5" w:rsidRPr="0035181D">
        <w:rPr>
          <w:rFonts w:cstheme="minorHAnsi"/>
          <w:sz w:val="24"/>
          <w:szCs w:val="24"/>
        </w:rPr>
        <w:t>will receive</w:t>
      </w:r>
      <w:r w:rsidR="004C2FEE" w:rsidRPr="0035181D">
        <w:rPr>
          <w:rFonts w:cstheme="minorHAnsi"/>
          <w:sz w:val="24"/>
          <w:szCs w:val="24"/>
        </w:rPr>
        <w:t xml:space="preserve"> a proportionate number of points in comparison to the highest earned score</w:t>
      </w:r>
      <w:r w:rsidRPr="0035181D">
        <w:rPr>
          <w:rFonts w:cstheme="minorHAnsi"/>
          <w:sz w:val="24"/>
          <w:szCs w:val="24"/>
        </w:rPr>
        <w:t>, calculated as</w:t>
      </w:r>
      <w:r w:rsidR="002C5EBB" w:rsidRPr="0035181D">
        <w:rPr>
          <w:rFonts w:cstheme="minorHAnsi"/>
          <w:sz w:val="24"/>
          <w:szCs w:val="24"/>
        </w:rPr>
        <w:t xml:space="preserve"> (Respondent’s </w:t>
      </w:r>
      <w:r w:rsidR="00380960" w:rsidRPr="0035181D">
        <w:rPr>
          <w:rFonts w:cstheme="minorHAnsi"/>
          <w:sz w:val="24"/>
          <w:szCs w:val="24"/>
        </w:rPr>
        <w:t>total</w:t>
      </w:r>
      <w:r w:rsidRPr="0035181D">
        <w:rPr>
          <w:rFonts w:cstheme="minorHAnsi"/>
          <w:sz w:val="24"/>
          <w:szCs w:val="24"/>
        </w:rPr>
        <w:t>/</w:t>
      </w:r>
      <w:r w:rsidR="002C5EBB" w:rsidRPr="0035181D">
        <w:rPr>
          <w:rFonts w:cstheme="minorHAnsi"/>
          <w:sz w:val="24"/>
          <w:szCs w:val="24"/>
        </w:rPr>
        <w:t xml:space="preserve">highest </w:t>
      </w:r>
      <w:r w:rsidR="00380960" w:rsidRPr="0035181D">
        <w:rPr>
          <w:rFonts w:cstheme="minorHAnsi"/>
          <w:sz w:val="24"/>
          <w:szCs w:val="24"/>
        </w:rPr>
        <w:t>total</w:t>
      </w:r>
      <w:r w:rsidRPr="0035181D">
        <w:rPr>
          <w:rFonts w:cstheme="minorHAnsi"/>
          <w:sz w:val="24"/>
          <w:szCs w:val="24"/>
        </w:rPr>
        <w:t xml:space="preserve">) </w:t>
      </w:r>
      <w:r w:rsidR="0032204F" w:rsidRPr="0035181D">
        <w:rPr>
          <w:rFonts w:cstheme="minorHAnsi"/>
          <w:sz w:val="24"/>
          <w:szCs w:val="24"/>
        </w:rPr>
        <w:t>x</w:t>
      </w:r>
      <w:r w:rsidRPr="0035181D">
        <w:rPr>
          <w:rFonts w:cstheme="minorHAnsi"/>
          <w:sz w:val="24"/>
          <w:szCs w:val="24"/>
        </w:rPr>
        <w:t xml:space="preserve"> weighted percentage</w:t>
      </w:r>
      <w:r w:rsidR="00AC0528" w:rsidRPr="0035181D">
        <w:rPr>
          <w:rFonts w:cstheme="minorHAnsi"/>
          <w:sz w:val="24"/>
          <w:szCs w:val="24"/>
        </w:rPr>
        <w:t xml:space="preserve"> </w:t>
      </w:r>
      <w:r w:rsidR="00380960" w:rsidRPr="0035181D">
        <w:rPr>
          <w:rFonts w:cstheme="minorHAnsi"/>
          <w:sz w:val="24"/>
          <w:szCs w:val="24"/>
        </w:rPr>
        <w:t>=</w:t>
      </w:r>
      <w:r w:rsidR="00AC0528" w:rsidRPr="0035181D">
        <w:rPr>
          <w:rFonts w:cstheme="minorHAnsi"/>
          <w:sz w:val="24"/>
          <w:szCs w:val="24"/>
        </w:rPr>
        <w:t xml:space="preserve"> technical response score</w:t>
      </w:r>
      <w:r w:rsidR="004C2FEE" w:rsidRPr="0035181D">
        <w:rPr>
          <w:rFonts w:cstheme="minorHAnsi"/>
          <w:sz w:val="24"/>
          <w:szCs w:val="24"/>
        </w:rPr>
        <w:t>.</w:t>
      </w:r>
    </w:p>
    <w:p w14:paraId="3451DDC7" w14:textId="77777777" w:rsidR="00592090" w:rsidRPr="0035181D" w:rsidRDefault="00592090" w:rsidP="003062AC">
      <w:pPr>
        <w:spacing w:line="276" w:lineRule="auto"/>
        <w:rPr>
          <w:rFonts w:cstheme="minorHAnsi"/>
          <w:sz w:val="24"/>
          <w:szCs w:val="24"/>
        </w:rPr>
      </w:pPr>
    </w:p>
    <w:p w14:paraId="3A925F9B" w14:textId="11DE85B4" w:rsidR="004C2FEE" w:rsidRPr="0035181D" w:rsidRDefault="002D48A5" w:rsidP="003062AC">
      <w:pPr>
        <w:spacing w:line="276" w:lineRule="auto"/>
        <w:rPr>
          <w:rFonts w:cstheme="minorHAnsi"/>
          <w:sz w:val="24"/>
          <w:szCs w:val="24"/>
        </w:rPr>
      </w:pPr>
      <w:r w:rsidRPr="0035181D">
        <w:rPr>
          <w:rFonts w:cstheme="minorHAnsi"/>
          <w:sz w:val="24"/>
          <w:szCs w:val="24"/>
        </w:rPr>
        <w:t xml:space="preserve">For example, Respondent A </w:t>
      </w:r>
      <w:r w:rsidR="002C5EBB" w:rsidRPr="0035181D">
        <w:rPr>
          <w:rFonts w:cstheme="minorHAnsi"/>
          <w:sz w:val="24"/>
          <w:szCs w:val="24"/>
        </w:rPr>
        <w:t xml:space="preserve">earns a </w:t>
      </w:r>
      <w:r w:rsidR="00380960" w:rsidRPr="0035181D">
        <w:rPr>
          <w:rFonts w:cstheme="minorHAnsi"/>
          <w:sz w:val="24"/>
          <w:szCs w:val="24"/>
        </w:rPr>
        <w:t xml:space="preserve">total </w:t>
      </w:r>
      <w:r w:rsidR="002C5EBB" w:rsidRPr="0035181D">
        <w:rPr>
          <w:rFonts w:cstheme="minorHAnsi"/>
          <w:sz w:val="24"/>
          <w:szCs w:val="24"/>
        </w:rPr>
        <w:t>of 250 points</w:t>
      </w:r>
      <w:r w:rsidR="00380960" w:rsidRPr="0035181D">
        <w:rPr>
          <w:rFonts w:cstheme="minorHAnsi"/>
          <w:sz w:val="24"/>
          <w:szCs w:val="24"/>
        </w:rPr>
        <w:t xml:space="preserve"> for the technical response</w:t>
      </w:r>
      <w:r w:rsidR="00DA1AA3">
        <w:rPr>
          <w:rFonts w:cstheme="minorHAnsi"/>
          <w:sz w:val="24"/>
          <w:szCs w:val="24"/>
        </w:rPr>
        <w:t>,</w:t>
      </w:r>
      <w:r w:rsidR="002C5EBB" w:rsidRPr="0035181D">
        <w:rPr>
          <w:rFonts w:cstheme="minorHAnsi"/>
          <w:sz w:val="24"/>
          <w:szCs w:val="24"/>
        </w:rPr>
        <w:t xml:space="preserve"> Respondent B earns a </w:t>
      </w:r>
      <w:r w:rsidR="00380960" w:rsidRPr="0035181D">
        <w:rPr>
          <w:rFonts w:cstheme="minorHAnsi"/>
          <w:sz w:val="24"/>
          <w:szCs w:val="24"/>
        </w:rPr>
        <w:t xml:space="preserve">total </w:t>
      </w:r>
      <w:r w:rsidR="002C5EBB" w:rsidRPr="0035181D">
        <w:rPr>
          <w:rFonts w:cstheme="minorHAnsi"/>
          <w:sz w:val="24"/>
          <w:szCs w:val="24"/>
        </w:rPr>
        <w:t xml:space="preserve">of 205 points, and Respondent C earns a </w:t>
      </w:r>
      <w:r w:rsidR="00380960" w:rsidRPr="0035181D">
        <w:rPr>
          <w:rFonts w:cstheme="minorHAnsi"/>
          <w:sz w:val="24"/>
          <w:szCs w:val="24"/>
        </w:rPr>
        <w:t xml:space="preserve">total </w:t>
      </w:r>
      <w:r w:rsidR="002C5EBB" w:rsidRPr="0035181D">
        <w:rPr>
          <w:rFonts w:cstheme="minorHAnsi"/>
          <w:sz w:val="24"/>
          <w:szCs w:val="24"/>
        </w:rPr>
        <w:t xml:space="preserve">of 240 points. </w:t>
      </w:r>
      <w:r w:rsidR="004D330D" w:rsidRPr="0035181D">
        <w:rPr>
          <w:rFonts w:cstheme="minorHAnsi"/>
          <w:sz w:val="24"/>
          <w:szCs w:val="24"/>
        </w:rPr>
        <w:t xml:space="preserve">Each </w:t>
      </w:r>
      <w:r w:rsidR="00380960" w:rsidRPr="0035181D">
        <w:rPr>
          <w:rFonts w:cstheme="minorHAnsi"/>
          <w:sz w:val="24"/>
          <w:szCs w:val="24"/>
        </w:rPr>
        <w:t xml:space="preserve">total </w:t>
      </w:r>
      <w:r w:rsidR="004D330D" w:rsidRPr="0035181D">
        <w:rPr>
          <w:rFonts w:cstheme="minorHAnsi"/>
          <w:sz w:val="24"/>
          <w:szCs w:val="24"/>
        </w:rPr>
        <w:t xml:space="preserve">is divided by 250, the highest </w:t>
      </w:r>
      <w:r w:rsidR="00380960" w:rsidRPr="0035181D">
        <w:rPr>
          <w:rFonts w:cstheme="minorHAnsi"/>
          <w:sz w:val="24"/>
          <w:szCs w:val="24"/>
        </w:rPr>
        <w:t>total</w:t>
      </w:r>
      <w:r w:rsidR="004D330D" w:rsidRPr="0035181D">
        <w:rPr>
          <w:rFonts w:cstheme="minorHAnsi"/>
          <w:sz w:val="24"/>
          <w:szCs w:val="24"/>
        </w:rPr>
        <w:t xml:space="preserve">, and then multiplied by </w:t>
      </w:r>
      <w:r w:rsidR="0017274D" w:rsidRPr="0035181D">
        <w:rPr>
          <w:rFonts w:cstheme="minorHAnsi"/>
          <w:sz w:val="24"/>
          <w:szCs w:val="24"/>
        </w:rPr>
        <w:t>50</w:t>
      </w:r>
      <w:r w:rsidR="00AC0528" w:rsidRPr="0035181D">
        <w:rPr>
          <w:rFonts w:cstheme="minorHAnsi"/>
          <w:sz w:val="24"/>
          <w:szCs w:val="24"/>
        </w:rPr>
        <w:t>, which is the weight</w:t>
      </w:r>
      <w:r w:rsidR="004D330D" w:rsidRPr="0035181D">
        <w:rPr>
          <w:rFonts w:cstheme="minorHAnsi"/>
          <w:sz w:val="24"/>
          <w:szCs w:val="24"/>
        </w:rPr>
        <w:t>.</w:t>
      </w:r>
      <w:r w:rsidR="00E70FD9" w:rsidRPr="0035181D">
        <w:rPr>
          <w:rFonts w:cstheme="minorHAnsi"/>
          <w:sz w:val="24"/>
          <w:szCs w:val="24"/>
        </w:rPr>
        <w:t xml:space="preserve"> The </w:t>
      </w:r>
      <w:r w:rsidR="004A308F" w:rsidRPr="0035181D">
        <w:rPr>
          <w:rFonts w:cstheme="minorHAnsi"/>
          <w:sz w:val="24"/>
          <w:szCs w:val="24"/>
        </w:rPr>
        <w:t>table</w:t>
      </w:r>
      <w:r w:rsidR="00E70FD9" w:rsidRPr="0035181D">
        <w:rPr>
          <w:rFonts w:cstheme="minorHAnsi"/>
          <w:sz w:val="24"/>
          <w:szCs w:val="24"/>
        </w:rPr>
        <w:t xml:space="preserve"> below shows how the technical response scores are calculated for this example.</w:t>
      </w:r>
    </w:p>
    <w:p w14:paraId="2DA00F79" w14:textId="6BD875FB" w:rsidR="004D330D" w:rsidRPr="0035181D" w:rsidRDefault="004D330D" w:rsidP="003062AC">
      <w:pPr>
        <w:spacing w:line="276" w:lineRule="auto"/>
        <w:rPr>
          <w:rFonts w:cstheme="min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D330D" w:rsidRPr="0035181D" w14:paraId="38DDC38F" w14:textId="77777777" w:rsidTr="009B3DB6">
        <w:tc>
          <w:tcPr>
            <w:tcW w:w="2337" w:type="dxa"/>
          </w:tcPr>
          <w:p w14:paraId="08AA5441" w14:textId="77777777" w:rsidR="004D330D" w:rsidRPr="0035181D" w:rsidRDefault="004D330D" w:rsidP="009B3DB6">
            <w:pPr>
              <w:spacing w:after="120"/>
              <w:rPr>
                <w:rFonts w:asciiTheme="minorHAnsi" w:hAnsiTheme="minorHAnsi" w:cstheme="minorHAnsi"/>
                <w:sz w:val="24"/>
                <w:szCs w:val="24"/>
              </w:rPr>
            </w:pPr>
          </w:p>
        </w:tc>
        <w:tc>
          <w:tcPr>
            <w:tcW w:w="2337" w:type="dxa"/>
          </w:tcPr>
          <w:p w14:paraId="096EFD69" w14:textId="77777777"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A</w:t>
            </w:r>
          </w:p>
        </w:tc>
        <w:tc>
          <w:tcPr>
            <w:tcW w:w="2338" w:type="dxa"/>
          </w:tcPr>
          <w:p w14:paraId="01FC56AD" w14:textId="77777777"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B</w:t>
            </w:r>
          </w:p>
        </w:tc>
        <w:tc>
          <w:tcPr>
            <w:tcW w:w="2338" w:type="dxa"/>
          </w:tcPr>
          <w:p w14:paraId="4895E0CC" w14:textId="77777777"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C</w:t>
            </w:r>
          </w:p>
        </w:tc>
      </w:tr>
      <w:tr w:rsidR="004D330D" w:rsidRPr="0035181D" w14:paraId="7CC739BA" w14:textId="77777777" w:rsidTr="009B3DB6">
        <w:tc>
          <w:tcPr>
            <w:tcW w:w="2337" w:type="dxa"/>
          </w:tcPr>
          <w:p w14:paraId="2EA42070" w14:textId="77777777"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Calculation</w:t>
            </w:r>
          </w:p>
        </w:tc>
        <w:tc>
          <w:tcPr>
            <w:tcW w:w="2337" w:type="dxa"/>
          </w:tcPr>
          <w:p w14:paraId="697D3A35" w14:textId="5FE6ABB2"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(250/250)*</w:t>
            </w:r>
            <w:r w:rsidR="0017274D" w:rsidRPr="0035181D">
              <w:rPr>
                <w:rFonts w:asciiTheme="minorHAnsi" w:hAnsiTheme="minorHAnsi" w:cstheme="minorHAnsi"/>
                <w:sz w:val="24"/>
                <w:szCs w:val="24"/>
              </w:rPr>
              <w:t>50</w:t>
            </w:r>
          </w:p>
        </w:tc>
        <w:tc>
          <w:tcPr>
            <w:tcW w:w="2338" w:type="dxa"/>
          </w:tcPr>
          <w:p w14:paraId="042EF513" w14:textId="2F55B371"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(205/250)*</w:t>
            </w:r>
            <w:r w:rsidR="0017274D" w:rsidRPr="0035181D">
              <w:rPr>
                <w:rFonts w:asciiTheme="minorHAnsi" w:hAnsiTheme="minorHAnsi" w:cstheme="minorHAnsi"/>
                <w:sz w:val="24"/>
                <w:szCs w:val="24"/>
              </w:rPr>
              <w:t>50</w:t>
            </w:r>
          </w:p>
        </w:tc>
        <w:tc>
          <w:tcPr>
            <w:tcW w:w="2338" w:type="dxa"/>
          </w:tcPr>
          <w:p w14:paraId="187C8A02" w14:textId="05D1BF7C"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(240/250)*</w:t>
            </w:r>
            <w:r w:rsidR="0017274D" w:rsidRPr="0035181D">
              <w:rPr>
                <w:rFonts w:asciiTheme="minorHAnsi" w:hAnsiTheme="minorHAnsi" w:cstheme="minorHAnsi"/>
                <w:sz w:val="24"/>
                <w:szCs w:val="24"/>
              </w:rPr>
              <w:t>50</w:t>
            </w:r>
          </w:p>
        </w:tc>
      </w:tr>
      <w:tr w:rsidR="004D330D" w:rsidRPr="0035181D" w14:paraId="630D5810" w14:textId="77777777" w:rsidTr="009B3DB6">
        <w:tc>
          <w:tcPr>
            <w:tcW w:w="2337" w:type="dxa"/>
          </w:tcPr>
          <w:p w14:paraId="01FE8DF5" w14:textId="77777777" w:rsidR="004D330D" w:rsidRPr="0035181D" w:rsidRDefault="004D330D"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Weighted Score</w:t>
            </w:r>
          </w:p>
        </w:tc>
        <w:tc>
          <w:tcPr>
            <w:tcW w:w="2337" w:type="dxa"/>
          </w:tcPr>
          <w:p w14:paraId="1D98AD5F" w14:textId="5AABABD2" w:rsidR="004D330D"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50</w:t>
            </w:r>
          </w:p>
        </w:tc>
        <w:tc>
          <w:tcPr>
            <w:tcW w:w="2338" w:type="dxa"/>
          </w:tcPr>
          <w:p w14:paraId="053FE64A" w14:textId="06EB84D7" w:rsidR="004D330D"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41</w:t>
            </w:r>
          </w:p>
        </w:tc>
        <w:tc>
          <w:tcPr>
            <w:tcW w:w="2338" w:type="dxa"/>
          </w:tcPr>
          <w:p w14:paraId="7F726804" w14:textId="1453CEA7" w:rsidR="004D330D"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48</w:t>
            </w:r>
          </w:p>
        </w:tc>
      </w:tr>
    </w:tbl>
    <w:p w14:paraId="773FFBC5" w14:textId="77777777" w:rsidR="004D330D" w:rsidRPr="0035181D" w:rsidRDefault="004D330D" w:rsidP="003062AC">
      <w:pPr>
        <w:spacing w:line="276" w:lineRule="auto"/>
        <w:rPr>
          <w:rFonts w:cstheme="minorHAnsi"/>
          <w:sz w:val="24"/>
          <w:szCs w:val="24"/>
        </w:rPr>
      </w:pPr>
    </w:p>
    <w:p w14:paraId="09A9B0CA" w14:textId="1C12D8A7" w:rsidR="00C473BE" w:rsidRPr="0035181D" w:rsidRDefault="00C473BE" w:rsidP="00FC1BAB">
      <w:pPr>
        <w:pStyle w:val="SubHeading11"/>
        <w:numPr>
          <w:ilvl w:val="0"/>
          <w:numId w:val="24"/>
        </w:numPr>
        <w:rPr>
          <w:rFonts w:asciiTheme="minorHAnsi" w:hAnsiTheme="minorHAnsi" w:cstheme="minorHAnsi"/>
          <w:szCs w:val="24"/>
        </w:rPr>
      </w:pPr>
      <w:bookmarkStart w:id="146" w:name="_Toc518549478"/>
      <w:bookmarkStart w:id="147" w:name="_Toc518550746"/>
      <w:bookmarkStart w:id="148" w:name="_Toc521420597"/>
      <w:r w:rsidRPr="0035181D">
        <w:rPr>
          <w:rFonts w:asciiTheme="minorHAnsi" w:hAnsiTheme="minorHAnsi" w:cstheme="minorHAnsi"/>
          <w:szCs w:val="24"/>
        </w:rPr>
        <w:t>Scoring Rate Submissions</w:t>
      </w:r>
      <w:bookmarkEnd w:id="146"/>
      <w:bookmarkEnd w:id="147"/>
      <w:bookmarkEnd w:id="148"/>
      <w:r w:rsidRPr="0035181D">
        <w:rPr>
          <w:rFonts w:asciiTheme="minorHAnsi" w:hAnsiTheme="minorHAnsi" w:cstheme="minorHAnsi"/>
          <w:szCs w:val="24"/>
        </w:rPr>
        <w:t xml:space="preserve"> </w:t>
      </w:r>
    </w:p>
    <w:p w14:paraId="6E1B3B9F" w14:textId="4C2FE982" w:rsidR="00D6419D" w:rsidRDefault="00BB440F" w:rsidP="003E29D6">
      <w:pPr>
        <w:spacing w:line="276" w:lineRule="auto"/>
        <w:rPr>
          <w:rFonts w:cstheme="minorHAnsi"/>
          <w:sz w:val="24"/>
          <w:szCs w:val="24"/>
        </w:rPr>
      </w:pPr>
      <w:bookmarkStart w:id="149" w:name="_Toc518549479"/>
      <w:r w:rsidRPr="0035181D">
        <w:rPr>
          <w:rFonts w:cstheme="minorHAnsi"/>
          <w:sz w:val="24"/>
          <w:szCs w:val="24"/>
        </w:rPr>
        <w:t>E</w:t>
      </w:r>
      <w:r w:rsidR="007E48E8" w:rsidRPr="0035181D">
        <w:rPr>
          <w:rFonts w:cstheme="minorHAnsi"/>
          <w:sz w:val="24"/>
          <w:szCs w:val="24"/>
        </w:rPr>
        <w:t xml:space="preserve">ach </w:t>
      </w:r>
      <w:r w:rsidR="004F0C66" w:rsidRPr="0035181D">
        <w:rPr>
          <w:rFonts w:cstheme="minorHAnsi"/>
          <w:sz w:val="24"/>
          <w:szCs w:val="24"/>
        </w:rPr>
        <w:t xml:space="preserve">Respondent’s </w:t>
      </w:r>
      <w:r w:rsidR="00005E7E">
        <w:rPr>
          <w:rFonts w:cstheme="minorHAnsi"/>
          <w:sz w:val="24"/>
          <w:szCs w:val="24"/>
        </w:rPr>
        <w:t>Attachment 5: R</w:t>
      </w:r>
      <w:r w:rsidR="007E48E8" w:rsidRPr="0035181D">
        <w:rPr>
          <w:rFonts w:cstheme="minorHAnsi"/>
          <w:sz w:val="24"/>
          <w:szCs w:val="24"/>
        </w:rPr>
        <w:t xml:space="preserve">ate </w:t>
      </w:r>
      <w:r w:rsidR="00005E7E">
        <w:rPr>
          <w:rFonts w:cstheme="minorHAnsi"/>
          <w:sz w:val="24"/>
          <w:szCs w:val="24"/>
        </w:rPr>
        <w:t>S</w:t>
      </w:r>
      <w:r w:rsidR="007E48E8" w:rsidRPr="0035181D">
        <w:rPr>
          <w:rFonts w:cstheme="minorHAnsi"/>
          <w:sz w:val="24"/>
          <w:szCs w:val="24"/>
        </w:rPr>
        <w:t xml:space="preserve">ubmission </w:t>
      </w:r>
      <w:r w:rsidRPr="0035181D">
        <w:rPr>
          <w:rFonts w:cstheme="minorHAnsi"/>
          <w:sz w:val="24"/>
          <w:szCs w:val="24"/>
        </w:rPr>
        <w:t xml:space="preserve">will be scored </w:t>
      </w:r>
      <w:r w:rsidR="004F0C66" w:rsidRPr="0035181D">
        <w:rPr>
          <w:rFonts w:cstheme="minorHAnsi"/>
          <w:sz w:val="24"/>
          <w:szCs w:val="24"/>
        </w:rPr>
        <w:t>on a</w:t>
      </w:r>
      <w:r w:rsidR="00B50396">
        <w:rPr>
          <w:rFonts w:cstheme="minorHAnsi"/>
          <w:sz w:val="24"/>
          <w:szCs w:val="24"/>
        </w:rPr>
        <w:t xml:space="preserve"> statewide</w:t>
      </w:r>
      <w:r w:rsidR="004F0C66" w:rsidRPr="0035181D">
        <w:rPr>
          <w:rFonts w:cstheme="minorHAnsi"/>
          <w:sz w:val="24"/>
          <w:szCs w:val="24"/>
        </w:rPr>
        <w:t xml:space="preserve"> </w:t>
      </w:r>
      <w:r w:rsidR="0034171F">
        <w:rPr>
          <w:rFonts w:cstheme="minorHAnsi"/>
          <w:sz w:val="24"/>
          <w:szCs w:val="24"/>
        </w:rPr>
        <w:t>per member per month (“</w:t>
      </w:r>
      <w:r w:rsidR="004F0C66" w:rsidRPr="0035181D">
        <w:rPr>
          <w:rFonts w:cstheme="minorHAnsi"/>
          <w:sz w:val="24"/>
          <w:szCs w:val="24"/>
        </w:rPr>
        <w:t>PMPM</w:t>
      </w:r>
      <w:r w:rsidR="0034171F">
        <w:rPr>
          <w:rFonts w:cstheme="minorHAnsi"/>
          <w:sz w:val="24"/>
          <w:szCs w:val="24"/>
        </w:rPr>
        <w:t>”)</w:t>
      </w:r>
      <w:r w:rsidR="004F0C66" w:rsidRPr="0035181D">
        <w:rPr>
          <w:rFonts w:cstheme="minorHAnsi"/>
          <w:sz w:val="24"/>
          <w:szCs w:val="24"/>
        </w:rPr>
        <w:t xml:space="preserve"> basis</w:t>
      </w:r>
      <w:r w:rsidR="00090389" w:rsidRPr="0035181D">
        <w:rPr>
          <w:rFonts w:cstheme="minorHAnsi"/>
          <w:sz w:val="24"/>
          <w:szCs w:val="24"/>
        </w:rPr>
        <w:t xml:space="preserve">. </w:t>
      </w:r>
      <w:r w:rsidR="00052179">
        <w:rPr>
          <w:rFonts w:cstheme="minorHAnsi"/>
          <w:sz w:val="24"/>
          <w:szCs w:val="24"/>
        </w:rPr>
        <w:t>Respondent will submit rates for each Region</w:t>
      </w:r>
      <w:r w:rsidR="002A69FC">
        <w:rPr>
          <w:rFonts w:cstheme="minorHAnsi"/>
          <w:sz w:val="24"/>
          <w:szCs w:val="24"/>
        </w:rPr>
        <w:t xml:space="preserve"> </w:t>
      </w:r>
      <w:r w:rsidR="00052179">
        <w:rPr>
          <w:rFonts w:cstheme="minorHAnsi"/>
          <w:sz w:val="24"/>
          <w:szCs w:val="24"/>
        </w:rPr>
        <w:t xml:space="preserve">which will </w:t>
      </w:r>
      <w:r w:rsidR="002A69FC">
        <w:rPr>
          <w:rFonts w:cstheme="minorHAnsi"/>
          <w:sz w:val="24"/>
          <w:szCs w:val="24"/>
        </w:rPr>
        <w:t>auto-populate a statewide rate</w:t>
      </w:r>
      <w:r w:rsidR="00AA0892">
        <w:rPr>
          <w:rFonts w:cstheme="minorHAnsi"/>
          <w:sz w:val="24"/>
          <w:szCs w:val="24"/>
        </w:rPr>
        <w:t xml:space="preserve"> in</w:t>
      </w:r>
      <w:r w:rsidR="00EC1BCC">
        <w:rPr>
          <w:rFonts w:cstheme="minorHAnsi"/>
          <w:sz w:val="24"/>
          <w:szCs w:val="24"/>
        </w:rPr>
        <w:t xml:space="preserve"> the completed </w:t>
      </w:r>
      <w:r w:rsidR="00EC1BCC" w:rsidRPr="00E1147C">
        <w:rPr>
          <w:rFonts w:cstheme="minorHAnsi"/>
          <w:sz w:val="24"/>
          <w:szCs w:val="24"/>
        </w:rPr>
        <w:t>Attachment 3: Rate Submission</w:t>
      </w:r>
      <w:r w:rsidR="008C776A" w:rsidRPr="00EC1BCC">
        <w:rPr>
          <w:rFonts w:cstheme="minorHAnsi"/>
          <w:sz w:val="24"/>
          <w:szCs w:val="24"/>
        </w:rPr>
        <w:t>;</w:t>
      </w:r>
      <w:r w:rsidR="008C776A">
        <w:rPr>
          <w:rFonts w:cstheme="minorHAnsi"/>
          <w:sz w:val="24"/>
          <w:szCs w:val="24"/>
        </w:rPr>
        <w:t xml:space="preserve"> FHKC</w:t>
      </w:r>
      <w:r w:rsidR="00052179">
        <w:rPr>
          <w:rFonts w:cstheme="minorHAnsi"/>
          <w:sz w:val="24"/>
          <w:szCs w:val="24"/>
        </w:rPr>
        <w:t xml:space="preserve"> will </w:t>
      </w:r>
      <w:r w:rsidR="00C94275">
        <w:rPr>
          <w:rFonts w:cstheme="minorHAnsi"/>
          <w:sz w:val="24"/>
          <w:szCs w:val="24"/>
        </w:rPr>
        <w:t>use</w:t>
      </w:r>
      <w:r w:rsidR="008C776A">
        <w:rPr>
          <w:rFonts w:cstheme="minorHAnsi"/>
          <w:sz w:val="24"/>
          <w:szCs w:val="24"/>
        </w:rPr>
        <w:t xml:space="preserve"> these </w:t>
      </w:r>
      <w:r w:rsidR="00745F55">
        <w:rPr>
          <w:rFonts w:cstheme="minorHAnsi"/>
          <w:sz w:val="24"/>
          <w:szCs w:val="24"/>
        </w:rPr>
        <w:t>R</w:t>
      </w:r>
      <w:r w:rsidR="008C776A">
        <w:rPr>
          <w:rFonts w:cstheme="minorHAnsi"/>
          <w:sz w:val="24"/>
          <w:szCs w:val="24"/>
        </w:rPr>
        <w:t>egional rates</w:t>
      </w:r>
      <w:r w:rsidR="00C94275">
        <w:rPr>
          <w:rFonts w:cstheme="minorHAnsi"/>
          <w:sz w:val="24"/>
          <w:szCs w:val="24"/>
        </w:rPr>
        <w:t xml:space="preserve"> to determine the overall statewide PMPM </w:t>
      </w:r>
      <w:r w:rsidR="00C02E37">
        <w:rPr>
          <w:rFonts w:cstheme="minorHAnsi"/>
          <w:sz w:val="24"/>
          <w:szCs w:val="24"/>
        </w:rPr>
        <w:t>based on the Regional distribution of enrollees.</w:t>
      </w:r>
      <w:r w:rsidR="00090389" w:rsidRPr="0035181D">
        <w:rPr>
          <w:rFonts w:cstheme="minorHAnsi"/>
          <w:sz w:val="24"/>
          <w:szCs w:val="24"/>
        </w:rPr>
        <w:t xml:space="preserve"> </w:t>
      </w:r>
    </w:p>
    <w:p w14:paraId="01B25109" w14:textId="77777777" w:rsidR="00D6419D" w:rsidRDefault="00D6419D" w:rsidP="003E29D6">
      <w:pPr>
        <w:spacing w:line="276" w:lineRule="auto"/>
        <w:rPr>
          <w:rFonts w:cstheme="minorHAnsi"/>
          <w:sz w:val="24"/>
          <w:szCs w:val="24"/>
        </w:rPr>
      </w:pPr>
    </w:p>
    <w:p w14:paraId="1A0E3EE2" w14:textId="651E10D8" w:rsidR="00C473BE" w:rsidRPr="0035181D" w:rsidRDefault="00090389" w:rsidP="003E29D6">
      <w:pPr>
        <w:spacing w:line="276" w:lineRule="auto"/>
        <w:rPr>
          <w:rFonts w:cstheme="minorHAnsi"/>
          <w:sz w:val="24"/>
          <w:szCs w:val="24"/>
        </w:rPr>
      </w:pPr>
      <w:r w:rsidRPr="0035181D">
        <w:rPr>
          <w:rFonts w:cstheme="minorHAnsi"/>
          <w:sz w:val="24"/>
          <w:szCs w:val="24"/>
        </w:rPr>
        <w:t xml:space="preserve">The </w:t>
      </w:r>
      <w:r w:rsidR="00EE4BC0" w:rsidRPr="0035181D">
        <w:rPr>
          <w:rFonts w:cstheme="minorHAnsi"/>
          <w:sz w:val="24"/>
          <w:szCs w:val="24"/>
        </w:rPr>
        <w:t>rate</w:t>
      </w:r>
      <w:r w:rsidR="00AC0528" w:rsidRPr="0035181D">
        <w:rPr>
          <w:rFonts w:cstheme="minorHAnsi"/>
          <w:sz w:val="24"/>
          <w:szCs w:val="24"/>
        </w:rPr>
        <w:t xml:space="preserve"> </w:t>
      </w:r>
      <w:r w:rsidR="004B0A30">
        <w:rPr>
          <w:rFonts w:cstheme="minorHAnsi"/>
          <w:sz w:val="24"/>
          <w:szCs w:val="24"/>
        </w:rPr>
        <w:t xml:space="preserve">submission </w:t>
      </w:r>
      <w:r w:rsidRPr="0035181D">
        <w:rPr>
          <w:rFonts w:cstheme="minorHAnsi"/>
          <w:sz w:val="24"/>
          <w:szCs w:val="24"/>
        </w:rPr>
        <w:t>will be weighted</w:t>
      </w:r>
      <w:r w:rsidR="00794646" w:rsidRPr="00794646">
        <w:rPr>
          <w:rFonts w:cstheme="minorHAnsi"/>
          <w:sz w:val="24"/>
          <w:szCs w:val="24"/>
        </w:rPr>
        <w:t xml:space="preserve"> </w:t>
      </w:r>
      <w:r w:rsidR="00794646" w:rsidRPr="0035181D">
        <w:rPr>
          <w:rFonts w:cstheme="minorHAnsi"/>
          <w:sz w:val="24"/>
          <w:szCs w:val="24"/>
        </w:rPr>
        <w:t>at fifty percent (50%) of the overall score (</w:t>
      </w:r>
      <w:r w:rsidR="00745F55">
        <w:rPr>
          <w:rFonts w:cstheme="minorHAnsi"/>
          <w:sz w:val="24"/>
          <w:szCs w:val="24"/>
        </w:rPr>
        <w:t>i.</w:t>
      </w:r>
      <w:r w:rsidR="00794646" w:rsidRPr="0035181D">
        <w:rPr>
          <w:rFonts w:cstheme="minorHAnsi"/>
          <w:sz w:val="24"/>
          <w:szCs w:val="24"/>
        </w:rPr>
        <w:t>e., 50 points out of a possible 100 points)</w:t>
      </w:r>
      <w:r w:rsidR="00527E48" w:rsidRPr="0035181D">
        <w:rPr>
          <w:rFonts w:cstheme="minorHAnsi"/>
          <w:sz w:val="24"/>
          <w:szCs w:val="24"/>
        </w:rPr>
        <w:t>,</w:t>
      </w:r>
      <w:r w:rsidRPr="0035181D">
        <w:rPr>
          <w:rFonts w:cstheme="minorHAnsi"/>
          <w:sz w:val="24"/>
          <w:szCs w:val="24"/>
        </w:rPr>
        <w:t xml:space="preserve"> </w:t>
      </w:r>
      <w:r w:rsidR="00263AB7" w:rsidRPr="0035181D">
        <w:rPr>
          <w:rFonts w:cstheme="minorHAnsi"/>
          <w:sz w:val="24"/>
          <w:szCs w:val="24"/>
        </w:rPr>
        <w:t xml:space="preserve">and each Respondent will receive a proportionate number of points in comparison to the lowest </w:t>
      </w:r>
      <w:r w:rsidR="00EE4BC0" w:rsidRPr="0035181D">
        <w:rPr>
          <w:rFonts w:cstheme="minorHAnsi"/>
          <w:sz w:val="24"/>
          <w:szCs w:val="24"/>
        </w:rPr>
        <w:t>rate</w:t>
      </w:r>
      <w:r w:rsidR="00263AB7" w:rsidRPr="0035181D">
        <w:rPr>
          <w:rFonts w:cstheme="minorHAnsi"/>
          <w:sz w:val="24"/>
          <w:szCs w:val="24"/>
        </w:rPr>
        <w:t xml:space="preserve">, calculated as (lowest </w:t>
      </w:r>
      <w:r w:rsidR="00EE4BC0" w:rsidRPr="0035181D">
        <w:rPr>
          <w:rFonts w:cstheme="minorHAnsi"/>
          <w:sz w:val="24"/>
          <w:szCs w:val="24"/>
        </w:rPr>
        <w:t>rate</w:t>
      </w:r>
      <w:r w:rsidR="00263AB7" w:rsidRPr="0035181D">
        <w:rPr>
          <w:rFonts w:cstheme="minorHAnsi"/>
          <w:sz w:val="24"/>
          <w:szCs w:val="24"/>
        </w:rPr>
        <w:t xml:space="preserve">/Respondent’s </w:t>
      </w:r>
      <w:r w:rsidR="00EE4BC0" w:rsidRPr="0035181D">
        <w:rPr>
          <w:rFonts w:cstheme="minorHAnsi"/>
          <w:sz w:val="24"/>
          <w:szCs w:val="24"/>
        </w:rPr>
        <w:t>rate</w:t>
      </w:r>
      <w:r w:rsidR="00263AB7" w:rsidRPr="0035181D">
        <w:rPr>
          <w:rFonts w:cstheme="minorHAnsi"/>
          <w:sz w:val="24"/>
          <w:szCs w:val="24"/>
        </w:rPr>
        <w:t>) x weighted percentage</w:t>
      </w:r>
      <w:r w:rsidR="00AC0528" w:rsidRPr="0035181D">
        <w:rPr>
          <w:rFonts w:cstheme="minorHAnsi"/>
          <w:sz w:val="24"/>
          <w:szCs w:val="24"/>
        </w:rPr>
        <w:t xml:space="preserve"> = rate submission score</w:t>
      </w:r>
      <w:r w:rsidR="00263AB7" w:rsidRPr="0035181D">
        <w:rPr>
          <w:rFonts w:cstheme="minorHAnsi"/>
          <w:sz w:val="24"/>
          <w:szCs w:val="24"/>
        </w:rPr>
        <w:t>.</w:t>
      </w:r>
      <w:bookmarkEnd w:id="149"/>
    </w:p>
    <w:p w14:paraId="6CE1F950" w14:textId="07D6F457" w:rsidR="004F0C66" w:rsidRPr="0035181D" w:rsidRDefault="004F0C66" w:rsidP="003E29D6">
      <w:pPr>
        <w:spacing w:line="276" w:lineRule="auto"/>
        <w:rPr>
          <w:rFonts w:cstheme="minorHAnsi"/>
          <w:sz w:val="24"/>
          <w:szCs w:val="24"/>
        </w:rPr>
      </w:pPr>
    </w:p>
    <w:p w14:paraId="5C68729D" w14:textId="7B0131DC" w:rsidR="004F0C66" w:rsidRPr="0035181D" w:rsidRDefault="004F0C66" w:rsidP="003E29D6">
      <w:pPr>
        <w:spacing w:line="276" w:lineRule="auto"/>
        <w:rPr>
          <w:rFonts w:cstheme="minorHAnsi"/>
          <w:sz w:val="24"/>
          <w:szCs w:val="24"/>
        </w:rPr>
      </w:pPr>
      <w:bookmarkStart w:id="150" w:name="_Toc518549480"/>
      <w:r w:rsidRPr="0035181D">
        <w:rPr>
          <w:rFonts w:cstheme="minorHAnsi"/>
          <w:sz w:val="24"/>
          <w:szCs w:val="24"/>
        </w:rPr>
        <w:t>For example,</w:t>
      </w:r>
      <w:r w:rsidRPr="0035181D" w:rsidDel="00794646">
        <w:rPr>
          <w:rFonts w:cstheme="minorHAnsi"/>
          <w:sz w:val="24"/>
          <w:szCs w:val="24"/>
        </w:rPr>
        <w:t xml:space="preserve"> </w:t>
      </w:r>
      <w:r w:rsidRPr="0035181D">
        <w:rPr>
          <w:rFonts w:cstheme="minorHAnsi"/>
          <w:sz w:val="24"/>
          <w:szCs w:val="24"/>
        </w:rPr>
        <w:t>Respondent A</w:t>
      </w:r>
      <w:r w:rsidR="005275FD">
        <w:rPr>
          <w:rFonts w:cstheme="minorHAnsi"/>
          <w:sz w:val="24"/>
          <w:szCs w:val="24"/>
        </w:rPr>
        <w:t>’s</w:t>
      </w:r>
      <w:r w:rsidRPr="0035181D" w:rsidDel="005275FD">
        <w:rPr>
          <w:rFonts w:cstheme="minorHAnsi"/>
          <w:sz w:val="24"/>
          <w:szCs w:val="24"/>
        </w:rPr>
        <w:t xml:space="preserve"> </w:t>
      </w:r>
      <w:r w:rsidR="00414F93">
        <w:rPr>
          <w:rFonts w:cstheme="minorHAnsi"/>
          <w:sz w:val="24"/>
          <w:szCs w:val="24"/>
        </w:rPr>
        <w:t>statewide</w:t>
      </w:r>
      <w:r w:rsidRPr="0035181D">
        <w:rPr>
          <w:rFonts w:cstheme="minorHAnsi"/>
          <w:sz w:val="24"/>
          <w:szCs w:val="24"/>
        </w:rPr>
        <w:t xml:space="preserve"> PMPM premium </w:t>
      </w:r>
      <w:r w:rsidR="00A74F50">
        <w:rPr>
          <w:rFonts w:cstheme="minorHAnsi"/>
          <w:sz w:val="24"/>
          <w:szCs w:val="24"/>
        </w:rPr>
        <w:t>is</w:t>
      </w:r>
      <w:r w:rsidR="00A74F50" w:rsidRPr="0035181D">
        <w:rPr>
          <w:rFonts w:cstheme="minorHAnsi"/>
          <w:sz w:val="24"/>
          <w:szCs w:val="24"/>
        </w:rPr>
        <w:t xml:space="preserve"> </w:t>
      </w:r>
      <w:r w:rsidRPr="0035181D">
        <w:rPr>
          <w:rFonts w:cstheme="minorHAnsi"/>
          <w:sz w:val="24"/>
          <w:szCs w:val="24"/>
        </w:rPr>
        <w:t>$</w:t>
      </w:r>
      <w:r w:rsidR="00E53AAA">
        <w:rPr>
          <w:rFonts w:cstheme="minorHAnsi"/>
          <w:sz w:val="24"/>
          <w:szCs w:val="24"/>
        </w:rPr>
        <w:t>20</w:t>
      </w:r>
      <w:r w:rsidR="003F1604">
        <w:rPr>
          <w:rFonts w:cstheme="minorHAnsi"/>
          <w:sz w:val="24"/>
          <w:szCs w:val="24"/>
        </w:rPr>
        <w:t>,</w:t>
      </w:r>
      <w:r w:rsidR="007A33C4" w:rsidRPr="0035181D">
        <w:rPr>
          <w:rFonts w:cstheme="minorHAnsi"/>
          <w:sz w:val="24"/>
          <w:szCs w:val="24"/>
        </w:rPr>
        <w:t xml:space="preserve"> Respondent B</w:t>
      </w:r>
      <w:r w:rsidR="00A74F50">
        <w:rPr>
          <w:rFonts w:cstheme="minorHAnsi"/>
          <w:sz w:val="24"/>
          <w:szCs w:val="24"/>
        </w:rPr>
        <w:t>’s</w:t>
      </w:r>
      <w:r w:rsidR="007A33C4" w:rsidRPr="0035181D" w:rsidDel="00A74F50">
        <w:rPr>
          <w:rFonts w:cstheme="minorHAnsi"/>
          <w:sz w:val="24"/>
          <w:szCs w:val="24"/>
        </w:rPr>
        <w:t xml:space="preserve"> </w:t>
      </w:r>
      <w:r w:rsidR="00EE39CF">
        <w:rPr>
          <w:rFonts w:cstheme="minorHAnsi"/>
          <w:sz w:val="24"/>
          <w:szCs w:val="24"/>
        </w:rPr>
        <w:t>statewide</w:t>
      </w:r>
      <w:r w:rsidR="007A33C4" w:rsidRPr="0035181D">
        <w:rPr>
          <w:rFonts w:cstheme="minorHAnsi"/>
          <w:sz w:val="24"/>
          <w:szCs w:val="24"/>
        </w:rPr>
        <w:t xml:space="preserve"> P</w:t>
      </w:r>
      <w:r w:rsidR="00263AB7" w:rsidRPr="0035181D">
        <w:rPr>
          <w:rFonts w:cstheme="minorHAnsi"/>
          <w:sz w:val="24"/>
          <w:szCs w:val="24"/>
        </w:rPr>
        <w:t xml:space="preserve">MPM premium </w:t>
      </w:r>
      <w:r w:rsidR="00A74F50">
        <w:rPr>
          <w:rFonts w:cstheme="minorHAnsi"/>
          <w:sz w:val="24"/>
          <w:szCs w:val="24"/>
        </w:rPr>
        <w:t>is</w:t>
      </w:r>
      <w:r w:rsidR="00A74F50" w:rsidRPr="0035181D">
        <w:rPr>
          <w:rFonts w:cstheme="minorHAnsi"/>
          <w:sz w:val="24"/>
          <w:szCs w:val="24"/>
        </w:rPr>
        <w:t xml:space="preserve"> </w:t>
      </w:r>
      <w:r w:rsidR="00263AB7" w:rsidRPr="0035181D">
        <w:rPr>
          <w:rFonts w:cstheme="minorHAnsi"/>
          <w:sz w:val="24"/>
          <w:szCs w:val="24"/>
        </w:rPr>
        <w:t>$</w:t>
      </w:r>
      <w:r w:rsidR="00E53AAA">
        <w:rPr>
          <w:rFonts w:cstheme="minorHAnsi"/>
          <w:sz w:val="24"/>
          <w:szCs w:val="24"/>
        </w:rPr>
        <w:t>13</w:t>
      </w:r>
      <w:r w:rsidR="00263AB7" w:rsidRPr="0035181D">
        <w:rPr>
          <w:rFonts w:cstheme="minorHAnsi"/>
          <w:sz w:val="24"/>
          <w:szCs w:val="24"/>
        </w:rPr>
        <w:t>, and</w:t>
      </w:r>
      <w:r w:rsidR="007A33C4" w:rsidRPr="0035181D">
        <w:rPr>
          <w:rFonts w:cstheme="minorHAnsi"/>
          <w:sz w:val="24"/>
          <w:szCs w:val="24"/>
        </w:rPr>
        <w:t xml:space="preserve"> Respondent C</w:t>
      </w:r>
      <w:r w:rsidR="00A74F50">
        <w:rPr>
          <w:rFonts w:cstheme="minorHAnsi"/>
          <w:sz w:val="24"/>
          <w:szCs w:val="24"/>
        </w:rPr>
        <w:t>’s</w:t>
      </w:r>
      <w:r w:rsidR="007A33C4" w:rsidRPr="0035181D" w:rsidDel="00A74F50">
        <w:rPr>
          <w:rFonts w:cstheme="minorHAnsi"/>
          <w:sz w:val="24"/>
          <w:szCs w:val="24"/>
        </w:rPr>
        <w:t xml:space="preserve"> </w:t>
      </w:r>
      <w:r w:rsidR="00632EDE">
        <w:rPr>
          <w:rFonts w:cstheme="minorHAnsi"/>
          <w:sz w:val="24"/>
          <w:szCs w:val="24"/>
        </w:rPr>
        <w:t>statewide</w:t>
      </w:r>
      <w:r w:rsidR="00632EDE" w:rsidRPr="0035181D">
        <w:rPr>
          <w:rFonts w:cstheme="minorHAnsi"/>
          <w:sz w:val="24"/>
          <w:szCs w:val="24"/>
        </w:rPr>
        <w:t xml:space="preserve"> </w:t>
      </w:r>
      <w:r w:rsidR="007A33C4" w:rsidRPr="0035181D">
        <w:rPr>
          <w:rFonts w:cstheme="minorHAnsi"/>
          <w:sz w:val="24"/>
          <w:szCs w:val="24"/>
        </w:rPr>
        <w:t xml:space="preserve">PMPM premium </w:t>
      </w:r>
      <w:r w:rsidR="00A74F50">
        <w:rPr>
          <w:rFonts w:cstheme="minorHAnsi"/>
          <w:sz w:val="24"/>
          <w:szCs w:val="24"/>
        </w:rPr>
        <w:t>is</w:t>
      </w:r>
      <w:r w:rsidR="00A74F50" w:rsidRPr="0035181D">
        <w:rPr>
          <w:rFonts w:cstheme="minorHAnsi"/>
          <w:sz w:val="24"/>
          <w:szCs w:val="24"/>
        </w:rPr>
        <w:t xml:space="preserve"> </w:t>
      </w:r>
      <w:r w:rsidR="007A33C4" w:rsidRPr="0035181D">
        <w:rPr>
          <w:rFonts w:cstheme="minorHAnsi"/>
          <w:sz w:val="24"/>
          <w:szCs w:val="24"/>
        </w:rPr>
        <w:t>$</w:t>
      </w:r>
      <w:r w:rsidR="00B91637">
        <w:rPr>
          <w:rFonts w:cstheme="minorHAnsi"/>
          <w:sz w:val="24"/>
          <w:szCs w:val="24"/>
        </w:rPr>
        <w:t>1</w:t>
      </w:r>
      <w:r w:rsidR="00E53AAA">
        <w:rPr>
          <w:rFonts w:cstheme="minorHAnsi"/>
          <w:sz w:val="24"/>
          <w:szCs w:val="24"/>
        </w:rPr>
        <w:t>5</w:t>
      </w:r>
      <w:r w:rsidR="007A33C4" w:rsidRPr="0035181D">
        <w:rPr>
          <w:rFonts w:cstheme="minorHAnsi"/>
          <w:sz w:val="24"/>
          <w:szCs w:val="24"/>
        </w:rPr>
        <w:t>.</w:t>
      </w:r>
      <w:r w:rsidR="007A33C4" w:rsidRPr="0035181D" w:rsidDel="00177ECC">
        <w:rPr>
          <w:rFonts w:cstheme="minorHAnsi"/>
          <w:sz w:val="24"/>
          <w:szCs w:val="24"/>
        </w:rPr>
        <w:t xml:space="preserve"> </w:t>
      </w:r>
      <w:r w:rsidR="00177ECC">
        <w:rPr>
          <w:rFonts w:cstheme="minorHAnsi"/>
          <w:sz w:val="24"/>
          <w:szCs w:val="24"/>
        </w:rPr>
        <w:t>The lowest premium</w:t>
      </w:r>
      <w:r w:rsidR="00EB2F05">
        <w:rPr>
          <w:rFonts w:cstheme="minorHAnsi"/>
          <w:sz w:val="24"/>
          <w:szCs w:val="24"/>
        </w:rPr>
        <w:t xml:space="preserve">, </w:t>
      </w:r>
      <w:r w:rsidR="00143657">
        <w:rPr>
          <w:rFonts w:cstheme="minorHAnsi"/>
          <w:sz w:val="24"/>
          <w:szCs w:val="24"/>
        </w:rPr>
        <w:t>$13</w:t>
      </w:r>
      <w:r w:rsidR="007A33C4" w:rsidRPr="0035181D">
        <w:rPr>
          <w:rFonts w:cstheme="minorHAnsi"/>
          <w:sz w:val="24"/>
          <w:szCs w:val="24"/>
        </w:rPr>
        <w:t xml:space="preserve">, </w:t>
      </w:r>
      <w:r w:rsidR="00EF51EA">
        <w:rPr>
          <w:rFonts w:cstheme="minorHAnsi"/>
          <w:sz w:val="24"/>
          <w:szCs w:val="24"/>
        </w:rPr>
        <w:t xml:space="preserve">is divided by </w:t>
      </w:r>
      <w:r w:rsidR="003B6229">
        <w:rPr>
          <w:rFonts w:cstheme="minorHAnsi"/>
          <w:sz w:val="24"/>
          <w:szCs w:val="24"/>
        </w:rPr>
        <w:t>Respondent’s premium</w:t>
      </w:r>
      <w:r w:rsidR="007A33C4" w:rsidRPr="0035181D">
        <w:rPr>
          <w:rFonts w:cstheme="minorHAnsi"/>
          <w:sz w:val="24"/>
          <w:szCs w:val="24"/>
        </w:rPr>
        <w:t xml:space="preserve"> and then multiplied by </w:t>
      </w:r>
      <w:r w:rsidR="005D3CBB" w:rsidRPr="0035181D">
        <w:rPr>
          <w:rFonts w:cstheme="minorHAnsi"/>
          <w:sz w:val="24"/>
          <w:szCs w:val="24"/>
        </w:rPr>
        <w:t>the weight</w:t>
      </w:r>
      <w:r w:rsidR="005D3CBB">
        <w:rPr>
          <w:rFonts w:cstheme="minorHAnsi"/>
          <w:sz w:val="24"/>
          <w:szCs w:val="24"/>
        </w:rPr>
        <w:t>, which is</w:t>
      </w:r>
      <w:r w:rsidR="005D3CBB" w:rsidRPr="0035181D">
        <w:rPr>
          <w:rFonts w:cstheme="minorHAnsi"/>
          <w:sz w:val="24"/>
          <w:szCs w:val="24"/>
        </w:rPr>
        <w:t xml:space="preserve"> </w:t>
      </w:r>
      <w:r w:rsidR="00E70FD9" w:rsidRPr="0035181D">
        <w:rPr>
          <w:rFonts w:cstheme="minorHAnsi"/>
          <w:sz w:val="24"/>
          <w:szCs w:val="24"/>
        </w:rPr>
        <w:t>50</w:t>
      </w:r>
      <w:r w:rsidR="007A33C4" w:rsidRPr="0035181D">
        <w:rPr>
          <w:rFonts w:cstheme="minorHAnsi"/>
          <w:sz w:val="24"/>
          <w:szCs w:val="24"/>
        </w:rPr>
        <w:t>.</w:t>
      </w:r>
      <w:bookmarkEnd w:id="150"/>
      <w:r w:rsidR="00E70FD9" w:rsidRPr="0035181D">
        <w:rPr>
          <w:rFonts w:cstheme="minorHAnsi"/>
          <w:sz w:val="24"/>
          <w:szCs w:val="24"/>
        </w:rPr>
        <w:t xml:space="preserve"> The </w:t>
      </w:r>
      <w:r w:rsidR="004A308F" w:rsidRPr="0035181D">
        <w:rPr>
          <w:rFonts w:cstheme="minorHAnsi"/>
          <w:sz w:val="24"/>
          <w:szCs w:val="24"/>
        </w:rPr>
        <w:t>table</w:t>
      </w:r>
      <w:r w:rsidR="00E70FD9" w:rsidRPr="0035181D">
        <w:rPr>
          <w:rFonts w:cstheme="minorHAnsi"/>
          <w:sz w:val="24"/>
          <w:szCs w:val="24"/>
        </w:rPr>
        <w:t xml:space="preserve"> below shows how the rate submission scores are calculated for this example.</w:t>
      </w:r>
    </w:p>
    <w:p w14:paraId="2D849D5E" w14:textId="4B6C84CD" w:rsidR="007A33C4" w:rsidRPr="0035181D" w:rsidRDefault="007A33C4" w:rsidP="004D330D">
      <w:pPr>
        <w:pStyle w:val="SubHeading11"/>
        <w:numPr>
          <w:ilvl w:val="0"/>
          <w:numId w:val="0"/>
        </w:numPr>
        <w:rPr>
          <w:rFonts w:asciiTheme="minorHAnsi" w:hAnsiTheme="minorHAnsi" w:cstheme="minorHAnsi"/>
          <w:b w:val="0"/>
          <w:szCs w:val="24"/>
        </w:rPr>
      </w:pPr>
    </w:p>
    <w:tbl>
      <w:tblPr>
        <w:tblStyle w:val="TableGrid"/>
        <w:tblW w:w="0" w:type="auto"/>
        <w:tblLook w:val="04A0" w:firstRow="1" w:lastRow="0" w:firstColumn="1" w:lastColumn="0" w:noHBand="0" w:noVBand="1"/>
      </w:tblPr>
      <w:tblGrid>
        <w:gridCol w:w="2337"/>
        <w:gridCol w:w="2337"/>
        <w:gridCol w:w="2338"/>
        <w:gridCol w:w="2338"/>
      </w:tblGrid>
      <w:tr w:rsidR="007A33C4" w:rsidRPr="0035181D" w14:paraId="61F0D921" w14:textId="77777777" w:rsidTr="009B3DB6">
        <w:tc>
          <w:tcPr>
            <w:tcW w:w="2337" w:type="dxa"/>
          </w:tcPr>
          <w:p w14:paraId="01354311" w14:textId="77E2D12F" w:rsidR="007A33C4" w:rsidRPr="0035181D" w:rsidRDefault="007A33C4" w:rsidP="009B3DB6">
            <w:pPr>
              <w:spacing w:after="120"/>
              <w:rPr>
                <w:rFonts w:asciiTheme="minorHAnsi" w:hAnsiTheme="minorHAnsi" w:cstheme="minorHAnsi"/>
                <w:sz w:val="24"/>
                <w:szCs w:val="24"/>
              </w:rPr>
            </w:pPr>
          </w:p>
        </w:tc>
        <w:tc>
          <w:tcPr>
            <w:tcW w:w="2337" w:type="dxa"/>
          </w:tcPr>
          <w:p w14:paraId="735A99A5" w14:textId="77777777"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A</w:t>
            </w:r>
          </w:p>
        </w:tc>
        <w:tc>
          <w:tcPr>
            <w:tcW w:w="2338" w:type="dxa"/>
          </w:tcPr>
          <w:p w14:paraId="75C5512A" w14:textId="77777777"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B</w:t>
            </w:r>
          </w:p>
        </w:tc>
        <w:tc>
          <w:tcPr>
            <w:tcW w:w="2338" w:type="dxa"/>
          </w:tcPr>
          <w:p w14:paraId="2DC7B829" w14:textId="77777777"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C</w:t>
            </w:r>
          </w:p>
        </w:tc>
      </w:tr>
      <w:tr w:rsidR="007A33C4" w:rsidRPr="0035181D" w14:paraId="11DB97F4" w14:textId="77777777" w:rsidTr="009B3DB6">
        <w:tc>
          <w:tcPr>
            <w:tcW w:w="2337" w:type="dxa"/>
          </w:tcPr>
          <w:p w14:paraId="6FC6B7D4" w14:textId="46037C6C"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Calculation</w:t>
            </w:r>
          </w:p>
        </w:tc>
        <w:tc>
          <w:tcPr>
            <w:tcW w:w="2337" w:type="dxa"/>
          </w:tcPr>
          <w:p w14:paraId="35872EFC" w14:textId="6F928B78"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w:t>
            </w:r>
            <w:r w:rsidR="00143657">
              <w:rPr>
                <w:rFonts w:asciiTheme="minorHAnsi" w:hAnsiTheme="minorHAnsi" w:cstheme="minorHAnsi"/>
                <w:sz w:val="24"/>
                <w:szCs w:val="24"/>
              </w:rPr>
              <w:t>13</w:t>
            </w:r>
            <w:r w:rsidRPr="0035181D">
              <w:rPr>
                <w:rFonts w:asciiTheme="minorHAnsi" w:hAnsiTheme="minorHAnsi" w:cstheme="minorHAnsi"/>
                <w:sz w:val="24"/>
                <w:szCs w:val="24"/>
              </w:rPr>
              <w:t>/</w:t>
            </w:r>
            <w:r w:rsidR="00E53AAA">
              <w:rPr>
                <w:rFonts w:asciiTheme="minorHAnsi" w:hAnsiTheme="minorHAnsi" w:cstheme="minorHAnsi"/>
                <w:sz w:val="24"/>
                <w:szCs w:val="24"/>
              </w:rPr>
              <w:t>20</w:t>
            </w:r>
            <w:r w:rsidRPr="0035181D">
              <w:rPr>
                <w:rFonts w:asciiTheme="minorHAnsi" w:hAnsiTheme="minorHAnsi" w:cstheme="minorHAnsi"/>
                <w:sz w:val="24"/>
                <w:szCs w:val="24"/>
              </w:rPr>
              <w:t>)*</w:t>
            </w:r>
            <w:r w:rsidR="00E70FD9" w:rsidRPr="0035181D">
              <w:rPr>
                <w:rFonts w:asciiTheme="minorHAnsi" w:hAnsiTheme="minorHAnsi" w:cstheme="minorHAnsi"/>
                <w:sz w:val="24"/>
                <w:szCs w:val="24"/>
              </w:rPr>
              <w:t>50</w:t>
            </w:r>
          </w:p>
        </w:tc>
        <w:tc>
          <w:tcPr>
            <w:tcW w:w="2338" w:type="dxa"/>
          </w:tcPr>
          <w:p w14:paraId="1E2253D6" w14:textId="0B34FA46"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w:t>
            </w:r>
            <w:r w:rsidR="00143657">
              <w:rPr>
                <w:rFonts w:asciiTheme="minorHAnsi" w:hAnsiTheme="minorHAnsi" w:cstheme="minorHAnsi"/>
                <w:sz w:val="24"/>
                <w:szCs w:val="24"/>
              </w:rPr>
              <w:t>13</w:t>
            </w:r>
            <w:r w:rsidRPr="0035181D">
              <w:rPr>
                <w:rFonts w:asciiTheme="minorHAnsi" w:hAnsiTheme="minorHAnsi" w:cstheme="minorHAnsi"/>
                <w:sz w:val="24"/>
                <w:szCs w:val="24"/>
              </w:rPr>
              <w:t>/</w:t>
            </w:r>
            <w:r w:rsidR="00E53AAA">
              <w:rPr>
                <w:rFonts w:asciiTheme="minorHAnsi" w:hAnsiTheme="minorHAnsi" w:cstheme="minorHAnsi"/>
                <w:sz w:val="24"/>
                <w:szCs w:val="24"/>
              </w:rPr>
              <w:t>13</w:t>
            </w:r>
            <w:r w:rsidRPr="0035181D">
              <w:rPr>
                <w:rFonts w:asciiTheme="minorHAnsi" w:hAnsiTheme="minorHAnsi" w:cstheme="minorHAnsi"/>
                <w:sz w:val="24"/>
                <w:szCs w:val="24"/>
              </w:rPr>
              <w:t>)*</w:t>
            </w:r>
            <w:r w:rsidR="00E70FD9" w:rsidRPr="0035181D">
              <w:rPr>
                <w:rFonts w:asciiTheme="minorHAnsi" w:hAnsiTheme="minorHAnsi" w:cstheme="minorHAnsi"/>
                <w:sz w:val="24"/>
                <w:szCs w:val="24"/>
              </w:rPr>
              <w:t>50</w:t>
            </w:r>
          </w:p>
        </w:tc>
        <w:tc>
          <w:tcPr>
            <w:tcW w:w="2338" w:type="dxa"/>
          </w:tcPr>
          <w:p w14:paraId="25F70DDD" w14:textId="55FCCC63"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w:t>
            </w:r>
            <w:r w:rsidR="00143657">
              <w:rPr>
                <w:rFonts w:asciiTheme="minorHAnsi" w:hAnsiTheme="minorHAnsi" w:cstheme="minorHAnsi"/>
                <w:sz w:val="24"/>
                <w:szCs w:val="24"/>
              </w:rPr>
              <w:t>13</w:t>
            </w:r>
            <w:r w:rsidRPr="0035181D">
              <w:rPr>
                <w:rFonts w:asciiTheme="minorHAnsi" w:hAnsiTheme="minorHAnsi" w:cstheme="minorHAnsi"/>
                <w:sz w:val="24"/>
                <w:szCs w:val="24"/>
              </w:rPr>
              <w:t>/</w:t>
            </w:r>
            <w:r w:rsidR="008203D9">
              <w:rPr>
                <w:rFonts w:asciiTheme="minorHAnsi" w:hAnsiTheme="minorHAnsi" w:cstheme="minorHAnsi"/>
                <w:sz w:val="24"/>
                <w:szCs w:val="24"/>
              </w:rPr>
              <w:t>1</w:t>
            </w:r>
            <w:r w:rsidR="00E53AAA">
              <w:rPr>
                <w:rFonts w:asciiTheme="minorHAnsi" w:hAnsiTheme="minorHAnsi" w:cstheme="minorHAnsi"/>
                <w:sz w:val="24"/>
                <w:szCs w:val="24"/>
              </w:rPr>
              <w:t>5</w:t>
            </w:r>
            <w:r w:rsidRPr="0035181D">
              <w:rPr>
                <w:rFonts w:asciiTheme="minorHAnsi" w:hAnsiTheme="minorHAnsi" w:cstheme="minorHAnsi"/>
                <w:sz w:val="24"/>
                <w:szCs w:val="24"/>
              </w:rPr>
              <w:t>)*</w:t>
            </w:r>
            <w:r w:rsidR="00E70FD9" w:rsidRPr="0035181D">
              <w:rPr>
                <w:rFonts w:asciiTheme="minorHAnsi" w:hAnsiTheme="minorHAnsi" w:cstheme="minorHAnsi"/>
                <w:sz w:val="24"/>
                <w:szCs w:val="24"/>
              </w:rPr>
              <w:t>50</w:t>
            </w:r>
          </w:p>
        </w:tc>
      </w:tr>
      <w:tr w:rsidR="007A33C4" w:rsidRPr="0035181D" w14:paraId="395A9F24" w14:textId="77777777" w:rsidTr="009B3DB6">
        <w:tc>
          <w:tcPr>
            <w:tcW w:w="2337" w:type="dxa"/>
          </w:tcPr>
          <w:p w14:paraId="306115C0" w14:textId="77777777" w:rsidR="007A33C4" w:rsidRPr="0035181D" w:rsidRDefault="007A33C4"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Weighted Score</w:t>
            </w:r>
          </w:p>
        </w:tc>
        <w:tc>
          <w:tcPr>
            <w:tcW w:w="2337" w:type="dxa"/>
          </w:tcPr>
          <w:p w14:paraId="178C43BD" w14:textId="5E39DCF6" w:rsidR="007A33C4" w:rsidRPr="0035181D" w:rsidRDefault="00E53AAA" w:rsidP="009B3DB6">
            <w:pPr>
              <w:spacing w:after="120"/>
              <w:rPr>
                <w:rFonts w:asciiTheme="minorHAnsi" w:hAnsiTheme="minorHAnsi" w:cstheme="minorHAnsi"/>
                <w:b/>
                <w:sz w:val="24"/>
                <w:szCs w:val="24"/>
              </w:rPr>
            </w:pPr>
            <w:r>
              <w:rPr>
                <w:rFonts w:asciiTheme="minorHAnsi" w:hAnsiTheme="minorHAnsi" w:cstheme="minorHAnsi"/>
                <w:b/>
                <w:sz w:val="24"/>
                <w:szCs w:val="24"/>
              </w:rPr>
              <w:t>32.5</w:t>
            </w:r>
          </w:p>
        </w:tc>
        <w:tc>
          <w:tcPr>
            <w:tcW w:w="2338" w:type="dxa"/>
          </w:tcPr>
          <w:p w14:paraId="7B0F6D18" w14:textId="6CDEB1E4" w:rsidR="007A33C4"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50</w:t>
            </w:r>
          </w:p>
        </w:tc>
        <w:tc>
          <w:tcPr>
            <w:tcW w:w="2338" w:type="dxa"/>
          </w:tcPr>
          <w:p w14:paraId="19D91DD8" w14:textId="365B6094" w:rsidR="007A33C4" w:rsidRPr="0035181D" w:rsidRDefault="00E53AAA" w:rsidP="009B3DB6">
            <w:pPr>
              <w:spacing w:after="120"/>
              <w:rPr>
                <w:rFonts w:asciiTheme="minorHAnsi" w:hAnsiTheme="minorHAnsi" w:cstheme="minorHAnsi"/>
                <w:b/>
                <w:sz w:val="24"/>
                <w:szCs w:val="24"/>
              </w:rPr>
            </w:pPr>
            <w:r>
              <w:rPr>
                <w:rFonts w:asciiTheme="minorHAnsi" w:hAnsiTheme="minorHAnsi" w:cstheme="minorHAnsi"/>
                <w:b/>
                <w:sz w:val="24"/>
                <w:szCs w:val="24"/>
              </w:rPr>
              <w:t>43.3</w:t>
            </w:r>
          </w:p>
        </w:tc>
      </w:tr>
    </w:tbl>
    <w:p w14:paraId="1BF1AAA2" w14:textId="77777777" w:rsidR="008B1257" w:rsidRPr="0035181D" w:rsidRDefault="008B1257" w:rsidP="008B1257">
      <w:pPr>
        <w:pStyle w:val="SubHeading11"/>
        <w:numPr>
          <w:ilvl w:val="0"/>
          <w:numId w:val="0"/>
        </w:numPr>
        <w:rPr>
          <w:rFonts w:asciiTheme="minorHAnsi" w:hAnsiTheme="minorHAnsi" w:cstheme="minorHAnsi"/>
          <w:szCs w:val="24"/>
        </w:rPr>
      </w:pPr>
    </w:p>
    <w:p w14:paraId="3C4FF3E3" w14:textId="1A0AA2C4" w:rsidR="003F7646" w:rsidRPr="00E4535E" w:rsidRDefault="003F7646" w:rsidP="003F7646">
      <w:pPr>
        <w:pStyle w:val="SubHeading11"/>
        <w:numPr>
          <w:ilvl w:val="0"/>
          <w:numId w:val="24"/>
        </w:numPr>
        <w:rPr>
          <w:rFonts w:asciiTheme="minorHAnsi" w:hAnsiTheme="minorHAnsi" w:cstheme="minorHAnsi"/>
          <w:b w:val="0"/>
          <w:szCs w:val="24"/>
        </w:rPr>
      </w:pPr>
      <w:r w:rsidRPr="00E4535E">
        <w:rPr>
          <w:rFonts w:asciiTheme="minorHAnsi" w:hAnsiTheme="minorHAnsi" w:cstheme="minorHAnsi"/>
          <w:szCs w:val="24"/>
        </w:rPr>
        <w:t>Calculation Methodology for Overall Scores</w:t>
      </w:r>
    </w:p>
    <w:p w14:paraId="624C139E" w14:textId="2843FB56" w:rsidR="003F7646" w:rsidRPr="0035181D" w:rsidRDefault="003F7646" w:rsidP="003F7646">
      <w:pPr>
        <w:spacing w:line="276" w:lineRule="auto"/>
        <w:rPr>
          <w:rFonts w:cstheme="minorHAnsi"/>
          <w:sz w:val="24"/>
          <w:szCs w:val="24"/>
        </w:rPr>
      </w:pPr>
      <w:r w:rsidRPr="0035181D">
        <w:rPr>
          <w:rFonts w:cstheme="minorHAnsi"/>
          <w:sz w:val="24"/>
          <w:szCs w:val="24"/>
        </w:rPr>
        <w:t xml:space="preserve">To determine the overall score, each </w:t>
      </w:r>
      <w:r w:rsidR="0091243A">
        <w:rPr>
          <w:rFonts w:cstheme="minorHAnsi"/>
          <w:sz w:val="24"/>
          <w:szCs w:val="24"/>
        </w:rPr>
        <w:t xml:space="preserve">Respondent’s </w:t>
      </w:r>
      <w:r w:rsidRPr="0035181D">
        <w:rPr>
          <w:rFonts w:cstheme="minorHAnsi"/>
          <w:sz w:val="24"/>
          <w:szCs w:val="24"/>
        </w:rPr>
        <w:t xml:space="preserve">weighted rate submission score </w:t>
      </w:r>
      <w:r w:rsidR="0091243A">
        <w:rPr>
          <w:rFonts w:cstheme="minorHAnsi"/>
          <w:sz w:val="24"/>
          <w:szCs w:val="24"/>
        </w:rPr>
        <w:t xml:space="preserve">and weighted </w:t>
      </w:r>
      <w:r w:rsidRPr="0035181D">
        <w:rPr>
          <w:rFonts w:cstheme="minorHAnsi"/>
          <w:sz w:val="24"/>
          <w:szCs w:val="24"/>
        </w:rPr>
        <w:t>technical response score</w:t>
      </w:r>
      <w:r w:rsidR="008455BD">
        <w:rPr>
          <w:rFonts w:cstheme="minorHAnsi"/>
          <w:sz w:val="24"/>
          <w:szCs w:val="24"/>
        </w:rPr>
        <w:t xml:space="preserve"> will be summed</w:t>
      </w:r>
      <w:r w:rsidRPr="0035181D">
        <w:rPr>
          <w:rFonts w:cstheme="minorHAnsi"/>
          <w:sz w:val="24"/>
          <w:szCs w:val="24"/>
        </w:rPr>
        <w:t xml:space="preserve">. Using the examples above, the overall score for </w:t>
      </w:r>
      <w:r w:rsidR="00BB0BBB">
        <w:rPr>
          <w:rFonts w:cstheme="minorHAnsi"/>
          <w:sz w:val="24"/>
          <w:szCs w:val="24"/>
        </w:rPr>
        <w:t xml:space="preserve">the Respondents </w:t>
      </w:r>
      <w:r w:rsidRPr="0035181D">
        <w:rPr>
          <w:rFonts w:cstheme="minorHAnsi"/>
          <w:sz w:val="24"/>
          <w:szCs w:val="24"/>
        </w:rPr>
        <w:t>would be calculated as follows:</w:t>
      </w:r>
    </w:p>
    <w:p w14:paraId="1B999188" w14:textId="77777777" w:rsidR="003F7646" w:rsidRPr="0035181D" w:rsidRDefault="003F7646" w:rsidP="003F7646">
      <w:pPr>
        <w:spacing w:line="276" w:lineRule="auto"/>
        <w:rPr>
          <w:rFonts w:cstheme="minorHAnsi"/>
          <w:sz w:val="24"/>
          <w:szCs w:val="24"/>
        </w:rPr>
      </w:pPr>
    </w:p>
    <w:tbl>
      <w:tblPr>
        <w:tblStyle w:val="TableGrid"/>
        <w:tblW w:w="0" w:type="auto"/>
        <w:tblLook w:val="04A0" w:firstRow="1" w:lastRow="0" w:firstColumn="1" w:lastColumn="0" w:noHBand="0" w:noVBand="1"/>
      </w:tblPr>
      <w:tblGrid>
        <w:gridCol w:w="4045"/>
        <w:gridCol w:w="1768"/>
        <w:gridCol w:w="1768"/>
        <w:gridCol w:w="1769"/>
      </w:tblGrid>
      <w:tr w:rsidR="003F7646" w:rsidRPr="0035181D" w14:paraId="35F6E869" w14:textId="77777777" w:rsidTr="00766366">
        <w:tc>
          <w:tcPr>
            <w:tcW w:w="4045" w:type="dxa"/>
          </w:tcPr>
          <w:p w14:paraId="6D70CEEB" w14:textId="2D27024A" w:rsidR="003F7646" w:rsidRPr="0035181D" w:rsidRDefault="003F7646" w:rsidP="00766366">
            <w:pPr>
              <w:spacing w:after="120"/>
              <w:rPr>
                <w:rFonts w:asciiTheme="minorHAnsi" w:hAnsiTheme="minorHAnsi" w:cstheme="minorHAnsi"/>
                <w:b/>
                <w:sz w:val="24"/>
                <w:szCs w:val="24"/>
              </w:rPr>
            </w:pPr>
          </w:p>
        </w:tc>
        <w:tc>
          <w:tcPr>
            <w:tcW w:w="1768" w:type="dxa"/>
          </w:tcPr>
          <w:p w14:paraId="1BBEF646" w14:textId="77777777" w:rsidR="003F7646" w:rsidRPr="0035181D" w:rsidRDefault="003F7646" w:rsidP="00766366">
            <w:pPr>
              <w:spacing w:after="120"/>
              <w:rPr>
                <w:rFonts w:asciiTheme="minorHAnsi" w:hAnsiTheme="minorHAnsi" w:cstheme="minorHAnsi"/>
                <w:sz w:val="24"/>
                <w:szCs w:val="24"/>
              </w:rPr>
            </w:pPr>
            <w:r w:rsidRPr="0035181D">
              <w:rPr>
                <w:rFonts w:asciiTheme="minorHAnsi" w:hAnsiTheme="minorHAnsi" w:cstheme="minorHAnsi"/>
                <w:sz w:val="24"/>
                <w:szCs w:val="24"/>
              </w:rPr>
              <w:t>Respondent A</w:t>
            </w:r>
          </w:p>
        </w:tc>
        <w:tc>
          <w:tcPr>
            <w:tcW w:w="1768" w:type="dxa"/>
          </w:tcPr>
          <w:p w14:paraId="07FA9A4C" w14:textId="77777777" w:rsidR="003F7646" w:rsidRPr="0035181D" w:rsidRDefault="003F7646" w:rsidP="00766366">
            <w:pPr>
              <w:spacing w:after="120"/>
              <w:rPr>
                <w:rFonts w:asciiTheme="minorHAnsi" w:hAnsiTheme="minorHAnsi" w:cstheme="minorHAnsi"/>
                <w:sz w:val="24"/>
                <w:szCs w:val="24"/>
              </w:rPr>
            </w:pPr>
            <w:r w:rsidRPr="0035181D">
              <w:rPr>
                <w:rFonts w:asciiTheme="minorHAnsi" w:hAnsiTheme="minorHAnsi" w:cstheme="minorHAnsi"/>
                <w:sz w:val="24"/>
                <w:szCs w:val="24"/>
              </w:rPr>
              <w:t>Respondent B</w:t>
            </w:r>
          </w:p>
        </w:tc>
        <w:tc>
          <w:tcPr>
            <w:tcW w:w="1769" w:type="dxa"/>
          </w:tcPr>
          <w:p w14:paraId="33FE184C" w14:textId="77777777" w:rsidR="003F7646" w:rsidRPr="0035181D" w:rsidRDefault="003F7646" w:rsidP="00766366">
            <w:pPr>
              <w:spacing w:after="120"/>
              <w:rPr>
                <w:rFonts w:asciiTheme="minorHAnsi" w:hAnsiTheme="minorHAnsi" w:cstheme="minorHAnsi"/>
                <w:sz w:val="24"/>
                <w:szCs w:val="24"/>
              </w:rPr>
            </w:pPr>
            <w:r w:rsidRPr="0035181D">
              <w:rPr>
                <w:rFonts w:asciiTheme="minorHAnsi" w:hAnsiTheme="minorHAnsi" w:cstheme="minorHAnsi"/>
                <w:sz w:val="24"/>
                <w:szCs w:val="24"/>
              </w:rPr>
              <w:t>Respondent C</w:t>
            </w:r>
          </w:p>
        </w:tc>
      </w:tr>
      <w:tr w:rsidR="003F7646" w:rsidRPr="0035181D" w14:paraId="00EBEA7F" w14:textId="77777777" w:rsidTr="00766366">
        <w:tc>
          <w:tcPr>
            <w:tcW w:w="4045" w:type="dxa"/>
          </w:tcPr>
          <w:p w14:paraId="5C3EE4F3" w14:textId="77777777" w:rsidR="003F7646" w:rsidRPr="0035181D" w:rsidRDefault="003F7646" w:rsidP="00766366">
            <w:pPr>
              <w:spacing w:after="120"/>
              <w:rPr>
                <w:rFonts w:asciiTheme="minorHAnsi" w:hAnsiTheme="minorHAnsi" w:cstheme="minorHAnsi"/>
                <w:sz w:val="24"/>
                <w:szCs w:val="24"/>
              </w:rPr>
            </w:pPr>
            <w:r w:rsidRPr="0035181D">
              <w:rPr>
                <w:rFonts w:asciiTheme="minorHAnsi" w:hAnsiTheme="minorHAnsi" w:cstheme="minorHAnsi"/>
                <w:sz w:val="24"/>
                <w:szCs w:val="24"/>
              </w:rPr>
              <w:t>Technical Response Score</w:t>
            </w:r>
          </w:p>
        </w:tc>
        <w:tc>
          <w:tcPr>
            <w:tcW w:w="1768" w:type="dxa"/>
          </w:tcPr>
          <w:p w14:paraId="73E23230" w14:textId="77777777" w:rsidR="003F7646" w:rsidRPr="0035181D" w:rsidRDefault="003F7646" w:rsidP="00766366">
            <w:pPr>
              <w:spacing w:after="120"/>
              <w:rPr>
                <w:rFonts w:asciiTheme="minorHAnsi" w:hAnsiTheme="minorHAnsi" w:cstheme="minorHAnsi"/>
                <w:sz w:val="24"/>
                <w:szCs w:val="24"/>
              </w:rPr>
            </w:pPr>
            <w:r w:rsidRPr="0035181D">
              <w:rPr>
                <w:rFonts w:asciiTheme="minorHAnsi" w:hAnsiTheme="minorHAnsi" w:cstheme="minorHAnsi"/>
                <w:sz w:val="24"/>
                <w:szCs w:val="24"/>
              </w:rPr>
              <w:t>50</w:t>
            </w:r>
          </w:p>
        </w:tc>
        <w:tc>
          <w:tcPr>
            <w:tcW w:w="1768" w:type="dxa"/>
          </w:tcPr>
          <w:p w14:paraId="47AC5B91" w14:textId="77777777" w:rsidR="003F7646" w:rsidRPr="0035181D" w:rsidRDefault="003F7646" w:rsidP="00766366">
            <w:pPr>
              <w:spacing w:after="120"/>
              <w:rPr>
                <w:rFonts w:asciiTheme="minorHAnsi" w:hAnsiTheme="minorHAnsi" w:cstheme="minorHAnsi"/>
                <w:sz w:val="24"/>
                <w:szCs w:val="24"/>
              </w:rPr>
            </w:pPr>
            <w:r w:rsidRPr="0035181D">
              <w:rPr>
                <w:rFonts w:asciiTheme="minorHAnsi" w:hAnsiTheme="minorHAnsi" w:cstheme="minorHAnsi"/>
                <w:sz w:val="24"/>
                <w:szCs w:val="24"/>
              </w:rPr>
              <w:t>41</w:t>
            </w:r>
          </w:p>
        </w:tc>
        <w:tc>
          <w:tcPr>
            <w:tcW w:w="1769" w:type="dxa"/>
          </w:tcPr>
          <w:p w14:paraId="3A419488" w14:textId="77777777" w:rsidR="003F7646" w:rsidRPr="0035181D" w:rsidRDefault="003F7646" w:rsidP="00766366">
            <w:pPr>
              <w:spacing w:after="120"/>
              <w:rPr>
                <w:rFonts w:asciiTheme="minorHAnsi" w:hAnsiTheme="minorHAnsi" w:cstheme="minorHAnsi"/>
                <w:sz w:val="24"/>
                <w:szCs w:val="24"/>
              </w:rPr>
            </w:pPr>
            <w:r w:rsidRPr="0035181D">
              <w:rPr>
                <w:rFonts w:asciiTheme="minorHAnsi" w:hAnsiTheme="minorHAnsi" w:cstheme="minorHAnsi"/>
                <w:sz w:val="24"/>
                <w:szCs w:val="24"/>
              </w:rPr>
              <w:t>48</w:t>
            </w:r>
          </w:p>
        </w:tc>
      </w:tr>
      <w:tr w:rsidR="003F7646" w:rsidRPr="0035181D" w14:paraId="02D0D469" w14:textId="77777777" w:rsidTr="00766366">
        <w:tc>
          <w:tcPr>
            <w:tcW w:w="4045" w:type="dxa"/>
          </w:tcPr>
          <w:p w14:paraId="758FA961" w14:textId="77777777" w:rsidR="003F7646" w:rsidRPr="0035181D" w:rsidRDefault="003F7646" w:rsidP="00766366">
            <w:pPr>
              <w:spacing w:after="120"/>
              <w:rPr>
                <w:rFonts w:asciiTheme="minorHAnsi" w:hAnsiTheme="minorHAnsi" w:cstheme="minorHAnsi"/>
                <w:sz w:val="24"/>
                <w:szCs w:val="24"/>
              </w:rPr>
            </w:pPr>
            <w:r w:rsidRPr="0035181D">
              <w:rPr>
                <w:rFonts w:asciiTheme="minorHAnsi" w:hAnsiTheme="minorHAnsi" w:cstheme="minorHAnsi"/>
                <w:sz w:val="24"/>
                <w:szCs w:val="24"/>
              </w:rPr>
              <w:t>Rate Submission Score</w:t>
            </w:r>
          </w:p>
        </w:tc>
        <w:tc>
          <w:tcPr>
            <w:tcW w:w="1768" w:type="dxa"/>
          </w:tcPr>
          <w:p w14:paraId="2361E4A1" w14:textId="4C8F9990" w:rsidR="003F7646" w:rsidRPr="0035181D" w:rsidRDefault="00E53AAA" w:rsidP="00766366">
            <w:pPr>
              <w:spacing w:after="120"/>
              <w:rPr>
                <w:rFonts w:asciiTheme="minorHAnsi" w:hAnsiTheme="minorHAnsi" w:cstheme="minorHAnsi"/>
                <w:sz w:val="24"/>
                <w:szCs w:val="24"/>
              </w:rPr>
            </w:pPr>
            <w:r>
              <w:rPr>
                <w:rFonts w:asciiTheme="minorHAnsi" w:hAnsiTheme="minorHAnsi" w:cstheme="minorHAnsi"/>
                <w:sz w:val="24"/>
                <w:szCs w:val="24"/>
              </w:rPr>
              <w:t>32.5</w:t>
            </w:r>
          </w:p>
        </w:tc>
        <w:tc>
          <w:tcPr>
            <w:tcW w:w="1768" w:type="dxa"/>
          </w:tcPr>
          <w:p w14:paraId="7D8CB333" w14:textId="77777777" w:rsidR="003F7646" w:rsidRPr="0035181D" w:rsidRDefault="003F7646" w:rsidP="00766366">
            <w:pPr>
              <w:spacing w:after="120"/>
              <w:rPr>
                <w:rFonts w:asciiTheme="minorHAnsi" w:hAnsiTheme="minorHAnsi" w:cstheme="minorHAnsi"/>
                <w:sz w:val="24"/>
                <w:szCs w:val="24"/>
              </w:rPr>
            </w:pPr>
            <w:r w:rsidRPr="0035181D">
              <w:rPr>
                <w:rFonts w:asciiTheme="minorHAnsi" w:hAnsiTheme="minorHAnsi" w:cstheme="minorHAnsi"/>
                <w:sz w:val="24"/>
                <w:szCs w:val="24"/>
              </w:rPr>
              <w:t>50</w:t>
            </w:r>
          </w:p>
        </w:tc>
        <w:tc>
          <w:tcPr>
            <w:tcW w:w="1769" w:type="dxa"/>
          </w:tcPr>
          <w:p w14:paraId="19C3AD02" w14:textId="3C030A7F" w:rsidR="003F7646" w:rsidRPr="0035181D" w:rsidRDefault="00E53AAA" w:rsidP="00766366">
            <w:pPr>
              <w:spacing w:after="120"/>
              <w:rPr>
                <w:rFonts w:asciiTheme="minorHAnsi" w:hAnsiTheme="minorHAnsi" w:cstheme="minorHAnsi"/>
                <w:sz w:val="24"/>
                <w:szCs w:val="24"/>
              </w:rPr>
            </w:pPr>
            <w:r>
              <w:rPr>
                <w:rFonts w:asciiTheme="minorHAnsi" w:hAnsiTheme="minorHAnsi" w:cstheme="minorHAnsi"/>
                <w:sz w:val="24"/>
                <w:szCs w:val="24"/>
              </w:rPr>
              <w:t>43.3</w:t>
            </w:r>
          </w:p>
        </w:tc>
      </w:tr>
      <w:tr w:rsidR="003F7646" w:rsidRPr="0035181D" w14:paraId="526F7C91" w14:textId="77777777" w:rsidTr="00766366">
        <w:tc>
          <w:tcPr>
            <w:tcW w:w="4045" w:type="dxa"/>
          </w:tcPr>
          <w:p w14:paraId="207179D7" w14:textId="0D0E773D" w:rsidR="003F7646" w:rsidRPr="0035181D" w:rsidRDefault="003F7646" w:rsidP="00766366">
            <w:pPr>
              <w:spacing w:after="120"/>
              <w:rPr>
                <w:rFonts w:asciiTheme="minorHAnsi" w:hAnsiTheme="minorHAnsi" w:cstheme="minorHAnsi"/>
                <w:b/>
                <w:sz w:val="24"/>
                <w:szCs w:val="24"/>
              </w:rPr>
            </w:pPr>
            <w:r w:rsidRPr="0035181D">
              <w:rPr>
                <w:rFonts w:asciiTheme="minorHAnsi" w:hAnsiTheme="minorHAnsi" w:cstheme="minorHAnsi"/>
                <w:b/>
                <w:sz w:val="24"/>
                <w:szCs w:val="24"/>
              </w:rPr>
              <w:t xml:space="preserve">Overall Score </w:t>
            </w:r>
          </w:p>
        </w:tc>
        <w:tc>
          <w:tcPr>
            <w:tcW w:w="1768" w:type="dxa"/>
          </w:tcPr>
          <w:p w14:paraId="3C5C01B4" w14:textId="7F0104B2" w:rsidR="003F7646" w:rsidRPr="0035181D" w:rsidRDefault="009D1CD6" w:rsidP="00766366">
            <w:pPr>
              <w:spacing w:after="120"/>
              <w:rPr>
                <w:rFonts w:asciiTheme="minorHAnsi" w:hAnsiTheme="minorHAnsi" w:cstheme="minorHAnsi"/>
                <w:b/>
                <w:sz w:val="24"/>
                <w:szCs w:val="24"/>
              </w:rPr>
            </w:pPr>
            <w:r>
              <w:rPr>
                <w:rFonts w:asciiTheme="minorHAnsi" w:hAnsiTheme="minorHAnsi" w:cstheme="minorHAnsi"/>
                <w:b/>
                <w:sz w:val="24"/>
                <w:szCs w:val="24"/>
              </w:rPr>
              <w:t>82.5</w:t>
            </w:r>
          </w:p>
        </w:tc>
        <w:tc>
          <w:tcPr>
            <w:tcW w:w="1768" w:type="dxa"/>
          </w:tcPr>
          <w:p w14:paraId="30BA23A5" w14:textId="77777777" w:rsidR="003F7646" w:rsidRPr="0035181D" w:rsidRDefault="003F7646" w:rsidP="00766366">
            <w:pPr>
              <w:spacing w:after="120"/>
              <w:rPr>
                <w:rFonts w:asciiTheme="minorHAnsi" w:hAnsiTheme="minorHAnsi" w:cstheme="minorHAnsi"/>
                <w:b/>
                <w:sz w:val="24"/>
                <w:szCs w:val="24"/>
              </w:rPr>
            </w:pPr>
            <w:r w:rsidRPr="0035181D">
              <w:rPr>
                <w:rFonts w:asciiTheme="minorHAnsi" w:hAnsiTheme="minorHAnsi" w:cstheme="minorHAnsi"/>
                <w:b/>
                <w:sz w:val="24"/>
                <w:szCs w:val="24"/>
              </w:rPr>
              <w:t>91</w:t>
            </w:r>
          </w:p>
        </w:tc>
        <w:tc>
          <w:tcPr>
            <w:tcW w:w="1769" w:type="dxa"/>
          </w:tcPr>
          <w:p w14:paraId="6FF62ED4" w14:textId="651E2C71" w:rsidR="003F7646" w:rsidRPr="0035181D" w:rsidRDefault="009D1CD6" w:rsidP="00766366">
            <w:pPr>
              <w:spacing w:after="120"/>
              <w:rPr>
                <w:rFonts w:asciiTheme="minorHAnsi" w:hAnsiTheme="minorHAnsi" w:cstheme="minorHAnsi"/>
                <w:b/>
                <w:sz w:val="24"/>
                <w:szCs w:val="24"/>
              </w:rPr>
            </w:pPr>
            <w:r>
              <w:rPr>
                <w:rFonts w:asciiTheme="minorHAnsi" w:hAnsiTheme="minorHAnsi" w:cstheme="minorHAnsi"/>
                <w:b/>
                <w:sz w:val="24"/>
                <w:szCs w:val="24"/>
              </w:rPr>
              <w:t>91.3</w:t>
            </w:r>
          </w:p>
        </w:tc>
      </w:tr>
    </w:tbl>
    <w:p w14:paraId="5A08B411" w14:textId="6D517A92" w:rsidR="00DF72A9" w:rsidRPr="0035181D" w:rsidRDefault="00DF72A9" w:rsidP="00DF72A9">
      <w:pPr>
        <w:spacing w:line="276" w:lineRule="auto"/>
        <w:rPr>
          <w:rFonts w:cstheme="minorHAnsi"/>
          <w:sz w:val="24"/>
          <w:szCs w:val="24"/>
        </w:rPr>
      </w:pPr>
    </w:p>
    <w:bookmarkEnd w:id="142"/>
    <w:p w14:paraId="1B458197" w14:textId="77777777" w:rsidR="00856586" w:rsidRPr="00F23EC5" w:rsidRDefault="00856586" w:rsidP="00FC1BAB">
      <w:pPr>
        <w:pStyle w:val="SubHeading11"/>
        <w:numPr>
          <w:ilvl w:val="0"/>
          <w:numId w:val="11"/>
        </w:numPr>
        <w:spacing w:line="276" w:lineRule="auto"/>
        <w:rPr>
          <w:rFonts w:asciiTheme="minorHAnsi" w:hAnsiTheme="minorHAnsi" w:cstheme="minorHAnsi"/>
          <w:b w:val="0"/>
          <w:szCs w:val="24"/>
        </w:rPr>
      </w:pPr>
      <w:r w:rsidRPr="00F23EC5">
        <w:rPr>
          <w:rFonts w:asciiTheme="minorHAnsi" w:hAnsiTheme="minorHAnsi" w:cstheme="minorHAnsi"/>
          <w:szCs w:val="24"/>
        </w:rPr>
        <w:t>Determination of Respondents that Advance to Negotiations</w:t>
      </w:r>
    </w:p>
    <w:p w14:paraId="164701A4" w14:textId="61E29938" w:rsidR="00EA6035" w:rsidRPr="00EA6035" w:rsidRDefault="00EA6035" w:rsidP="00EA6035">
      <w:pPr>
        <w:pStyle w:val="SubHeading11"/>
        <w:numPr>
          <w:ilvl w:val="0"/>
          <w:numId w:val="0"/>
        </w:numPr>
        <w:spacing w:line="276" w:lineRule="auto"/>
        <w:rPr>
          <w:rFonts w:asciiTheme="minorHAnsi" w:hAnsiTheme="minorHAnsi" w:cstheme="minorBidi"/>
          <w:b w:val="0"/>
        </w:rPr>
      </w:pPr>
      <w:r w:rsidRPr="00EA6035">
        <w:rPr>
          <w:rFonts w:asciiTheme="minorHAnsi" w:hAnsiTheme="minorHAnsi" w:cstheme="minorBidi"/>
          <w:b w:val="0"/>
        </w:rPr>
        <w:t xml:space="preserve">Using the results </w:t>
      </w:r>
      <w:r w:rsidR="009C1C9E">
        <w:rPr>
          <w:rFonts w:asciiTheme="minorHAnsi" w:hAnsiTheme="minorHAnsi" w:cstheme="minorBidi"/>
          <w:b w:val="0"/>
        </w:rPr>
        <w:t xml:space="preserve">from </w:t>
      </w:r>
      <w:r w:rsidR="007208A4">
        <w:rPr>
          <w:rFonts w:asciiTheme="minorHAnsi" w:hAnsiTheme="minorHAnsi" w:cstheme="minorBidi"/>
          <w:b w:val="0"/>
        </w:rPr>
        <w:t>the Calculation Methodol</w:t>
      </w:r>
      <w:r w:rsidR="0055153B">
        <w:rPr>
          <w:rFonts w:asciiTheme="minorHAnsi" w:hAnsiTheme="minorHAnsi" w:cstheme="minorBidi"/>
          <w:b w:val="0"/>
        </w:rPr>
        <w:t>ogy for Overall Scores</w:t>
      </w:r>
      <w:r w:rsidRPr="00EA6035">
        <w:rPr>
          <w:rFonts w:asciiTheme="minorHAnsi" w:hAnsiTheme="minorHAnsi" w:cstheme="minorBidi"/>
          <w:b w:val="0"/>
        </w:rPr>
        <w:t xml:space="preserve">, FHKC will determine those </w:t>
      </w:r>
      <w:r w:rsidR="00CB3D0F">
        <w:rPr>
          <w:rFonts w:asciiTheme="minorHAnsi" w:hAnsiTheme="minorHAnsi" w:cstheme="minorBidi"/>
          <w:b w:val="0"/>
        </w:rPr>
        <w:t xml:space="preserve">Respondents </w:t>
      </w:r>
      <w:r w:rsidRPr="00EA6035">
        <w:rPr>
          <w:rFonts w:asciiTheme="minorHAnsi" w:hAnsiTheme="minorHAnsi" w:cstheme="minorBidi"/>
          <w:b w:val="0"/>
        </w:rPr>
        <w:t xml:space="preserve">that fall within the competitive range of Respondents reasonably susceptible of award. FHKC will select for negotiations </w:t>
      </w:r>
      <w:r w:rsidR="000A786B">
        <w:rPr>
          <w:rFonts w:asciiTheme="minorHAnsi" w:hAnsiTheme="minorHAnsi" w:cstheme="minorBidi"/>
          <w:b w:val="0"/>
        </w:rPr>
        <w:t>the</w:t>
      </w:r>
      <w:r w:rsidR="003B5928">
        <w:rPr>
          <w:rFonts w:asciiTheme="minorHAnsi" w:hAnsiTheme="minorHAnsi" w:cstheme="minorBidi"/>
          <w:b w:val="0"/>
        </w:rPr>
        <w:t xml:space="preserve"> Responsive and</w:t>
      </w:r>
      <w:r w:rsidRPr="00EA6035">
        <w:rPr>
          <w:rFonts w:asciiTheme="minorHAnsi" w:hAnsiTheme="minorHAnsi" w:cstheme="minorBidi"/>
          <w:b w:val="0"/>
        </w:rPr>
        <w:t xml:space="preserve"> Responsible Respondents within the competitive range.</w:t>
      </w:r>
    </w:p>
    <w:p w14:paraId="226593B6" w14:textId="16BB3F05" w:rsidR="005B6680" w:rsidRDefault="005B6680" w:rsidP="005B6680">
      <w:pPr>
        <w:spacing w:after="120" w:line="276" w:lineRule="auto"/>
        <w:rPr>
          <w:rFonts w:cstheme="minorHAnsi"/>
          <w:sz w:val="24"/>
          <w:szCs w:val="24"/>
        </w:rPr>
      </w:pPr>
    </w:p>
    <w:p w14:paraId="286D58B1" w14:textId="77777777" w:rsidR="00856586" w:rsidRPr="0035181D" w:rsidRDefault="00856586" w:rsidP="005B6680">
      <w:pPr>
        <w:spacing w:after="120" w:line="276" w:lineRule="auto"/>
        <w:rPr>
          <w:rFonts w:cstheme="minorHAnsi"/>
          <w:sz w:val="24"/>
          <w:szCs w:val="24"/>
        </w:rPr>
      </w:pPr>
    </w:p>
    <w:p w14:paraId="5B5B7C39" w14:textId="109205DF" w:rsidR="005B6680" w:rsidRPr="0035181D" w:rsidRDefault="005B6680" w:rsidP="005B6680">
      <w:pPr>
        <w:spacing w:after="120" w:line="276" w:lineRule="auto"/>
        <w:rPr>
          <w:rFonts w:cstheme="minorHAnsi"/>
          <w:sz w:val="24"/>
          <w:szCs w:val="24"/>
        </w:rPr>
      </w:pPr>
    </w:p>
    <w:p w14:paraId="053B111A" w14:textId="7AA8B59E" w:rsidR="00290EC4" w:rsidRDefault="00290EC4" w:rsidP="005B6680">
      <w:pPr>
        <w:spacing w:after="120" w:line="276" w:lineRule="auto"/>
        <w:rPr>
          <w:rFonts w:cstheme="minorHAnsi"/>
          <w:sz w:val="24"/>
          <w:szCs w:val="24"/>
        </w:rPr>
      </w:pPr>
    </w:p>
    <w:p w14:paraId="354C671C" w14:textId="77777777" w:rsidR="00290EC4" w:rsidRPr="0035181D" w:rsidRDefault="00290EC4" w:rsidP="005B6680">
      <w:pPr>
        <w:spacing w:after="120" w:line="276" w:lineRule="auto"/>
        <w:rPr>
          <w:rFonts w:cstheme="minorHAnsi"/>
          <w:sz w:val="24"/>
          <w:szCs w:val="24"/>
        </w:rPr>
      </w:pPr>
    </w:p>
    <w:p w14:paraId="263C1CAA" w14:textId="77777777" w:rsidR="005B6680" w:rsidRPr="0035181D" w:rsidRDefault="005B6680" w:rsidP="005B6680">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053741C6" w14:textId="77777777" w:rsidR="005B6680" w:rsidRPr="0035181D" w:rsidRDefault="005B6680" w:rsidP="005B6680">
      <w:pPr>
        <w:spacing w:after="120" w:line="276" w:lineRule="auto"/>
        <w:rPr>
          <w:rFonts w:cstheme="minorHAnsi"/>
          <w:sz w:val="24"/>
          <w:szCs w:val="24"/>
        </w:rPr>
      </w:pPr>
    </w:p>
    <w:p w14:paraId="0DB7D4FD" w14:textId="2F544D52" w:rsidR="005E05B8" w:rsidRPr="0035181D" w:rsidRDefault="005E05B8" w:rsidP="00E87B97">
      <w:pPr>
        <w:spacing w:line="276" w:lineRule="auto"/>
        <w:rPr>
          <w:rFonts w:cstheme="minorHAnsi"/>
          <w:sz w:val="24"/>
          <w:szCs w:val="24"/>
        </w:rPr>
      </w:pPr>
    </w:p>
    <w:p w14:paraId="6072AF05" w14:textId="77777777" w:rsidR="005E05B8" w:rsidRPr="0035181D" w:rsidRDefault="005E05B8" w:rsidP="003062AC">
      <w:pPr>
        <w:spacing w:line="276" w:lineRule="auto"/>
        <w:rPr>
          <w:rFonts w:cstheme="minorHAnsi"/>
          <w:sz w:val="24"/>
          <w:szCs w:val="24"/>
        </w:rPr>
      </w:pPr>
    </w:p>
    <w:p w14:paraId="2AB14D1A" w14:textId="77777777" w:rsidR="005E05B8" w:rsidRPr="0035181D" w:rsidRDefault="005E05B8" w:rsidP="003062AC">
      <w:pPr>
        <w:spacing w:line="276" w:lineRule="auto"/>
        <w:rPr>
          <w:rFonts w:cstheme="minorHAnsi"/>
          <w:sz w:val="24"/>
          <w:szCs w:val="24"/>
        </w:rPr>
      </w:pPr>
    </w:p>
    <w:p w14:paraId="6EE7A2B4" w14:textId="77777777" w:rsidR="005E05B8" w:rsidRPr="0035181D" w:rsidRDefault="005E05B8" w:rsidP="005E05B8">
      <w:pPr>
        <w:spacing w:line="276" w:lineRule="auto"/>
        <w:rPr>
          <w:rFonts w:eastAsia="Arial Narrow" w:cstheme="minorHAnsi"/>
          <w:sz w:val="24"/>
          <w:szCs w:val="24"/>
        </w:rPr>
        <w:sectPr w:rsidR="005E05B8" w:rsidRPr="0035181D" w:rsidSect="007B49F6">
          <w:headerReference w:type="default" r:id="rId35"/>
          <w:pgSz w:w="12240" w:h="15840"/>
          <w:pgMar w:top="1440" w:right="1440" w:bottom="1440" w:left="1440" w:header="720" w:footer="576" w:gutter="0"/>
          <w:cols w:space="720"/>
          <w:docGrid w:linePitch="299"/>
        </w:sectPr>
      </w:pPr>
    </w:p>
    <w:p w14:paraId="4759BF70" w14:textId="63963172" w:rsidR="00500F1B" w:rsidRPr="0035181D" w:rsidRDefault="002B21F6" w:rsidP="0035181D">
      <w:pPr>
        <w:pStyle w:val="Heading5"/>
      </w:pPr>
      <w:bookmarkStart w:id="151" w:name="_Toc518549486"/>
      <w:bookmarkStart w:id="152" w:name="_Toc518550750"/>
      <w:bookmarkStart w:id="153" w:name="_Toc521420602"/>
      <w:r w:rsidRPr="0035181D">
        <w:lastRenderedPageBreak/>
        <w:t>Negotiations</w:t>
      </w:r>
      <w:r w:rsidR="004246F4" w:rsidRPr="0035181D">
        <w:t xml:space="preserve"> and Award</w:t>
      </w:r>
      <w:bookmarkEnd w:id="151"/>
      <w:bookmarkEnd w:id="152"/>
      <w:bookmarkEnd w:id="153"/>
    </w:p>
    <w:p w14:paraId="591202D4" w14:textId="77777777" w:rsidR="00BB63F0" w:rsidRPr="0035181D" w:rsidRDefault="00BB63F0" w:rsidP="00BB63F0">
      <w:pPr>
        <w:pStyle w:val="Heading5"/>
        <w:numPr>
          <w:ilvl w:val="0"/>
          <w:numId w:val="0"/>
        </w:numPr>
        <w:ind w:left="360"/>
        <w:jc w:val="left"/>
        <w:rPr>
          <w:sz w:val="24"/>
          <w:szCs w:val="24"/>
        </w:rPr>
      </w:pPr>
    </w:p>
    <w:p w14:paraId="472578BD" w14:textId="0F44CC45" w:rsidR="002B21F6" w:rsidRPr="0035181D" w:rsidRDefault="002B21F6" w:rsidP="00FC1BAB">
      <w:pPr>
        <w:pStyle w:val="SubHeading11"/>
        <w:numPr>
          <w:ilvl w:val="0"/>
          <w:numId w:val="21"/>
        </w:numPr>
        <w:rPr>
          <w:rFonts w:asciiTheme="minorHAnsi" w:hAnsiTheme="minorHAnsi" w:cstheme="minorHAnsi"/>
          <w:szCs w:val="24"/>
        </w:rPr>
      </w:pPr>
      <w:bookmarkStart w:id="154" w:name="_Toc482177396"/>
      <w:bookmarkStart w:id="155" w:name="_Toc482197195"/>
      <w:bookmarkStart w:id="156" w:name="_Toc482287196"/>
      <w:bookmarkStart w:id="157" w:name="_Toc518549487"/>
      <w:bookmarkStart w:id="158" w:name="_Toc518550751"/>
      <w:bookmarkStart w:id="159" w:name="_Toc521420603"/>
      <w:r w:rsidRPr="0035181D">
        <w:rPr>
          <w:rFonts w:asciiTheme="minorHAnsi" w:hAnsiTheme="minorHAnsi" w:cstheme="minorHAnsi"/>
          <w:szCs w:val="24"/>
        </w:rPr>
        <w:t>Competitive Negotiation Process</w:t>
      </w:r>
      <w:bookmarkEnd w:id="154"/>
      <w:bookmarkEnd w:id="155"/>
      <w:bookmarkEnd w:id="156"/>
      <w:bookmarkEnd w:id="157"/>
      <w:bookmarkEnd w:id="158"/>
      <w:bookmarkEnd w:id="159"/>
    </w:p>
    <w:p w14:paraId="2D9BDD3F" w14:textId="4D1CEC35" w:rsidR="00856586" w:rsidRPr="00F23EC5" w:rsidRDefault="00856586" w:rsidP="00856586">
      <w:pPr>
        <w:spacing w:line="276" w:lineRule="auto"/>
        <w:rPr>
          <w:rFonts w:cstheme="minorHAnsi"/>
          <w:sz w:val="24"/>
          <w:szCs w:val="24"/>
        </w:rPr>
      </w:pPr>
      <w:r w:rsidRPr="00F23EC5">
        <w:rPr>
          <w:rFonts w:cstheme="minorHAnsi"/>
          <w:sz w:val="24"/>
          <w:szCs w:val="24"/>
        </w:rPr>
        <w:t xml:space="preserve">The negotiation phase is a dynamic, competitive process through which the negotiation team can assess, weigh, and test the strengths and weaknesses of Respondents and their proposals and make award recommendations based on the selection criteria detailed in this section. </w:t>
      </w:r>
    </w:p>
    <w:p w14:paraId="4F838557" w14:textId="77777777" w:rsidR="00856586" w:rsidRPr="00F23EC5" w:rsidRDefault="00856586" w:rsidP="00856586">
      <w:pPr>
        <w:spacing w:line="276" w:lineRule="auto"/>
        <w:rPr>
          <w:rFonts w:cstheme="minorHAnsi"/>
          <w:sz w:val="24"/>
          <w:szCs w:val="24"/>
        </w:rPr>
      </w:pPr>
    </w:p>
    <w:p w14:paraId="039F3114" w14:textId="57CAA504" w:rsidR="00856586" w:rsidRPr="00F23EC5" w:rsidRDefault="00856586" w:rsidP="00856586">
      <w:pPr>
        <w:spacing w:line="276" w:lineRule="auto"/>
        <w:rPr>
          <w:rFonts w:cstheme="minorHAnsi"/>
          <w:sz w:val="24"/>
          <w:szCs w:val="24"/>
        </w:rPr>
      </w:pPr>
      <w:r w:rsidRPr="00F23EC5">
        <w:rPr>
          <w:rFonts w:cstheme="minorHAnsi"/>
          <w:sz w:val="24"/>
          <w:szCs w:val="24"/>
        </w:rPr>
        <w:t>FHKC will establish a negotiation team to conduct negotiations with Respondents, assess the final value proposition of each Respondent, and make award recommendations to the FHKC Board of Directors or Executive Committee.</w:t>
      </w:r>
    </w:p>
    <w:p w14:paraId="0D2A70E9" w14:textId="77777777" w:rsidR="00856586" w:rsidRPr="00F23EC5" w:rsidRDefault="00856586" w:rsidP="00856586">
      <w:pPr>
        <w:spacing w:line="276" w:lineRule="auto"/>
        <w:rPr>
          <w:rFonts w:cstheme="minorHAnsi"/>
          <w:sz w:val="24"/>
          <w:szCs w:val="24"/>
        </w:rPr>
      </w:pPr>
    </w:p>
    <w:p w14:paraId="303A474E" w14:textId="699E988D" w:rsidR="00856586" w:rsidRPr="00F23EC5" w:rsidRDefault="00856586" w:rsidP="00856586">
      <w:pPr>
        <w:spacing w:line="276" w:lineRule="auto"/>
        <w:rPr>
          <w:rFonts w:cstheme="minorHAnsi"/>
          <w:sz w:val="24"/>
          <w:szCs w:val="24"/>
        </w:rPr>
      </w:pPr>
      <w:r w:rsidRPr="00F23EC5">
        <w:rPr>
          <w:rFonts w:cstheme="minorHAnsi"/>
          <w:sz w:val="24"/>
          <w:szCs w:val="24"/>
        </w:rPr>
        <w:t>The goal of the negotiation phase is to enable the negotiation team to determine which Respondents offer Best Value to FHKC and to finalize the terms and conditions of the Contract.</w:t>
      </w:r>
    </w:p>
    <w:p w14:paraId="46CE38B4" w14:textId="77777777" w:rsidR="00856586" w:rsidRPr="00F23EC5" w:rsidRDefault="00856586" w:rsidP="00856586">
      <w:pPr>
        <w:spacing w:line="276" w:lineRule="auto"/>
        <w:rPr>
          <w:rFonts w:cstheme="minorHAnsi"/>
          <w:sz w:val="24"/>
          <w:szCs w:val="24"/>
        </w:rPr>
      </w:pPr>
    </w:p>
    <w:p w14:paraId="70622229" w14:textId="4F6D4658" w:rsidR="00856586" w:rsidRPr="00F23EC5" w:rsidRDefault="00856586" w:rsidP="00856586">
      <w:pPr>
        <w:spacing w:after="60" w:line="276" w:lineRule="auto"/>
        <w:rPr>
          <w:rFonts w:cstheme="minorHAnsi"/>
          <w:sz w:val="24"/>
          <w:szCs w:val="24"/>
        </w:rPr>
      </w:pPr>
      <w:r w:rsidRPr="00F23EC5">
        <w:rPr>
          <w:rFonts w:cstheme="minorHAnsi"/>
          <w:sz w:val="24"/>
          <w:szCs w:val="24"/>
        </w:rPr>
        <w:t>The negotiation team will make a recommendation of awards that provide</w:t>
      </w:r>
      <w:r>
        <w:rPr>
          <w:rFonts w:cstheme="minorHAnsi"/>
          <w:sz w:val="24"/>
          <w:szCs w:val="24"/>
        </w:rPr>
        <w:t>s</w:t>
      </w:r>
      <w:r w:rsidRPr="00F23EC5">
        <w:rPr>
          <w:rFonts w:cstheme="minorHAnsi"/>
          <w:sz w:val="24"/>
          <w:szCs w:val="24"/>
        </w:rPr>
        <w:t xml:space="preserve"> the Best Value to FHKC based on the following selection criteria: </w:t>
      </w:r>
    </w:p>
    <w:p w14:paraId="7FC577C0" w14:textId="77777777" w:rsidR="00856586" w:rsidRPr="00F23EC5" w:rsidRDefault="00856586" w:rsidP="00FC1BAB">
      <w:pPr>
        <w:pStyle w:val="ListParagraph"/>
        <w:numPr>
          <w:ilvl w:val="0"/>
          <w:numId w:val="36"/>
        </w:numPr>
        <w:spacing w:after="60" w:line="276" w:lineRule="auto"/>
        <w:rPr>
          <w:rFonts w:cstheme="minorHAnsi"/>
          <w:sz w:val="24"/>
          <w:szCs w:val="24"/>
        </w:rPr>
      </w:pPr>
      <w:r w:rsidRPr="00F23EC5">
        <w:rPr>
          <w:rFonts w:cstheme="minorHAnsi"/>
          <w:sz w:val="24"/>
          <w:szCs w:val="24"/>
        </w:rPr>
        <w:t xml:space="preserve">Respondent’s articulation of its approach; </w:t>
      </w:r>
    </w:p>
    <w:p w14:paraId="55900080" w14:textId="77777777" w:rsidR="00856586" w:rsidRPr="00F23EC5" w:rsidRDefault="00856586" w:rsidP="00FC1BAB">
      <w:pPr>
        <w:pStyle w:val="ListParagraph"/>
        <w:numPr>
          <w:ilvl w:val="0"/>
          <w:numId w:val="36"/>
        </w:numPr>
        <w:spacing w:after="60" w:line="276" w:lineRule="auto"/>
        <w:rPr>
          <w:rFonts w:cstheme="minorHAnsi"/>
          <w:sz w:val="24"/>
          <w:szCs w:val="24"/>
        </w:rPr>
      </w:pPr>
      <w:r w:rsidRPr="00F23EC5">
        <w:rPr>
          <w:rFonts w:cstheme="minorHAnsi"/>
          <w:sz w:val="24"/>
          <w:szCs w:val="24"/>
        </w:rPr>
        <w:t xml:space="preserve">Respondent’s ability to meet FHKC’s needs and the goals, purposes, and requirements of this ITN; </w:t>
      </w:r>
    </w:p>
    <w:p w14:paraId="1070232B" w14:textId="390D9E50" w:rsidR="00856586" w:rsidRPr="00F23EC5" w:rsidRDefault="00856586" w:rsidP="00FC1BAB">
      <w:pPr>
        <w:pStyle w:val="ListParagraph"/>
        <w:numPr>
          <w:ilvl w:val="0"/>
          <w:numId w:val="36"/>
        </w:numPr>
        <w:spacing w:after="60" w:line="276" w:lineRule="auto"/>
        <w:rPr>
          <w:rFonts w:cstheme="minorHAnsi"/>
          <w:sz w:val="24"/>
          <w:szCs w:val="24"/>
        </w:rPr>
      </w:pPr>
      <w:r w:rsidRPr="00F23EC5">
        <w:rPr>
          <w:rFonts w:cstheme="minorHAnsi"/>
          <w:sz w:val="24"/>
          <w:szCs w:val="24"/>
        </w:rPr>
        <w:t xml:space="preserve">Respondent’s response to </w:t>
      </w:r>
      <w:r w:rsidR="001A1461">
        <w:rPr>
          <w:rFonts w:cstheme="minorHAnsi"/>
          <w:sz w:val="24"/>
          <w:szCs w:val="24"/>
        </w:rPr>
        <w:t xml:space="preserve">this </w:t>
      </w:r>
      <w:r w:rsidRPr="00F23EC5">
        <w:rPr>
          <w:rFonts w:cstheme="minorHAnsi"/>
          <w:sz w:val="24"/>
          <w:szCs w:val="24"/>
        </w:rPr>
        <w:t xml:space="preserve">ITN; </w:t>
      </w:r>
    </w:p>
    <w:p w14:paraId="3901D4FB" w14:textId="77777777" w:rsidR="00856586" w:rsidRPr="00F23EC5" w:rsidRDefault="00856586" w:rsidP="00FC1BAB">
      <w:pPr>
        <w:pStyle w:val="ListParagraph"/>
        <w:numPr>
          <w:ilvl w:val="0"/>
          <w:numId w:val="36"/>
        </w:numPr>
        <w:spacing w:after="60" w:line="276" w:lineRule="auto"/>
        <w:rPr>
          <w:rFonts w:cstheme="minorHAnsi"/>
          <w:sz w:val="24"/>
          <w:szCs w:val="24"/>
        </w:rPr>
      </w:pPr>
      <w:r w:rsidRPr="00F23EC5">
        <w:rPr>
          <w:rFonts w:cstheme="minorHAnsi"/>
          <w:sz w:val="24"/>
          <w:szCs w:val="24"/>
        </w:rPr>
        <w:t xml:space="preserve">Respondent’s overall pricing; </w:t>
      </w:r>
    </w:p>
    <w:p w14:paraId="1654690B" w14:textId="77777777" w:rsidR="00856586" w:rsidRPr="00F23EC5" w:rsidRDefault="00856586" w:rsidP="00FC1BAB">
      <w:pPr>
        <w:pStyle w:val="ListParagraph"/>
        <w:numPr>
          <w:ilvl w:val="0"/>
          <w:numId w:val="36"/>
        </w:numPr>
        <w:spacing w:after="60" w:line="276" w:lineRule="auto"/>
        <w:rPr>
          <w:rFonts w:cstheme="minorHAnsi"/>
          <w:sz w:val="24"/>
          <w:szCs w:val="24"/>
        </w:rPr>
      </w:pPr>
      <w:r w:rsidRPr="00F23EC5">
        <w:rPr>
          <w:rFonts w:cstheme="minorHAnsi"/>
          <w:sz w:val="24"/>
          <w:szCs w:val="24"/>
        </w:rPr>
        <w:t xml:space="preserve">Respondent’s references, track record, and the overall professional experience providing similar proposed services; and </w:t>
      </w:r>
    </w:p>
    <w:p w14:paraId="3F4E85E4" w14:textId="5FBA6B4B" w:rsidR="00856586" w:rsidRPr="00F23EC5" w:rsidRDefault="00856586" w:rsidP="00FC1BAB">
      <w:pPr>
        <w:pStyle w:val="ListParagraph"/>
        <w:numPr>
          <w:ilvl w:val="0"/>
          <w:numId w:val="36"/>
        </w:numPr>
        <w:spacing w:line="276" w:lineRule="auto"/>
        <w:rPr>
          <w:rFonts w:cstheme="minorHAnsi"/>
          <w:sz w:val="24"/>
          <w:szCs w:val="24"/>
        </w:rPr>
      </w:pPr>
      <w:r w:rsidRPr="00F23EC5">
        <w:rPr>
          <w:rFonts w:cstheme="minorHAnsi"/>
          <w:sz w:val="24"/>
          <w:szCs w:val="24"/>
        </w:rPr>
        <w:t xml:space="preserve">Respondent’s ability to provide the </w:t>
      </w:r>
      <w:r w:rsidR="009603E5">
        <w:rPr>
          <w:rFonts w:cstheme="minorHAnsi"/>
          <w:sz w:val="24"/>
          <w:szCs w:val="24"/>
        </w:rPr>
        <w:t>services</w:t>
      </w:r>
      <w:r w:rsidRPr="00F23EC5">
        <w:rPr>
          <w:rFonts w:cstheme="minorHAnsi"/>
          <w:sz w:val="24"/>
          <w:szCs w:val="24"/>
        </w:rPr>
        <w:t xml:space="preserve"> and value-enhancements.</w:t>
      </w:r>
    </w:p>
    <w:p w14:paraId="42734CD3" w14:textId="77777777" w:rsidR="00856586" w:rsidRPr="00F23EC5" w:rsidRDefault="00856586" w:rsidP="00856586">
      <w:pPr>
        <w:spacing w:line="276" w:lineRule="auto"/>
        <w:rPr>
          <w:rFonts w:cstheme="minorHAnsi"/>
          <w:sz w:val="24"/>
          <w:szCs w:val="24"/>
        </w:rPr>
      </w:pPr>
    </w:p>
    <w:p w14:paraId="5C57220D" w14:textId="77777777" w:rsidR="00856586" w:rsidRPr="00F23EC5" w:rsidRDefault="00856586" w:rsidP="00856586">
      <w:pPr>
        <w:spacing w:after="60" w:line="276" w:lineRule="auto"/>
        <w:rPr>
          <w:rFonts w:cstheme="minorHAnsi"/>
          <w:sz w:val="24"/>
          <w:szCs w:val="24"/>
        </w:rPr>
      </w:pPr>
      <w:r w:rsidRPr="00F23EC5">
        <w:rPr>
          <w:rFonts w:cstheme="minorHAnsi"/>
          <w:sz w:val="24"/>
          <w:szCs w:val="24"/>
        </w:rPr>
        <w:t>Further, the negotiation team may consider any other factors during the negotiation phase including:</w:t>
      </w:r>
    </w:p>
    <w:p w14:paraId="15C2400A" w14:textId="77777777" w:rsidR="00856586" w:rsidRPr="00F23EC5" w:rsidRDefault="00856586" w:rsidP="00FC1BAB">
      <w:pPr>
        <w:pStyle w:val="ListParagraph"/>
        <w:numPr>
          <w:ilvl w:val="0"/>
          <w:numId w:val="37"/>
        </w:numPr>
        <w:spacing w:after="60"/>
        <w:rPr>
          <w:sz w:val="24"/>
        </w:rPr>
      </w:pPr>
      <w:r w:rsidRPr="00F23EC5">
        <w:rPr>
          <w:sz w:val="24"/>
        </w:rPr>
        <w:t>Respondent’s compliance status with requirements of regulatory agencies;</w:t>
      </w:r>
    </w:p>
    <w:p w14:paraId="581F8803" w14:textId="77777777" w:rsidR="00856586" w:rsidRPr="00F23EC5" w:rsidRDefault="00856586" w:rsidP="00FC1BAB">
      <w:pPr>
        <w:pStyle w:val="ListParagraph"/>
        <w:numPr>
          <w:ilvl w:val="0"/>
          <w:numId w:val="37"/>
        </w:numPr>
        <w:spacing w:after="60"/>
        <w:rPr>
          <w:sz w:val="24"/>
        </w:rPr>
      </w:pPr>
      <w:r w:rsidRPr="00F23EC5">
        <w:rPr>
          <w:sz w:val="24"/>
        </w:rPr>
        <w:t>Respondent’s compliance and performance status with FHKC if a current or previous vendor;</w:t>
      </w:r>
    </w:p>
    <w:p w14:paraId="4CB1C6C3" w14:textId="77777777" w:rsidR="00856586" w:rsidRPr="00F23EC5" w:rsidRDefault="00856586" w:rsidP="00FC1BAB">
      <w:pPr>
        <w:pStyle w:val="ListParagraph"/>
        <w:numPr>
          <w:ilvl w:val="0"/>
          <w:numId w:val="37"/>
        </w:numPr>
        <w:spacing w:after="60"/>
        <w:rPr>
          <w:sz w:val="24"/>
        </w:rPr>
      </w:pPr>
      <w:r w:rsidRPr="00F23EC5">
        <w:rPr>
          <w:sz w:val="24"/>
        </w:rPr>
        <w:t>Existing or previous litigation or regulatory action by or against the State of Florida, an agency of the State of Florida, the United States Government, an agency of the United States Government, or FHKC;</w:t>
      </w:r>
    </w:p>
    <w:p w14:paraId="5B23015A" w14:textId="77777777" w:rsidR="00856586" w:rsidRPr="00F23EC5" w:rsidRDefault="00856586" w:rsidP="00FC1BAB">
      <w:pPr>
        <w:pStyle w:val="ListParagraph"/>
        <w:numPr>
          <w:ilvl w:val="0"/>
          <w:numId w:val="37"/>
        </w:numPr>
        <w:spacing w:after="60"/>
        <w:rPr>
          <w:sz w:val="24"/>
        </w:rPr>
      </w:pPr>
      <w:r w:rsidRPr="00F23EC5">
        <w:rPr>
          <w:sz w:val="24"/>
        </w:rPr>
        <w:t xml:space="preserve">Respondent and its subsidiaries, subcontractors, or agents that would be engaged under this Contract are not de-barred or otherwise prohibited from contracting with FHKC, the State of Florida, or from receiving federal or state funds; and </w:t>
      </w:r>
    </w:p>
    <w:p w14:paraId="68F7C3B7" w14:textId="77777777" w:rsidR="00856586" w:rsidRPr="00F23EC5" w:rsidRDefault="00856586" w:rsidP="00FC1BAB">
      <w:pPr>
        <w:pStyle w:val="ListParagraph"/>
        <w:numPr>
          <w:ilvl w:val="0"/>
          <w:numId w:val="37"/>
        </w:numPr>
        <w:rPr>
          <w:sz w:val="24"/>
        </w:rPr>
      </w:pPr>
      <w:r w:rsidRPr="00F23EC5">
        <w:rPr>
          <w:sz w:val="24"/>
        </w:rPr>
        <w:t>Respondent’s current and recent (defined as the most recent two-year period) financial status.</w:t>
      </w:r>
    </w:p>
    <w:p w14:paraId="041C4483" w14:textId="77777777" w:rsidR="00856586" w:rsidRPr="00F23EC5" w:rsidRDefault="00856586" w:rsidP="00856586">
      <w:pPr>
        <w:spacing w:line="276" w:lineRule="auto"/>
        <w:rPr>
          <w:rFonts w:cstheme="minorHAnsi"/>
          <w:sz w:val="24"/>
          <w:szCs w:val="24"/>
        </w:rPr>
      </w:pPr>
    </w:p>
    <w:p w14:paraId="4B7D00D3" w14:textId="77777777" w:rsidR="00856586" w:rsidRPr="00F23EC5" w:rsidRDefault="00856586" w:rsidP="00856586">
      <w:pPr>
        <w:spacing w:line="276" w:lineRule="auto"/>
        <w:rPr>
          <w:rFonts w:cstheme="minorHAnsi"/>
          <w:sz w:val="24"/>
          <w:szCs w:val="24"/>
        </w:rPr>
      </w:pPr>
      <w:r w:rsidRPr="00F23EC5">
        <w:rPr>
          <w:rFonts w:cstheme="minorHAnsi"/>
          <w:sz w:val="24"/>
          <w:szCs w:val="24"/>
        </w:rPr>
        <w:t>The negotiation team will not be bound by evaluation scoring and may consider any additional information that comes to its attention during the negotiation phase. The negotiation team will not engage in any scoring or the rescoring of evaluation criteria.</w:t>
      </w:r>
    </w:p>
    <w:p w14:paraId="15957114" w14:textId="77777777" w:rsidR="00856586" w:rsidRPr="00F23EC5" w:rsidRDefault="00856586" w:rsidP="00856586">
      <w:pPr>
        <w:spacing w:line="276" w:lineRule="auto"/>
        <w:rPr>
          <w:rFonts w:cstheme="minorHAnsi"/>
          <w:sz w:val="24"/>
          <w:szCs w:val="24"/>
        </w:rPr>
      </w:pPr>
    </w:p>
    <w:p w14:paraId="211FB840" w14:textId="0DB30779" w:rsidR="00856586" w:rsidRPr="00F23EC5" w:rsidRDefault="00856586" w:rsidP="00856586">
      <w:pPr>
        <w:spacing w:line="276" w:lineRule="auto"/>
        <w:rPr>
          <w:rFonts w:cstheme="minorHAnsi"/>
          <w:sz w:val="24"/>
          <w:szCs w:val="24"/>
        </w:rPr>
      </w:pPr>
      <w:r w:rsidRPr="00F23EC5">
        <w:rPr>
          <w:rFonts w:cstheme="minorHAnsi"/>
          <w:sz w:val="24"/>
          <w:szCs w:val="24"/>
        </w:rPr>
        <w:t xml:space="preserve">The negotiation team will be supported throughout the negotiation phase by subject matter experts (SMEs), including FHKC staff, </w:t>
      </w:r>
      <w:r w:rsidR="00501908">
        <w:rPr>
          <w:rFonts w:cstheme="minorHAnsi"/>
          <w:sz w:val="24"/>
          <w:szCs w:val="24"/>
        </w:rPr>
        <w:t>Mercer</w:t>
      </w:r>
      <w:r w:rsidRPr="00F23EC5">
        <w:rPr>
          <w:rFonts w:cstheme="minorHAnsi"/>
          <w:sz w:val="24"/>
          <w:szCs w:val="24"/>
        </w:rPr>
        <w:t xml:space="preserve">, </w:t>
      </w:r>
      <w:r w:rsidR="00501908">
        <w:rPr>
          <w:rFonts w:cstheme="minorHAnsi"/>
          <w:sz w:val="24"/>
          <w:szCs w:val="24"/>
        </w:rPr>
        <w:t xml:space="preserve">Qsource, </w:t>
      </w:r>
      <w:r w:rsidRPr="00F23EC5">
        <w:rPr>
          <w:rFonts w:cstheme="minorHAnsi"/>
          <w:sz w:val="24"/>
          <w:szCs w:val="24"/>
        </w:rPr>
        <w:t xml:space="preserve">and any other individuals or organizations with </w:t>
      </w:r>
      <w:r>
        <w:rPr>
          <w:rFonts w:cstheme="minorHAnsi"/>
          <w:sz w:val="24"/>
          <w:szCs w:val="24"/>
        </w:rPr>
        <w:t>specialized knowledge</w:t>
      </w:r>
      <w:r w:rsidRPr="00F23EC5">
        <w:rPr>
          <w:rFonts w:cstheme="minorHAnsi"/>
          <w:sz w:val="24"/>
          <w:szCs w:val="24"/>
        </w:rPr>
        <w:t xml:space="preserve"> related to the </w:t>
      </w:r>
      <w:r w:rsidR="009603E5">
        <w:rPr>
          <w:rFonts w:cstheme="minorHAnsi"/>
          <w:sz w:val="24"/>
          <w:szCs w:val="24"/>
        </w:rPr>
        <w:t>services</w:t>
      </w:r>
      <w:r w:rsidRPr="00F23EC5">
        <w:rPr>
          <w:rFonts w:cstheme="minorHAnsi"/>
          <w:sz w:val="24"/>
          <w:szCs w:val="24"/>
        </w:rPr>
        <w:t xml:space="preserve"> or this ITN. SMEs may attend FHKC strategy sessions, attend negotiation sessions with Respondents, question Respondents, and provide </w:t>
      </w:r>
      <w:r>
        <w:rPr>
          <w:rFonts w:cstheme="minorHAnsi"/>
          <w:sz w:val="24"/>
          <w:szCs w:val="24"/>
        </w:rPr>
        <w:t xml:space="preserve">information, </w:t>
      </w:r>
      <w:r w:rsidRPr="00F23EC5">
        <w:rPr>
          <w:rFonts w:cstheme="minorHAnsi"/>
          <w:sz w:val="24"/>
          <w:szCs w:val="24"/>
        </w:rPr>
        <w:t>input</w:t>
      </w:r>
      <w:r>
        <w:rPr>
          <w:rFonts w:cstheme="minorHAnsi"/>
          <w:sz w:val="24"/>
          <w:szCs w:val="24"/>
        </w:rPr>
        <w:t>,</w:t>
      </w:r>
      <w:r w:rsidRPr="00F23EC5">
        <w:rPr>
          <w:rFonts w:cstheme="minorHAnsi"/>
          <w:sz w:val="24"/>
          <w:szCs w:val="24"/>
        </w:rPr>
        <w:t xml:space="preserve"> </w:t>
      </w:r>
      <w:r>
        <w:rPr>
          <w:rFonts w:cstheme="minorHAnsi"/>
          <w:sz w:val="24"/>
          <w:szCs w:val="24"/>
        </w:rPr>
        <w:t>opinions,</w:t>
      </w:r>
      <w:r w:rsidRPr="00F23EC5">
        <w:rPr>
          <w:rFonts w:cstheme="minorHAnsi"/>
          <w:sz w:val="24"/>
          <w:szCs w:val="24"/>
        </w:rPr>
        <w:t xml:space="preserve"> and insight to negotiators. Negotiators may meet individually with SMEs and any procurement advisors, and the negotiation team may meet with SMEs, FHKC committee members, and any procurement advisors regarding any aspect of the negotiation phase. At FHKC’s discretion, negotiators may be a part of the issuing office and/or have permissions to access and use the issuing office email account. </w:t>
      </w:r>
    </w:p>
    <w:p w14:paraId="58EC3AA0" w14:textId="77777777" w:rsidR="00856586" w:rsidRPr="00F23EC5" w:rsidRDefault="00856586" w:rsidP="00856586">
      <w:pPr>
        <w:spacing w:line="276" w:lineRule="auto"/>
        <w:rPr>
          <w:rFonts w:cstheme="minorHAnsi"/>
          <w:sz w:val="24"/>
          <w:szCs w:val="24"/>
        </w:rPr>
      </w:pPr>
    </w:p>
    <w:p w14:paraId="799201FC" w14:textId="28325DAA" w:rsidR="00856586" w:rsidRPr="00F23EC5" w:rsidRDefault="00856586" w:rsidP="00856586">
      <w:pPr>
        <w:spacing w:line="276" w:lineRule="auto"/>
        <w:rPr>
          <w:rFonts w:cstheme="minorHAnsi"/>
          <w:sz w:val="24"/>
          <w:szCs w:val="24"/>
        </w:rPr>
      </w:pPr>
      <w:r w:rsidRPr="00F23EC5">
        <w:rPr>
          <w:rFonts w:cstheme="minorHAnsi"/>
          <w:sz w:val="24"/>
          <w:szCs w:val="24"/>
        </w:rPr>
        <w:t xml:space="preserve">The negotiation team reserves the right to require physical attendance at negotiation sessions by representatives of Respondent. At a minimum, the following representatives are to be in attendance, unless otherwise requested by the negotiation team: Respondent’s </w:t>
      </w:r>
      <w:r w:rsidR="007F3860">
        <w:rPr>
          <w:rFonts w:cstheme="minorHAnsi"/>
          <w:sz w:val="24"/>
          <w:szCs w:val="24"/>
        </w:rPr>
        <w:t>contract manager</w:t>
      </w:r>
      <w:r w:rsidRPr="00F23EC5">
        <w:rPr>
          <w:rFonts w:cstheme="minorHAnsi"/>
          <w:sz w:val="24"/>
          <w:szCs w:val="24"/>
        </w:rPr>
        <w:t>, executive officer, the implementation manager, and any other individual(s) who will perform a critical role in the day-to-day administration of the Contract. Respondent should limit its negotiation team for any in-person negotiation session to six individuals. The negotiation team will, at its discretion, provide remote call-in information for additional attendees.</w:t>
      </w:r>
    </w:p>
    <w:p w14:paraId="71631608" w14:textId="77777777" w:rsidR="00856586" w:rsidRPr="00F23EC5" w:rsidRDefault="00856586" w:rsidP="00856586">
      <w:pPr>
        <w:spacing w:line="276" w:lineRule="auto"/>
        <w:rPr>
          <w:rFonts w:cstheme="minorHAnsi"/>
          <w:sz w:val="24"/>
          <w:szCs w:val="24"/>
        </w:rPr>
      </w:pPr>
    </w:p>
    <w:p w14:paraId="015129EB" w14:textId="77777777" w:rsidR="00856586" w:rsidRPr="00F23EC5" w:rsidRDefault="00856586" w:rsidP="00856586">
      <w:pPr>
        <w:spacing w:line="276" w:lineRule="auto"/>
        <w:rPr>
          <w:rFonts w:cstheme="minorHAnsi"/>
          <w:sz w:val="24"/>
          <w:szCs w:val="24"/>
        </w:rPr>
      </w:pPr>
      <w:r w:rsidRPr="00F23EC5">
        <w:rPr>
          <w:rFonts w:cstheme="minorHAnsi"/>
          <w:sz w:val="24"/>
          <w:szCs w:val="24"/>
        </w:rPr>
        <w:t>Any written summary of presentations or demonstrations provided by Respondents during negotiations must include a list of attendees, a copy of the agenda, and copies of any visuals or handouts, all of which become part of Respondent’s proposal. Failure to provide any information requested by the negotiation team during the negotiation process may result in termination of negotiations with Respondent.</w:t>
      </w:r>
    </w:p>
    <w:p w14:paraId="21C1DD56" w14:textId="77777777" w:rsidR="00856586" w:rsidRPr="00F23EC5" w:rsidRDefault="00856586" w:rsidP="00856586">
      <w:pPr>
        <w:spacing w:line="276" w:lineRule="auto"/>
        <w:rPr>
          <w:rFonts w:cstheme="minorHAnsi"/>
          <w:sz w:val="24"/>
          <w:szCs w:val="24"/>
        </w:rPr>
      </w:pPr>
    </w:p>
    <w:p w14:paraId="2554F23A" w14:textId="77777777" w:rsidR="00856586" w:rsidRPr="00F23EC5" w:rsidRDefault="00856586" w:rsidP="00856586">
      <w:pPr>
        <w:spacing w:line="276" w:lineRule="auto"/>
        <w:rPr>
          <w:rFonts w:cstheme="minorHAnsi"/>
          <w:sz w:val="24"/>
          <w:szCs w:val="24"/>
        </w:rPr>
      </w:pPr>
      <w:r w:rsidRPr="00F23EC5">
        <w:rPr>
          <w:rFonts w:cstheme="minorHAnsi"/>
          <w:sz w:val="24"/>
          <w:szCs w:val="24"/>
        </w:rPr>
        <w:t>During the negotiation phase, the negotiation team may request clarification and revisions to proposals, including best and final offers, until the negotiation team is satisfied Best Value has been achieved.</w:t>
      </w:r>
    </w:p>
    <w:p w14:paraId="46DD7313" w14:textId="77777777" w:rsidR="00856586" w:rsidRPr="00F23EC5" w:rsidRDefault="00856586" w:rsidP="00856586">
      <w:pPr>
        <w:spacing w:line="276" w:lineRule="auto"/>
        <w:rPr>
          <w:rFonts w:cstheme="minorHAnsi"/>
          <w:sz w:val="24"/>
          <w:szCs w:val="24"/>
        </w:rPr>
      </w:pPr>
    </w:p>
    <w:p w14:paraId="3894737C" w14:textId="2F3FF8C8" w:rsidR="00856586" w:rsidRPr="00F23EC5" w:rsidRDefault="00856586" w:rsidP="00856586">
      <w:pPr>
        <w:spacing w:line="276" w:lineRule="auto"/>
        <w:rPr>
          <w:rFonts w:cstheme="minorHAnsi"/>
          <w:b/>
          <w:sz w:val="24"/>
          <w:szCs w:val="24"/>
        </w:rPr>
      </w:pPr>
      <w:r w:rsidRPr="00F23EC5">
        <w:rPr>
          <w:rFonts w:cstheme="minorHAnsi"/>
          <w:b/>
          <w:sz w:val="24"/>
          <w:szCs w:val="24"/>
        </w:rPr>
        <w:t xml:space="preserve">Respondent must comply with </w:t>
      </w:r>
      <w:r w:rsidR="00E14C72">
        <w:rPr>
          <w:rFonts w:cstheme="minorHAnsi"/>
          <w:b/>
          <w:sz w:val="24"/>
          <w:szCs w:val="24"/>
        </w:rPr>
        <w:t>S</w:t>
      </w:r>
      <w:r w:rsidRPr="00F23EC5">
        <w:rPr>
          <w:rFonts w:cstheme="minorHAnsi"/>
          <w:b/>
          <w:sz w:val="24"/>
          <w:szCs w:val="24"/>
        </w:rPr>
        <w:t xml:space="preserve">ubsection 3.G of this ITN for any information considered to be trade secret, confidential, or otherwise exempt from Chapter 119, Florida Statutes; otherwise, all materials will become publicly available in accordance with Chapter 119, and FHKC may release the information in response to a Public Records Request. </w:t>
      </w:r>
    </w:p>
    <w:p w14:paraId="321F3A75" w14:textId="77777777" w:rsidR="00856586" w:rsidRPr="00F23EC5" w:rsidRDefault="00856586" w:rsidP="00856586">
      <w:pPr>
        <w:spacing w:line="276" w:lineRule="auto"/>
        <w:rPr>
          <w:rFonts w:cstheme="minorHAnsi"/>
          <w:b/>
          <w:sz w:val="24"/>
          <w:szCs w:val="24"/>
        </w:rPr>
      </w:pPr>
    </w:p>
    <w:p w14:paraId="73126F3F" w14:textId="77777777" w:rsidR="00856586" w:rsidRPr="00F23EC5" w:rsidRDefault="00856586" w:rsidP="00856586">
      <w:pPr>
        <w:spacing w:line="276" w:lineRule="auto"/>
        <w:rPr>
          <w:rFonts w:cstheme="minorHAnsi"/>
          <w:sz w:val="24"/>
          <w:szCs w:val="24"/>
        </w:rPr>
      </w:pPr>
      <w:r w:rsidRPr="00F23EC5">
        <w:rPr>
          <w:rFonts w:cstheme="minorHAnsi"/>
          <w:sz w:val="24"/>
          <w:szCs w:val="24"/>
        </w:rPr>
        <w:lastRenderedPageBreak/>
        <w:t>The negotiation team will determine the Respondent(s) that provides Best Value.</w:t>
      </w:r>
    </w:p>
    <w:p w14:paraId="2542AE70" w14:textId="77777777" w:rsidR="00856586" w:rsidRPr="00F23EC5" w:rsidRDefault="00856586" w:rsidP="00856586">
      <w:pPr>
        <w:spacing w:line="276" w:lineRule="auto"/>
        <w:rPr>
          <w:rFonts w:cstheme="minorHAnsi"/>
          <w:sz w:val="24"/>
          <w:szCs w:val="24"/>
        </w:rPr>
      </w:pPr>
    </w:p>
    <w:p w14:paraId="0A2ABD8E" w14:textId="0AA53028" w:rsidR="00856586" w:rsidRPr="00F23EC5" w:rsidRDefault="00856586" w:rsidP="00856586">
      <w:pPr>
        <w:pStyle w:val="SubHeading11"/>
        <w:spacing w:line="276" w:lineRule="auto"/>
        <w:rPr>
          <w:rFonts w:asciiTheme="minorHAnsi" w:hAnsiTheme="minorHAnsi" w:cstheme="minorHAnsi"/>
          <w:szCs w:val="24"/>
        </w:rPr>
      </w:pPr>
      <w:bookmarkStart w:id="160" w:name="_Toc482177397"/>
      <w:bookmarkStart w:id="161" w:name="_Toc482197196"/>
      <w:bookmarkStart w:id="162" w:name="_Toc482287197"/>
      <w:bookmarkStart w:id="163" w:name="_Toc518549488"/>
      <w:bookmarkStart w:id="164" w:name="_Toc518550752"/>
      <w:bookmarkStart w:id="165" w:name="_Toc794713"/>
      <w:r w:rsidRPr="00F23EC5">
        <w:rPr>
          <w:rFonts w:asciiTheme="minorHAnsi" w:hAnsiTheme="minorHAnsi" w:cstheme="minorHAnsi"/>
          <w:szCs w:val="24"/>
        </w:rPr>
        <w:t>Negotiation Team’s Rights during Negotiations</w:t>
      </w:r>
      <w:bookmarkEnd w:id="160"/>
      <w:bookmarkEnd w:id="161"/>
      <w:bookmarkEnd w:id="162"/>
      <w:bookmarkEnd w:id="163"/>
      <w:bookmarkEnd w:id="164"/>
      <w:bookmarkEnd w:id="165"/>
    </w:p>
    <w:p w14:paraId="24B6B346" w14:textId="77777777" w:rsidR="00856586" w:rsidRPr="00F23EC5" w:rsidRDefault="00856586" w:rsidP="00856586">
      <w:pPr>
        <w:rPr>
          <w:sz w:val="24"/>
        </w:rPr>
      </w:pPr>
      <w:r w:rsidRPr="00F23EC5">
        <w:rPr>
          <w:sz w:val="24"/>
        </w:rPr>
        <w:t>The negotiation team reserves the right at any time during the negotiation process to:</w:t>
      </w:r>
    </w:p>
    <w:p w14:paraId="1008513C" w14:textId="77777777" w:rsidR="00856586" w:rsidRPr="00F23EC5" w:rsidRDefault="00856586" w:rsidP="00FC1BAB">
      <w:pPr>
        <w:pStyle w:val="ListParagraph"/>
        <w:numPr>
          <w:ilvl w:val="0"/>
          <w:numId w:val="38"/>
        </w:numPr>
        <w:spacing w:after="120"/>
        <w:rPr>
          <w:sz w:val="24"/>
        </w:rPr>
      </w:pPr>
      <w:r w:rsidRPr="00F23EC5">
        <w:rPr>
          <w:sz w:val="24"/>
        </w:rPr>
        <w:t>Schedule negotiating sessions with any or all Respondents.</w:t>
      </w:r>
    </w:p>
    <w:p w14:paraId="2A21253E" w14:textId="77777777" w:rsidR="00856586" w:rsidRPr="00F23EC5" w:rsidRDefault="00856586" w:rsidP="00FC1BAB">
      <w:pPr>
        <w:pStyle w:val="ListParagraph"/>
        <w:numPr>
          <w:ilvl w:val="0"/>
          <w:numId w:val="38"/>
        </w:numPr>
        <w:spacing w:after="120"/>
        <w:rPr>
          <w:sz w:val="24"/>
        </w:rPr>
      </w:pPr>
      <w:r w:rsidRPr="00F23EC5">
        <w:rPr>
          <w:sz w:val="24"/>
        </w:rPr>
        <w:t>Require any or all Respondents to provide additional, revised, or final written proposals or address specified topics or alternative cost proposals.</w:t>
      </w:r>
    </w:p>
    <w:p w14:paraId="549E8913" w14:textId="77777777" w:rsidR="00856586" w:rsidRPr="00F23EC5" w:rsidRDefault="00856586" w:rsidP="00FC1BAB">
      <w:pPr>
        <w:pStyle w:val="ListParagraph"/>
        <w:numPr>
          <w:ilvl w:val="0"/>
          <w:numId w:val="38"/>
        </w:numPr>
        <w:spacing w:after="120"/>
        <w:rPr>
          <w:sz w:val="24"/>
        </w:rPr>
      </w:pPr>
      <w:r w:rsidRPr="00F23EC5">
        <w:rPr>
          <w:sz w:val="24"/>
        </w:rPr>
        <w:t>Require any or all Respondents to provide written best and final offer(s).</w:t>
      </w:r>
    </w:p>
    <w:p w14:paraId="60FD77AA" w14:textId="77777777" w:rsidR="00856586" w:rsidRPr="00F23EC5" w:rsidRDefault="00856586" w:rsidP="00FC1BAB">
      <w:pPr>
        <w:pStyle w:val="ListParagraph"/>
        <w:numPr>
          <w:ilvl w:val="0"/>
          <w:numId w:val="38"/>
        </w:numPr>
        <w:spacing w:after="120"/>
        <w:rPr>
          <w:sz w:val="24"/>
        </w:rPr>
      </w:pPr>
      <w:r w:rsidRPr="00F23EC5">
        <w:rPr>
          <w:sz w:val="24"/>
        </w:rPr>
        <w:t xml:space="preserve">Require any or all Respondents to address services, prices, or conditions offered by any other Respondent. </w:t>
      </w:r>
    </w:p>
    <w:p w14:paraId="76E4A5D2" w14:textId="77777777" w:rsidR="00856586" w:rsidRPr="00F23EC5" w:rsidRDefault="00856586" w:rsidP="00FC1BAB">
      <w:pPr>
        <w:pStyle w:val="ListParagraph"/>
        <w:numPr>
          <w:ilvl w:val="0"/>
          <w:numId w:val="38"/>
        </w:numPr>
        <w:spacing w:after="120"/>
        <w:rPr>
          <w:sz w:val="24"/>
        </w:rPr>
      </w:pPr>
      <w:r w:rsidRPr="00F23EC5">
        <w:rPr>
          <w:sz w:val="24"/>
        </w:rPr>
        <w:t xml:space="preserve">Require any or all Respondents to provide any additional information or Data. </w:t>
      </w:r>
    </w:p>
    <w:p w14:paraId="3CBA6D2A" w14:textId="4437E912" w:rsidR="00856586" w:rsidRPr="00F23EC5" w:rsidRDefault="00856586" w:rsidP="00FC1BAB">
      <w:pPr>
        <w:pStyle w:val="ListParagraph"/>
        <w:numPr>
          <w:ilvl w:val="0"/>
          <w:numId w:val="38"/>
        </w:numPr>
        <w:spacing w:after="120"/>
        <w:rPr>
          <w:sz w:val="24"/>
        </w:rPr>
      </w:pPr>
      <w:r w:rsidRPr="00F23EC5">
        <w:rPr>
          <w:sz w:val="24"/>
        </w:rPr>
        <w:t xml:space="preserve">Pursue a Contract with one or more Respondents for the </w:t>
      </w:r>
      <w:r w:rsidR="009603E5">
        <w:rPr>
          <w:sz w:val="24"/>
        </w:rPr>
        <w:t>services</w:t>
      </w:r>
      <w:r w:rsidRPr="00F23EC5">
        <w:rPr>
          <w:sz w:val="24"/>
        </w:rPr>
        <w:t xml:space="preserve"> encompassed by this ITN</w:t>
      </w:r>
      <w:r>
        <w:rPr>
          <w:sz w:val="24"/>
        </w:rPr>
        <w:t xml:space="preserve"> </w:t>
      </w:r>
      <w:r w:rsidRPr="00F23EC5">
        <w:rPr>
          <w:sz w:val="24"/>
        </w:rPr>
        <w:t xml:space="preserve">and any additional, revised, or final written proposals or best and final offers. </w:t>
      </w:r>
    </w:p>
    <w:p w14:paraId="56FAB21B" w14:textId="77777777" w:rsidR="00856586" w:rsidRPr="00F23EC5" w:rsidRDefault="00856586" w:rsidP="00FC1BAB">
      <w:pPr>
        <w:pStyle w:val="ListParagraph"/>
        <w:numPr>
          <w:ilvl w:val="0"/>
          <w:numId w:val="38"/>
        </w:numPr>
        <w:spacing w:after="120"/>
        <w:rPr>
          <w:sz w:val="24"/>
        </w:rPr>
      </w:pPr>
      <w:r w:rsidRPr="00F23EC5">
        <w:rPr>
          <w:sz w:val="24"/>
        </w:rPr>
        <w:t xml:space="preserve">Finalize principal Contract terms with Respondent(s) and terminate negotiations with any or all other Respondents, regardless of the status of, or scheduled negotiations with, such other Respondents. </w:t>
      </w:r>
    </w:p>
    <w:p w14:paraId="6A8FAB72" w14:textId="77777777" w:rsidR="00856586" w:rsidRPr="00F23EC5" w:rsidRDefault="00856586" w:rsidP="00FC1BAB">
      <w:pPr>
        <w:pStyle w:val="ListParagraph"/>
        <w:numPr>
          <w:ilvl w:val="0"/>
          <w:numId w:val="38"/>
        </w:numPr>
        <w:spacing w:after="120"/>
        <w:rPr>
          <w:sz w:val="24"/>
        </w:rPr>
      </w:pPr>
      <w:r w:rsidRPr="00F23EC5">
        <w:rPr>
          <w:sz w:val="24"/>
        </w:rPr>
        <w:t xml:space="preserve">Decline to conduct further negotiations with any Respondent. </w:t>
      </w:r>
    </w:p>
    <w:p w14:paraId="24B11500" w14:textId="77777777" w:rsidR="00856586" w:rsidRPr="00F23EC5" w:rsidRDefault="00856586" w:rsidP="00FC1BAB">
      <w:pPr>
        <w:pStyle w:val="ListParagraph"/>
        <w:numPr>
          <w:ilvl w:val="0"/>
          <w:numId w:val="38"/>
        </w:numPr>
        <w:spacing w:after="120"/>
        <w:rPr>
          <w:sz w:val="24"/>
        </w:rPr>
      </w:pPr>
      <w:r w:rsidRPr="00F23EC5">
        <w:rPr>
          <w:sz w:val="24"/>
        </w:rPr>
        <w:t>Re-open negotiations with any Respondent.</w:t>
      </w:r>
    </w:p>
    <w:p w14:paraId="387F59A6" w14:textId="58BC33E4" w:rsidR="00856586" w:rsidRPr="00F23EC5" w:rsidRDefault="00856586" w:rsidP="00FC1BAB">
      <w:pPr>
        <w:pStyle w:val="ListParagraph"/>
        <w:numPr>
          <w:ilvl w:val="0"/>
          <w:numId w:val="38"/>
        </w:numPr>
        <w:spacing w:after="120"/>
        <w:rPr>
          <w:sz w:val="24"/>
        </w:rPr>
      </w:pPr>
      <w:r w:rsidRPr="00F23EC5">
        <w:rPr>
          <w:sz w:val="24"/>
        </w:rPr>
        <w:t xml:space="preserve">Take any additional administrative steps deemed necessary in determining the Contract award, including </w:t>
      </w:r>
      <w:r w:rsidR="00511D39">
        <w:rPr>
          <w:sz w:val="24"/>
        </w:rPr>
        <w:t>demonstrations</w:t>
      </w:r>
      <w:r w:rsidR="0063394E">
        <w:rPr>
          <w:sz w:val="24"/>
        </w:rPr>
        <w:t>;</w:t>
      </w:r>
      <w:r w:rsidR="00511D39" w:rsidRPr="00F23EC5">
        <w:rPr>
          <w:sz w:val="24"/>
        </w:rPr>
        <w:t xml:space="preserve"> </w:t>
      </w:r>
      <w:r w:rsidRPr="00F23EC5">
        <w:rPr>
          <w:sz w:val="24"/>
        </w:rPr>
        <w:t xml:space="preserve">additional </w:t>
      </w:r>
      <w:r w:rsidR="00416763" w:rsidRPr="00F23EC5">
        <w:rPr>
          <w:sz w:val="24"/>
        </w:rPr>
        <w:t>negotiation</w:t>
      </w:r>
      <w:r w:rsidR="0063394E">
        <w:rPr>
          <w:sz w:val="24"/>
        </w:rPr>
        <w:t>s;</w:t>
      </w:r>
      <w:r w:rsidR="00416763">
        <w:rPr>
          <w:sz w:val="24"/>
        </w:rPr>
        <w:t xml:space="preserve"> or</w:t>
      </w:r>
      <w:r w:rsidR="00416763" w:rsidRPr="00F23EC5">
        <w:rPr>
          <w:sz w:val="24"/>
        </w:rPr>
        <w:t xml:space="preserve"> </w:t>
      </w:r>
      <w:r w:rsidRPr="00F23EC5">
        <w:rPr>
          <w:sz w:val="24"/>
        </w:rPr>
        <w:t>fact-finding, assessments, or</w:t>
      </w:r>
      <w:r w:rsidR="0063394E" w:rsidRPr="0063394E">
        <w:rPr>
          <w:sz w:val="24"/>
        </w:rPr>
        <w:t xml:space="preserve"> </w:t>
      </w:r>
      <w:r w:rsidR="0063394E">
        <w:rPr>
          <w:sz w:val="24"/>
        </w:rPr>
        <w:t>site visits by the</w:t>
      </w:r>
      <w:r w:rsidRPr="00F23EC5">
        <w:rPr>
          <w:sz w:val="24"/>
        </w:rPr>
        <w:t xml:space="preserve"> negotiation</w:t>
      </w:r>
      <w:r w:rsidR="0063394E">
        <w:rPr>
          <w:sz w:val="24"/>
        </w:rPr>
        <w:t xml:space="preserve"> team or SMEs</w:t>
      </w:r>
      <w:r w:rsidRPr="00F23EC5">
        <w:rPr>
          <w:sz w:val="24"/>
        </w:rPr>
        <w:t>.</w:t>
      </w:r>
    </w:p>
    <w:p w14:paraId="089EF513" w14:textId="77777777" w:rsidR="00856586" w:rsidRPr="00F23EC5" w:rsidRDefault="00856586" w:rsidP="00FC1BAB">
      <w:pPr>
        <w:pStyle w:val="ListParagraph"/>
        <w:numPr>
          <w:ilvl w:val="0"/>
          <w:numId w:val="38"/>
        </w:numPr>
        <w:spacing w:after="120"/>
        <w:rPr>
          <w:sz w:val="24"/>
        </w:rPr>
      </w:pPr>
      <w:r w:rsidRPr="00F23EC5">
        <w:rPr>
          <w:sz w:val="24"/>
        </w:rPr>
        <w:t xml:space="preserve">Review and rely on relevant information contained in the proposals or other information known to or gathered by negotiators or FHKC, regardless of source. </w:t>
      </w:r>
    </w:p>
    <w:p w14:paraId="552C7D1E" w14:textId="77777777" w:rsidR="00856586" w:rsidRPr="00F23EC5" w:rsidRDefault="00856586" w:rsidP="00FC1BAB">
      <w:pPr>
        <w:pStyle w:val="ListParagraph"/>
        <w:numPr>
          <w:ilvl w:val="0"/>
          <w:numId w:val="38"/>
        </w:numPr>
        <w:spacing w:after="120"/>
        <w:rPr>
          <w:sz w:val="24"/>
        </w:rPr>
      </w:pPr>
      <w:r w:rsidRPr="00F23EC5">
        <w:rPr>
          <w:sz w:val="24"/>
        </w:rPr>
        <w:t>Discuss negotiations and receive input from FHKC committees or committee members.</w:t>
      </w:r>
    </w:p>
    <w:p w14:paraId="26C8CFFA" w14:textId="77777777" w:rsidR="00856586" w:rsidRPr="00F23EC5" w:rsidRDefault="00856586" w:rsidP="00FC1BAB">
      <w:pPr>
        <w:pStyle w:val="ListParagraph"/>
        <w:numPr>
          <w:ilvl w:val="0"/>
          <w:numId w:val="38"/>
        </w:numPr>
        <w:rPr>
          <w:sz w:val="24"/>
        </w:rPr>
      </w:pPr>
      <w:r w:rsidRPr="00F23EC5">
        <w:rPr>
          <w:sz w:val="24"/>
        </w:rPr>
        <w:t>Make a preliminary proposed award(s) prior to making a final recommendation.</w:t>
      </w:r>
    </w:p>
    <w:p w14:paraId="00DF68C4" w14:textId="77777777" w:rsidR="00856586" w:rsidRPr="00F23EC5" w:rsidRDefault="00856586" w:rsidP="00856586">
      <w:pPr>
        <w:rPr>
          <w:sz w:val="24"/>
        </w:rPr>
      </w:pPr>
    </w:p>
    <w:p w14:paraId="15C2CA7F" w14:textId="77777777" w:rsidR="00856586" w:rsidRPr="00F23EC5" w:rsidRDefault="00856586" w:rsidP="00856586">
      <w:pPr>
        <w:rPr>
          <w:sz w:val="24"/>
        </w:rPr>
      </w:pPr>
      <w:r w:rsidRPr="00F23EC5">
        <w:rPr>
          <w:sz w:val="24"/>
        </w:rPr>
        <w:t>The negotiation team has sole discretion in deciding whether and when to take any of the foregoing actions, the scope and manner of such actions, and Respondent(s) affected.</w:t>
      </w:r>
    </w:p>
    <w:p w14:paraId="6CDF32D1" w14:textId="77777777" w:rsidR="00856586" w:rsidRPr="00F23EC5" w:rsidRDefault="00856586" w:rsidP="00856586">
      <w:pPr>
        <w:rPr>
          <w:sz w:val="24"/>
        </w:rPr>
      </w:pPr>
    </w:p>
    <w:p w14:paraId="426256C0" w14:textId="2F6DB7B9" w:rsidR="00501908" w:rsidRPr="00501908" w:rsidRDefault="00856586" w:rsidP="003B35A7">
      <w:pPr>
        <w:pStyle w:val="SubHeading11"/>
        <w:spacing w:line="276" w:lineRule="auto"/>
        <w:rPr>
          <w:rFonts w:cstheme="minorHAnsi"/>
          <w:szCs w:val="24"/>
        </w:rPr>
      </w:pPr>
      <w:bookmarkStart w:id="166" w:name="_Toc482177398"/>
      <w:bookmarkStart w:id="167" w:name="_Toc482197197"/>
      <w:bookmarkStart w:id="168" w:name="_Toc482287198"/>
      <w:bookmarkStart w:id="169" w:name="_Toc518549489"/>
      <w:bookmarkStart w:id="170" w:name="_Toc518550753"/>
      <w:bookmarkStart w:id="171" w:name="_Toc794714"/>
      <w:r w:rsidRPr="00501908">
        <w:rPr>
          <w:rFonts w:asciiTheme="minorHAnsi" w:hAnsiTheme="minorHAnsi" w:cstheme="minorHAnsi"/>
          <w:szCs w:val="24"/>
        </w:rPr>
        <w:t>Award</w:t>
      </w:r>
      <w:bookmarkEnd w:id="166"/>
      <w:bookmarkEnd w:id="167"/>
      <w:bookmarkEnd w:id="168"/>
      <w:bookmarkEnd w:id="169"/>
      <w:bookmarkEnd w:id="170"/>
      <w:bookmarkEnd w:id="171"/>
    </w:p>
    <w:p w14:paraId="1C930177" w14:textId="2FF53E44" w:rsidR="00856586" w:rsidRPr="00501908" w:rsidRDefault="00856586" w:rsidP="00501908">
      <w:pPr>
        <w:pStyle w:val="SubHeading11"/>
        <w:numPr>
          <w:ilvl w:val="0"/>
          <w:numId w:val="0"/>
        </w:numPr>
        <w:spacing w:line="276" w:lineRule="auto"/>
        <w:rPr>
          <w:rFonts w:asciiTheme="minorHAnsi" w:eastAsiaTheme="minorHAnsi" w:hAnsiTheme="minorHAnsi" w:cstheme="minorHAnsi"/>
          <w:b w:val="0"/>
          <w:szCs w:val="24"/>
        </w:rPr>
      </w:pPr>
      <w:r w:rsidRPr="00501908">
        <w:rPr>
          <w:rFonts w:asciiTheme="minorHAnsi" w:eastAsiaTheme="minorHAnsi" w:hAnsiTheme="minorHAnsi" w:cstheme="minorHAnsi"/>
          <w:b w:val="0"/>
          <w:szCs w:val="24"/>
        </w:rPr>
        <w:t>After conducting negotiations, the negotiation team will make a recommendation as to the awards that provide the Best Value. In so doing, the negotiation team will not engage in scoring, but will arrive at its recommendation by majority vote.</w:t>
      </w:r>
    </w:p>
    <w:p w14:paraId="4EABEF12" w14:textId="77777777" w:rsidR="00856586" w:rsidRPr="00F23EC5" w:rsidRDefault="00856586" w:rsidP="00856586">
      <w:pPr>
        <w:spacing w:line="276" w:lineRule="auto"/>
        <w:rPr>
          <w:rFonts w:cstheme="minorHAnsi"/>
          <w:sz w:val="24"/>
          <w:szCs w:val="24"/>
        </w:rPr>
      </w:pPr>
    </w:p>
    <w:p w14:paraId="40741502" w14:textId="6E6291AA" w:rsidR="00B76BE7" w:rsidRDefault="00856586" w:rsidP="00856586">
      <w:pPr>
        <w:spacing w:line="276" w:lineRule="auto"/>
        <w:rPr>
          <w:rFonts w:cstheme="minorHAnsi"/>
          <w:sz w:val="24"/>
          <w:szCs w:val="24"/>
        </w:rPr>
      </w:pPr>
      <w:r w:rsidRPr="00F23EC5">
        <w:rPr>
          <w:rFonts w:cstheme="minorHAnsi"/>
          <w:sz w:val="24"/>
          <w:szCs w:val="24"/>
        </w:rPr>
        <w:t xml:space="preserve">The negotiation team will make award recommendations to the FHKC Board of Directors (“Board”) or Executive Committee for approval. If the Board or Executive Committee approves the negotiation team’s award recommendations, FHKC will Post a Notice of Contract Award. If </w:t>
      </w:r>
      <w:r w:rsidRPr="00F23EC5">
        <w:rPr>
          <w:rFonts w:cstheme="minorHAnsi"/>
          <w:sz w:val="24"/>
          <w:szCs w:val="24"/>
        </w:rPr>
        <w:lastRenderedPageBreak/>
        <w:t>the Board or Executive Committee does not approve the negotiation team’s award recommendations, FHKC may take any other actions that are in the best interests of FHKC, including making additional recommendations of award, re-opening negotiations, or rejecting all proposals.</w:t>
      </w:r>
    </w:p>
    <w:p w14:paraId="26D51605" w14:textId="77777777" w:rsidR="00501908" w:rsidRPr="0035181D" w:rsidRDefault="00501908" w:rsidP="00856586">
      <w:pPr>
        <w:spacing w:line="276" w:lineRule="auto"/>
        <w:rPr>
          <w:rFonts w:cstheme="minorHAnsi"/>
          <w:sz w:val="24"/>
          <w:szCs w:val="24"/>
        </w:rPr>
      </w:pPr>
    </w:p>
    <w:p w14:paraId="13A4C78E" w14:textId="2AC66BCF" w:rsidR="00CE2292" w:rsidRPr="0035181D" w:rsidRDefault="00CE2292" w:rsidP="009B7F9B">
      <w:pPr>
        <w:spacing w:line="276" w:lineRule="auto"/>
        <w:outlineLvl w:val="1"/>
        <w:rPr>
          <w:rFonts w:cstheme="minorHAnsi"/>
          <w:sz w:val="24"/>
          <w:szCs w:val="24"/>
        </w:rPr>
      </w:pPr>
      <w:r w:rsidRPr="0035181D">
        <w:rPr>
          <w:rFonts w:cstheme="minorHAnsi"/>
          <w:sz w:val="24"/>
          <w:szCs w:val="24"/>
        </w:rPr>
        <w:t xml:space="preserve"> </w:t>
      </w:r>
    </w:p>
    <w:p w14:paraId="47FA8328" w14:textId="5F269D1A" w:rsidR="005B6680" w:rsidRPr="0035181D" w:rsidRDefault="005B6680" w:rsidP="009B7F9B">
      <w:pPr>
        <w:spacing w:line="276" w:lineRule="auto"/>
        <w:outlineLvl w:val="1"/>
        <w:rPr>
          <w:rFonts w:cstheme="minorHAnsi"/>
          <w:sz w:val="24"/>
          <w:szCs w:val="24"/>
        </w:rPr>
      </w:pPr>
    </w:p>
    <w:p w14:paraId="05CF7BE1" w14:textId="77777777" w:rsidR="007E7C18" w:rsidRDefault="007E7C18" w:rsidP="009B7F9B">
      <w:pPr>
        <w:spacing w:line="276" w:lineRule="auto"/>
        <w:outlineLvl w:val="1"/>
        <w:rPr>
          <w:rFonts w:cstheme="minorHAnsi"/>
          <w:sz w:val="24"/>
          <w:szCs w:val="24"/>
        </w:rPr>
      </w:pPr>
    </w:p>
    <w:p w14:paraId="66FFB1D8" w14:textId="77777777" w:rsidR="007E7C18" w:rsidRDefault="007E7C18" w:rsidP="009B7F9B">
      <w:pPr>
        <w:spacing w:line="276" w:lineRule="auto"/>
        <w:outlineLvl w:val="1"/>
        <w:rPr>
          <w:rFonts w:cstheme="minorHAnsi"/>
          <w:sz w:val="24"/>
          <w:szCs w:val="24"/>
        </w:rPr>
      </w:pPr>
    </w:p>
    <w:p w14:paraId="662DA362" w14:textId="77777777" w:rsidR="007E7C18" w:rsidRDefault="007E7C18" w:rsidP="009B7F9B">
      <w:pPr>
        <w:spacing w:line="276" w:lineRule="auto"/>
        <w:outlineLvl w:val="1"/>
        <w:rPr>
          <w:rFonts w:cstheme="minorHAnsi"/>
          <w:sz w:val="24"/>
          <w:szCs w:val="24"/>
        </w:rPr>
      </w:pPr>
    </w:p>
    <w:p w14:paraId="16CDD09E" w14:textId="77777777" w:rsidR="007E7C18" w:rsidRDefault="007E7C18" w:rsidP="009B7F9B">
      <w:pPr>
        <w:spacing w:line="276" w:lineRule="auto"/>
        <w:outlineLvl w:val="1"/>
        <w:rPr>
          <w:rFonts w:cstheme="minorHAnsi"/>
          <w:sz w:val="24"/>
          <w:szCs w:val="24"/>
        </w:rPr>
      </w:pPr>
    </w:p>
    <w:p w14:paraId="67FB90FA" w14:textId="77777777" w:rsidR="007E7C18" w:rsidRDefault="007E7C18" w:rsidP="009B7F9B">
      <w:pPr>
        <w:spacing w:line="276" w:lineRule="auto"/>
        <w:outlineLvl w:val="1"/>
        <w:rPr>
          <w:rFonts w:cstheme="minorHAnsi"/>
          <w:sz w:val="24"/>
          <w:szCs w:val="24"/>
        </w:rPr>
      </w:pPr>
    </w:p>
    <w:p w14:paraId="43B3B2F6" w14:textId="77777777" w:rsidR="007E7C18" w:rsidRDefault="007E7C18" w:rsidP="009B7F9B">
      <w:pPr>
        <w:spacing w:line="276" w:lineRule="auto"/>
        <w:outlineLvl w:val="1"/>
        <w:rPr>
          <w:rFonts w:cstheme="minorHAnsi"/>
          <w:sz w:val="24"/>
          <w:szCs w:val="24"/>
        </w:rPr>
      </w:pPr>
    </w:p>
    <w:p w14:paraId="7D844349" w14:textId="77777777" w:rsidR="007E7C18" w:rsidRDefault="007E7C18" w:rsidP="009B7F9B">
      <w:pPr>
        <w:spacing w:line="276" w:lineRule="auto"/>
        <w:outlineLvl w:val="1"/>
        <w:rPr>
          <w:rFonts w:cstheme="minorHAnsi"/>
          <w:sz w:val="24"/>
          <w:szCs w:val="24"/>
        </w:rPr>
      </w:pPr>
    </w:p>
    <w:p w14:paraId="2E886471" w14:textId="77777777" w:rsidR="007E7C18" w:rsidRPr="0035181D" w:rsidRDefault="007E7C18" w:rsidP="009B7F9B">
      <w:pPr>
        <w:spacing w:line="276" w:lineRule="auto"/>
        <w:outlineLvl w:val="1"/>
        <w:rPr>
          <w:rFonts w:cstheme="minorHAnsi"/>
          <w:sz w:val="24"/>
          <w:szCs w:val="24"/>
        </w:rPr>
      </w:pPr>
    </w:p>
    <w:p w14:paraId="6765D432" w14:textId="7A3C96B9" w:rsidR="005B6680" w:rsidRPr="0035181D" w:rsidRDefault="005B6680" w:rsidP="009B7F9B">
      <w:pPr>
        <w:spacing w:line="276" w:lineRule="auto"/>
        <w:outlineLvl w:val="1"/>
        <w:rPr>
          <w:rFonts w:cstheme="minorHAnsi"/>
          <w:sz w:val="24"/>
          <w:szCs w:val="24"/>
        </w:rPr>
      </w:pPr>
    </w:p>
    <w:p w14:paraId="336976A3" w14:textId="77376660" w:rsidR="005B6680" w:rsidRPr="0035181D" w:rsidRDefault="005B6680" w:rsidP="009B7F9B">
      <w:pPr>
        <w:spacing w:line="276" w:lineRule="auto"/>
        <w:outlineLvl w:val="1"/>
        <w:rPr>
          <w:rFonts w:cstheme="minorHAnsi"/>
          <w:sz w:val="24"/>
          <w:szCs w:val="24"/>
        </w:rPr>
      </w:pPr>
    </w:p>
    <w:p w14:paraId="235F573B" w14:textId="11365DE9" w:rsidR="005B6680" w:rsidRPr="0035181D" w:rsidRDefault="005B6680" w:rsidP="009B7F9B">
      <w:pPr>
        <w:spacing w:line="276" w:lineRule="auto"/>
        <w:outlineLvl w:val="1"/>
        <w:rPr>
          <w:rFonts w:cstheme="minorHAnsi"/>
          <w:sz w:val="24"/>
          <w:szCs w:val="24"/>
        </w:rPr>
      </w:pPr>
    </w:p>
    <w:p w14:paraId="6DBD6F0F" w14:textId="7191267B" w:rsidR="005B6680" w:rsidRPr="0035181D" w:rsidRDefault="005B6680" w:rsidP="009B7F9B">
      <w:pPr>
        <w:spacing w:line="276" w:lineRule="auto"/>
        <w:outlineLvl w:val="1"/>
        <w:rPr>
          <w:rFonts w:cstheme="minorHAnsi"/>
          <w:sz w:val="24"/>
          <w:szCs w:val="24"/>
        </w:rPr>
      </w:pPr>
    </w:p>
    <w:p w14:paraId="7E06F6CE" w14:textId="77777777" w:rsidR="005B6680" w:rsidRPr="0035181D" w:rsidRDefault="005B6680" w:rsidP="005B6680">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687E3B89" w14:textId="77777777" w:rsidR="005B6680" w:rsidRPr="0035181D" w:rsidRDefault="005B6680" w:rsidP="009B7F9B">
      <w:pPr>
        <w:spacing w:line="276" w:lineRule="auto"/>
        <w:outlineLvl w:val="1"/>
        <w:rPr>
          <w:rStyle w:val="Hyperlink"/>
          <w:rFonts w:cstheme="minorHAnsi"/>
          <w:szCs w:val="24"/>
        </w:rPr>
      </w:pPr>
    </w:p>
    <w:p w14:paraId="383DF6CA" w14:textId="771293B8" w:rsidR="00CE2292" w:rsidRPr="0035181D" w:rsidRDefault="00CE2292" w:rsidP="009B7F9B">
      <w:pPr>
        <w:spacing w:line="276" w:lineRule="auto"/>
        <w:outlineLvl w:val="1"/>
        <w:rPr>
          <w:rFonts w:cstheme="minorHAnsi"/>
          <w:sz w:val="24"/>
          <w:szCs w:val="24"/>
        </w:rPr>
        <w:sectPr w:rsidR="00CE2292" w:rsidRPr="0035181D" w:rsidSect="00E01569">
          <w:headerReference w:type="default" r:id="rId36"/>
          <w:pgSz w:w="12240" w:h="15840"/>
          <w:pgMar w:top="1440" w:right="1440" w:bottom="1350" w:left="1440" w:header="720" w:footer="576" w:gutter="0"/>
          <w:cols w:space="720"/>
          <w:docGrid w:linePitch="299"/>
        </w:sectPr>
      </w:pPr>
    </w:p>
    <w:p w14:paraId="673094EC" w14:textId="27C75F14" w:rsidR="00D72D2D" w:rsidRPr="004549A6" w:rsidRDefault="00BB63F0" w:rsidP="0035181D">
      <w:pPr>
        <w:pStyle w:val="Heading5"/>
      </w:pPr>
      <w:bookmarkStart w:id="172" w:name="_Toc518549491"/>
      <w:bookmarkStart w:id="173" w:name="_Toc518550755"/>
      <w:bookmarkStart w:id="174" w:name="_Toc521420607"/>
      <w:r w:rsidRPr="004549A6">
        <w:lastRenderedPageBreak/>
        <w:t>A</w:t>
      </w:r>
      <w:r w:rsidR="00D72D2D" w:rsidRPr="004549A6">
        <w:t>ttachments</w:t>
      </w:r>
      <w:bookmarkEnd w:id="172"/>
      <w:bookmarkEnd w:id="173"/>
      <w:bookmarkEnd w:id="174"/>
    </w:p>
    <w:p w14:paraId="4DCE06AA" w14:textId="77777777" w:rsidR="00BB63F0" w:rsidRPr="0035181D" w:rsidRDefault="00BB63F0" w:rsidP="00BB63F0">
      <w:pPr>
        <w:pStyle w:val="Heading5"/>
        <w:numPr>
          <w:ilvl w:val="0"/>
          <w:numId w:val="0"/>
        </w:numPr>
        <w:ind w:left="360"/>
        <w:jc w:val="left"/>
        <w:rPr>
          <w:sz w:val="24"/>
          <w:szCs w:val="24"/>
        </w:rPr>
      </w:pPr>
    </w:p>
    <w:p w14:paraId="73E274EE" w14:textId="73601131" w:rsidR="00BB63F0" w:rsidRPr="0035181D" w:rsidRDefault="00BB63F0" w:rsidP="00EC2093">
      <w:pPr>
        <w:pStyle w:val="BodyText"/>
        <w:spacing w:before="0"/>
        <w:rPr>
          <w:rFonts w:asciiTheme="minorHAnsi" w:hAnsiTheme="minorHAnsi" w:cstheme="minorHAnsi"/>
          <w:szCs w:val="24"/>
        </w:rPr>
      </w:pPr>
      <w:bookmarkStart w:id="175" w:name="_Toc518549492"/>
      <w:r w:rsidRPr="0035181D">
        <w:rPr>
          <w:rFonts w:asciiTheme="minorHAnsi" w:hAnsiTheme="minorHAnsi" w:cstheme="minorHAnsi"/>
          <w:szCs w:val="24"/>
        </w:rPr>
        <w:t>Following are the attachments to this ITN:</w:t>
      </w:r>
      <w:bookmarkEnd w:id="175"/>
    </w:p>
    <w:p w14:paraId="51ACD21C" w14:textId="77777777" w:rsidR="00BB63F0" w:rsidRPr="0035181D" w:rsidRDefault="00BB63F0" w:rsidP="00BB63F0">
      <w:pPr>
        <w:pStyle w:val="Heading5"/>
        <w:numPr>
          <w:ilvl w:val="0"/>
          <w:numId w:val="0"/>
        </w:numPr>
        <w:ind w:left="360"/>
        <w:jc w:val="left"/>
        <w:rPr>
          <w:rFonts w:eastAsia="Calibri"/>
          <w:b w:val="0"/>
          <w:bCs w:val="0"/>
          <w:spacing w:val="-1"/>
          <w:sz w:val="24"/>
          <w:szCs w:val="24"/>
        </w:rPr>
      </w:pPr>
    </w:p>
    <w:p w14:paraId="206D1C26" w14:textId="67F5048F" w:rsidR="00395613" w:rsidRDefault="00FC1BAB" w:rsidP="00FC1BAB">
      <w:pPr>
        <w:pStyle w:val="BodyText"/>
        <w:numPr>
          <w:ilvl w:val="0"/>
          <w:numId w:val="10"/>
        </w:numPr>
        <w:spacing w:before="0" w:after="200"/>
        <w:ind w:left="1296"/>
        <w:rPr>
          <w:rFonts w:asciiTheme="minorHAnsi" w:hAnsiTheme="minorHAnsi" w:cstheme="minorHAnsi"/>
          <w:szCs w:val="24"/>
        </w:rPr>
      </w:pPr>
      <w:bookmarkStart w:id="176" w:name="_Hlk28342751"/>
      <w:bookmarkStart w:id="177" w:name="_Hlk502317900"/>
      <w:r w:rsidRPr="0035181D">
        <w:rPr>
          <w:rFonts w:asciiTheme="minorHAnsi" w:hAnsiTheme="minorHAnsi" w:cstheme="minorHAnsi"/>
          <w:szCs w:val="24"/>
        </w:rPr>
        <w:t>Attachment 1: Draft</w:t>
      </w:r>
      <w:r w:rsidRPr="0035181D">
        <w:rPr>
          <w:rFonts w:asciiTheme="minorHAnsi" w:hAnsiTheme="minorHAnsi" w:cstheme="minorHAnsi"/>
          <w:spacing w:val="-3"/>
          <w:szCs w:val="24"/>
        </w:rPr>
        <w:t xml:space="preserve"> </w:t>
      </w:r>
      <w:r w:rsidRPr="0035181D">
        <w:rPr>
          <w:rFonts w:asciiTheme="minorHAnsi" w:hAnsiTheme="minorHAnsi" w:cstheme="minorHAnsi"/>
          <w:szCs w:val="24"/>
        </w:rPr>
        <w:t>Contract</w:t>
      </w:r>
      <w:r w:rsidRPr="0035181D">
        <w:rPr>
          <w:rFonts w:asciiTheme="minorHAnsi" w:hAnsiTheme="minorHAnsi" w:cstheme="minorHAnsi"/>
          <w:spacing w:val="-2"/>
          <w:szCs w:val="24"/>
        </w:rPr>
        <w:t xml:space="preserve"> </w:t>
      </w:r>
      <w:r w:rsidRPr="0035181D">
        <w:rPr>
          <w:rFonts w:asciiTheme="minorHAnsi" w:hAnsiTheme="minorHAnsi" w:cstheme="minorHAnsi"/>
          <w:szCs w:val="24"/>
        </w:rPr>
        <w:t>–</w:t>
      </w:r>
      <w:r w:rsidRPr="0035181D">
        <w:rPr>
          <w:rFonts w:asciiTheme="minorHAnsi" w:hAnsiTheme="minorHAnsi" w:cstheme="minorHAnsi"/>
          <w:spacing w:val="-3"/>
          <w:szCs w:val="24"/>
        </w:rPr>
        <w:t xml:space="preserve"> </w:t>
      </w:r>
      <w:r w:rsidRPr="0035181D">
        <w:rPr>
          <w:rFonts w:asciiTheme="minorHAnsi" w:hAnsiTheme="minorHAnsi" w:cstheme="minorHAnsi"/>
          <w:szCs w:val="24"/>
        </w:rPr>
        <w:t>provided</w:t>
      </w:r>
      <w:r w:rsidRPr="0035181D">
        <w:rPr>
          <w:rFonts w:asciiTheme="minorHAnsi" w:hAnsiTheme="minorHAnsi" w:cstheme="minorHAnsi"/>
          <w:spacing w:val="-3"/>
          <w:szCs w:val="24"/>
        </w:rPr>
        <w:t xml:space="preserve"> </w:t>
      </w:r>
      <w:r w:rsidRPr="0035181D">
        <w:rPr>
          <w:rFonts w:asciiTheme="minorHAnsi" w:hAnsiTheme="minorHAnsi" w:cstheme="minorHAnsi"/>
          <w:szCs w:val="24"/>
        </w:rPr>
        <w:t>as</w:t>
      </w:r>
      <w:r w:rsidRPr="0035181D">
        <w:rPr>
          <w:rFonts w:asciiTheme="minorHAnsi" w:hAnsiTheme="minorHAnsi" w:cstheme="minorHAnsi"/>
          <w:spacing w:val="-5"/>
          <w:szCs w:val="24"/>
        </w:rPr>
        <w:t xml:space="preserve"> </w:t>
      </w:r>
      <w:r w:rsidRPr="0035181D">
        <w:rPr>
          <w:rFonts w:asciiTheme="minorHAnsi" w:hAnsiTheme="minorHAnsi" w:cstheme="minorHAnsi"/>
          <w:szCs w:val="24"/>
        </w:rPr>
        <w:t>separate</w:t>
      </w:r>
      <w:r w:rsidR="002B7D7B">
        <w:rPr>
          <w:rFonts w:asciiTheme="minorHAnsi" w:hAnsiTheme="minorHAnsi" w:cstheme="minorHAnsi"/>
          <w:szCs w:val="24"/>
        </w:rPr>
        <w:t xml:space="preserve"> Word</w:t>
      </w:r>
      <w:r w:rsidRPr="0035181D">
        <w:rPr>
          <w:rFonts w:asciiTheme="minorHAnsi" w:hAnsiTheme="minorHAnsi" w:cstheme="minorHAnsi"/>
          <w:spacing w:val="-5"/>
          <w:szCs w:val="24"/>
        </w:rPr>
        <w:t xml:space="preserve"> </w:t>
      </w:r>
      <w:r w:rsidRPr="0035181D">
        <w:rPr>
          <w:rFonts w:asciiTheme="minorHAnsi" w:hAnsiTheme="minorHAnsi" w:cstheme="minorHAnsi"/>
          <w:szCs w:val="24"/>
        </w:rPr>
        <w:t>document</w:t>
      </w:r>
      <w:r>
        <w:rPr>
          <w:rFonts w:asciiTheme="minorHAnsi" w:hAnsiTheme="minorHAnsi" w:cstheme="minorHAnsi"/>
          <w:szCs w:val="24"/>
        </w:rPr>
        <w:t>s</w:t>
      </w:r>
      <w:r w:rsidR="00332F43">
        <w:rPr>
          <w:rFonts w:asciiTheme="minorHAnsi" w:hAnsiTheme="minorHAnsi" w:cstheme="minorHAnsi"/>
          <w:szCs w:val="24"/>
        </w:rPr>
        <w:t>:</w:t>
      </w:r>
      <w:r>
        <w:rPr>
          <w:rFonts w:asciiTheme="minorHAnsi" w:hAnsiTheme="minorHAnsi" w:cstheme="minorHAnsi"/>
          <w:szCs w:val="24"/>
        </w:rPr>
        <w:t xml:space="preserve"> </w:t>
      </w:r>
    </w:p>
    <w:p w14:paraId="65835285" w14:textId="77777777" w:rsidR="00395613" w:rsidRDefault="00CB2C1A" w:rsidP="00395613">
      <w:pPr>
        <w:pStyle w:val="BodyText"/>
        <w:numPr>
          <w:ilvl w:val="1"/>
          <w:numId w:val="10"/>
        </w:numPr>
        <w:spacing w:before="0" w:after="200"/>
        <w:rPr>
          <w:rFonts w:asciiTheme="minorHAnsi" w:hAnsiTheme="minorHAnsi" w:cstheme="minorHAnsi"/>
          <w:szCs w:val="24"/>
        </w:rPr>
      </w:pPr>
      <w:r>
        <w:rPr>
          <w:rFonts w:asciiTheme="minorHAnsi" w:hAnsiTheme="minorHAnsi" w:cstheme="minorHAnsi"/>
          <w:szCs w:val="24"/>
        </w:rPr>
        <w:t>Attachment 1</w:t>
      </w:r>
      <w:r w:rsidR="00395613">
        <w:rPr>
          <w:rFonts w:asciiTheme="minorHAnsi" w:hAnsiTheme="minorHAnsi" w:cstheme="minorHAnsi"/>
          <w:szCs w:val="24"/>
        </w:rPr>
        <w:t>: Draft Contract</w:t>
      </w:r>
    </w:p>
    <w:p w14:paraId="2F5E149F" w14:textId="688583AB" w:rsidR="00FC1BAB" w:rsidRDefault="00CB2C1A" w:rsidP="00395613">
      <w:pPr>
        <w:pStyle w:val="BodyText"/>
        <w:numPr>
          <w:ilvl w:val="1"/>
          <w:numId w:val="10"/>
        </w:numPr>
        <w:spacing w:before="0" w:after="200"/>
        <w:rPr>
          <w:rFonts w:asciiTheme="minorHAnsi" w:hAnsiTheme="minorHAnsi" w:cstheme="minorHAnsi"/>
          <w:szCs w:val="24"/>
        </w:rPr>
      </w:pPr>
      <w:r>
        <w:rPr>
          <w:rFonts w:asciiTheme="minorHAnsi" w:hAnsiTheme="minorHAnsi" w:cstheme="minorHAnsi"/>
          <w:szCs w:val="24"/>
        </w:rPr>
        <w:t>A</w:t>
      </w:r>
      <w:r w:rsidR="00395613">
        <w:rPr>
          <w:rFonts w:asciiTheme="minorHAnsi" w:hAnsiTheme="minorHAnsi" w:cstheme="minorHAnsi"/>
          <w:szCs w:val="24"/>
        </w:rPr>
        <w:t>ttachment A: Benefit Schedule</w:t>
      </w:r>
    </w:p>
    <w:p w14:paraId="65192CC2" w14:textId="3E7AB690" w:rsidR="00395613" w:rsidRDefault="00395613" w:rsidP="00395613">
      <w:pPr>
        <w:pStyle w:val="BodyText"/>
        <w:numPr>
          <w:ilvl w:val="1"/>
          <w:numId w:val="10"/>
        </w:numPr>
        <w:spacing w:before="0" w:after="200"/>
        <w:rPr>
          <w:rFonts w:asciiTheme="minorHAnsi" w:hAnsiTheme="minorHAnsi" w:cstheme="minorHAnsi"/>
          <w:szCs w:val="24"/>
        </w:rPr>
      </w:pPr>
      <w:r>
        <w:rPr>
          <w:rFonts w:asciiTheme="minorHAnsi" w:hAnsiTheme="minorHAnsi" w:cstheme="minorHAnsi"/>
          <w:szCs w:val="24"/>
        </w:rPr>
        <w:t>Attachment B: BAA</w:t>
      </w:r>
    </w:p>
    <w:p w14:paraId="04BA93B9" w14:textId="3B0969C9" w:rsidR="00395613" w:rsidRDefault="00395613" w:rsidP="00395613">
      <w:pPr>
        <w:pStyle w:val="BodyText"/>
        <w:numPr>
          <w:ilvl w:val="1"/>
          <w:numId w:val="10"/>
        </w:numPr>
        <w:spacing w:before="0" w:after="200"/>
        <w:rPr>
          <w:rFonts w:asciiTheme="minorHAnsi" w:hAnsiTheme="minorHAnsi" w:cstheme="minorHAnsi"/>
          <w:szCs w:val="24"/>
        </w:rPr>
      </w:pPr>
      <w:r>
        <w:rPr>
          <w:rFonts w:asciiTheme="minorHAnsi" w:hAnsiTheme="minorHAnsi" w:cstheme="minorHAnsi"/>
          <w:szCs w:val="24"/>
        </w:rPr>
        <w:t>Attachment C: PGs</w:t>
      </w:r>
    </w:p>
    <w:p w14:paraId="732C123E" w14:textId="1124FE63" w:rsidR="00395613" w:rsidRDefault="00395613" w:rsidP="00395613">
      <w:pPr>
        <w:pStyle w:val="BodyText"/>
        <w:numPr>
          <w:ilvl w:val="1"/>
          <w:numId w:val="10"/>
        </w:numPr>
        <w:spacing w:before="0" w:after="200"/>
        <w:rPr>
          <w:rFonts w:asciiTheme="minorHAnsi" w:hAnsiTheme="minorHAnsi" w:cstheme="minorHAnsi"/>
          <w:szCs w:val="24"/>
        </w:rPr>
      </w:pPr>
      <w:r>
        <w:rPr>
          <w:rFonts w:asciiTheme="minorHAnsi" w:hAnsiTheme="minorHAnsi" w:cstheme="minorHAnsi"/>
          <w:szCs w:val="24"/>
        </w:rPr>
        <w:t>Attachment D: Reports and Deliverables</w:t>
      </w:r>
    </w:p>
    <w:p w14:paraId="4749D67A" w14:textId="77777777" w:rsidR="00FC1BAB" w:rsidRPr="00501908" w:rsidRDefault="00FC1BAB" w:rsidP="00FC1BAB">
      <w:pPr>
        <w:pStyle w:val="BodyText"/>
        <w:numPr>
          <w:ilvl w:val="0"/>
          <w:numId w:val="10"/>
        </w:numPr>
        <w:spacing w:before="0" w:after="200"/>
        <w:ind w:left="1296"/>
        <w:rPr>
          <w:rFonts w:asciiTheme="minorHAnsi" w:hAnsiTheme="minorHAnsi" w:cstheme="minorHAnsi"/>
          <w:strike/>
          <w:szCs w:val="24"/>
        </w:rPr>
      </w:pPr>
      <w:r w:rsidRPr="0035181D">
        <w:rPr>
          <w:rFonts w:asciiTheme="minorHAnsi" w:hAnsiTheme="minorHAnsi" w:cstheme="minorHAnsi"/>
          <w:szCs w:val="24"/>
        </w:rPr>
        <w:t>Attachment</w:t>
      </w:r>
      <w:r w:rsidRPr="0035181D">
        <w:rPr>
          <w:rFonts w:asciiTheme="minorHAnsi" w:hAnsiTheme="minorHAnsi" w:cstheme="minorHAnsi"/>
          <w:spacing w:val="-3"/>
          <w:szCs w:val="24"/>
        </w:rPr>
        <w:t xml:space="preserve"> </w:t>
      </w:r>
      <w:r>
        <w:rPr>
          <w:rFonts w:asciiTheme="minorHAnsi" w:hAnsiTheme="minorHAnsi" w:cstheme="minorHAnsi"/>
          <w:szCs w:val="24"/>
        </w:rPr>
        <w:t>2</w:t>
      </w:r>
      <w:r w:rsidRPr="0035181D">
        <w:rPr>
          <w:rFonts w:asciiTheme="minorHAnsi" w:hAnsiTheme="minorHAnsi" w:cstheme="minorHAnsi"/>
          <w:szCs w:val="24"/>
        </w:rPr>
        <w:t>: FHK Member Demographic Summary –</w:t>
      </w:r>
      <w:r w:rsidRPr="0035181D">
        <w:rPr>
          <w:rFonts w:asciiTheme="minorHAnsi" w:hAnsiTheme="minorHAnsi" w:cstheme="minorHAnsi"/>
          <w:spacing w:val="-2"/>
          <w:szCs w:val="24"/>
        </w:rPr>
        <w:t xml:space="preserve"> </w:t>
      </w:r>
      <w:r w:rsidRPr="0035181D">
        <w:rPr>
          <w:rFonts w:asciiTheme="minorHAnsi" w:hAnsiTheme="minorHAnsi" w:cstheme="minorHAnsi"/>
          <w:szCs w:val="24"/>
        </w:rPr>
        <w:t>provided</w:t>
      </w:r>
      <w:r w:rsidRPr="0035181D">
        <w:rPr>
          <w:rFonts w:asciiTheme="minorHAnsi" w:hAnsiTheme="minorHAnsi" w:cstheme="minorHAnsi"/>
          <w:spacing w:val="-5"/>
          <w:szCs w:val="24"/>
        </w:rPr>
        <w:t xml:space="preserve"> </w:t>
      </w:r>
      <w:r w:rsidRPr="0035181D">
        <w:rPr>
          <w:rFonts w:asciiTheme="minorHAnsi" w:hAnsiTheme="minorHAnsi" w:cstheme="minorHAnsi"/>
          <w:szCs w:val="24"/>
        </w:rPr>
        <w:t>as</w:t>
      </w:r>
      <w:r w:rsidRPr="0035181D">
        <w:rPr>
          <w:rFonts w:asciiTheme="minorHAnsi" w:hAnsiTheme="minorHAnsi" w:cstheme="minorHAnsi"/>
          <w:spacing w:val="-3"/>
          <w:szCs w:val="24"/>
        </w:rPr>
        <w:t xml:space="preserve"> </w:t>
      </w:r>
      <w:r w:rsidRPr="0035181D">
        <w:rPr>
          <w:rFonts w:asciiTheme="minorHAnsi" w:hAnsiTheme="minorHAnsi" w:cstheme="minorHAnsi"/>
          <w:szCs w:val="24"/>
        </w:rPr>
        <w:t>a</w:t>
      </w:r>
      <w:r w:rsidRPr="0035181D">
        <w:rPr>
          <w:rFonts w:asciiTheme="minorHAnsi" w:hAnsiTheme="minorHAnsi" w:cstheme="minorHAnsi"/>
          <w:spacing w:val="-4"/>
          <w:szCs w:val="24"/>
        </w:rPr>
        <w:t xml:space="preserve"> </w:t>
      </w:r>
      <w:r w:rsidRPr="0035181D">
        <w:rPr>
          <w:rFonts w:asciiTheme="minorHAnsi" w:hAnsiTheme="minorHAnsi" w:cstheme="minorHAnsi"/>
          <w:szCs w:val="24"/>
        </w:rPr>
        <w:t>separate</w:t>
      </w:r>
      <w:r w:rsidRPr="0035181D">
        <w:rPr>
          <w:rFonts w:asciiTheme="minorHAnsi" w:hAnsiTheme="minorHAnsi" w:cstheme="minorHAnsi"/>
          <w:spacing w:val="-4"/>
          <w:szCs w:val="24"/>
        </w:rPr>
        <w:t xml:space="preserve"> </w:t>
      </w:r>
      <w:r w:rsidRPr="0035181D">
        <w:rPr>
          <w:rFonts w:asciiTheme="minorHAnsi" w:hAnsiTheme="minorHAnsi" w:cstheme="minorHAnsi"/>
          <w:szCs w:val="24"/>
        </w:rPr>
        <w:t>spreadsheet</w:t>
      </w:r>
    </w:p>
    <w:p w14:paraId="76B5E16E" w14:textId="77777777" w:rsidR="00FC1BAB" w:rsidRPr="0035181D" w:rsidRDefault="00FC1BAB" w:rsidP="00FC1BAB">
      <w:pPr>
        <w:pStyle w:val="BodyText"/>
        <w:numPr>
          <w:ilvl w:val="0"/>
          <w:numId w:val="10"/>
        </w:numPr>
        <w:spacing w:before="0" w:after="200"/>
        <w:ind w:left="1296"/>
        <w:rPr>
          <w:rFonts w:asciiTheme="minorHAnsi" w:hAnsiTheme="minorHAnsi" w:cstheme="minorHAnsi"/>
          <w:szCs w:val="24"/>
        </w:rPr>
      </w:pPr>
      <w:r w:rsidRPr="0035181D">
        <w:rPr>
          <w:rFonts w:asciiTheme="minorHAnsi" w:hAnsiTheme="minorHAnsi" w:cstheme="minorHAnsi"/>
          <w:szCs w:val="24"/>
        </w:rPr>
        <w:t>Attachment</w:t>
      </w:r>
      <w:r w:rsidRPr="0035181D">
        <w:rPr>
          <w:rFonts w:asciiTheme="minorHAnsi" w:hAnsiTheme="minorHAnsi" w:cstheme="minorHAnsi"/>
          <w:spacing w:val="-3"/>
          <w:szCs w:val="24"/>
        </w:rPr>
        <w:t xml:space="preserve"> </w:t>
      </w:r>
      <w:r>
        <w:rPr>
          <w:rFonts w:asciiTheme="minorHAnsi" w:hAnsiTheme="minorHAnsi" w:cstheme="minorHAnsi"/>
          <w:spacing w:val="-3"/>
          <w:szCs w:val="24"/>
        </w:rPr>
        <w:t>3</w:t>
      </w:r>
      <w:r w:rsidRPr="0035181D">
        <w:rPr>
          <w:rFonts w:asciiTheme="minorHAnsi" w:hAnsiTheme="minorHAnsi" w:cstheme="minorHAnsi"/>
          <w:szCs w:val="24"/>
        </w:rPr>
        <w:t>:</w:t>
      </w:r>
      <w:r w:rsidRPr="0035181D">
        <w:rPr>
          <w:rFonts w:asciiTheme="minorHAnsi" w:hAnsiTheme="minorHAnsi" w:cstheme="minorHAnsi"/>
          <w:spacing w:val="-4"/>
          <w:szCs w:val="24"/>
        </w:rPr>
        <w:t xml:space="preserve"> </w:t>
      </w:r>
      <w:r w:rsidRPr="0035181D">
        <w:rPr>
          <w:rFonts w:asciiTheme="minorHAnsi" w:hAnsiTheme="minorHAnsi" w:cstheme="minorHAnsi"/>
          <w:szCs w:val="24"/>
        </w:rPr>
        <w:t>Rate Submission</w:t>
      </w:r>
      <w:r w:rsidRPr="0035181D">
        <w:rPr>
          <w:rFonts w:asciiTheme="minorHAnsi" w:hAnsiTheme="minorHAnsi" w:cstheme="minorHAnsi"/>
          <w:spacing w:val="-2"/>
          <w:szCs w:val="24"/>
        </w:rPr>
        <w:t xml:space="preserve"> </w:t>
      </w:r>
      <w:r w:rsidRPr="0035181D">
        <w:rPr>
          <w:rFonts w:asciiTheme="minorHAnsi" w:hAnsiTheme="minorHAnsi" w:cstheme="minorHAnsi"/>
          <w:szCs w:val="24"/>
        </w:rPr>
        <w:t>–</w:t>
      </w:r>
      <w:r w:rsidRPr="0035181D">
        <w:rPr>
          <w:rFonts w:asciiTheme="minorHAnsi" w:hAnsiTheme="minorHAnsi" w:cstheme="minorHAnsi"/>
          <w:spacing w:val="-5"/>
          <w:szCs w:val="24"/>
        </w:rPr>
        <w:t xml:space="preserve"> </w:t>
      </w:r>
      <w:r w:rsidRPr="0035181D">
        <w:rPr>
          <w:rFonts w:asciiTheme="minorHAnsi" w:hAnsiTheme="minorHAnsi" w:cstheme="minorHAnsi"/>
          <w:szCs w:val="24"/>
        </w:rPr>
        <w:t>provided</w:t>
      </w:r>
      <w:r w:rsidRPr="0035181D">
        <w:rPr>
          <w:rFonts w:asciiTheme="minorHAnsi" w:hAnsiTheme="minorHAnsi" w:cstheme="minorHAnsi"/>
          <w:spacing w:val="-5"/>
          <w:szCs w:val="24"/>
        </w:rPr>
        <w:t xml:space="preserve"> </w:t>
      </w:r>
      <w:r w:rsidRPr="0035181D">
        <w:rPr>
          <w:rFonts w:asciiTheme="minorHAnsi" w:hAnsiTheme="minorHAnsi" w:cstheme="minorHAnsi"/>
          <w:szCs w:val="24"/>
        </w:rPr>
        <w:t>as</w:t>
      </w:r>
      <w:r w:rsidRPr="0035181D">
        <w:rPr>
          <w:rFonts w:asciiTheme="minorHAnsi" w:hAnsiTheme="minorHAnsi" w:cstheme="minorHAnsi"/>
          <w:spacing w:val="-3"/>
          <w:szCs w:val="24"/>
        </w:rPr>
        <w:t xml:space="preserve"> </w:t>
      </w:r>
      <w:r w:rsidRPr="0035181D">
        <w:rPr>
          <w:rFonts w:asciiTheme="minorHAnsi" w:hAnsiTheme="minorHAnsi" w:cstheme="minorHAnsi"/>
          <w:szCs w:val="24"/>
        </w:rPr>
        <w:t>a</w:t>
      </w:r>
      <w:r w:rsidRPr="0035181D">
        <w:rPr>
          <w:rFonts w:asciiTheme="minorHAnsi" w:hAnsiTheme="minorHAnsi" w:cstheme="minorHAnsi"/>
          <w:spacing w:val="-4"/>
          <w:szCs w:val="24"/>
        </w:rPr>
        <w:t xml:space="preserve"> </w:t>
      </w:r>
      <w:r w:rsidRPr="0035181D">
        <w:rPr>
          <w:rFonts w:asciiTheme="minorHAnsi" w:hAnsiTheme="minorHAnsi" w:cstheme="minorHAnsi"/>
          <w:szCs w:val="24"/>
        </w:rPr>
        <w:t>separate</w:t>
      </w:r>
      <w:r w:rsidRPr="0035181D">
        <w:rPr>
          <w:rFonts w:asciiTheme="minorHAnsi" w:hAnsiTheme="minorHAnsi" w:cstheme="minorHAnsi"/>
          <w:spacing w:val="-4"/>
          <w:szCs w:val="24"/>
        </w:rPr>
        <w:t xml:space="preserve"> </w:t>
      </w:r>
      <w:r w:rsidRPr="0035181D">
        <w:rPr>
          <w:rFonts w:asciiTheme="minorHAnsi" w:hAnsiTheme="minorHAnsi" w:cstheme="minorHAnsi"/>
          <w:szCs w:val="24"/>
        </w:rPr>
        <w:t>spreadsheet</w:t>
      </w:r>
    </w:p>
    <w:p w14:paraId="3A96345E" w14:textId="77777777" w:rsidR="00FC1BAB" w:rsidRPr="0035181D" w:rsidRDefault="00FC1BAB" w:rsidP="00FC1BAB">
      <w:pPr>
        <w:pStyle w:val="ListParagraph"/>
        <w:widowControl/>
        <w:numPr>
          <w:ilvl w:val="0"/>
          <w:numId w:val="10"/>
        </w:numPr>
        <w:spacing w:after="200" w:line="276" w:lineRule="auto"/>
        <w:ind w:left="1296"/>
        <w:rPr>
          <w:rFonts w:cstheme="minorHAnsi"/>
          <w:sz w:val="24"/>
          <w:szCs w:val="24"/>
        </w:rPr>
      </w:pPr>
      <w:r w:rsidRPr="0035181D">
        <w:rPr>
          <w:rFonts w:cstheme="minorHAnsi"/>
          <w:sz w:val="24"/>
          <w:szCs w:val="24"/>
        </w:rPr>
        <w:t xml:space="preserve">Attachment </w:t>
      </w:r>
      <w:r>
        <w:rPr>
          <w:rFonts w:cstheme="minorHAnsi"/>
          <w:sz w:val="24"/>
          <w:szCs w:val="24"/>
        </w:rPr>
        <w:t>4</w:t>
      </w:r>
      <w:r w:rsidRPr="0035181D">
        <w:rPr>
          <w:rFonts w:cstheme="minorHAnsi"/>
          <w:sz w:val="24"/>
          <w:szCs w:val="24"/>
        </w:rPr>
        <w:t>: Proposal Cover Sheet – included in this section</w:t>
      </w:r>
    </w:p>
    <w:p w14:paraId="2F63DA48" w14:textId="77777777" w:rsidR="00FC1BAB" w:rsidRDefault="00FC1BAB" w:rsidP="00FC1BAB">
      <w:pPr>
        <w:pStyle w:val="ListParagraph"/>
        <w:widowControl/>
        <w:numPr>
          <w:ilvl w:val="0"/>
          <w:numId w:val="10"/>
        </w:numPr>
        <w:spacing w:after="200" w:line="276" w:lineRule="auto"/>
        <w:ind w:left="1296"/>
        <w:rPr>
          <w:rFonts w:cstheme="minorHAnsi"/>
          <w:sz w:val="24"/>
          <w:szCs w:val="24"/>
        </w:rPr>
      </w:pPr>
      <w:r>
        <w:rPr>
          <w:rFonts w:cstheme="minorHAnsi"/>
          <w:sz w:val="24"/>
          <w:szCs w:val="24"/>
        </w:rPr>
        <w:t>Attachment 5: Certification Regarding Lobbying – included in this section</w:t>
      </w:r>
    </w:p>
    <w:p w14:paraId="24B9D7B8" w14:textId="66920F80" w:rsidR="00FC1BAB" w:rsidRPr="0035181D" w:rsidRDefault="00FC1BAB" w:rsidP="00FC1BAB">
      <w:pPr>
        <w:pStyle w:val="ListParagraph"/>
        <w:widowControl/>
        <w:numPr>
          <w:ilvl w:val="0"/>
          <w:numId w:val="10"/>
        </w:numPr>
        <w:spacing w:after="200" w:line="276" w:lineRule="auto"/>
        <w:ind w:left="1296"/>
        <w:rPr>
          <w:rFonts w:cstheme="minorHAnsi"/>
          <w:sz w:val="24"/>
          <w:szCs w:val="24"/>
        </w:rPr>
      </w:pPr>
      <w:r w:rsidRPr="0035181D">
        <w:rPr>
          <w:rFonts w:cstheme="minorHAnsi"/>
          <w:sz w:val="24"/>
          <w:szCs w:val="24"/>
        </w:rPr>
        <w:t xml:space="preserve">Attachment </w:t>
      </w:r>
      <w:r>
        <w:rPr>
          <w:rFonts w:cstheme="minorHAnsi"/>
          <w:sz w:val="24"/>
          <w:szCs w:val="24"/>
        </w:rPr>
        <w:t>6</w:t>
      </w:r>
      <w:r w:rsidRPr="0035181D">
        <w:rPr>
          <w:rFonts w:cstheme="minorHAnsi"/>
          <w:sz w:val="24"/>
          <w:szCs w:val="24"/>
        </w:rPr>
        <w:t xml:space="preserve">: Conflict of Interest Disclosure </w:t>
      </w:r>
      <w:r w:rsidR="009A7862" w:rsidRPr="009A7862">
        <w:rPr>
          <w:rFonts w:cstheme="minorHAnsi"/>
          <w:sz w:val="24"/>
          <w:szCs w:val="24"/>
        </w:rPr>
        <w:t>Certification</w:t>
      </w:r>
      <w:r w:rsidR="009A7862" w:rsidRPr="009A7862" w:rsidDel="009A7862">
        <w:rPr>
          <w:rFonts w:cstheme="minorHAnsi"/>
          <w:sz w:val="24"/>
          <w:szCs w:val="24"/>
        </w:rPr>
        <w:t xml:space="preserve"> </w:t>
      </w:r>
      <w:r w:rsidRPr="0035181D">
        <w:rPr>
          <w:rFonts w:cstheme="minorHAnsi"/>
          <w:sz w:val="24"/>
          <w:szCs w:val="24"/>
        </w:rPr>
        <w:t>– included in this section</w:t>
      </w:r>
    </w:p>
    <w:p w14:paraId="08958656" w14:textId="77777777" w:rsidR="00FC1BAB" w:rsidRPr="0035181D" w:rsidRDefault="00FC1BAB" w:rsidP="00FC1BAB">
      <w:pPr>
        <w:pStyle w:val="ListParagraph"/>
        <w:widowControl/>
        <w:numPr>
          <w:ilvl w:val="0"/>
          <w:numId w:val="10"/>
        </w:numPr>
        <w:spacing w:after="200" w:line="276" w:lineRule="auto"/>
        <w:ind w:left="1296"/>
        <w:rPr>
          <w:rFonts w:cstheme="minorHAnsi"/>
          <w:sz w:val="24"/>
          <w:szCs w:val="24"/>
        </w:rPr>
      </w:pPr>
      <w:r w:rsidRPr="0035181D">
        <w:rPr>
          <w:rFonts w:cstheme="minorHAnsi"/>
          <w:sz w:val="24"/>
          <w:szCs w:val="24"/>
        </w:rPr>
        <w:t xml:space="preserve">Attachment </w:t>
      </w:r>
      <w:r>
        <w:rPr>
          <w:rFonts w:cstheme="minorHAnsi"/>
          <w:sz w:val="24"/>
          <w:szCs w:val="24"/>
        </w:rPr>
        <w:t>7</w:t>
      </w:r>
      <w:r w:rsidRPr="0035181D">
        <w:rPr>
          <w:rFonts w:cstheme="minorHAnsi"/>
          <w:sz w:val="24"/>
          <w:szCs w:val="24"/>
        </w:rPr>
        <w:t>: Certification Regarding Debarment, Suspension, Ineligibility, and Voluntary Exclusion – included in this section</w:t>
      </w:r>
    </w:p>
    <w:p w14:paraId="6B4F5892" w14:textId="77777777" w:rsidR="00FC1BAB" w:rsidRDefault="00FC1BAB" w:rsidP="00FC1BAB">
      <w:pPr>
        <w:pStyle w:val="BodyText"/>
        <w:numPr>
          <w:ilvl w:val="0"/>
          <w:numId w:val="10"/>
        </w:numPr>
        <w:spacing w:before="0" w:after="200"/>
        <w:ind w:left="1296"/>
        <w:rPr>
          <w:rFonts w:asciiTheme="minorHAnsi" w:hAnsiTheme="minorHAnsi" w:cstheme="minorHAnsi"/>
          <w:szCs w:val="24"/>
        </w:rPr>
      </w:pPr>
      <w:r w:rsidRPr="0035181D">
        <w:rPr>
          <w:rFonts w:asciiTheme="minorHAnsi" w:hAnsiTheme="minorHAnsi" w:cstheme="minorHAnsi"/>
          <w:szCs w:val="24"/>
        </w:rPr>
        <w:t>Attachment</w:t>
      </w:r>
      <w:r w:rsidRPr="0035181D">
        <w:rPr>
          <w:rFonts w:asciiTheme="minorHAnsi" w:hAnsiTheme="minorHAnsi" w:cstheme="minorHAnsi"/>
          <w:spacing w:val="-3"/>
          <w:szCs w:val="24"/>
        </w:rPr>
        <w:t xml:space="preserve"> </w:t>
      </w:r>
      <w:r>
        <w:rPr>
          <w:rFonts w:asciiTheme="minorHAnsi" w:hAnsiTheme="minorHAnsi" w:cstheme="minorHAnsi"/>
          <w:szCs w:val="24"/>
        </w:rPr>
        <w:t>8</w:t>
      </w:r>
      <w:r w:rsidRPr="0035181D">
        <w:rPr>
          <w:rFonts w:asciiTheme="minorHAnsi" w:hAnsiTheme="minorHAnsi" w:cstheme="minorHAnsi"/>
          <w:szCs w:val="24"/>
        </w:rPr>
        <w:t>:</w:t>
      </w:r>
      <w:r w:rsidRPr="0035181D">
        <w:rPr>
          <w:rFonts w:asciiTheme="minorHAnsi" w:hAnsiTheme="minorHAnsi" w:cstheme="minorHAnsi"/>
          <w:spacing w:val="-5"/>
          <w:szCs w:val="24"/>
        </w:rPr>
        <w:t xml:space="preserve"> </w:t>
      </w:r>
      <w:r w:rsidRPr="0035181D">
        <w:rPr>
          <w:rFonts w:asciiTheme="minorHAnsi" w:hAnsiTheme="minorHAnsi" w:cstheme="minorHAnsi"/>
          <w:szCs w:val="24"/>
        </w:rPr>
        <w:t>Network</w:t>
      </w:r>
      <w:r w:rsidRPr="0035181D">
        <w:rPr>
          <w:rFonts w:asciiTheme="minorHAnsi" w:hAnsiTheme="minorHAnsi" w:cstheme="minorHAnsi"/>
          <w:spacing w:val="-5"/>
          <w:szCs w:val="24"/>
        </w:rPr>
        <w:t xml:space="preserve"> </w:t>
      </w:r>
      <w:r w:rsidRPr="0035181D">
        <w:rPr>
          <w:rFonts w:asciiTheme="minorHAnsi" w:hAnsiTheme="minorHAnsi" w:cstheme="minorHAnsi"/>
          <w:szCs w:val="24"/>
        </w:rPr>
        <w:t>Information</w:t>
      </w:r>
      <w:r w:rsidRPr="0035181D">
        <w:rPr>
          <w:rFonts w:asciiTheme="minorHAnsi" w:hAnsiTheme="minorHAnsi" w:cstheme="minorHAnsi"/>
          <w:spacing w:val="1"/>
          <w:szCs w:val="24"/>
        </w:rPr>
        <w:t xml:space="preserve"> </w:t>
      </w:r>
      <w:r w:rsidRPr="0035181D">
        <w:rPr>
          <w:rFonts w:asciiTheme="minorHAnsi" w:hAnsiTheme="minorHAnsi" w:cstheme="minorHAnsi"/>
          <w:szCs w:val="24"/>
        </w:rPr>
        <w:t>–</w:t>
      </w:r>
      <w:r w:rsidRPr="0035181D">
        <w:rPr>
          <w:rFonts w:asciiTheme="minorHAnsi" w:hAnsiTheme="minorHAnsi" w:cstheme="minorHAnsi"/>
          <w:spacing w:val="-5"/>
          <w:szCs w:val="24"/>
        </w:rPr>
        <w:t xml:space="preserve"> </w:t>
      </w:r>
      <w:r w:rsidRPr="0035181D">
        <w:rPr>
          <w:rFonts w:asciiTheme="minorHAnsi" w:hAnsiTheme="minorHAnsi" w:cstheme="minorHAnsi"/>
          <w:szCs w:val="24"/>
        </w:rPr>
        <w:t>provided</w:t>
      </w:r>
      <w:r w:rsidRPr="0035181D">
        <w:rPr>
          <w:rFonts w:asciiTheme="minorHAnsi" w:hAnsiTheme="minorHAnsi" w:cstheme="minorHAnsi"/>
          <w:spacing w:val="-3"/>
          <w:szCs w:val="24"/>
        </w:rPr>
        <w:t xml:space="preserve"> </w:t>
      </w:r>
      <w:r w:rsidRPr="0035181D">
        <w:rPr>
          <w:rFonts w:asciiTheme="minorHAnsi" w:hAnsiTheme="minorHAnsi" w:cstheme="minorHAnsi"/>
          <w:spacing w:val="-2"/>
          <w:szCs w:val="24"/>
        </w:rPr>
        <w:t>as</w:t>
      </w:r>
      <w:r w:rsidRPr="0035181D">
        <w:rPr>
          <w:rFonts w:asciiTheme="minorHAnsi" w:hAnsiTheme="minorHAnsi" w:cstheme="minorHAnsi"/>
          <w:spacing w:val="-3"/>
          <w:szCs w:val="24"/>
        </w:rPr>
        <w:t xml:space="preserve"> </w:t>
      </w:r>
      <w:r w:rsidRPr="0035181D">
        <w:rPr>
          <w:rFonts w:asciiTheme="minorHAnsi" w:hAnsiTheme="minorHAnsi" w:cstheme="minorHAnsi"/>
          <w:szCs w:val="24"/>
        </w:rPr>
        <w:t>a</w:t>
      </w:r>
      <w:r w:rsidRPr="0035181D">
        <w:rPr>
          <w:rFonts w:asciiTheme="minorHAnsi" w:hAnsiTheme="minorHAnsi" w:cstheme="minorHAnsi"/>
          <w:spacing w:val="-4"/>
          <w:szCs w:val="24"/>
        </w:rPr>
        <w:t xml:space="preserve"> </w:t>
      </w:r>
      <w:r w:rsidRPr="0035181D">
        <w:rPr>
          <w:rFonts w:asciiTheme="minorHAnsi" w:hAnsiTheme="minorHAnsi" w:cstheme="minorHAnsi"/>
          <w:szCs w:val="24"/>
        </w:rPr>
        <w:t>separate</w:t>
      </w:r>
      <w:r w:rsidRPr="0035181D">
        <w:rPr>
          <w:rFonts w:asciiTheme="minorHAnsi" w:hAnsiTheme="minorHAnsi" w:cstheme="minorHAnsi"/>
          <w:spacing w:val="-6"/>
          <w:szCs w:val="24"/>
        </w:rPr>
        <w:t xml:space="preserve"> </w:t>
      </w:r>
      <w:r w:rsidRPr="0035181D">
        <w:rPr>
          <w:rFonts w:asciiTheme="minorHAnsi" w:hAnsiTheme="minorHAnsi" w:cstheme="minorHAnsi"/>
          <w:szCs w:val="24"/>
        </w:rPr>
        <w:t>spreadsheet</w:t>
      </w:r>
    </w:p>
    <w:p w14:paraId="5E05D63E" w14:textId="77777777" w:rsidR="00FC1BAB" w:rsidRPr="0035181D" w:rsidRDefault="00FC1BAB" w:rsidP="00FC1BAB">
      <w:pPr>
        <w:pStyle w:val="ListParagraph"/>
        <w:widowControl/>
        <w:numPr>
          <w:ilvl w:val="0"/>
          <w:numId w:val="10"/>
        </w:numPr>
        <w:spacing w:after="200" w:line="276" w:lineRule="auto"/>
        <w:ind w:left="1296"/>
        <w:rPr>
          <w:rFonts w:cstheme="minorHAnsi"/>
          <w:sz w:val="24"/>
          <w:szCs w:val="24"/>
        </w:rPr>
      </w:pPr>
      <w:r w:rsidRPr="0035181D">
        <w:rPr>
          <w:rFonts w:cstheme="minorHAnsi"/>
          <w:sz w:val="24"/>
          <w:szCs w:val="24"/>
        </w:rPr>
        <w:t xml:space="preserve">Attachment </w:t>
      </w:r>
      <w:r>
        <w:rPr>
          <w:rFonts w:cstheme="minorHAnsi"/>
          <w:sz w:val="24"/>
          <w:szCs w:val="24"/>
        </w:rPr>
        <w:t>9</w:t>
      </w:r>
      <w:r w:rsidRPr="0035181D">
        <w:rPr>
          <w:rFonts w:cstheme="minorHAnsi"/>
          <w:sz w:val="24"/>
          <w:szCs w:val="24"/>
        </w:rPr>
        <w:t>: Ownership and Control Interest – provided as a separate spreadsheet</w:t>
      </w:r>
    </w:p>
    <w:p w14:paraId="06D7E7A1" w14:textId="38921BC9" w:rsidR="00501908" w:rsidRPr="00F23EC5" w:rsidRDefault="00FC1BAB" w:rsidP="00FC1BAB">
      <w:pPr>
        <w:pStyle w:val="ListParagraph"/>
        <w:widowControl/>
        <w:numPr>
          <w:ilvl w:val="0"/>
          <w:numId w:val="10"/>
        </w:numPr>
        <w:spacing w:line="276" w:lineRule="auto"/>
        <w:ind w:left="1300"/>
        <w:contextualSpacing/>
        <w:rPr>
          <w:rFonts w:cstheme="minorHAnsi"/>
          <w:sz w:val="24"/>
          <w:szCs w:val="24"/>
        </w:rPr>
      </w:pPr>
      <w:r w:rsidRPr="0035181D">
        <w:rPr>
          <w:rFonts w:cstheme="minorHAnsi"/>
          <w:sz w:val="24"/>
          <w:szCs w:val="24"/>
        </w:rPr>
        <w:t>Attachment</w:t>
      </w:r>
      <w:r w:rsidRPr="0035181D">
        <w:rPr>
          <w:rFonts w:cstheme="minorHAnsi"/>
          <w:spacing w:val="-2"/>
          <w:sz w:val="24"/>
          <w:szCs w:val="24"/>
        </w:rPr>
        <w:t xml:space="preserve"> </w:t>
      </w:r>
      <w:r>
        <w:rPr>
          <w:rFonts w:cstheme="minorHAnsi"/>
          <w:spacing w:val="-2"/>
          <w:sz w:val="24"/>
          <w:szCs w:val="24"/>
        </w:rPr>
        <w:t>10</w:t>
      </w:r>
      <w:r w:rsidRPr="0035181D">
        <w:rPr>
          <w:rFonts w:cstheme="minorHAnsi"/>
          <w:sz w:val="24"/>
          <w:szCs w:val="24"/>
        </w:rPr>
        <w:t>:</w:t>
      </w:r>
      <w:r w:rsidRPr="0035181D">
        <w:rPr>
          <w:rFonts w:cstheme="minorHAnsi"/>
          <w:spacing w:val="-4"/>
          <w:sz w:val="24"/>
          <w:szCs w:val="24"/>
        </w:rPr>
        <w:t xml:space="preserve"> </w:t>
      </w:r>
      <w:bookmarkStart w:id="178" w:name="_Hlk517781877"/>
      <w:r w:rsidRPr="0035181D">
        <w:rPr>
          <w:rFonts w:cstheme="minorHAnsi"/>
          <w:sz w:val="24"/>
          <w:szCs w:val="24"/>
        </w:rPr>
        <w:t>FHK Databook</w:t>
      </w:r>
      <w:bookmarkEnd w:id="178"/>
      <w:r w:rsidRPr="0035181D">
        <w:rPr>
          <w:rFonts w:cstheme="minorHAnsi"/>
          <w:sz w:val="24"/>
          <w:szCs w:val="24"/>
        </w:rPr>
        <w:t xml:space="preserve"> – provided</w:t>
      </w:r>
      <w:r w:rsidRPr="0035181D">
        <w:rPr>
          <w:rFonts w:cstheme="minorHAnsi"/>
          <w:spacing w:val="-5"/>
          <w:sz w:val="24"/>
          <w:szCs w:val="24"/>
        </w:rPr>
        <w:t xml:space="preserve"> </w:t>
      </w:r>
      <w:r w:rsidRPr="0035181D">
        <w:rPr>
          <w:rFonts w:cstheme="minorHAnsi"/>
          <w:sz w:val="24"/>
          <w:szCs w:val="24"/>
        </w:rPr>
        <w:t>as</w:t>
      </w:r>
      <w:r w:rsidRPr="0035181D">
        <w:rPr>
          <w:rFonts w:cstheme="minorHAnsi"/>
          <w:spacing w:val="-3"/>
          <w:sz w:val="24"/>
          <w:szCs w:val="24"/>
        </w:rPr>
        <w:t xml:space="preserve"> </w:t>
      </w:r>
      <w:r w:rsidR="00766366">
        <w:rPr>
          <w:rFonts w:cstheme="minorHAnsi"/>
          <w:sz w:val="24"/>
          <w:szCs w:val="24"/>
        </w:rPr>
        <w:t>separate documents</w:t>
      </w:r>
    </w:p>
    <w:bookmarkEnd w:id="176"/>
    <w:p w14:paraId="40BD24A2" w14:textId="77777777" w:rsidR="00501908" w:rsidRPr="0035181D" w:rsidRDefault="00501908" w:rsidP="009442F7">
      <w:pPr>
        <w:pStyle w:val="BodyText"/>
        <w:spacing w:before="0"/>
        <w:ind w:left="1300"/>
        <w:rPr>
          <w:rFonts w:asciiTheme="minorHAnsi" w:hAnsiTheme="minorHAnsi" w:cstheme="minorHAnsi"/>
          <w:szCs w:val="24"/>
        </w:rPr>
      </w:pPr>
    </w:p>
    <w:bookmarkEnd w:id="177"/>
    <w:p w14:paraId="4D55FD82" w14:textId="3C9937F8" w:rsidR="00671B4A" w:rsidRPr="0035181D" w:rsidRDefault="00671B4A">
      <w:pPr>
        <w:rPr>
          <w:rFonts w:eastAsia="Arial Narrow" w:cstheme="minorHAnsi"/>
          <w:sz w:val="24"/>
          <w:szCs w:val="24"/>
        </w:rPr>
      </w:pPr>
    </w:p>
    <w:p w14:paraId="6B9F3F7F" w14:textId="77777777" w:rsidR="007E7C18" w:rsidRPr="0035181D" w:rsidRDefault="007E7C18">
      <w:pPr>
        <w:rPr>
          <w:rFonts w:eastAsia="Arial Narrow" w:cstheme="minorHAnsi"/>
          <w:sz w:val="24"/>
          <w:szCs w:val="24"/>
        </w:rPr>
      </w:pPr>
    </w:p>
    <w:p w14:paraId="5DFCB42A" w14:textId="55B7CE1E" w:rsidR="005B6680" w:rsidRPr="0035181D" w:rsidRDefault="005B6680" w:rsidP="005B6680">
      <w:pPr>
        <w:pStyle w:val="BodyText"/>
        <w:spacing w:before="0"/>
        <w:rPr>
          <w:rFonts w:asciiTheme="minorHAnsi" w:hAnsiTheme="minorHAnsi" w:cstheme="minorHAnsi"/>
          <w:szCs w:val="24"/>
        </w:rPr>
      </w:pPr>
    </w:p>
    <w:p w14:paraId="2CFB361A" w14:textId="77777777" w:rsidR="005B6680" w:rsidRPr="0035181D" w:rsidRDefault="005B6680" w:rsidP="005B6680">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1E6C99CE" w14:textId="77777777" w:rsidR="0001222F" w:rsidRDefault="0001222F" w:rsidP="000A6CA4">
      <w:pPr>
        <w:rPr>
          <w:rFonts w:eastAsia="Calibri" w:cstheme="minorHAnsi"/>
          <w:sz w:val="24"/>
          <w:szCs w:val="24"/>
        </w:rPr>
        <w:sectPr w:rsidR="0001222F" w:rsidSect="00000D4A">
          <w:headerReference w:type="default" r:id="rId37"/>
          <w:pgSz w:w="12240" w:h="15840"/>
          <w:pgMar w:top="1440" w:right="1440" w:bottom="1440" w:left="1440" w:header="720" w:footer="576" w:gutter="0"/>
          <w:cols w:space="720"/>
          <w:docGrid w:linePitch="299"/>
        </w:sectPr>
      </w:pPr>
    </w:p>
    <w:p w14:paraId="30F9B40F" w14:textId="55544F21" w:rsidR="001F390C" w:rsidRDefault="001F390C" w:rsidP="000A6CA4">
      <w:pPr>
        <w:rPr>
          <w:rFonts w:eastAsia="Calibri" w:cstheme="minorHAnsi"/>
          <w:sz w:val="24"/>
          <w:szCs w:val="24"/>
        </w:rPr>
      </w:pPr>
    </w:p>
    <w:p w14:paraId="55AFB471" w14:textId="77777777" w:rsidR="007712EB" w:rsidRPr="0035181D" w:rsidRDefault="007712EB" w:rsidP="007712EB">
      <w:pPr>
        <w:spacing w:before="10"/>
        <w:rPr>
          <w:rFonts w:cstheme="minorHAnsi"/>
          <w:sz w:val="24"/>
          <w:szCs w:val="24"/>
        </w:rPr>
      </w:pPr>
    </w:p>
    <w:p w14:paraId="50AA2B64" w14:textId="77777777" w:rsidR="007712EB" w:rsidRPr="0035181D" w:rsidRDefault="007712EB" w:rsidP="007712EB">
      <w:pPr>
        <w:rPr>
          <w:rFonts w:eastAsia="Arial Narrow" w:cstheme="minorHAnsi"/>
          <w:sz w:val="24"/>
          <w:szCs w:val="24"/>
        </w:rPr>
      </w:pPr>
    </w:p>
    <w:p w14:paraId="2B4F7B17" w14:textId="77777777" w:rsidR="00406A6D" w:rsidRPr="0035181D" w:rsidRDefault="00406A6D" w:rsidP="00406A6D">
      <w:pPr>
        <w:rPr>
          <w:rFonts w:cstheme="minorHAnsi"/>
          <w:sz w:val="24"/>
          <w:szCs w:val="24"/>
        </w:rPr>
      </w:pPr>
      <w:r w:rsidRPr="0035181D">
        <w:rPr>
          <w:rFonts w:cstheme="minorHAnsi"/>
          <w:sz w:val="24"/>
          <w:szCs w:val="24"/>
        </w:rPr>
        <w:t>[Company Logo</w:t>
      </w:r>
      <w:r w:rsidR="00FA008B" w:rsidRPr="0035181D">
        <w:rPr>
          <w:rFonts w:cstheme="minorHAnsi"/>
          <w:sz w:val="24"/>
          <w:szCs w:val="24"/>
        </w:rPr>
        <w:t>, optional</w:t>
      </w:r>
      <w:r w:rsidRPr="0035181D">
        <w:rPr>
          <w:rFonts w:cstheme="minorHAnsi"/>
          <w:sz w:val="24"/>
          <w:szCs w:val="24"/>
        </w:rPr>
        <w:t>]</w:t>
      </w:r>
    </w:p>
    <w:p w14:paraId="2331DA14" w14:textId="2B012185" w:rsidR="00406A6D" w:rsidRPr="0035181D" w:rsidRDefault="00406A6D" w:rsidP="00406A6D">
      <w:pPr>
        <w:rPr>
          <w:rFonts w:cstheme="minorHAnsi"/>
          <w:sz w:val="24"/>
          <w:szCs w:val="24"/>
        </w:rPr>
      </w:pPr>
    </w:p>
    <w:p w14:paraId="656FB9D7" w14:textId="77777777" w:rsidR="00D96E56" w:rsidRPr="0035181D" w:rsidRDefault="00D96E56" w:rsidP="00406A6D">
      <w:pPr>
        <w:rPr>
          <w:rFonts w:cstheme="minorHAnsi"/>
          <w:sz w:val="24"/>
          <w:szCs w:val="24"/>
        </w:rPr>
      </w:pPr>
    </w:p>
    <w:p w14:paraId="5D41DD75" w14:textId="5492B615" w:rsidR="00406A6D" w:rsidRPr="0035181D" w:rsidRDefault="00994425" w:rsidP="00994425">
      <w:pPr>
        <w:spacing w:after="120"/>
        <w:rPr>
          <w:rFonts w:cstheme="minorHAnsi"/>
          <w:b/>
          <w:sz w:val="24"/>
          <w:szCs w:val="24"/>
        </w:rPr>
      </w:pPr>
      <w:r w:rsidRPr="0035181D">
        <w:rPr>
          <w:rFonts w:cstheme="minorHAnsi"/>
          <w:b/>
          <w:sz w:val="24"/>
          <w:szCs w:val="24"/>
        </w:rPr>
        <w:t>Proposal for</w:t>
      </w:r>
      <w:r w:rsidR="00406A6D" w:rsidRPr="0035181D">
        <w:rPr>
          <w:rFonts w:cstheme="minorHAnsi"/>
          <w:b/>
          <w:sz w:val="24"/>
          <w:szCs w:val="24"/>
        </w:rPr>
        <w:t xml:space="preserve"> the Florida Healthy Kids Corporation</w:t>
      </w:r>
    </w:p>
    <w:p w14:paraId="35BFA76C" w14:textId="5713393A" w:rsidR="00406A6D" w:rsidRPr="0035181D" w:rsidRDefault="00406A6D" w:rsidP="00994425">
      <w:pPr>
        <w:spacing w:after="120"/>
        <w:rPr>
          <w:rFonts w:cstheme="minorHAnsi"/>
          <w:b/>
          <w:sz w:val="24"/>
          <w:szCs w:val="24"/>
        </w:rPr>
      </w:pPr>
      <w:r w:rsidRPr="0035181D">
        <w:rPr>
          <w:rFonts w:cstheme="minorHAnsi"/>
          <w:b/>
          <w:sz w:val="24"/>
          <w:szCs w:val="24"/>
        </w:rPr>
        <w:t xml:space="preserve">Invitation to Negotiate </w:t>
      </w:r>
      <w:r w:rsidR="00AB756B">
        <w:rPr>
          <w:rFonts w:cstheme="minorHAnsi"/>
          <w:b/>
          <w:sz w:val="24"/>
          <w:szCs w:val="24"/>
        </w:rPr>
        <w:t>2020-300-01</w:t>
      </w:r>
      <w:r w:rsidR="00AB756B" w:rsidRPr="0035181D">
        <w:rPr>
          <w:rFonts w:cstheme="minorHAnsi"/>
          <w:b/>
          <w:sz w:val="24"/>
          <w:szCs w:val="24"/>
        </w:rPr>
        <w:t xml:space="preserve"> </w:t>
      </w:r>
      <w:r w:rsidRPr="0035181D">
        <w:rPr>
          <w:rFonts w:cstheme="minorHAnsi"/>
          <w:b/>
          <w:sz w:val="24"/>
          <w:szCs w:val="24"/>
        </w:rPr>
        <w:t>for</w:t>
      </w:r>
      <w:r w:rsidR="00994425" w:rsidRPr="0035181D">
        <w:rPr>
          <w:rFonts w:cstheme="minorHAnsi"/>
          <w:b/>
          <w:sz w:val="24"/>
          <w:szCs w:val="24"/>
        </w:rPr>
        <w:t xml:space="preserve"> </w:t>
      </w:r>
      <w:r w:rsidR="0001222F">
        <w:rPr>
          <w:rFonts w:cstheme="minorHAnsi"/>
          <w:b/>
          <w:sz w:val="24"/>
          <w:szCs w:val="24"/>
        </w:rPr>
        <w:t xml:space="preserve">Dental </w:t>
      </w:r>
      <w:r w:rsidR="00B90ECD" w:rsidRPr="0035181D">
        <w:rPr>
          <w:rFonts w:cstheme="minorHAnsi"/>
          <w:b/>
          <w:sz w:val="24"/>
          <w:szCs w:val="24"/>
        </w:rPr>
        <w:t>Services</w:t>
      </w:r>
      <w:r w:rsidR="009E3DE8" w:rsidRPr="0035181D">
        <w:rPr>
          <w:rFonts w:cstheme="minorHAnsi"/>
          <w:b/>
          <w:sz w:val="24"/>
          <w:szCs w:val="24"/>
        </w:rPr>
        <w:t xml:space="preserve"> and Coverage</w:t>
      </w:r>
    </w:p>
    <w:p w14:paraId="1486B5A6" w14:textId="1E5F4969" w:rsidR="00406A6D" w:rsidRPr="0035181D" w:rsidRDefault="00406A6D" w:rsidP="00994425">
      <w:pPr>
        <w:rPr>
          <w:rFonts w:cstheme="minorHAnsi"/>
          <w:sz w:val="24"/>
          <w:szCs w:val="24"/>
        </w:rPr>
      </w:pPr>
    </w:p>
    <w:p w14:paraId="488FF8D1" w14:textId="77777777" w:rsidR="00D96E56" w:rsidRPr="0035181D" w:rsidRDefault="00D96E56" w:rsidP="00994425">
      <w:pPr>
        <w:rPr>
          <w:rFonts w:cstheme="minorHAnsi"/>
          <w:sz w:val="24"/>
          <w:szCs w:val="24"/>
        </w:rPr>
      </w:pPr>
    </w:p>
    <w:p w14:paraId="0EF36BDD" w14:textId="77777777" w:rsidR="00406A6D" w:rsidRPr="0035181D" w:rsidRDefault="00406A6D" w:rsidP="00994425">
      <w:pPr>
        <w:rPr>
          <w:rFonts w:cstheme="minorHAnsi"/>
          <w:sz w:val="24"/>
          <w:szCs w:val="24"/>
        </w:rPr>
      </w:pPr>
      <w:r w:rsidRPr="0035181D">
        <w:rPr>
          <w:rFonts w:cstheme="minorHAnsi"/>
          <w:sz w:val="24"/>
          <w:szCs w:val="24"/>
        </w:rPr>
        <w:t>[Date Submitted]</w:t>
      </w:r>
    </w:p>
    <w:p w14:paraId="2B7DA67F" w14:textId="77777777" w:rsidR="00406A6D" w:rsidRPr="0035181D" w:rsidRDefault="00406A6D" w:rsidP="00994425">
      <w:pPr>
        <w:rPr>
          <w:rFonts w:cstheme="minorHAnsi"/>
          <w:sz w:val="24"/>
          <w:szCs w:val="24"/>
        </w:rPr>
      </w:pPr>
      <w:r w:rsidRPr="0035181D">
        <w:rPr>
          <w:rFonts w:cstheme="minorHAnsi"/>
          <w:sz w:val="24"/>
          <w:szCs w:val="24"/>
        </w:rPr>
        <w:t>[Total Number of Pages Including this Page]</w:t>
      </w:r>
    </w:p>
    <w:p w14:paraId="0E692C3C" w14:textId="77777777" w:rsidR="00406A6D" w:rsidRPr="0035181D" w:rsidRDefault="00406A6D" w:rsidP="00994425">
      <w:pPr>
        <w:rPr>
          <w:rFonts w:cstheme="minorHAnsi"/>
          <w:sz w:val="24"/>
          <w:szCs w:val="24"/>
        </w:rPr>
      </w:pPr>
    </w:p>
    <w:p w14:paraId="73D2A1F5" w14:textId="1C496002" w:rsidR="00406A6D" w:rsidRPr="0035181D" w:rsidRDefault="00406A6D" w:rsidP="00994425">
      <w:pPr>
        <w:rPr>
          <w:rFonts w:cstheme="minorHAnsi"/>
          <w:sz w:val="24"/>
          <w:szCs w:val="24"/>
        </w:rPr>
      </w:pPr>
    </w:p>
    <w:p w14:paraId="45F4E3B9" w14:textId="77777777" w:rsidR="00D96E56" w:rsidRPr="0035181D" w:rsidRDefault="00D96E56" w:rsidP="00994425">
      <w:pPr>
        <w:rPr>
          <w:rFonts w:cstheme="minorHAnsi"/>
          <w:sz w:val="24"/>
          <w:szCs w:val="24"/>
        </w:rPr>
      </w:pPr>
    </w:p>
    <w:p w14:paraId="729C1BA1" w14:textId="77777777" w:rsidR="00406A6D" w:rsidRPr="0035181D" w:rsidRDefault="00406A6D" w:rsidP="00994425">
      <w:pPr>
        <w:rPr>
          <w:rFonts w:cstheme="minorHAnsi"/>
          <w:sz w:val="24"/>
          <w:szCs w:val="24"/>
        </w:rPr>
      </w:pPr>
      <w:r w:rsidRPr="0035181D">
        <w:rPr>
          <w:rFonts w:cstheme="minorHAnsi"/>
          <w:sz w:val="24"/>
          <w:szCs w:val="24"/>
        </w:rPr>
        <w:t>[Official Company Name and d/b/a, if applicable]</w:t>
      </w:r>
    </w:p>
    <w:p w14:paraId="69DCD16B" w14:textId="77777777" w:rsidR="00406A6D" w:rsidRPr="0035181D" w:rsidRDefault="00406A6D" w:rsidP="00994425">
      <w:pPr>
        <w:rPr>
          <w:rFonts w:cstheme="minorHAnsi"/>
          <w:sz w:val="24"/>
          <w:szCs w:val="24"/>
        </w:rPr>
      </w:pPr>
      <w:r w:rsidRPr="0035181D">
        <w:rPr>
          <w:rFonts w:cstheme="minorHAnsi"/>
          <w:sz w:val="24"/>
          <w:szCs w:val="24"/>
        </w:rPr>
        <w:t>[FEID Number]</w:t>
      </w:r>
    </w:p>
    <w:p w14:paraId="575ADF4B" w14:textId="77777777" w:rsidR="00406A6D" w:rsidRPr="0035181D" w:rsidRDefault="00406A6D" w:rsidP="00994425">
      <w:pPr>
        <w:rPr>
          <w:rFonts w:cstheme="minorHAnsi"/>
          <w:sz w:val="24"/>
          <w:szCs w:val="24"/>
        </w:rPr>
      </w:pPr>
      <w:r w:rsidRPr="0035181D">
        <w:rPr>
          <w:rFonts w:cstheme="minorHAnsi"/>
          <w:sz w:val="24"/>
          <w:szCs w:val="24"/>
        </w:rPr>
        <w:t>[Type of Business (e.g., corporation, LLC, partnership, etc.)]</w:t>
      </w:r>
    </w:p>
    <w:p w14:paraId="54352FE3" w14:textId="443A1018" w:rsidR="00406A6D" w:rsidRPr="0035181D" w:rsidRDefault="00406A6D" w:rsidP="00994425">
      <w:pPr>
        <w:rPr>
          <w:rFonts w:cstheme="minorHAnsi"/>
          <w:sz w:val="24"/>
          <w:szCs w:val="24"/>
        </w:rPr>
      </w:pPr>
    </w:p>
    <w:p w14:paraId="028846C2" w14:textId="6FE864A0" w:rsidR="00D96E56" w:rsidRPr="0035181D" w:rsidRDefault="00D96E56" w:rsidP="00994425">
      <w:pPr>
        <w:rPr>
          <w:rFonts w:cstheme="minorHAnsi"/>
          <w:sz w:val="24"/>
          <w:szCs w:val="24"/>
        </w:rPr>
      </w:pPr>
    </w:p>
    <w:p w14:paraId="4169329B" w14:textId="77777777" w:rsidR="00D96E56" w:rsidRPr="0035181D" w:rsidRDefault="00D96E56" w:rsidP="00994425">
      <w:pPr>
        <w:rPr>
          <w:rFonts w:cstheme="minorHAnsi"/>
          <w:sz w:val="24"/>
          <w:szCs w:val="24"/>
        </w:rPr>
      </w:pPr>
    </w:p>
    <w:p w14:paraId="177B0A08" w14:textId="77777777" w:rsidR="00406A6D" w:rsidRPr="0035181D" w:rsidRDefault="00406A6D" w:rsidP="00994425">
      <w:pPr>
        <w:rPr>
          <w:rFonts w:cstheme="minorHAnsi"/>
          <w:sz w:val="24"/>
          <w:szCs w:val="24"/>
        </w:rPr>
      </w:pPr>
      <w:r w:rsidRPr="0035181D">
        <w:rPr>
          <w:rFonts w:cstheme="minorHAnsi"/>
          <w:sz w:val="24"/>
          <w:szCs w:val="24"/>
        </w:rPr>
        <w:t>[Name of Person Submitting This Proposal]</w:t>
      </w:r>
    </w:p>
    <w:p w14:paraId="663CA454" w14:textId="77777777" w:rsidR="00406A6D" w:rsidRPr="0035181D" w:rsidRDefault="00406A6D" w:rsidP="00994425">
      <w:pPr>
        <w:spacing w:line="259" w:lineRule="auto"/>
        <w:rPr>
          <w:rFonts w:cstheme="minorHAnsi"/>
          <w:sz w:val="24"/>
          <w:szCs w:val="24"/>
        </w:rPr>
      </w:pPr>
      <w:r w:rsidRPr="0035181D">
        <w:rPr>
          <w:rFonts w:cstheme="minorHAnsi"/>
          <w:sz w:val="24"/>
          <w:szCs w:val="24"/>
        </w:rPr>
        <w:t>[Street Address]</w:t>
      </w:r>
    </w:p>
    <w:p w14:paraId="3F791909" w14:textId="77777777" w:rsidR="00406A6D" w:rsidRPr="0035181D" w:rsidRDefault="00406A6D" w:rsidP="00994425">
      <w:pPr>
        <w:rPr>
          <w:rFonts w:cstheme="minorHAnsi"/>
          <w:sz w:val="24"/>
          <w:szCs w:val="24"/>
        </w:rPr>
      </w:pPr>
      <w:r w:rsidRPr="0035181D">
        <w:rPr>
          <w:rFonts w:cstheme="minorHAnsi"/>
          <w:sz w:val="24"/>
          <w:szCs w:val="24"/>
        </w:rPr>
        <w:t>[City, State and ZIP Code]</w:t>
      </w:r>
    </w:p>
    <w:p w14:paraId="23C2450A" w14:textId="77777777" w:rsidR="00406A6D" w:rsidRPr="0035181D" w:rsidRDefault="00406A6D" w:rsidP="00994425">
      <w:pPr>
        <w:rPr>
          <w:rFonts w:cstheme="minorHAnsi"/>
          <w:sz w:val="24"/>
          <w:szCs w:val="24"/>
        </w:rPr>
      </w:pPr>
      <w:r w:rsidRPr="0035181D">
        <w:rPr>
          <w:rFonts w:cstheme="minorHAnsi"/>
          <w:sz w:val="24"/>
          <w:szCs w:val="24"/>
        </w:rPr>
        <w:t>[Phone Number]</w:t>
      </w:r>
    </w:p>
    <w:p w14:paraId="6EDF5125" w14:textId="77777777" w:rsidR="00406A6D" w:rsidRPr="0035181D" w:rsidRDefault="00406A6D" w:rsidP="00994425">
      <w:pPr>
        <w:rPr>
          <w:rFonts w:cstheme="minorHAnsi"/>
          <w:sz w:val="24"/>
          <w:szCs w:val="24"/>
        </w:rPr>
      </w:pPr>
      <w:r w:rsidRPr="0035181D">
        <w:rPr>
          <w:rFonts w:cstheme="minorHAnsi"/>
          <w:sz w:val="24"/>
          <w:szCs w:val="24"/>
        </w:rPr>
        <w:t>[Toll-free Number, if available]</w:t>
      </w:r>
    </w:p>
    <w:p w14:paraId="0838E158" w14:textId="77777777" w:rsidR="00406A6D" w:rsidRPr="0035181D" w:rsidRDefault="00406A6D" w:rsidP="00994425">
      <w:pPr>
        <w:rPr>
          <w:rFonts w:cstheme="minorHAnsi"/>
          <w:sz w:val="24"/>
          <w:szCs w:val="24"/>
        </w:rPr>
      </w:pPr>
      <w:r w:rsidRPr="0035181D">
        <w:rPr>
          <w:rFonts w:cstheme="minorHAnsi"/>
          <w:sz w:val="24"/>
          <w:szCs w:val="24"/>
        </w:rPr>
        <w:t>[Email Address]</w:t>
      </w:r>
    </w:p>
    <w:p w14:paraId="0929ABD6" w14:textId="77777777" w:rsidR="00406A6D" w:rsidRPr="0035181D" w:rsidRDefault="00406A6D" w:rsidP="00994425">
      <w:pPr>
        <w:rPr>
          <w:rFonts w:cstheme="minorHAnsi"/>
          <w:sz w:val="24"/>
          <w:szCs w:val="24"/>
        </w:rPr>
      </w:pPr>
      <w:r w:rsidRPr="0035181D">
        <w:rPr>
          <w:rFonts w:cstheme="minorHAnsi"/>
          <w:sz w:val="24"/>
          <w:szCs w:val="24"/>
        </w:rPr>
        <w:t>[Fax Number]</w:t>
      </w:r>
    </w:p>
    <w:p w14:paraId="76C3F7FC" w14:textId="77777777" w:rsidR="0001222F" w:rsidRDefault="0001222F" w:rsidP="00406A6D">
      <w:pPr>
        <w:ind w:right="120"/>
        <w:rPr>
          <w:rFonts w:eastAsia="Arial Narrow" w:cstheme="minorHAnsi"/>
          <w:spacing w:val="-1"/>
          <w:sz w:val="24"/>
          <w:szCs w:val="24"/>
        </w:rPr>
        <w:sectPr w:rsidR="0001222F" w:rsidSect="00000D4A">
          <w:headerReference w:type="default" r:id="rId38"/>
          <w:pgSz w:w="12240" w:h="15840"/>
          <w:pgMar w:top="1440" w:right="1440" w:bottom="1440" w:left="1440" w:header="720" w:footer="576" w:gutter="0"/>
          <w:cols w:space="720"/>
          <w:docGrid w:linePitch="299"/>
        </w:sectPr>
      </w:pPr>
    </w:p>
    <w:p w14:paraId="6FADA8BA" w14:textId="62306C9F" w:rsidR="00D96E56" w:rsidRPr="0035181D" w:rsidRDefault="00D96E56" w:rsidP="00406A6D">
      <w:pPr>
        <w:ind w:right="120"/>
        <w:rPr>
          <w:rFonts w:eastAsia="Arial Narrow" w:cstheme="minorHAnsi"/>
          <w:spacing w:val="-1"/>
          <w:sz w:val="24"/>
          <w:szCs w:val="24"/>
        </w:rPr>
      </w:pPr>
    </w:p>
    <w:p w14:paraId="6FF5723B" w14:textId="21F32F82" w:rsidR="009C7ECE" w:rsidRPr="0035181D" w:rsidRDefault="009C7ECE" w:rsidP="009C7ECE">
      <w:pPr>
        <w:rPr>
          <w:rFonts w:cstheme="minorHAnsi"/>
          <w:sz w:val="24"/>
          <w:szCs w:val="24"/>
        </w:rPr>
      </w:pPr>
      <w:r w:rsidRPr="0035181D">
        <w:rPr>
          <w:rFonts w:cstheme="minorHAnsi"/>
          <w:sz w:val="24"/>
          <w:szCs w:val="24"/>
        </w:rPr>
        <w:t xml:space="preserve">I attest that, to the best of my knowledge, the data, documentation, and information provided in [Respondent]’s response </w:t>
      </w:r>
      <w:r w:rsidR="00E94DCA" w:rsidRPr="0035181D">
        <w:rPr>
          <w:rFonts w:cstheme="minorHAnsi"/>
          <w:sz w:val="24"/>
          <w:szCs w:val="24"/>
        </w:rPr>
        <w:t xml:space="preserve">to ITN </w:t>
      </w:r>
      <w:r w:rsidR="00C604B9">
        <w:rPr>
          <w:rFonts w:cstheme="minorHAnsi"/>
          <w:sz w:val="24"/>
          <w:szCs w:val="24"/>
        </w:rPr>
        <w:t>2020-300-01</w:t>
      </w:r>
      <w:r w:rsidR="00C604B9" w:rsidRPr="0035181D">
        <w:rPr>
          <w:rFonts w:cstheme="minorHAnsi"/>
          <w:sz w:val="24"/>
          <w:szCs w:val="24"/>
        </w:rPr>
        <w:t xml:space="preserve"> </w:t>
      </w:r>
      <w:r w:rsidR="00E94DCA" w:rsidRPr="0035181D">
        <w:rPr>
          <w:rFonts w:cstheme="minorHAnsi"/>
          <w:sz w:val="24"/>
          <w:szCs w:val="24"/>
        </w:rPr>
        <w:t xml:space="preserve">– </w:t>
      </w:r>
      <w:r w:rsidR="004F346C">
        <w:rPr>
          <w:rFonts w:cstheme="minorHAnsi"/>
          <w:sz w:val="24"/>
          <w:szCs w:val="24"/>
        </w:rPr>
        <w:t xml:space="preserve">Dental </w:t>
      </w:r>
      <w:r w:rsidR="00E94DCA" w:rsidRPr="0035181D">
        <w:rPr>
          <w:rFonts w:cstheme="minorHAnsi"/>
          <w:sz w:val="24"/>
          <w:szCs w:val="24"/>
        </w:rPr>
        <w:t xml:space="preserve">Services </w:t>
      </w:r>
      <w:r w:rsidR="006942FD">
        <w:rPr>
          <w:rFonts w:cstheme="minorHAnsi"/>
          <w:sz w:val="24"/>
          <w:szCs w:val="24"/>
        </w:rPr>
        <w:t xml:space="preserve">and Coverage </w:t>
      </w:r>
      <w:r w:rsidRPr="0035181D">
        <w:rPr>
          <w:rFonts w:cstheme="minorHAnsi"/>
          <w:sz w:val="24"/>
          <w:szCs w:val="24"/>
        </w:rPr>
        <w:t>is accurate, complete, and truthful.</w:t>
      </w:r>
      <w:r w:rsidR="00464D0B" w:rsidRPr="0035181D">
        <w:rPr>
          <w:rFonts w:cstheme="minorHAnsi"/>
          <w:sz w:val="24"/>
          <w:szCs w:val="24"/>
        </w:rPr>
        <w:t xml:space="preserve"> I acknowledge the receipt of any and all addenda to this ITN.</w:t>
      </w:r>
    </w:p>
    <w:p w14:paraId="2ACC6ADC" w14:textId="77777777" w:rsidR="008E44FE" w:rsidRPr="0035181D" w:rsidRDefault="008E44FE" w:rsidP="00406A6D">
      <w:pPr>
        <w:ind w:right="120"/>
        <w:rPr>
          <w:rFonts w:eastAsia="Arial Narrow" w:cstheme="minorHAnsi"/>
          <w:spacing w:val="-1"/>
          <w:sz w:val="24"/>
          <w:szCs w:val="24"/>
        </w:rPr>
      </w:pPr>
    </w:p>
    <w:p w14:paraId="7F2C3111" w14:textId="103B189B" w:rsidR="00406A6D" w:rsidRPr="0035181D" w:rsidRDefault="00406A6D" w:rsidP="00406A6D">
      <w:pPr>
        <w:ind w:right="120"/>
        <w:rPr>
          <w:rFonts w:cstheme="minorHAnsi"/>
          <w:sz w:val="24"/>
          <w:szCs w:val="24"/>
        </w:rPr>
      </w:pPr>
      <w:r w:rsidRPr="0035181D">
        <w:rPr>
          <w:rFonts w:eastAsia="Arial Narrow" w:cstheme="minorHAnsi"/>
          <w:spacing w:val="-1"/>
          <w:sz w:val="24"/>
          <w:szCs w:val="24"/>
        </w:rPr>
        <w:t xml:space="preserve">I certify that this </w:t>
      </w:r>
      <w:r w:rsidR="00E21362" w:rsidRPr="0035181D">
        <w:rPr>
          <w:rFonts w:eastAsia="Arial Narrow" w:cstheme="minorHAnsi"/>
          <w:spacing w:val="-1"/>
          <w:sz w:val="24"/>
          <w:szCs w:val="24"/>
        </w:rPr>
        <w:t>p</w:t>
      </w:r>
      <w:r w:rsidRPr="0035181D">
        <w:rPr>
          <w:rFonts w:eastAsia="Arial Narrow" w:cstheme="minorHAnsi"/>
          <w:spacing w:val="-1"/>
          <w:sz w:val="24"/>
          <w:szCs w:val="24"/>
        </w:rPr>
        <w:t xml:space="preserve">roposal is made without prior understanding, agreement, or connection with any </w:t>
      </w:r>
      <w:r w:rsidR="00BB1331">
        <w:rPr>
          <w:rFonts w:eastAsia="Arial Narrow" w:cstheme="minorHAnsi"/>
          <w:spacing w:val="-1"/>
          <w:sz w:val="24"/>
          <w:szCs w:val="24"/>
        </w:rPr>
        <w:t xml:space="preserve">other entity </w:t>
      </w:r>
      <w:r w:rsidRPr="0035181D">
        <w:rPr>
          <w:rFonts w:eastAsia="Arial Narrow" w:cstheme="minorHAnsi"/>
          <w:spacing w:val="-1"/>
          <w:sz w:val="24"/>
          <w:szCs w:val="24"/>
        </w:rPr>
        <w:t>submitting a proposal</w:t>
      </w:r>
      <w:r w:rsidRPr="0035181D" w:rsidDel="001648E7">
        <w:rPr>
          <w:rFonts w:eastAsia="Arial Narrow" w:cstheme="minorHAnsi"/>
          <w:spacing w:val="-1"/>
          <w:sz w:val="24"/>
          <w:szCs w:val="24"/>
        </w:rPr>
        <w:t xml:space="preserve"> </w:t>
      </w:r>
      <w:r w:rsidRPr="0035181D">
        <w:rPr>
          <w:rFonts w:eastAsia="Arial Narrow" w:cstheme="minorHAnsi"/>
          <w:spacing w:val="-1"/>
          <w:sz w:val="24"/>
          <w:szCs w:val="24"/>
        </w:rPr>
        <w:t>and is</w:t>
      </w:r>
      <w:r w:rsidR="00740165">
        <w:rPr>
          <w:rFonts w:eastAsia="Arial Narrow" w:cstheme="minorHAnsi"/>
          <w:spacing w:val="-1"/>
          <w:sz w:val="24"/>
          <w:szCs w:val="24"/>
        </w:rPr>
        <w:t>, therefore,</w:t>
      </w:r>
      <w:r w:rsidRPr="0035181D">
        <w:rPr>
          <w:rFonts w:eastAsia="Arial Narrow" w:cstheme="minorHAnsi"/>
          <w:spacing w:val="-1"/>
          <w:sz w:val="24"/>
          <w:szCs w:val="24"/>
        </w:rPr>
        <w:t xml:space="preserve"> in all respects fair and without collusion or fraud. I agree to abide by all conditions of this proposal and certify that I am authorized to sign this proposal for </w:t>
      </w:r>
      <w:r w:rsidR="002E53FA" w:rsidRPr="0035181D">
        <w:rPr>
          <w:rFonts w:eastAsia="Arial Narrow" w:cstheme="minorHAnsi"/>
          <w:spacing w:val="-1"/>
          <w:sz w:val="24"/>
          <w:szCs w:val="24"/>
        </w:rPr>
        <w:t>Respondent</w:t>
      </w:r>
      <w:r w:rsidRPr="0035181D">
        <w:rPr>
          <w:rFonts w:eastAsia="Arial Narrow" w:cstheme="minorHAnsi"/>
          <w:spacing w:val="-1"/>
          <w:sz w:val="24"/>
          <w:szCs w:val="24"/>
        </w:rPr>
        <w:t xml:space="preserve"> and that </w:t>
      </w:r>
      <w:r w:rsidR="002E53FA" w:rsidRPr="0035181D">
        <w:rPr>
          <w:rFonts w:eastAsia="Arial Narrow" w:cstheme="minorHAnsi"/>
          <w:spacing w:val="-1"/>
          <w:sz w:val="24"/>
          <w:szCs w:val="24"/>
        </w:rPr>
        <w:t>Respondent</w:t>
      </w:r>
      <w:r w:rsidRPr="0035181D">
        <w:rPr>
          <w:rFonts w:eastAsia="Arial Narrow" w:cstheme="minorHAnsi"/>
          <w:spacing w:val="-1"/>
          <w:sz w:val="24"/>
          <w:szCs w:val="24"/>
        </w:rPr>
        <w:t xml:space="preserve"> is in compliance with all requirements of the Invitation to Negotiate, including but not limited to, certification requirements.</w:t>
      </w:r>
      <w:r w:rsidR="00740165">
        <w:rPr>
          <w:rFonts w:eastAsia="Arial Narrow" w:cstheme="minorHAnsi"/>
          <w:spacing w:val="-1"/>
          <w:sz w:val="24"/>
          <w:szCs w:val="24"/>
        </w:rPr>
        <w:t xml:space="preserve"> </w:t>
      </w:r>
    </w:p>
    <w:p w14:paraId="459CC4AD" w14:textId="77777777" w:rsidR="00406A6D" w:rsidRPr="0035181D" w:rsidRDefault="00406A6D" w:rsidP="00406A6D">
      <w:pPr>
        <w:rPr>
          <w:rFonts w:cstheme="minorHAnsi"/>
          <w:sz w:val="24"/>
          <w:szCs w:val="24"/>
        </w:rPr>
      </w:pPr>
    </w:p>
    <w:p w14:paraId="2A320866" w14:textId="7AC3EEF2" w:rsidR="00406A6D" w:rsidRPr="0035181D" w:rsidRDefault="00406A6D" w:rsidP="00406A6D">
      <w:pPr>
        <w:rPr>
          <w:rFonts w:cstheme="minorHAnsi"/>
          <w:sz w:val="24"/>
          <w:szCs w:val="24"/>
        </w:rPr>
      </w:pPr>
      <w:r w:rsidRPr="0035181D">
        <w:rPr>
          <w:rFonts w:cstheme="minorHAnsi"/>
          <w:sz w:val="24"/>
          <w:szCs w:val="24"/>
        </w:rPr>
        <w:t>________________________________________________</w:t>
      </w:r>
      <w:r w:rsidRPr="0035181D">
        <w:rPr>
          <w:rFonts w:cstheme="minorHAnsi"/>
          <w:sz w:val="24"/>
          <w:szCs w:val="24"/>
        </w:rPr>
        <w:tab/>
      </w:r>
      <w:r w:rsidRPr="0035181D">
        <w:rPr>
          <w:rFonts w:cstheme="minorHAnsi"/>
          <w:sz w:val="24"/>
          <w:szCs w:val="24"/>
        </w:rPr>
        <w:tab/>
        <w:t>______________________</w:t>
      </w:r>
    </w:p>
    <w:p w14:paraId="5C790BF1" w14:textId="503D75D7" w:rsidR="00406A6D" w:rsidRPr="0035181D" w:rsidRDefault="00406A6D" w:rsidP="00406A6D">
      <w:pPr>
        <w:rPr>
          <w:rFonts w:cstheme="minorHAnsi"/>
          <w:sz w:val="24"/>
          <w:szCs w:val="24"/>
        </w:rPr>
      </w:pPr>
      <w:r w:rsidRPr="0035181D">
        <w:rPr>
          <w:rFonts w:cstheme="minorHAnsi"/>
          <w:sz w:val="24"/>
          <w:szCs w:val="24"/>
        </w:rPr>
        <w:t xml:space="preserve">Signature of Individual Authorized to Bind </w:t>
      </w:r>
      <w:r w:rsidR="002E53FA" w:rsidRPr="0035181D">
        <w:rPr>
          <w:rFonts w:cstheme="minorHAnsi"/>
          <w:sz w:val="24"/>
          <w:szCs w:val="24"/>
        </w:rPr>
        <w:t>Respondent</w:t>
      </w:r>
      <w:r w:rsidRPr="0035181D">
        <w:rPr>
          <w:rFonts w:cstheme="minorHAnsi"/>
          <w:sz w:val="24"/>
          <w:szCs w:val="24"/>
        </w:rPr>
        <w:tab/>
      </w:r>
      <w:r w:rsidRPr="0035181D">
        <w:rPr>
          <w:rFonts w:cstheme="minorHAnsi"/>
          <w:sz w:val="24"/>
          <w:szCs w:val="24"/>
        </w:rPr>
        <w:tab/>
      </w:r>
      <w:r w:rsidR="008E215B" w:rsidRPr="0035181D">
        <w:rPr>
          <w:rFonts w:cstheme="minorHAnsi"/>
          <w:sz w:val="24"/>
          <w:szCs w:val="24"/>
        </w:rPr>
        <w:tab/>
      </w:r>
      <w:r w:rsidRPr="0035181D">
        <w:rPr>
          <w:rFonts w:cstheme="minorHAnsi"/>
          <w:sz w:val="24"/>
          <w:szCs w:val="24"/>
        </w:rPr>
        <w:t>Date</w:t>
      </w:r>
    </w:p>
    <w:p w14:paraId="6F9DF624" w14:textId="77777777" w:rsidR="00406A6D" w:rsidRPr="0035181D" w:rsidRDefault="00406A6D" w:rsidP="00406A6D">
      <w:pPr>
        <w:rPr>
          <w:rFonts w:cstheme="minorHAnsi"/>
          <w:sz w:val="24"/>
          <w:szCs w:val="24"/>
        </w:rPr>
      </w:pPr>
    </w:p>
    <w:p w14:paraId="19F8BCEA" w14:textId="77777777" w:rsidR="00406A6D" w:rsidRPr="0035181D" w:rsidRDefault="00406A6D" w:rsidP="00406A6D">
      <w:pPr>
        <w:rPr>
          <w:rFonts w:cstheme="minorHAnsi"/>
          <w:sz w:val="24"/>
          <w:szCs w:val="24"/>
        </w:rPr>
      </w:pPr>
      <w:r w:rsidRPr="0035181D">
        <w:rPr>
          <w:rFonts w:cstheme="minorHAnsi"/>
          <w:sz w:val="24"/>
          <w:szCs w:val="24"/>
        </w:rPr>
        <w:t>___________________________________</w:t>
      </w:r>
      <w:r w:rsidRPr="0035181D">
        <w:rPr>
          <w:rFonts w:cstheme="minorHAnsi"/>
          <w:sz w:val="24"/>
          <w:szCs w:val="24"/>
        </w:rPr>
        <w:tab/>
        <w:t>__________________________________________</w:t>
      </w:r>
    </w:p>
    <w:p w14:paraId="76741DF8" w14:textId="77777777" w:rsidR="00406A6D" w:rsidRPr="0035181D" w:rsidRDefault="00406A6D" w:rsidP="00406A6D">
      <w:pPr>
        <w:rPr>
          <w:rFonts w:cstheme="minorHAnsi"/>
          <w:sz w:val="24"/>
          <w:szCs w:val="24"/>
        </w:rPr>
      </w:pPr>
      <w:r w:rsidRPr="0035181D">
        <w:rPr>
          <w:rFonts w:cstheme="minorHAnsi"/>
          <w:sz w:val="24"/>
          <w:szCs w:val="24"/>
        </w:rPr>
        <w:t>Printed Name</w:t>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t>Title</w:t>
      </w:r>
    </w:p>
    <w:p w14:paraId="5FAE9F70" w14:textId="67131131" w:rsidR="007712EB" w:rsidRPr="0035181D" w:rsidRDefault="007712EB" w:rsidP="007712EB">
      <w:pPr>
        <w:rPr>
          <w:rFonts w:eastAsia="Arial Narrow" w:cstheme="minorHAnsi"/>
          <w:sz w:val="24"/>
          <w:szCs w:val="24"/>
        </w:rPr>
      </w:pPr>
    </w:p>
    <w:p w14:paraId="58C50B15" w14:textId="6B8F9202" w:rsidR="009C7ECE" w:rsidRPr="0035181D" w:rsidRDefault="00494EF0" w:rsidP="009C7ECE">
      <w:pPr>
        <w:rPr>
          <w:rFonts w:cstheme="minorHAnsi"/>
          <w:sz w:val="24"/>
          <w:szCs w:val="24"/>
        </w:rPr>
      </w:pPr>
      <w:sdt>
        <w:sdtPr>
          <w:rPr>
            <w:rFonts w:eastAsia="Calibri" w:cstheme="minorHAnsi"/>
            <w:sz w:val="24"/>
            <w:szCs w:val="24"/>
          </w:rPr>
          <w:id w:val="956364747"/>
          <w14:checkbox>
            <w14:checked w14:val="0"/>
            <w14:checkedState w14:val="2612" w14:font="MS Gothic"/>
            <w14:uncheckedState w14:val="2610" w14:font="MS Gothic"/>
          </w14:checkbox>
        </w:sdtPr>
        <w:sdtEndPr/>
        <w:sdtContent>
          <w:r w:rsidR="009C7ECE" w:rsidRPr="0035181D">
            <w:rPr>
              <w:rFonts w:ascii="Segoe UI Symbol" w:eastAsia="MS Gothic" w:hAnsi="Segoe UI Symbol" w:cs="Segoe UI Symbol"/>
              <w:sz w:val="24"/>
              <w:szCs w:val="24"/>
            </w:rPr>
            <w:t>☐</w:t>
          </w:r>
        </w:sdtContent>
      </w:sdt>
      <w:r w:rsidR="009C7ECE" w:rsidRPr="0035181D">
        <w:rPr>
          <w:rFonts w:cstheme="minorHAnsi"/>
          <w:sz w:val="24"/>
          <w:szCs w:val="24"/>
        </w:rPr>
        <w:t xml:space="preserve"> I have attached a copy of </w:t>
      </w:r>
      <w:r w:rsidR="00A267A3" w:rsidRPr="0035181D">
        <w:rPr>
          <w:rFonts w:cstheme="minorHAnsi"/>
          <w:sz w:val="24"/>
          <w:szCs w:val="24"/>
        </w:rPr>
        <w:t>[Respondent]</w:t>
      </w:r>
      <w:r w:rsidR="009C7ECE" w:rsidRPr="0035181D">
        <w:rPr>
          <w:rFonts w:cstheme="minorHAnsi"/>
          <w:sz w:val="24"/>
          <w:szCs w:val="24"/>
        </w:rPr>
        <w:t>’s current org</w:t>
      </w:r>
      <w:r w:rsidR="00AE54B4">
        <w:rPr>
          <w:rFonts w:cstheme="minorHAnsi"/>
          <w:sz w:val="24"/>
          <w:szCs w:val="24"/>
        </w:rPr>
        <w:t>anization</w:t>
      </w:r>
      <w:r w:rsidR="009C7ECE" w:rsidRPr="0035181D">
        <w:rPr>
          <w:rFonts w:cstheme="minorHAnsi"/>
          <w:sz w:val="24"/>
          <w:szCs w:val="24"/>
        </w:rPr>
        <w:t xml:space="preserve"> chart and</w:t>
      </w:r>
      <w:r w:rsidR="009F6AD2">
        <w:rPr>
          <w:rFonts w:cstheme="minorHAnsi"/>
          <w:sz w:val="24"/>
          <w:szCs w:val="24"/>
        </w:rPr>
        <w:t>,</w:t>
      </w:r>
      <w:r w:rsidR="009C7ECE" w:rsidRPr="0035181D">
        <w:rPr>
          <w:rFonts w:cstheme="minorHAnsi"/>
          <w:sz w:val="24"/>
          <w:szCs w:val="24"/>
        </w:rPr>
        <w:t xml:space="preserve"> </w:t>
      </w:r>
      <w:r w:rsidR="008E0C95" w:rsidRPr="0035181D">
        <w:rPr>
          <w:rFonts w:cstheme="minorHAnsi"/>
          <w:sz w:val="24"/>
          <w:szCs w:val="24"/>
        </w:rPr>
        <w:t xml:space="preserve">if the attestation is signed by </w:t>
      </w:r>
      <w:r w:rsidR="008E0C95">
        <w:rPr>
          <w:rFonts w:cstheme="minorHAnsi"/>
          <w:sz w:val="24"/>
          <w:szCs w:val="24"/>
        </w:rPr>
        <w:t>a person</w:t>
      </w:r>
      <w:r w:rsidR="008E0C95" w:rsidRPr="0035181D">
        <w:rPr>
          <w:rFonts w:cstheme="minorHAnsi"/>
          <w:sz w:val="24"/>
          <w:szCs w:val="24"/>
        </w:rPr>
        <w:t xml:space="preserve"> other than the </w:t>
      </w:r>
      <w:r w:rsidR="008E0C95">
        <w:rPr>
          <w:rFonts w:cstheme="minorHAnsi"/>
          <w:sz w:val="24"/>
          <w:szCs w:val="24"/>
        </w:rPr>
        <w:t xml:space="preserve">chief executive officer </w:t>
      </w:r>
      <w:r w:rsidR="008E0C95" w:rsidRPr="0035181D">
        <w:rPr>
          <w:rFonts w:cstheme="minorHAnsi"/>
          <w:sz w:val="24"/>
          <w:szCs w:val="24"/>
        </w:rPr>
        <w:t xml:space="preserve">or </w:t>
      </w:r>
      <w:r w:rsidR="008E0C95">
        <w:rPr>
          <w:rFonts w:cstheme="minorHAnsi"/>
          <w:sz w:val="24"/>
          <w:szCs w:val="24"/>
        </w:rPr>
        <w:t>chief financial officer,</w:t>
      </w:r>
      <w:r w:rsidR="008E0C95" w:rsidRPr="0035181D">
        <w:rPr>
          <w:rFonts w:cstheme="minorHAnsi"/>
          <w:sz w:val="24"/>
          <w:szCs w:val="24"/>
        </w:rPr>
        <w:t xml:space="preserve"> </w:t>
      </w:r>
      <w:r w:rsidR="009C7ECE" w:rsidRPr="0035181D">
        <w:rPr>
          <w:rFonts w:cstheme="minorHAnsi"/>
          <w:sz w:val="24"/>
          <w:szCs w:val="24"/>
        </w:rPr>
        <w:t>written documentation of delegated authority.</w:t>
      </w:r>
    </w:p>
    <w:p w14:paraId="2D3ABFD9" w14:textId="77777777" w:rsidR="00D96E56" w:rsidRPr="0035181D" w:rsidRDefault="00D96E56" w:rsidP="007712EB">
      <w:pPr>
        <w:rPr>
          <w:rFonts w:eastAsia="Arial Narrow" w:cstheme="minorHAnsi"/>
          <w:sz w:val="24"/>
          <w:szCs w:val="24"/>
        </w:rPr>
      </w:pPr>
    </w:p>
    <w:p w14:paraId="0E0DC0B5" w14:textId="77777777" w:rsidR="00D96E56" w:rsidRPr="0035181D" w:rsidRDefault="00D96E56" w:rsidP="00D96E56">
      <w:pPr>
        <w:spacing w:line="276" w:lineRule="auto"/>
        <w:rPr>
          <w:rFonts w:eastAsia="Arial Narrow" w:cstheme="minorHAnsi"/>
          <w:sz w:val="24"/>
          <w:szCs w:val="24"/>
        </w:rPr>
      </w:pPr>
      <w:r w:rsidRPr="0035181D">
        <w:rPr>
          <w:rFonts w:eastAsia="Arial Narrow" w:cstheme="minorHAnsi"/>
          <w:sz w:val="24"/>
          <w:szCs w:val="24"/>
        </w:rPr>
        <w:t>STATE OF _________________</w:t>
      </w:r>
    </w:p>
    <w:p w14:paraId="40A6A5BD" w14:textId="77777777" w:rsidR="00D96E56" w:rsidRPr="0035181D" w:rsidRDefault="00D96E56" w:rsidP="00D96E56">
      <w:pPr>
        <w:spacing w:line="480" w:lineRule="auto"/>
        <w:rPr>
          <w:rFonts w:eastAsia="Arial Narrow" w:cstheme="minorHAnsi"/>
          <w:sz w:val="24"/>
          <w:szCs w:val="24"/>
        </w:rPr>
      </w:pPr>
      <w:r w:rsidRPr="0035181D">
        <w:rPr>
          <w:rFonts w:eastAsia="Arial Narrow" w:cstheme="minorHAnsi"/>
          <w:sz w:val="24"/>
          <w:szCs w:val="24"/>
        </w:rPr>
        <w:t>COUNTY OF _______________</w:t>
      </w:r>
    </w:p>
    <w:p w14:paraId="54311029" w14:textId="77777777" w:rsidR="00D96E56" w:rsidRPr="0035181D" w:rsidRDefault="00D96E56" w:rsidP="00D96E56">
      <w:pPr>
        <w:spacing w:line="276" w:lineRule="auto"/>
        <w:rPr>
          <w:rFonts w:eastAsia="Arial Narrow" w:cstheme="minorHAnsi"/>
          <w:sz w:val="24"/>
          <w:szCs w:val="24"/>
        </w:rPr>
      </w:pPr>
      <w:r w:rsidRPr="0035181D">
        <w:rPr>
          <w:rFonts w:eastAsia="Arial Narrow" w:cstheme="minorHAnsi"/>
          <w:sz w:val="24"/>
          <w:szCs w:val="24"/>
        </w:rPr>
        <w:tab/>
        <w:t>Sworn to and subscribed before me this ____ day of ______________, 20____, by (Officer/Affiant), who is personally known to me or who has produced __________________ as identification.</w:t>
      </w:r>
    </w:p>
    <w:p w14:paraId="7945E030" w14:textId="298648EC" w:rsidR="00D96E56" w:rsidRPr="0035181D" w:rsidRDefault="00D96E56" w:rsidP="00D96E56">
      <w:pPr>
        <w:spacing w:line="276" w:lineRule="auto"/>
        <w:ind w:left="5670"/>
        <w:rPr>
          <w:rFonts w:eastAsia="Arial Narrow" w:cstheme="minorHAnsi"/>
          <w:sz w:val="24"/>
          <w:szCs w:val="24"/>
        </w:rPr>
      </w:pPr>
      <w:r w:rsidRPr="0035181D">
        <w:rPr>
          <w:rFonts w:eastAsia="Arial Narrow" w:cstheme="minorHAnsi"/>
          <w:sz w:val="24"/>
          <w:szCs w:val="24"/>
        </w:rPr>
        <w:t>______________________________</w:t>
      </w:r>
    </w:p>
    <w:p w14:paraId="08B695D7" w14:textId="77777777" w:rsidR="00D96E56" w:rsidRPr="0035181D" w:rsidRDefault="00D96E56" w:rsidP="00D96E56">
      <w:pPr>
        <w:spacing w:line="276" w:lineRule="auto"/>
        <w:ind w:left="5670"/>
        <w:rPr>
          <w:rFonts w:eastAsia="Arial Narrow" w:cstheme="minorHAnsi"/>
          <w:sz w:val="24"/>
          <w:szCs w:val="24"/>
        </w:rPr>
      </w:pPr>
    </w:p>
    <w:p w14:paraId="5F9F0B15" w14:textId="160BE2BF" w:rsidR="00D96E56" w:rsidRPr="0035181D" w:rsidRDefault="00D96E56" w:rsidP="00D96E56">
      <w:pPr>
        <w:spacing w:line="276" w:lineRule="auto"/>
        <w:ind w:left="5670"/>
        <w:rPr>
          <w:rFonts w:eastAsia="Arial Narrow" w:cstheme="minorHAnsi"/>
          <w:sz w:val="24"/>
          <w:szCs w:val="24"/>
        </w:rPr>
      </w:pPr>
      <w:r w:rsidRPr="0035181D">
        <w:rPr>
          <w:rFonts w:eastAsia="Arial Narrow" w:cstheme="minorHAnsi"/>
          <w:sz w:val="24"/>
          <w:szCs w:val="24"/>
        </w:rPr>
        <w:t>______________________________</w:t>
      </w:r>
    </w:p>
    <w:p w14:paraId="73790462" w14:textId="77777777" w:rsidR="00D96E56" w:rsidRPr="0035181D" w:rsidRDefault="00D96E56" w:rsidP="00D96E56">
      <w:pPr>
        <w:spacing w:line="276" w:lineRule="auto"/>
        <w:ind w:left="5670"/>
        <w:rPr>
          <w:rFonts w:eastAsia="Arial Narrow" w:cstheme="minorHAnsi"/>
          <w:sz w:val="24"/>
          <w:szCs w:val="24"/>
        </w:rPr>
      </w:pPr>
      <w:r w:rsidRPr="0035181D">
        <w:rPr>
          <w:rFonts w:eastAsia="Arial Narrow" w:cstheme="minorHAnsi"/>
          <w:sz w:val="24"/>
          <w:szCs w:val="24"/>
        </w:rPr>
        <w:t>NOTARY PUBLIC</w:t>
      </w:r>
    </w:p>
    <w:p w14:paraId="17D98DEA" w14:textId="7D42EF60" w:rsidR="009C7ECE" w:rsidRPr="0035181D" w:rsidRDefault="00D96E56" w:rsidP="00E94DCA">
      <w:pPr>
        <w:ind w:left="4950" w:firstLine="720"/>
        <w:rPr>
          <w:rFonts w:eastAsia="Arial Narrow" w:cstheme="minorHAnsi"/>
          <w:sz w:val="24"/>
          <w:szCs w:val="24"/>
        </w:rPr>
      </w:pPr>
      <w:r w:rsidRPr="0035181D">
        <w:rPr>
          <w:rFonts w:eastAsia="Arial Narrow" w:cstheme="minorHAnsi"/>
          <w:sz w:val="24"/>
          <w:szCs w:val="24"/>
        </w:rPr>
        <w:t>My Commission Expi</w:t>
      </w:r>
      <w:r w:rsidR="00CC72B5">
        <w:rPr>
          <w:rFonts w:eastAsia="Arial Narrow" w:cstheme="minorHAnsi"/>
          <w:sz w:val="24"/>
          <w:szCs w:val="24"/>
        </w:rPr>
        <w:t>res: __________</w:t>
      </w:r>
    </w:p>
    <w:p w14:paraId="0FF6500F" w14:textId="77777777" w:rsidR="00D96E56" w:rsidRPr="0035181D" w:rsidRDefault="00D96E56" w:rsidP="007712EB">
      <w:pPr>
        <w:rPr>
          <w:rFonts w:cstheme="minorHAnsi"/>
          <w:b/>
          <w:spacing w:val="-1"/>
          <w:sz w:val="24"/>
          <w:szCs w:val="24"/>
        </w:rPr>
      </w:pPr>
    </w:p>
    <w:p w14:paraId="1B0E5F7F" w14:textId="77777777" w:rsidR="00CC72B5" w:rsidRDefault="00CC72B5" w:rsidP="007712EB">
      <w:pPr>
        <w:rPr>
          <w:rFonts w:cstheme="minorHAnsi"/>
          <w:b/>
          <w:spacing w:val="-1"/>
          <w:sz w:val="24"/>
          <w:szCs w:val="24"/>
        </w:rPr>
      </w:pPr>
    </w:p>
    <w:p w14:paraId="6873EC36" w14:textId="77777777" w:rsidR="00CC72B5" w:rsidRDefault="00CC72B5" w:rsidP="007712EB">
      <w:pPr>
        <w:rPr>
          <w:rFonts w:cstheme="minorHAnsi"/>
          <w:b/>
          <w:spacing w:val="-1"/>
          <w:sz w:val="24"/>
          <w:szCs w:val="24"/>
        </w:rPr>
      </w:pPr>
    </w:p>
    <w:p w14:paraId="6AE35B49" w14:textId="77777777" w:rsidR="00CC72B5" w:rsidRDefault="00CC72B5" w:rsidP="007712EB">
      <w:pPr>
        <w:rPr>
          <w:rFonts w:cstheme="minorHAnsi"/>
          <w:b/>
          <w:spacing w:val="-1"/>
          <w:sz w:val="24"/>
          <w:szCs w:val="24"/>
        </w:rPr>
      </w:pPr>
    </w:p>
    <w:p w14:paraId="2B5A5779" w14:textId="77777777" w:rsidR="00CC72B5" w:rsidRDefault="00CC72B5" w:rsidP="007712EB">
      <w:pPr>
        <w:rPr>
          <w:rFonts w:cstheme="minorHAnsi"/>
          <w:b/>
          <w:spacing w:val="-1"/>
          <w:sz w:val="24"/>
          <w:szCs w:val="24"/>
        </w:rPr>
      </w:pPr>
    </w:p>
    <w:p w14:paraId="3E39421E" w14:textId="6F66C348" w:rsidR="00CC72B5" w:rsidRPr="0035181D" w:rsidRDefault="00CC72B5" w:rsidP="00CC72B5">
      <w:pPr>
        <w:pStyle w:val="BodyText"/>
        <w:spacing w:before="0"/>
        <w:ind w:left="0"/>
        <w:jc w:val="center"/>
        <w:rPr>
          <w:rFonts w:asciiTheme="minorHAnsi" w:hAnsiTheme="minorHAnsi" w:cstheme="minorHAnsi"/>
          <w:caps/>
          <w:szCs w:val="24"/>
        </w:rPr>
      </w:pPr>
    </w:p>
    <w:p w14:paraId="1374A900" w14:textId="77777777" w:rsidR="004549A6" w:rsidRDefault="004549A6">
      <w:pPr>
        <w:rPr>
          <w:rFonts w:cstheme="minorHAnsi"/>
          <w:b/>
          <w:spacing w:val="-1"/>
          <w:sz w:val="24"/>
          <w:szCs w:val="24"/>
        </w:rPr>
      </w:pPr>
      <w:r>
        <w:rPr>
          <w:rFonts w:cstheme="minorHAnsi"/>
          <w:b/>
          <w:spacing w:val="-1"/>
          <w:sz w:val="24"/>
          <w:szCs w:val="24"/>
        </w:rPr>
        <w:br w:type="page"/>
      </w:r>
    </w:p>
    <w:p w14:paraId="49277EB4" w14:textId="0FE65C6E" w:rsidR="00406A6D" w:rsidRPr="0035181D" w:rsidRDefault="00406A6D" w:rsidP="007712EB">
      <w:pPr>
        <w:rPr>
          <w:rFonts w:eastAsia="Times New Roman" w:cstheme="minorHAnsi"/>
          <w:sz w:val="24"/>
          <w:szCs w:val="24"/>
        </w:rPr>
      </w:pPr>
      <w:r w:rsidRPr="0035181D">
        <w:rPr>
          <w:rFonts w:cstheme="minorHAnsi"/>
          <w:b/>
          <w:spacing w:val="-1"/>
          <w:sz w:val="24"/>
          <w:szCs w:val="24"/>
        </w:rPr>
        <w:lastRenderedPageBreak/>
        <w:t>RESPONDENT</w:t>
      </w:r>
      <w:r w:rsidRPr="0035181D">
        <w:rPr>
          <w:rFonts w:cstheme="minorHAnsi"/>
          <w:b/>
          <w:spacing w:val="31"/>
          <w:sz w:val="24"/>
          <w:szCs w:val="24"/>
        </w:rPr>
        <w:t xml:space="preserve"> </w:t>
      </w:r>
      <w:r w:rsidRPr="0035181D">
        <w:rPr>
          <w:rFonts w:cstheme="minorHAnsi"/>
          <w:b/>
          <w:spacing w:val="-1"/>
          <w:sz w:val="24"/>
          <w:szCs w:val="24"/>
        </w:rPr>
        <w:t>CONTACTS:</w:t>
      </w:r>
      <w:r w:rsidRPr="0035181D">
        <w:rPr>
          <w:rFonts w:cstheme="minorHAnsi"/>
          <w:b/>
          <w:sz w:val="24"/>
          <w:szCs w:val="24"/>
        </w:rPr>
        <w:t xml:space="preserve"> </w:t>
      </w:r>
      <w:r w:rsidRPr="0035181D">
        <w:rPr>
          <w:rFonts w:eastAsia="Times New Roman" w:cstheme="minorHAnsi"/>
          <w:sz w:val="24"/>
          <w:szCs w:val="24"/>
        </w:rPr>
        <w:t>Complete the contact information below for the official contact and an alternate. These individuals must be available to be contacted by telephone or attend meetings as may be required.</w:t>
      </w:r>
    </w:p>
    <w:p w14:paraId="0B349244" w14:textId="77777777" w:rsidR="00406A6D" w:rsidRPr="0035181D" w:rsidRDefault="00406A6D" w:rsidP="007712EB">
      <w:pPr>
        <w:rPr>
          <w:rFonts w:eastAsia="Arial Narrow" w:cstheme="minorHAnsi"/>
          <w:sz w:val="24"/>
          <w:szCs w:val="24"/>
        </w:rPr>
      </w:pPr>
    </w:p>
    <w:p w14:paraId="7ADBEA21" w14:textId="77777777" w:rsidR="007712EB" w:rsidRPr="0035181D" w:rsidRDefault="007712EB" w:rsidP="007712EB">
      <w:pPr>
        <w:ind w:left="90" w:right="120"/>
        <w:rPr>
          <w:rFonts w:cstheme="minorHAnsi"/>
          <w:sz w:val="24"/>
          <w:szCs w:val="24"/>
        </w:rPr>
      </w:pPr>
    </w:p>
    <w:tbl>
      <w:tblPr>
        <w:tblW w:w="5000" w:type="pct"/>
        <w:tblCellMar>
          <w:left w:w="0" w:type="dxa"/>
          <w:right w:w="0" w:type="dxa"/>
        </w:tblCellMar>
        <w:tblLook w:val="01E0" w:firstRow="1" w:lastRow="1" w:firstColumn="1" w:lastColumn="1" w:noHBand="0" w:noVBand="0"/>
      </w:tblPr>
      <w:tblGrid>
        <w:gridCol w:w="2602"/>
        <w:gridCol w:w="6745"/>
      </w:tblGrid>
      <w:tr w:rsidR="006C0493" w:rsidRPr="0035181D" w14:paraId="545DE78C" w14:textId="18F8CD06"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14:paraId="61B1F35D" w14:textId="77777777" w:rsidR="006C0493" w:rsidRPr="0035181D" w:rsidRDefault="006C0493" w:rsidP="00B260D8">
            <w:pPr>
              <w:pStyle w:val="TableParagraph"/>
              <w:ind w:left="102"/>
              <w:rPr>
                <w:rFonts w:eastAsia="Arial Narrow" w:cstheme="minorHAnsi"/>
                <w:sz w:val="24"/>
                <w:szCs w:val="24"/>
              </w:rPr>
            </w:pPr>
            <w:r w:rsidRPr="0035181D">
              <w:rPr>
                <w:rFonts w:cstheme="minorHAnsi"/>
                <w:b/>
                <w:sz w:val="24"/>
                <w:szCs w:val="24"/>
              </w:rPr>
              <w:t>PRIMARY</w:t>
            </w:r>
            <w:r w:rsidRPr="0035181D">
              <w:rPr>
                <w:rFonts w:cstheme="minorHAnsi"/>
                <w:b/>
                <w:spacing w:val="-1"/>
                <w:sz w:val="24"/>
                <w:szCs w:val="24"/>
              </w:rPr>
              <w:t xml:space="preserve"> </w:t>
            </w:r>
            <w:r w:rsidRPr="0035181D">
              <w:rPr>
                <w:rFonts w:cstheme="minorHAnsi"/>
                <w:b/>
                <w:sz w:val="24"/>
                <w:szCs w:val="24"/>
              </w:rPr>
              <w:t>CONTACT:</w:t>
            </w:r>
          </w:p>
        </w:tc>
        <w:tc>
          <w:tcPr>
            <w:tcW w:w="3608" w:type="pct"/>
            <w:tcBorders>
              <w:top w:val="single" w:sz="5" w:space="0" w:color="000000"/>
              <w:left w:val="single" w:sz="6" w:space="0" w:color="000000"/>
              <w:bottom w:val="single" w:sz="5" w:space="0" w:color="000000"/>
              <w:right w:val="single" w:sz="4" w:space="0" w:color="auto"/>
            </w:tcBorders>
          </w:tcPr>
          <w:p w14:paraId="1BDE2FBB" w14:textId="77777777" w:rsidR="006C0493" w:rsidRPr="006C0493" w:rsidRDefault="006C0493" w:rsidP="00B260D8">
            <w:pPr>
              <w:pStyle w:val="TableParagraph"/>
              <w:ind w:left="102"/>
              <w:rPr>
                <w:rFonts w:cstheme="minorHAnsi"/>
                <w:sz w:val="24"/>
                <w:szCs w:val="24"/>
              </w:rPr>
            </w:pPr>
          </w:p>
        </w:tc>
      </w:tr>
      <w:tr w:rsidR="006C0493" w:rsidRPr="0035181D" w14:paraId="4FCA9AB2" w14:textId="35D9D687"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14:paraId="3188D655" w14:textId="77777777" w:rsidR="006C0493" w:rsidRPr="0035181D" w:rsidRDefault="006C0493" w:rsidP="00B260D8">
            <w:pPr>
              <w:pStyle w:val="TableParagraph"/>
              <w:ind w:left="102"/>
              <w:rPr>
                <w:rFonts w:cstheme="minorHAnsi"/>
                <w:b/>
                <w:sz w:val="24"/>
                <w:szCs w:val="24"/>
              </w:rPr>
            </w:pPr>
            <w:r w:rsidRPr="0035181D">
              <w:rPr>
                <w:rFonts w:cstheme="minorHAnsi"/>
                <w:b/>
                <w:sz w:val="24"/>
                <w:szCs w:val="24"/>
              </w:rPr>
              <w:t>Title:</w:t>
            </w:r>
          </w:p>
        </w:tc>
        <w:tc>
          <w:tcPr>
            <w:tcW w:w="3608" w:type="pct"/>
            <w:tcBorders>
              <w:top w:val="single" w:sz="5" w:space="0" w:color="000000"/>
              <w:left w:val="single" w:sz="6" w:space="0" w:color="000000"/>
              <w:bottom w:val="single" w:sz="5" w:space="0" w:color="000000"/>
              <w:right w:val="single" w:sz="4" w:space="0" w:color="auto"/>
            </w:tcBorders>
          </w:tcPr>
          <w:p w14:paraId="0107B85D" w14:textId="77777777" w:rsidR="006C0493" w:rsidRPr="006C0493" w:rsidRDefault="006C0493" w:rsidP="00B260D8">
            <w:pPr>
              <w:pStyle w:val="TableParagraph"/>
              <w:ind w:left="102"/>
              <w:rPr>
                <w:rFonts w:cstheme="minorHAnsi"/>
                <w:sz w:val="24"/>
                <w:szCs w:val="24"/>
              </w:rPr>
            </w:pPr>
          </w:p>
        </w:tc>
      </w:tr>
      <w:tr w:rsidR="006C0493" w:rsidRPr="0035181D" w14:paraId="3FEC15BF" w14:textId="2038678F"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14:paraId="2A9D6BC4" w14:textId="77777777" w:rsidR="006C0493" w:rsidRPr="0035181D" w:rsidRDefault="006C0493" w:rsidP="00B260D8">
            <w:pPr>
              <w:pStyle w:val="TableParagraph"/>
              <w:ind w:left="102"/>
              <w:rPr>
                <w:rFonts w:cstheme="minorHAnsi"/>
                <w:b/>
                <w:sz w:val="24"/>
                <w:szCs w:val="24"/>
              </w:rPr>
            </w:pPr>
            <w:r w:rsidRPr="0035181D">
              <w:rPr>
                <w:rFonts w:cstheme="minorHAnsi"/>
                <w:b/>
                <w:sz w:val="24"/>
                <w:szCs w:val="24"/>
              </w:rPr>
              <w:t>Address:</w:t>
            </w:r>
          </w:p>
        </w:tc>
        <w:tc>
          <w:tcPr>
            <w:tcW w:w="3608" w:type="pct"/>
            <w:tcBorders>
              <w:top w:val="single" w:sz="5" w:space="0" w:color="000000"/>
              <w:left w:val="single" w:sz="6" w:space="0" w:color="000000"/>
              <w:bottom w:val="single" w:sz="5" w:space="0" w:color="000000"/>
              <w:right w:val="single" w:sz="4" w:space="0" w:color="auto"/>
            </w:tcBorders>
          </w:tcPr>
          <w:p w14:paraId="2EE98D07" w14:textId="77777777" w:rsidR="006C0493" w:rsidRPr="006C0493" w:rsidRDefault="006C0493" w:rsidP="00B260D8">
            <w:pPr>
              <w:pStyle w:val="TableParagraph"/>
              <w:ind w:left="102"/>
              <w:rPr>
                <w:rFonts w:cstheme="minorHAnsi"/>
                <w:sz w:val="24"/>
                <w:szCs w:val="24"/>
              </w:rPr>
            </w:pPr>
          </w:p>
        </w:tc>
      </w:tr>
      <w:tr w:rsidR="006C0493" w:rsidRPr="0035181D" w14:paraId="78AF3C39" w14:textId="50D40DBC"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14:paraId="5F0B1BB9" w14:textId="77777777" w:rsidR="006C0493" w:rsidRPr="0035181D" w:rsidRDefault="006C0493" w:rsidP="00B260D8">
            <w:pPr>
              <w:pStyle w:val="TableParagraph"/>
              <w:ind w:left="102"/>
              <w:rPr>
                <w:rFonts w:cstheme="minorHAnsi"/>
                <w:b/>
                <w:sz w:val="24"/>
                <w:szCs w:val="24"/>
              </w:rPr>
            </w:pPr>
            <w:r w:rsidRPr="0035181D">
              <w:rPr>
                <w:rFonts w:cstheme="minorHAnsi"/>
                <w:b/>
                <w:sz w:val="24"/>
                <w:szCs w:val="24"/>
              </w:rPr>
              <w:t>Phone Number:</w:t>
            </w:r>
          </w:p>
        </w:tc>
        <w:tc>
          <w:tcPr>
            <w:tcW w:w="3608" w:type="pct"/>
            <w:tcBorders>
              <w:top w:val="single" w:sz="5" w:space="0" w:color="000000"/>
              <w:left w:val="single" w:sz="6" w:space="0" w:color="000000"/>
              <w:bottom w:val="single" w:sz="5" w:space="0" w:color="000000"/>
              <w:right w:val="single" w:sz="4" w:space="0" w:color="auto"/>
            </w:tcBorders>
          </w:tcPr>
          <w:p w14:paraId="721FD2BA" w14:textId="77777777" w:rsidR="006C0493" w:rsidRPr="006C0493" w:rsidRDefault="006C0493" w:rsidP="00B260D8">
            <w:pPr>
              <w:pStyle w:val="TableParagraph"/>
              <w:ind w:left="102"/>
              <w:rPr>
                <w:rFonts w:cstheme="minorHAnsi"/>
                <w:sz w:val="24"/>
                <w:szCs w:val="24"/>
              </w:rPr>
            </w:pPr>
          </w:p>
        </w:tc>
      </w:tr>
      <w:tr w:rsidR="006C0493" w:rsidRPr="0035181D" w14:paraId="374F0EE8" w14:textId="49E4219B"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14:paraId="75A652C9" w14:textId="77777777" w:rsidR="006C0493" w:rsidRPr="0035181D" w:rsidRDefault="006C0493" w:rsidP="00B260D8">
            <w:pPr>
              <w:pStyle w:val="TableParagraph"/>
              <w:ind w:left="102"/>
              <w:rPr>
                <w:rFonts w:cstheme="minorHAnsi"/>
                <w:b/>
                <w:sz w:val="24"/>
                <w:szCs w:val="24"/>
              </w:rPr>
            </w:pPr>
            <w:r w:rsidRPr="0035181D">
              <w:rPr>
                <w:rFonts w:cstheme="minorHAnsi"/>
                <w:b/>
                <w:sz w:val="24"/>
                <w:szCs w:val="24"/>
              </w:rPr>
              <w:t>Email Address:</w:t>
            </w:r>
          </w:p>
        </w:tc>
        <w:tc>
          <w:tcPr>
            <w:tcW w:w="3608" w:type="pct"/>
            <w:tcBorders>
              <w:top w:val="single" w:sz="5" w:space="0" w:color="000000"/>
              <w:left w:val="single" w:sz="6" w:space="0" w:color="000000"/>
              <w:bottom w:val="single" w:sz="5" w:space="0" w:color="000000"/>
              <w:right w:val="single" w:sz="4" w:space="0" w:color="auto"/>
            </w:tcBorders>
          </w:tcPr>
          <w:p w14:paraId="4FEA10D9" w14:textId="77777777" w:rsidR="006C0493" w:rsidRPr="006C0493" w:rsidRDefault="006C0493" w:rsidP="00B260D8">
            <w:pPr>
              <w:pStyle w:val="TableParagraph"/>
              <w:ind w:left="102"/>
              <w:rPr>
                <w:rFonts w:cstheme="minorHAnsi"/>
                <w:sz w:val="24"/>
                <w:szCs w:val="24"/>
              </w:rPr>
            </w:pPr>
          </w:p>
        </w:tc>
      </w:tr>
      <w:tr w:rsidR="006C0493" w:rsidRPr="0035181D" w14:paraId="20DF7723" w14:textId="619530FE"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14:paraId="6EFB9ADE" w14:textId="77777777" w:rsidR="006C0493" w:rsidRPr="0035181D" w:rsidRDefault="006C0493" w:rsidP="00B260D8">
            <w:pPr>
              <w:pStyle w:val="TableParagraph"/>
              <w:ind w:left="102"/>
              <w:rPr>
                <w:rFonts w:cstheme="minorHAnsi"/>
                <w:b/>
                <w:sz w:val="24"/>
                <w:szCs w:val="24"/>
              </w:rPr>
            </w:pPr>
            <w:r w:rsidRPr="0035181D">
              <w:rPr>
                <w:rFonts w:cstheme="minorHAnsi"/>
                <w:b/>
                <w:sz w:val="24"/>
                <w:szCs w:val="24"/>
              </w:rPr>
              <w:t>Fax Number:</w:t>
            </w:r>
          </w:p>
        </w:tc>
        <w:tc>
          <w:tcPr>
            <w:tcW w:w="3608" w:type="pct"/>
            <w:tcBorders>
              <w:top w:val="single" w:sz="5" w:space="0" w:color="000000"/>
              <w:left w:val="single" w:sz="6" w:space="0" w:color="000000"/>
              <w:bottom w:val="single" w:sz="5" w:space="0" w:color="000000"/>
              <w:right w:val="single" w:sz="4" w:space="0" w:color="auto"/>
            </w:tcBorders>
          </w:tcPr>
          <w:p w14:paraId="33856A26" w14:textId="77777777" w:rsidR="006C0493" w:rsidRPr="006C0493" w:rsidRDefault="006C0493" w:rsidP="00B260D8">
            <w:pPr>
              <w:pStyle w:val="TableParagraph"/>
              <w:ind w:left="102"/>
              <w:rPr>
                <w:rFonts w:cstheme="minorHAnsi"/>
                <w:sz w:val="24"/>
                <w:szCs w:val="24"/>
              </w:rPr>
            </w:pPr>
          </w:p>
        </w:tc>
      </w:tr>
    </w:tbl>
    <w:p w14:paraId="37EA43BF" w14:textId="77777777" w:rsidR="007712EB" w:rsidRPr="0035181D" w:rsidRDefault="007712EB" w:rsidP="007712EB">
      <w:pPr>
        <w:rPr>
          <w:rFonts w:cstheme="minorHAnsi"/>
          <w:sz w:val="24"/>
          <w:szCs w:val="24"/>
        </w:rPr>
      </w:pPr>
    </w:p>
    <w:p w14:paraId="6365A09F" w14:textId="549B0E0F" w:rsidR="00564CCD" w:rsidRDefault="00564CCD" w:rsidP="00B320CA">
      <w:pPr>
        <w:spacing w:line="276" w:lineRule="auto"/>
        <w:rPr>
          <w:rFonts w:eastAsia="Arial Narrow" w:cstheme="minorHAnsi"/>
          <w:sz w:val="24"/>
          <w:szCs w:val="24"/>
        </w:rPr>
      </w:pPr>
    </w:p>
    <w:p w14:paraId="5B773D13" w14:textId="086EE3C3" w:rsidR="00CC72B5" w:rsidRDefault="00CC72B5" w:rsidP="00B320CA">
      <w:pPr>
        <w:spacing w:line="276" w:lineRule="auto"/>
        <w:rPr>
          <w:rFonts w:eastAsia="Arial Narrow" w:cstheme="minorHAnsi"/>
          <w:sz w:val="24"/>
          <w:szCs w:val="24"/>
        </w:rPr>
      </w:pPr>
    </w:p>
    <w:tbl>
      <w:tblPr>
        <w:tblW w:w="5000" w:type="pct"/>
        <w:tblCellMar>
          <w:left w:w="0" w:type="dxa"/>
          <w:right w:w="0" w:type="dxa"/>
        </w:tblCellMar>
        <w:tblLook w:val="01E0" w:firstRow="1" w:lastRow="1" w:firstColumn="1" w:lastColumn="1" w:noHBand="0" w:noVBand="0"/>
      </w:tblPr>
      <w:tblGrid>
        <w:gridCol w:w="2605"/>
        <w:gridCol w:w="6745"/>
      </w:tblGrid>
      <w:tr w:rsidR="006C0493" w:rsidRPr="0035181D" w14:paraId="569F7DB9" w14:textId="337E2568"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14:paraId="59456779" w14:textId="77777777" w:rsidR="006C0493" w:rsidRPr="0035181D" w:rsidRDefault="006C0493" w:rsidP="008235FA">
            <w:pPr>
              <w:pStyle w:val="TableParagraph"/>
              <w:ind w:left="102"/>
              <w:rPr>
                <w:rFonts w:eastAsia="Arial Narrow" w:cstheme="minorHAnsi"/>
                <w:sz w:val="24"/>
                <w:szCs w:val="24"/>
              </w:rPr>
            </w:pPr>
            <w:r w:rsidRPr="0035181D">
              <w:rPr>
                <w:rFonts w:cstheme="minorHAnsi"/>
                <w:b/>
                <w:sz w:val="24"/>
                <w:szCs w:val="24"/>
              </w:rPr>
              <w:t>SECONDARY</w:t>
            </w:r>
            <w:r w:rsidRPr="0035181D">
              <w:rPr>
                <w:rFonts w:cstheme="minorHAnsi"/>
                <w:b/>
                <w:spacing w:val="-1"/>
                <w:sz w:val="24"/>
                <w:szCs w:val="24"/>
              </w:rPr>
              <w:t xml:space="preserve"> CONTACT:</w:t>
            </w:r>
          </w:p>
        </w:tc>
        <w:tc>
          <w:tcPr>
            <w:tcW w:w="3607" w:type="pct"/>
            <w:tcBorders>
              <w:top w:val="single" w:sz="4" w:space="0" w:color="auto"/>
              <w:left w:val="single" w:sz="4" w:space="0" w:color="auto"/>
              <w:bottom w:val="single" w:sz="4" w:space="0" w:color="auto"/>
              <w:right w:val="single" w:sz="4" w:space="0" w:color="auto"/>
            </w:tcBorders>
          </w:tcPr>
          <w:p w14:paraId="096DC7D3" w14:textId="77777777" w:rsidR="006C0493" w:rsidRPr="006C0493" w:rsidRDefault="006C0493" w:rsidP="008235FA">
            <w:pPr>
              <w:pStyle w:val="TableParagraph"/>
              <w:ind w:left="102"/>
              <w:rPr>
                <w:rFonts w:cstheme="minorHAnsi"/>
                <w:sz w:val="24"/>
                <w:szCs w:val="24"/>
              </w:rPr>
            </w:pPr>
          </w:p>
        </w:tc>
      </w:tr>
      <w:tr w:rsidR="006C0493" w:rsidRPr="0035181D" w14:paraId="063F7198" w14:textId="5397903D"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14:paraId="3FA70A35" w14:textId="77777777" w:rsidR="006C0493" w:rsidRPr="0035181D" w:rsidRDefault="006C0493" w:rsidP="008235FA">
            <w:pPr>
              <w:pStyle w:val="TableParagraph"/>
              <w:ind w:left="102"/>
              <w:rPr>
                <w:rFonts w:cstheme="minorHAnsi"/>
                <w:b/>
                <w:sz w:val="24"/>
                <w:szCs w:val="24"/>
              </w:rPr>
            </w:pPr>
            <w:r w:rsidRPr="0035181D">
              <w:rPr>
                <w:rFonts w:cstheme="minorHAnsi"/>
                <w:b/>
                <w:sz w:val="24"/>
                <w:szCs w:val="24"/>
              </w:rPr>
              <w:t>Title:</w:t>
            </w:r>
          </w:p>
        </w:tc>
        <w:tc>
          <w:tcPr>
            <w:tcW w:w="3607" w:type="pct"/>
            <w:tcBorders>
              <w:top w:val="single" w:sz="4" w:space="0" w:color="auto"/>
              <w:left w:val="single" w:sz="4" w:space="0" w:color="auto"/>
              <w:bottom w:val="single" w:sz="4" w:space="0" w:color="auto"/>
              <w:right w:val="single" w:sz="4" w:space="0" w:color="auto"/>
            </w:tcBorders>
          </w:tcPr>
          <w:p w14:paraId="788562E7" w14:textId="77777777" w:rsidR="006C0493" w:rsidRPr="006C0493" w:rsidRDefault="006C0493" w:rsidP="008235FA">
            <w:pPr>
              <w:pStyle w:val="TableParagraph"/>
              <w:ind w:left="102"/>
              <w:rPr>
                <w:rFonts w:cstheme="minorHAnsi"/>
                <w:sz w:val="24"/>
                <w:szCs w:val="24"/>
              </w:rPr>
            </w:pPr>
          </w:p>
        </w:tc>
      </w:tr>
      <w:tr w:rsidR="006C0493" w:rsidRPr="0035181D" w14:paraId="4694BE28" w14:textId="30302397"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14:paraId="4AF57BA1" w14:textId="77777777" w:rsidR="006C0493" w:rsidRPr="0035181D" w:rsidRDefault="006C0493" w:rsidP="008235FA">
            <w:pPr>
              <w:pStyle w:val="TableParagraph"/>
              <w:ind w:left="102"/>
              <w:rPr>
                <w:rFonts w:cstheme="minorHAnsi"/>
                <w:b/>
                <w:sz w:val="24"/>
                <w:szCs w:val="24"/>
              </w:rPr>
            </w:pPr>
            <w:r w:rsidRPr="0035181D">
              <w:rPr>
                <w:rFonts w:cstheme="minorHAnsi"/>
                <w:b/>
                <w:sz w:val="24"/>
                <w:szCs w:val="24"/>
              </w:rPr>
              <w:t>Address:</w:t>
            </w:r>
          </w:p>
        </w:tc>
        <w:tc>
          <w:tcPr>
            <w:tcW w:w="3607" w:type="pct"/>
            <w:tcBorders>
              <w:top w:val="single" w:sz="4" w:space="0" w:color="auto"/>
              <w:left w:val="single" w:sz="4" w:space="0" w:color="auto"/>
              <w:bottom w:val="single" w:sz="4" w:space="0" w:color="auto"/>
              <w:right w:val="single" w:sz="4" w:space="0" w:color="auto"/>
            </w:tcBorders>
          </w:tcPr>
          <w:p w14:paraId="41D23272" w14:textId="77777777" w:rsidR="006C0493" w:rsidRPr="006C0493" w:rsidRDefault="006C0493" w:rsidP="008235FA">
            <w:pPr>
              <w:pStyle w:val="TableParagraph"/>
              <w:ind w:left="102"/>
              <w:rPr>
                <w:rFonts w:cstheme="minorHAnsi"/>
                <w:sz w:val="24"/>
                <w:szCs w:val="24"/>
              </w:rPr>
            </w:pPr>
          </w:p>
        </w:tc>
      </w:tr>
      <w:tr w:rsidR="006C0493" w:rsidRPr="0035181D" w14:paraId="3BB3816F" w14:textId="37E60A0B"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14:paraId="534FE93C" w14:textId="77777777" w:rsidR="006C0493" w:rsidRPr="0035181D" w:rsidRDefault="006C0493" w:rsidP="008235FA">
            <w:pPr>
              <w:pStyle w:val="TableParagraph"/>
              <w:ind w:left="102"/>
              <w:rPr>
                <w:rFonts w:cstheme="minorHAnsi"/>
                <w:b/>
                <w:sz w:val="24"/>
                <w:szCs w:val="24"/>
              </w:rPr>
            </w:pPr>
            <w:r w:rsidRPr="0035181D">
              <w:rPr>
                <w:rFonts w:cstheme="minorHAnsi"/>
                <w:b/>
                <w:sz w:val="24"/>
                <w:szCs w:val="24"/>
              </w:rPr>
              <w:t>Phone Number:</w:t>
            </w:r>
          </w:p>
        </w:tc>
        <w:tc>
          <w:tcPr>
            <w:tcW w:w="3607" w:type="pct"/>
            <w:tcBorders>
              <w:top w:val="single" w:sz="4" w:space="0" w:color="auto"/>
              <w:left w:val="single" w:sz="4" w:space="0" w:color="auto"/>
              <w:bottom w:val="single" w:sz="4" w:space="0" w:color="auto"/>
              <w:right w:val="single" w:sz="4" w:space="0" w:color="auto"/>
            </w:tcBorders>
          </w:tcPr>
          <w:p w14:paraId="0F1C1E8B" w14:textId="77777777" w:rsidR="006C0493" w:rsidRPr="006C0493" w:rsidRDefault="006C0493" w:rsidP="008235FA">
            <w:pPr>
              <w:pStyle w:val="TableParagraph"/>
              <w:ind w:left="102"/>
              <w:rPr>
                <w:rFonts w:cstheme="minorHAnsi"/>
                <w:sz w:val="24"/>
                <w:szCs w:val="24"/>
              </w:rPr>
            </w:pPr>
          </w:p>
        </w:tc>
      </w:tr>
      <w:tr w:rsidR="006C0493" w:rsidRPr="0035181D" w14:paraId="76FD38DB" w14:textId="44CC661B"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14:paraId="7079429B" w14:textId="77777777" w:rsidR="006C0493" w:rsidRPr="0035181D" w:rsidRDefault="006C0493" w:rsidP="008235FA">
            <w:pPr>
              <w:pStyle w:val="TableParagraph"/>
              <w:ind w:left="102"/>
              <w:rPr>
                <w:rFonts w:cstheme="minorHAnsi"/>
                <w:b/>
                <w:sz w:val="24"/>
                <w:szCs w:val="24"/>
              </w:rPr>
            </w:pPr>
            <w:r w:rsidRPr="0035181D">
              <w:rPr>
                <w:rFonts w:cstheme="minorHAnsi"/>
                <w:b/>
                <w:sz w:val="24"/>
                <w:szCs w:val="24"/>
              </w:rPr>
              <w:t>Email Address:</w:t>
            </w:r>
          </w:p>
        </w:tc>
        <w:tc>
          <w:tcPr>
            <w:tcW w:w="3607" w:type="pct"/>
            <w:tcBorders>
              <w:top w:val="single" w:sz="4" w:space="0" w:color="auto"/>
              <w:left w:val="single" w:sz="4" w:space="0" w:color="auto"/>
              <w:bottom w:val="single" w:sz="4" w:space="0" w:color="auto"/>
              <w:right w:val="single" w:sz="4" w:space="0" w:color="auto"/>
            </w:tcBorders>
          </w:tcPr>
          <w:p w14:paraId="7075E8B5" w14:textId="77777777" w:rsidR="006C0493" w:rsidRPr="006C0493" w:rsidRDefault="006C0493" w:rsidP="008235FA">
            <w:pPr>
              <w:pStyle w:val="TableParagraph"/>
              <w:ind w:left="102"/>
              <w:rPr>
                <w:rFonts w:cstheme="minorHAnsi"/>
                <w:sz w:val="24"/>
                <w:szCs w:val="24"/>
              </w:rPr>
            </w:pPr>
          </w:p>
        </w:tc>
      </w:tr>
      <w:tr w:rsidR="006C0493" w:rsidRPr="0035181D" w14:paraId="6B1B5C55" w14:textId="766D4BDB"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14:paraId="6B7B0FD5" w14:textId="77777777" w:rsidR="006C0493" w:rsidRPr="0035181D" w:rsidRDefault="006C0493" w:rsidP="008235FA">
            <w:pPr>
              <w:pStyle w:val="TableParagraph"/>
              <w:ind w:left="102"/>
              <w:rPr>
                <w:rFonts w:cstheme="minorHAnsi"/>
                <w:b/>
                <w:sz w:val="24"/>
                <w:szCs w:val="24"/>
              </w:rPr>
            </w:pPr>
            <w:r w:rsidRPr="0035181D">
              <w:rPr>
                <w:rFonts w:cstheme="minorHAnsi"/>
                <w:b/>
                <w:sz w:val="24"/>
                <w:szCs w:val="24"/>
              </w:rPr>
              <w:t>Fax Number:</w:t>
            </w:r>
          </w:p>
        </w:tc>
        <w:tc>
          <w:tcPr>
            <w:tcW w:w="3607" w:type="pct"/>
            <w:tcBorders>
              <w:top w:val="single" w:sz="4" w:space="0" w:color="auto"/>
              <w:left w:val="single" w:sz="4" w:space="0" w:color="auto"/>
              <w:bottom w:val="single" w:sz="4" w:space="0" w:color="auto"/>
              <w:right w:val="single" w:sz="4" w:space="0" w:color="auto"/>
            </w:tcBorders>
          </w:tcPr>
          <w:p w14:paraId="5A04042C" w14:textId="77777777" w:rsidR="006C0493" w:rsidRPr="006C0493" w:rsidRDefault="006C0493" w:rsidP="008235FA">
            <w:pPr>
              <w:pStyle w:val="TableParagraph"/>
              <w:ind w:left="102"/>
              <w:rPr>
                <w:rFonts w:cstheme="minorHAnsi"/>
                <w:sz w:val="24"/>
                <w:szCs w:val="24"/>
              </w:rPr>
            </w:pPr>
          </w:p>
        </w:tc>
      </w:tr>
    </w:tbl>
    <w:p w14:paraId="21246BDC" w14:textId="0D4A9D5C" w:rsidR="00CC72B5" w:rsidRDefault="00CC72B5" w:rsidP="00B320CA">
      <w:pPr>
        <w:spacing w:line="276" w:lineRule="auto"/>
        <w:rPr>
          <w:rFonts w:eastAsia="Arial Narrow" w:cstheme="minorHAnsi"/>
          <w:sz w:val="24"/>
          <w:szCs w:val="24"/>
        </w:rPr>
      </w:pPr>
    </w:p>
    <w:p w14:paraId="02837C03" w14:textId="09392B4D" w:rsidR="00CC72B5" w:rsidRDefault="00CC72B5" w:rsidP="00B320CA">
      <w:pPr>
        <w:spacing w:line="276" w:lineRule="auto"/>
        <w:rPr>
          <w:rFonts w:eastAsia="Arial Narrow" w:cstheme="minorHAnsi"/>
          <w:sz w:val="24"/>
          <w:szCs w:val="24"/>
        </w:rPr>
      </w:pPr>
    </w:p>
    <w:p w14:paraId="713EE2E4" w14:textId="14934553" w:rsidR="00CC72B5" w:rsidRDefault="00CC72B5" w:rsidP="00B320CA">
      <w:pPr>
        <w:spacing w:line="276" w:lineRule="auto"/>
        <w:rPr>
          <w:rFonts w:eastAsia="Arial Narrow" w:cstheme="minorHAnsi"/>
          <w:sz w:val="24"/>
          <w:szCs w:val="24"/>
        </w:rPr>
      </w:pPr>
    </w:p>
    <w:p w14:paraId="70D7391F" w14:textId="0BB74E67" w:rsidR="00CC72B5" w:rsidRDefault="00CC72B5" w:rsidP="00B320CA">
      <w:pPr>
        <w:spacing w:line="276" w:lineRule="auto"/>
        <w:rPr>
          <w:rFonts w:eastAsia="Arial Narrow" w:cstheme="minorHAnsi"/>
          <w:sz w:val="24"/>
          <w:szCs w:val="24"/>
        </w:rPr>
      </w:pPr>
    </w:p>
    <w:p w14:paraId="12478DE0" w14:textId="77777777" w:rsidR="00CC72B5" w:rsidRDefault="00CC72B5" w:rsidP="00B320CA">
      <w:pPr>
        <w:spacing w:line="276" w:lineRule="auto"/>
        <w:rPr>
          <w:rFonts w:eastAsia="Arial Narrow" w:cstheme="minorHAnsi"/>
          <w:sz w:val="24"/>
          <w:szCs w:val="24"/>
        </w:rPr>
      </w:pPr>
    </w:p>
    <w:p w14:paraId="5E84B6C9" w14:textId="77777777" w:rsidR="00CC72B5" w:rsidRDefault="00CC72B5" w:rsidP="00B320CA">
      <w:pPr>
        <w:spacing w:line="276" w:lineRule="auto"/>
        <w:rPr>
          <w:rFonts w:eastAsia="Arial Narrow" w:cstheme="minorHAnsi"/>
          <w:sz w:val="24"/>
          <w:szCs w:val="24"/>
        </w:rPr>
      </w:pPr>
    </w:p>
    <w:p w14:paraId="2465131D" w14:textId="77777777" w:rsidR="00CC72B5" w:rsidRPr="0035181D" w:rsidRDefault="00CC72B5" w:rsidP="00CC72B5">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3135BB8C" w14:textId="4CCFE4AE" w:rsidR="00CC72B5" w:rsidRPr="0035181D" w:rsidRDefault="00CC72B5" w:rsidP="00B320CA">
      <w:pPr>
        <w:spacing w:line="276" w:lineRule="auto"/>
        <w:rPr>
          <w:rFonts w:eastAsia="Arial Narrow" w:cstheme="minorHAnsi"/>
          <w:sz w:val="24"/>
          <w:szCs w:val="24"/>
        </w:rPr>
        <w:sectPr w:rsidR="00CC72B5" w:rsidRPr="0035181D" w:rsidSect="00000D4A">
          <w:pgSz w:w="12240" w:h="15840"/>
          <w:pgMar w:top="1440" w:right="1440" w:bottom="1440" w:left="1440" w:header="720" w:footer="576" w:gutter="0"/>
          <w:cols w:space="720"/>
          <w:docGrid w:linePitch="299"/>
        </w:sectPr>
      </w:pPr>
    </w:p>
    <w:p w14:paraId="4E349BAA" w14:textId="77777777" w:rsidR="00903BA2" w:rsidRPr="00F23EC5" w:rsidRDefault="00903BA2" w:rsidP="00903BA2">
      <w:pPr>
        <w:spacing w:line="276" w:lineRule="auto"/>
        <w:rPr>
          <w:rFonts w:eastAsia="Calibri" w:cstheme="minorHAnsi"/>
          <w:sz w:val="24"/>
          <w:szCs w:val="24"/>
        </w:rPr>
      </w:pPr>
      <w:r w:rsidRPr="00F23EC5">
        <w:rPr>
          <w:rFonts w:eastAsia="Calibri" w:cstheme="minorHAnsi"/>
          <w:sz w:val="24"/>
          <w:szCs w:val="24"/>
        </w:rPr>
        <w:lastRenderedPageBreak/>
        <w:t>Respondent: _________________________________</w:t>
      </w:r>
    </w:p>
    <w:p w14:paraId="41CCEF6F" w14:textId="77777777" w:rsidR="00903BA2" w:rsidRDefault="00903BA2" w:rsidP="00B04B18">
      <w:pPr>
        <w:widowControl/>
        <w:spacing w:line="276" w:lineRule="auto"/>
        <w:rPr>
          <w:rFonts w:ascii="Calibri" w:eastAsia="Times New Roman" w:hAnsi="Calibri" w:cs="Calibri"/>
          <w:sz w:val="24"/>
        </w:rPr>
      </w:pPr>
    </w:p>
    <w:p w14:paraId="18C2F295" w14:textId="74036880" w:rsidR="00861DB9" w:rsidRPr="00E01BE2" w:rsidRDefault="00861DB9" w:rsidP="00861DB9">
      <w:pPr>
        <w:widowControl/>
        <w:spacing w:after="200" w:line="276" w:lineRule="auto"/>
        <w:rPr>
          <w:rFonts w:ascii="Calibri" w:eastAsia="Times New Roman" w:hAnsi="Calibri" w:cs="Calibri"/>
          <w:sz w:val="24"/>
        </w:rPr>
      </w:pPr>
      <w:r w:rsidRPr="00E01BE2">
        <w:rPr>
          <w:rFonts w:ascii="Calibri" w:eastAsia="Times New Roman" w:hAnsi="Calibri" w:cs="Calibri"/>
          <w:sz w:val="24"/>
        </w:rPr>
        <w:t>The undersigned certifies, to the best of his or her knowledge and belief, that [Respondent Name] will not and has not used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09E103AA" w14:textId="77777777" w:rsidR="00861DB9" w:rsidRPr="00E01BE2" w:rsidRDefault="00861DB9" w:rsidP="00861DB9">
      <w:pPr>
        <w:widowControl/>
        <w:spacing w:after="200" w:line="276" w:lineRule="auto"/>
        <w:rPr>
          <w:rFonts w:ascii="Calibri" w:eastAsia="Times New Roman" w:hAnsi="Calibri" w:cs="Calibri"/>
          <w:sz w:val="24"/>
        </w:rPr>
      </w:pPr>
      <w:r w:rsidRPr="00E01BE2">
        <w:rPr>
          <w:rFonts w:ascii="Calibri" w:eastAsia="Times New Roman" w:hAnsi="Calibri" w:cs="Calibri"/>
          <w:sz w:val="24"/>
        </w:rPr>
        <w:t xml:space="preserve">The undersigned hereby discloses that [Respondent Name] has engaged in lobbying using non-federal funds in connection with obtaining the following federal award(s) (add rows as necessary): </w:t>
      </w:r>
    </w:p>
    <w:tbl>
      <w:tblPr>
        <w:tblStyle w:val="TableGrid2"/>
        <w:tblW w:w="0" w:type="auto"/>
        <w:tblLook w:val="04A0" w:firstRow="1" w:lastRow="0" w:firstColumn="1" w:lastColumn="0" w:noHBand="0" w:noVBand="1"/>
      </w:tblPr>
      <w:tblGrid>
        <w:gridCol w:w="4675"/>
        <w:gridCol w:w="4675"/>
      </w:tblGrid>
      <w:tr w:rsidR="00861DB9" w:rsidRPr="00E01BE2" w14:paraId="45EB8C7F" w14:textId="77777777" w:rsidTr="004F346C">
        <w:tc>
          <w:tcPr>
            <w:tcW w:w="4675" w:type="dxa"/>
          </w:tcPr>
          <w:p w14:paraId="185659D1" w14:textId="77777777" w:rsidR="00861DB9" w:rsidRPr="00E01BE2" w:rsidRDefault="00861DB9" w:rsidP="004F346C">
            <w:pPr>
              <w:spacing w:after="200" w:line="276" w:lineRule="auto"/>
              <w:jc w:val="both"/>
              <w:rPr>
                <w:rFonts w:ascii="Calibri" w:eastAsia="Times New Roman" w:hAnsi="Calibri" w:cs="Calibri"/>
                <w:b/>
                <w:sz w:val="24"/>
              </w:rPr>
            </w:pPr>
            <w:r w:rsidRPr="00E01BE2">
              <w:rPr>
                <w:rFonts w:ascii="Calibri" w:eastAsia="Times New Roman" w:hAnsi="Calibri" w:cs="Calibri"/>
                <w:b/>
                <w:sz w:val="24"/>
              </w:rPr>
              <w:t>Name of Federal Award</w:t>
            </w:r>
          </w:p>
        </w:tc>
        <w:tc>
          <w:tcPr>
            <w:tcW w:w="4675" w:type="dxa"/>
          </w:tcPr>
          <w:p w14:paraId="43C05E39" w14:textId="77777777" w:rsidR="00861DB9" w:rsidRPr="00E01BE2" w:rsidRDefault="00861DB9" w:rsidP="004F346C">
            <w:pPr>
              <w:spacing w:after="200" w:line="276" w:lineRule="auto"/>
              <w:jc w:val="both"/>
              <w:rPr>
                <w:rFonts w:ascii="Calibri" w:eastAsia="Times New Roman" w:hAnsi="Calibri" w:cs="Calibri"/>
                <w:b/>
                <w:sz w:val="24"/>
              </w:rPr>
            </w:pPr>
            <w:r w:rsidRPr="00E01BE2">
              <w:rPr>
                <w:rFonts w:ascii="Calibri" w:eastAsia="Times New Roman" w:hAnsi="Calibri" w:cs="Calibri"/>
                <w:b/>
                <w:sz w:val="24"/>
              </w:rPr>
              <w:t>Federal Award Identification Number</w:t>
            </w:r>
          </w:p>
        </w:tc>
      </w:tr>
      <w:tr w:rsidR="00861DB9" w:rsidRPr="00E01BE2" w14:paraId="4F2875AE" w14:textId="77777777" w:rsidTr="004F346C">
        <w:tc>
          <w:tcPr>
            <w:tcW w:w="4675" w:type="dxa"/>
          </w:tcPr>
          <w:p w14:paraId="7879AB2A" w14:textId="77777777" w:rsidR="00861DB9" w:rsidRPr="00E01BE2" w:rsidRDefault="00861DB9" w:rsidP="004F346C">
            <w:pPr>
              <w:spacing w:after="200" w:line="276" w:lineRule="auto"/>
              <w:jc w:val="both"/>
              <w:rPr>
                <w:rFonts w:ascii="Calibri" w:eastAsia="Times New Roman" w:hAnsi="Calibri" w:cs="Calibri"/>
                <w:sz w:val="24"/>
              </w:rPr>
            </w:pPr>
          </w:p>
        </w:tc>
        <w:tc>
          <w:tcPr>
            <w:tcW w:w="4675" w:type="dxa"/>
          </w:tcPr>
          <w:p w14:paraId="6EA871F3" w14:textId="77777777" w:rsidR="00861DB9" w:rsidRPr="00E01BE2" w:rsidRDefault="00861DB9" w:rsidP="004F346C">
            <w:pPr>
              <w:spacing w:after="200" w:line="276" w:lineRule="auto"/>
              <w:jc w:val="both"/>
              <w:rPr>
                <w:rFonts w:ascii="Calibri" w:eastAsia="Times New Roman" w:hAnsi="Calibri" w:cs="Calibri"/>
                <w:sz w:val="24"/>
              </w:rPr>
            </w:pPr>
          </w:p>
        </w:tc>
      </w:tr>
      <w:tr w:rsidR="00861DB9" w:rsidRPr="00E01BE2" w14:paraId="5CCF8E06" w14:textId="77777777" w:rsidTr="004F346C">
        <w:tc>
          <w:tcPr>
            <w:tcW w:w="4675" w:type="dxa"/>
          </w:tcPr>
          <w:p w14:paraId="5E377E88" w14:textId="77777777" w:rsidR="00861DB9" w:rsidRPr="00E01BE2" w:rsidRDefault="00861DB9" w:rsidP="004F346C">
            <w:pPr>
              <w:spacing w:after="200" w:line="276" w:lineRule="auto"/>
              <w:jc w:val="both"/>
              <w:rPr>
                <w:rFonts w:ascii="Calibri" w:eastAsia="Times New Roman" w:hAnsi="Calibri" w:cs="Calibri"/>
                <w:sz w:val="24"/>
              </w:rPr>
            </w:pPr>
          </w:p>
        </w:tc>
        <w:tc>
          <w:tcPr>
            <w:tcW w:w="4675" w:type="dxa"/>
          </w:tcPr>
          <w:p w14:paraId="11FE1DF2" w14:textId="77777777" w:rsidR="00861DB9" w:rsidRPr="00E01BE2" w:rsidRDefault="00861DB9" w:rsidP="004F346C">
            <w:pPr>
              <w:spacing w:after="200" w:line="276" w:lineRule="auto"/>
              <w:jc w:val="both"/>
              <w:rPr>
                <w:rFonts w:ascii="Calibri" w:eastAsia="Times New Roman" w:hAnsi="Calibri" w:cs="Calibri"/>
                <w:sz w:val="24"/>
              </w:rPr>
            </w:pPr>
          </w:p>
        </w:tc>
      </w:tr>
      <w:tr w:rsidR="00861DB9" w:rsidRPr="00E01BE2" w14:paraId="1D35E276" w14:textId="77777777" w:rsidTr="004F346C">
        <w:tc>
          <w:tcPr>
            <w:tcW w:w="4675" w:type="dxa"/>
          </w:tcPr>
          <w:p w14:paraId="21887677" w14:textId="77777777" w:rsidR="00861DB9" w:rsidRPr="00E01BE2" w:rsidRDefault="00861DB9" w:rsidP="004F346C">
            <w:pPr>
              <w:spacing w:after="200" w:line="276" w:lineRule="auto"/>
              <w:jc w:val="both"/>
              <w:rPr>
                <w:rFonts w:ascii="Calibri" w:eastAsia="Times New Roman" w:hAnsi="Calibri" w:cs="Calibri"/>
                <w:sz w:val="24"/>
              </w:rPr>
            </w:pPr>
          </w:p>
        </w:tc>
        <w:tc>
          <w:tcPr>
            <w:tcW w:w="4675" w:type="dxa"/>
          </w:tcPr>
          <w:p w14:paraId="0B35777E" w14:textId="77777777" w:rsidR="00861DB9" w:rsidRPr="00E01BE2" w:rsidRDefault="00861DB9" w:rsidP="004F346C">
            <w:pPr>
              <w:spacing w:after="200" w:line="276" w:lineRule="auto"/>
              <w:jc w:val="both"/>
              <w:rPr>
                <w:rFonts w:ascii="Calibri" w:eastAsia="Times New Roman" w:hAnsi="Calibri" w:cs="Calibri"/>
                <w:sz w:val="24"/>
              </w:rPr>
            </w:pPr>
          </w:p>
        </w:tc>
      </w:tr>
      <w:tr w:rsidR="00861DB9" w:rsidRPr="00E01BE2" w14:paraId="391C6E20" w14:textId="77777777" w:rsidTr="004F346C">
        <w:tc>
          <w:tcPr>
            <w:tcW w:w="4675" w:type="dxa"/>
          </w:tcPr>
          <w:p w14:paraId="373D797F" w14:textId="77777777" w:rsidR="00861DB9" w:rsidRPr="00E01BE2" w:rsidRDefault="00861DB9" w:rsidP="004F346C">
            <w:pPr>
              <w:spacing w:after="200" w:line="276" w:lineRule="auto"/>
              <w:jc w:val="both"/>
              <w:rPr>
                <w:rFonts w:ascii="Calibri" w:eastAsia="Times New Roman" w:hAnsi="Calibri" w:cs="Calibri"/>
                <w:sz w:val="24"/>
              </w:rPr>
            </w:pPr>
          </w:p>
        </w:tc>
        <w:tc>
          <w:tcPr>
            <w:tcW w:w="4675" w:type="dxa"/>
          </w:tcPr>
          <w:p w14:paraId="4C6AD28E" w14:textId="77777777" w:rsidR="00861DB9" w:rsidRPr="00E01BE2" w:rsidRDefault="00861DB9" w:rsidP="004F346C">
            <w:pPr>
              <w:spacing w:after="200" w:line="276" w:lineRule="auto"/>
              <w:jc w:val="both"/>
              <w:rPr>
                <w:rFonts w:ascii="Calibri" w:eastAsia="Times New Roman" w:hAnsi="Calibri" w:cs="Calibri"/>
                <w:sz w:val="24"/>
              </w:rPr>
            </w:pPr>
          </w:p>
        </w:tc>
      </w:tr>
    </w:tbl>
    <w:p w14:paraId="12B9819E" w14:textId="77777777" w:rsidR="00861DB9" w:rsidRPr="00E01BE2" w:rsidRDefault="00861DB9" w:rsidP="00861DB9">
      <w:pPr>
        <w:widowControl/>
        <w:spacing w:after="200" w:line="276" w:lineRule="auto"/>
        <w:jc w:val="both"/>
        <w:rPr>
          <w:rFonts w:ascii="Calibri" w:eastAsia="Times New Roman" w:hAnsi="Calibri" w:cs="Calibri"/>
          <w:sz w:val="24"/>
        </w:rPr>
      </w:pPr>
    </w:p>
    <w:p w14:paraId="71AE4284" w14:textId="77777777" w:rsidR="00861DB9" w:rsidRPr="00E01BE2" w:rsidRDefault="00861DB9" w:rsidP="00861DB9">
      <w:pPr>
        <w:widowControl/>
        <w:spacing w:after="200" w:line="276" w:lineRule="auto"/>
        <w:jc w:val="both"/>
        <w:rPr>
          <w:rFonts w:ascii="Calibri" w:eastAsia="Times New Roman" w:hAnsi="Calibri" w:cs="Calibri"/>
          <w:sz w:val="24"/>
        </w:rPr>
      </w:pPr>
      <w:r w:rsidRPr="00E01BE2">
        <w:rPr>
          <w:rFonts w:ascii="Calibri" w:eastAsia="Times New Roman" w:hAnsi="Calibri" w:cs="Calibri"/>
          <w:sz w:val="24"/>
        </w:rPr>
        <w:t>_____________________________________</w:t>
      </w:r>
      <w:r w:rsidRPr="00E01BE2">
        <w:rPr>
          <w:rFonts w:ascii="Calibri" w:eastAsia="Times New Roman" w:hAnsi="Calibri" w:cs="Calibri"/>
          <w:sz w:val="24"/>
        </w:rPr>
        <w:tab/>
        <w:t xml:space="preserve"> _______________________</w:t>
      </w:r>
    </w:p>
    <w:p w14:paraId="453AC407" w14:textId="77777777" w:rsidR="00861DB9" w:rsidRPr="00F23EC5" w:rsidRDefault="00861DB9" w:rsidP="00861DB9">
      <w:pPr>
        <w:spacing w:line="276" w:lineRule="auto"/>
        <w:rPr>
          <w:rFonts w:cstheme="minorHAnsi"/>
          <w:sz w:val="24"/>
          <w:szCs w:val="24"/>
        </w:rPr>
      </w:pPr>
      <w:r w:rsidRPr="00F23EC5">
        <w:rPr>
          <w:rFonts w:cstheme="minorHAnsi"/>
          <w:sz w:val="24"/>
          <w:szCs w:val="24"/>
        </w:rPr>
        <w:t>________________________________________________</w:t>
      </w:r>
      <w:r w:rsidRPr="00F23EC5">
        <w:rPr>
          <w:rFonts w:cstheme="minorHAnsi"/>
          <w:sz w:val="24"/>
          <w:szCs w:val="24"/>
        </w:rPr>
        <w:tab/>
      </w:r>
      <w:r w:rsidRPr="00F23EC5">
        <w:rPr>
          <w:rFonts w:cstheme="minorHAnsi"/>
          <w:sz w:val="24"/>
          <w:szCs w:val="24"/>
        </w:rPr>
        <w:tab/>
        <w:t>______________________</w:t>
      </w:r>
    </w:p>
    <w:p w14:paraId="7A7F26F7" w14:textId="77777777" w:rsidR="00861DB9" w:rsidRPr="00F23EC5" w:rsidRDefault="00861DB9" w:rsidP="00861DB9">
      <w:pPr>
        <w:spacing w:line="276" w:lineRule="auto"/>
        <w:rPr>
          <w:rFonts w:cstheme="minorHAnsi"/>
          <w:sz w:val="24"/>
          <w:szCs w:val="24"/>
        </w:rPr>
      </w:pPr>
      <w:r w:rsidRPr="00F23EC5">
        <w:rPr>
          <w:rFonts w:cstheme="minorHAnsi"/>
          <w:sz w:val="24"/>
          <w:szCs w:val="24"/>
        </w:rPr>
        <w:t>Signature of Individual Authorized to Represent Respondent</w:t>
      </w:r>
      <w:r w:rsidRPr="00F23EC5">
        <w:rPr>
          <w:rFonts w:cstheme="minorHAnsi"/>
          <w:sz w:val="24"/>
          <w:szCs w:val="24"/>
        </w:rPr>
        <w:tab/>
        <w:t>Date</w:t>
      </w:r>
    </w:p>
    <w:p w14:paraId="7B06DD8B" w14:textId="77777777" w:rsidR="00861DB9" w:rsidRPr="00F23EC5" w:rsidRDefault="00861DB9" w:rsidP="00861DB9">
      <w:pPr>
        <w:spacing w:line="276" w:lineRule="auto"/>
        <w:rPr>
          <w:rFonts w:cstheme="minorHAnsi"/>
          <w:sz w:val="24"/>
          <w:szCs w:val="24"/>
        </w:rPr>
      </w:pPr>
    </w:p>
    <w:p w14:paraId="516E1B9A" w14:textId="77777777" w:rsidR="00861DB9" w:rsidRPr="00F23EC5" w:rsidRDefault="00861DB9" w:rsidP="00861DB9">
      <w:pPr>
        <w:spacing w:line="276" w:lineRule="auto"/>
        <w:rPr>
          <w:rFonts w:cstheme="minorHAnsi"/>
          <w:sz w:val="24"/>
          <w:szCs w:val="24"/>
        </w:rPr>
      </w:pPr>
    </w:p>
    <w:p w14:paraId="0825B166" w14:textId="77777777" w:rsidR="00861DB9" w:rsidRPr="00F23EC5" w:rsidRDefault="00861DB9" w:rsidP="00861DB9">
      <w:pPr>
        <w:spacing w:line="276" w:lineRule="auto"/>
        <w:rPr>
          <w:rFonts w:cstheme="minorHAnsi"/>
          <w:sz w:val="24"/>
          <w:szCs w:val="24"/>
        </w:rPr>
      </w:pPr>
      <w:r w:rsidRPr="00F23EC5">
        <w:rPr>
          <w:rFonts w:cstheme="minorHAnsi"/>
          <w:sz w:val="24"/>
          <w:szCs w:val="24"/>
        </w:rPr>
        <w:t>___________________________________</w:t>
      </w:r>
      <w:r w:rsidRPr="00F23EC5">
        <w:rPr>
          <w:rFonts w:cstheme="minorHAnsi"/>
          <w:sz w:val="24"/>
          <w:szCs w:val="24"/>
        </w:rPr>
        <w:tab/>
        <w:t>__________________________________________</w:t>
      </w:r>
    </w:p>
    <w:p w14:paraId="2913505A" w14:textId="77777777" w:rsidR="00861DB9" w:rsidRPr="00F23EC5" w:rsidRDefault="00861DB9" w:rsidP="00861DB9">
      <w:pPr>
        <w:spacing w:line="276" w:lineRule="auto"/>
        <w:rPr>
          <w:rFonts w:cstheme="minorHAnsi"/>
          <w:sz w:val="24"/>
          <w:szCs w:val="24"/>
        </w:rPr>
      </w:pPr>
      <w:r w:rsidRPr="00F23EC5">
        <w:rPr>
          <w:rFonts w:cstheme="minorHAnsi"/>
          <w:sz w:val="24"/>
          <w:szCs w:val="24"/>
        </w:rPr>
        <w:t>Printed Name</w:t>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t>Title</w:t>
      </w:r>
    </w:p>
    <w:p w14:paraId="64FE4C4F" w14:textId="77777777" w:rsidR="00861DB9" w:rsidRDefault="00861DB9" w:rsidP="00861DB9">
      <w:pPr>
        <w:widowControl/>
        <w:spacing w:line="276" w:lineRule="auto"/>
        <w:jc w:val="both"/>
        <w:rPr>
          <w:rFonts w:ascii="Calibri" w:eastAsia="Times New Roman" w:hAnsi="Calibri" w:cs="Calibri"/>
          <w:sz w:val="24"/>
        </w:rPr>
      </w:pPr>
    </w:p>
    <w:p w14:paraId="0AC254B6" w14:textId="77777777" w:rsidR="00861DB9" w:rsidRPr="00E01BE2" w:rsidRDefault="00861DB9" w:rsidP="00861DB9">
      <w:pPr>
        <w:widowControl/>
        <w:spacing w:line="276" w:lineRule="auto"/>
        <w:jc w:val="both"/>
        <w:rPr>
          <w:rFonts w:ascii="Calibri" w:eastAsia="Times New Roman" w:hAnsi="Calibri" w:cs="Calibri"/>
          <w:sz w:val="24"/>
        </w:rPr>
      </w:pPr>
      <w:r w:rsidRPr="00E01BE2">
        <w:rPr>
          <w:rFonts w:ascii="Calibri" w:eastAsia="Times New Roman" w:hAnsi="Calibri" w:cs="Calibri"/>
          <w:sz w:val="24"/>
        </w:rPr>
        <w:t>Name of Entity and Business Address:</w:t>
      </w:r>
      <w:r w:rsidRPr="00E01BE2">
        <w:rPr>
          <w:rFonts w:ascii="Calibri" w:eastAsia="Times New Roman" w:hAnsi="Calibri" w:cs="Calibri"/>
          <w:sz w:val="24"/>
        </w:rPr>
        <w:tab/>
      </w:r>
      <w:r w:rsidRPr="00E01BE2">
        <w:rPr>
          <w:rFonts w:ascii="Calibri" w:eastAsia="Times New Roman" w:hAnsi="Calibri" w:cs="Calibri"/>
          <w:sz w:val="24"/>
        </w:rPr>
        <w:tab/>
      </w:r>
    </w:p>
    <w:p w14:paraId="5C386DB5" w14:textId="77777777" w:rsidR="00861DB9" w:rsidRPr="00E01BE2" w:rsidRDefault="00861DB9" w:rsidP="00861DB9">
      <w:pPr>
        <w:autoSpaceDE w:val="0"/>
        <w:autoSpaceDN w:val="0"/>
        <w:adjustRightInd w:val="0"/>
        <w:ind w:left="2880" w:firstLine="720"/>
        <w:jc w:val="both"/>
        <w:rPr>
          <w:rFonts w:ascii="Calibri" w:eastAsia="Times New Roman" w:hAnsi="Calibri" w:cs="Calibri"/>
          <w:color w:val="000000"/>
        </w:rPr>
      </w:pPr>
    </w:p>
    <w:p w14:paraId="7BD59D4E" w14:textId="77777777" w:rsidR="00861DB9" w:rsidRPr="00E01BE2" w:rsidRDefault="00861DB9" w:rsidP="00861DB9">
      <w:pPr>
        <w:autoSpaceDE w:val="0"/>
        <w:autoSpaceDN w:val="0"/>
        <w:adjustRightInd w:val="0"/>
        <w:ind w:left="2880" w:firstLine="720"/>
        <w:jc w:val="both"/>
        <w:rPr>
          <w:rFonts w:ascii="Calibri" w:eastAsia="Times New Roman" w:hAnsi="Calibri" w:cs="Calibri"/>
          <w:color w:val="000000"/>
        </w:rPr>
      </w:pPr>
    </w:p>
    <w:p w14:paraId="66CB856F" w14:textId="77777777" w:rsidR="00861DB9" w:rsidRDefault="00861DB9" w:rsidP="00861DB9">
      <w:pPr>
        <w:widowControl/>
        <w:spacing w:after="200" w:line="276" w:lineRule="auto"/>
        <w:rPr>
          <w:rFonts w:ascii="Calibri" w:eastAsia="Times New Roman" w:hAnsi="Calibri" w:cs="Calibri"/>
        </w:rPr>
        <w:sectPr w:rsidR="00861DB9" w:rsidSect="00000D4A">
          <w:headerReference w:type="default" r:id="rId39"/>
          <w:pgSz w:w="12240" w:h="15840"/>
          <w:pgMar w:top="1440" w:right="1440" w:bottom="1440" w:left="1440" w:header="720" w:footer="576" w:gutter="0"/>
          <w:cols w:space="720"/>
          <w:docGrid w:linePitch="299"/>
        </w:sectPr>
      </w:pPr>
    </w:p>
    <w:p w14:paraId="4D00B066" w14:textId="2E7C04A9" w:rsidR="00861DB9" w:rsidRPr="00E01BE2" w:rsidRDefault="00861DB9" w:rsidP="00861DB9">
      <w:pPr>
        <w:widowControl/>
        <w:spacing w:after="200" w:line="276" w:lineRule="auto"/>
        <w:rPr>
          <w:rFonts w:ascii="Calibri" w:eastAsia="Times New Roman" w:hAnsi="Calibri" w:cs="Calibri"/>
        </w:rPr>
      </w:pPr>
    </w:p>
    <w:p w14:paraId="24639B1D" w14:textId="77777777" w:rsidR="00861DB9" w:rsidRPr="00F23EC5" w:rsidRDefault="00861DB9" w:rsidP="00861DB9">
      <w:pPr>
        <w:spacing w:line="276" w:lineRule="auto"/>
        <w:rPr>
          <w:rFonts w:eastAsia="Calibri" w:cstheme="minorHAnsi"/>
          <w:sz w:val="24"/>
          <w:szCs w:val="24"/>
        </w:rPr>
      </w:pPr>
      <w:r w:rsidRPr="00F23EC5">
        <w:rPr>
          <w:rFonts w:eastAsia="Calibri" w:cstheme="minorHAnsi"/>
          <w:sz w:val="24"/>
          <w:szCs w:val="24"/>
        </w:rPr>
        <w:t>Respondent: _________________________________</w:t>
      </w:r>
    </w:p>
    <w:p w14:paraId="1C426547" w14:textId="77777777" w:rsidR="00861DB9" w:rsidRPr="00F23EC5" w:rsidRDefault="00861DB9" w:rsidP="00861DB9">
      <w:pPr>
        <w:spacing w:line="276" w:lineRule="auto"/>
        <w:rPr>
          <w:rFonts w:eastAsia="Calibri" w:cstheme="minorHAnsi"/>
          <w:sz w:val="24"/>
          <w:szCs w:val="24"/>
        </w:rPr>
      </w:pPr>
    </w:p>
    <w:p w14:paraId="601B2B4A" w14:textId="0B10DEDF" w:rsidR="00382D12" w:rsidRPr="00382D12" w:rsidRDefault="00382D12" w:rsidP="00382D12">
      <w:pPr>
        <w:rPr>
          <w:rFonts w:eastAsia="Calibri" w:cstheme="minorHAnsi"/>
          <w:bCs/>
          <w:sz w:val="24"/>
          <w:szCs w:val="24"/>
        </w:rPr>
      </w:pPr>
      <w:r w:rsidRPr="00382D12">
        <w:rPr>
          <w:rFonts w:eastAsia="Calibri" w:cstheme="minorHAnsi"/>
          <w:bCs/>
          <w:sz w:val="24"/>
          <w:szCs w:val="24"/>
        </w:rPr>
        <w:t xml:space="preserve">To respond to this solicitation, Respondents have </w:t>
      </w:r>
      <w:r>
        <w:rPr>
          <w:rFonts w:eastAsia="Calibri" w:cstheme="minorHAnsi"/>
          <w:bCs/>
          <w:sz w:val="24"/>
          <w:szCs w:val="24"/>
        </w:rPr>
        <w:t xml:space="preserve">the </w:t>
      </w:r>
      <w:r w:rsidRPr="00382D12">
        <w:rPr>
          <w:rFonts w:eastAsia="Calibri" w:cstheme="minorHAnsi"/>
          <w:bCs/>
          <w:sz w:val="24"/>
          <w:szCs w:val="24"/>
        </w:rPr>
        <w:t>burden to diligently investigate</w:t>
      </w:r>
      <w:r w:rsidR="001939D6">
        <w:rPr>
          <w:rFonts w:eastAsia="Calibri" w:cstheme="minorHAnsi"/>
          <w:bCs/>
          <w:sz w:val="24"/>
          <w:szCs w:val="24"/>
        </w:rPr>
        <w:t>, disclose,</w:t>
      </w:r>
      <w:r w:rsidRPr="00382D12">
        <w:rPr>
          <w:rFonts w:eastAsia="Calibri" w:cstheme="minorHAnsi"/>
          <w:bCs/>
          <w:sz w:val="24"/>
          <w:szCs w:val="24"/>
        </w:rPr>
        <w:t xml:space="preserve"> and timely challenge any </w:t>
      </w:r>
      <w:r w:rsidR="00B85AEF" w:rsidRPr="00382D12">
        <w:rPr>
          <w:rFonts w:eastAsia="Calibri" w:cstheme="minorHAnsi"/>
          <w:bCs/>
          <w:sz w:val="24"/>
          <w:szCs w:val="24"/>
        </w:rPr>
        <w:t>real</w:t>
      </w:r>
      <w:r w:rsidR="00486D50">
        <w:rPr>
          <w:rFonts w:eastAsia="Calibri" w:cstheme="minorHAnsi"/>
          <w:bCs/>
          <w:sz w:val="24"/>
          <w:szCs w:val="24"/>
        </w:rPr>
        <w:t>,</w:t>
      </w:r>
      <w:r w:rsidR="00B85AEF" w:rsidRPr="00382D12">
        <w:rPr>
          <w:rFonts w:eastAsia="Calibri" w:cstheme="minorHAnsi"/>
          <w:bCs/>
          <w:sz w:val="24"/>
          <w:szCs w:val="24"/>
        </w:rPr>
        <w:t xml:space="preserve"> apparent</w:t>
      </w:r>
      <w:r w:rsidR="00486D50">
        <w:rPr>
          <w:rFonts w:eastAsia="Calibri" w:cstheme="minorHAnsi"/>
          <w:bCs/>
          <w:sz w:val="24"/>
          <w:szCs w:val="24"/>
        </w:rPr>
        <w:t>, or potential</w:t>
      </w:r>
      <w:r w:rsidR="00B85AEF" w:rsidRPr="00382D12">
        <w:rPr>
          <w:rFonts w:eastAsia="Calibri" w:cstheme="minorHAnsi"/>
          <w:bCs/>
          <w:sz w:val="24"/>
          <w:szCs w:val="24"/>
        </w:rPr>
        <w:t xml:space="preserve"> </w:t>
      </w:r>
      <w:r w:rsidRPr="00382D12">
        <w:rPr>
          <w:rFonts w:eastAsia="Calibri" w:cstheme="minorHAnsi"/>
          <w:bCs/>
          <w:sz w:val="24"/>
          <w:szCs w:val="24"/>
        </w:rPr>
        <w:t xml:space="preserve">conflict of interest </w:t>
      </w:r>
      <w:r w:rsidR="003E1C30">
        <w:rPr>
          <w:rFonts w:eastAsia="Calibri" w:cstheme="minorHAnsi"/>
          <w:bCs/>
          <w:sz w:val="24"/>
          <w:szCs w:val="24"/>
        </w:rPr>
        <w:t>pertaining</w:t>
      </w:r>
      <w:r w:rsidRPr="00382D12">
        <w:rPr>
          <w:rFonts w:eastAsia="Calibri" w:cstheme="minorHAnsi"/>
          <w:bCs/>
          <w:sz w:val="24"/>
          <w:szCs w:val="24"/>
        </w:rPr>
        <w:t xml:space="preserve"> to any person or entity identified in Appendix A: FHKC Board Members, FHKC Committee Members, FHKC Staff, and Organizations</w:t>
      </w:r>
      <w:r w:rsidR="00C724EC">
        <w:rPr>
          <w:rFonts w:eastAsia="Calibri" w:cstheme="minorHAnsi"/>
          <w:bCs/>
          <w:sz w:val="24"/>
          <w:szCs w:val="24"/>
        </w:rPr>
        <w:t xml:space="preserve"> (“</w:t>
      </w:r>
      <w:r w:rsidR="00C724EC" w:rsidRPr="00382D12">
        <w:rPr>
          <w:rFonts w:eastAsia="Calibri" w:cstheme="minorHAnsi"/>
          <w:bCs/>
          <w:sz w:val="24"/>
          <w:szCs w:val="24"/>
        </w:rPr>
        <w:t>Appendix A</w:t>
      </w:r>
      <w:r w:rsidR="00C724EC">
        <w:rPr>
          <w:rFonts w:eastAsia="Calibri" w:cstheme="minorHAnsi"/>
          <w:bCs/>
          <w:sz w:val="24"/>
          <w:szCs w:val="24"/>
        </w:rPr>
        <w:t>”)</w:t>
      </w:r>
      <w:r w:rsidRPr="00382D12">
        <w:rPr>
          <w:rFonts w:eastAsia="Calibri" w:cstheme="minorHAnsi"/>
          <w:bCs/>
          <w:sz w:val="24"/>
          <w:szCs w:val="24"/>
        </w:rPr>
        <w:t>.</w:t>
      </w:r>
    </w:p>
    <w:p w14:paraId="12B5DAD9" w14:textId="610A0AD1" w:rsidR="00B85AEF" w:rsidRDefault="00B85AEF" w:rsidP="00861DB9">
      <w:pPr>
        <w:rPr>
          <w:rFonts w:eastAsia="Calibri" w:cstheme="minorHAnsi"/>
          <w:sz w:val="24"/>
          <w:szCs w:val="24"/>
        </w:rPr>
      </w:pPr>
    </w:p>
    <w:p w14:paraId="594DE9DD" w14:textId="352C650D" w:rsidR="00E6239C" w:rsidRPr="00A435D2" w:rsidRDefault="00E6239C" w:rsidP="00A435D2">
      <w:pPr>
        <w:jc w:val="center"/>
        <w:rPr>
          <w:rFonts w:eastAsia="Calibri" w:cstheme="minorHAnsi"/>
          <w:b/>
          <w:bCs/>
          <w:sz w:val="24"/>
          <w:szCs w:val="24"/>
          <w:u w:val="single"/>
        </w:rPr>
      </w:pPr>
      <w:r w:rsidRPr="00A435D2">
        <w:rPr>
          <w:rFonts w:eastAsia="Calibri" w:cstheme="minorHAnsi"/>
          <w:b/>
          <w:bCs/>
          <w:sz w:val="24"/>
          <w:szCs w:val="24"/>
          <w:u w:val="single"/>
        </w:rPr>
        <w:t>RESPONDENT’S DISCLOSURE</w:t>
      </w:r>
      <w:r w:rsidR="001939D6">
        <w:rPr>
          <w:rFonts w:eastAsia="Calibri" w:cstheme="minorHAnsi"/>
          <w:b/>
          <w:bCs/>
          <w:sz w:val="24"/>
          <w:szCs w:val="24"/>
          <w:u w:val="single"/>
        </w:rPr>
        <w:t xml:space="preserve"> OF CONFLICT OF INTEREST</w:t>
      </w:r>
    </w:p>
    <w:p w14:paraId="7D0AE43F" w14:textId="77777777" w:rsidR="00861DB9" w:rsidRPr="00F23EC5" w:rsidRDefault="00861DB9" w:rsidP="00861DB9">
      <w:pPr>
        <w:rPr>
          <w:rFonts w:eastAsia="Calibri" w:cstheme="minorHAnsi"/>
          <w:sz w:val="24"/>
          <w:szCs w:val="24"/>
        </w:rPr>
      </w:pPr>
    </w:p>
    <w:p w14:paraId="25E34671" w14:textId="48FAA441" w:rsidR="00861DB9" w:rsidRPr="00F23EC5" w:rsidRDefault="00E31556" w:rsidP="00861DB9">
      <w:pPr>
        <w:rPr>
          <w:rFonts w:eastAsia="Calibri" w:cstheme="minorHAnsi"/>
          <w:sz w:val="24"/>
          <w:szCs w:val="24"/>
        </w:rPr>
      </w:pPr>
      <w:r>
        <w:rPr>
          <w:rFonts w:eastAsia="Calibri" w:cstheme="minorHAnsi"/>
          <w:sz w:val="24"/>
          <w:szCs w:val="24"/>
        </w:rPr>
        <w:t xml:space="preserve">If Respondent </w:t>
      </w:r>
      <w:r w:rsidR="00576EA1">
        <w:rPr>
          <w:rFonts w:eastAsia="Calibri" w:cstheme="minorHAnsi"/>
          <w:sz w:val="24"/>
          <w:szCs w:val="24"/>
        </w:rPr>
        <w:t xml:space="preserve">has a </w:t>
      </w:r>
      <w:r w:rsidR="00C046F0" w:rsidRPr="00382D12">
        <w:rPr>
          <w:rFonts w:eastAsia="Calibri" w:cstheme="minorHAnsi"/>
          <w:bCs/>
          <w:sz w:val="24"/>
          <w:szCs w:val="24"/>
        </w:rPr>
        <w:t>real</w:t>
      </w:r>
      <w:r w:rsidR="00C046F0">
        <w:rPr>
          <w:rFonts w:eastAsia="Calibri" w:cstheme="minorHAnsi"/>
          <w:bCs/>
          <w:sz w:val="24"/>
          <w:szCs w:val="24"/>
        </w:rPr>
        <w:t>,</w:t>
      </w:r>
      <w:r w:rsidR="00C046F0" w:rsidRPr="00382D12">
        <w:rPr>
          <w:rFonts w:eastAsia="Calibri" w:cstheme="minorHAnsi"/>
          <w:bCs/>
          <w:sz w:val="24"/>
          <w:szCs w:val="24"/>
        </w:rPr>
        <w:t xml:space="preserve"> apparent</w:t>
      </w:r>
      <w:r w:rsidR="00C046F0">
        <w:rPr>
          <w:rFonts w:eastAsia="Calibri" w:cstheme="minorHAnsi"/>
          <w:bCs/>
          <w:sz w:val="24"/>
          <w:szCs w:val="24"/>
        </w:rPr>
        <w:t>, or potential</w:t>
      </w:r>
      <w:r w:rsidR="00C046F0" w:rsidRPr="00382D12">
        <w:rPr>
          <w:rFonts w:eastAsia="Calibri" w:cstheme="minorHAnsi"/>
          <w:bCs/>
          <w:sz w:val="24"/>
          <w:szCs w:val="24"/>
        </w:rPr>
        <w:t xml:space="preserve"> </w:t>
      </w:r>
      <w:r w:rsidR="00576EA1">
        <w:rPr>
          <w:rFonts w:eastAsia="Calibri" w:cstheme="minorHAnsi"/>
          <w:sz w:val="24"/>
          <w:szCs w:val="24"/>
        </w:rPr>
        <w:t xml:space="preserve">conflict of interest </w:t>
      </w:r>
      <w:r w:rsidR="00A31752">
        <w:rPr>
          <w:rFonts w:eastAsia="Calibri" w:cstheme="minorHAnsi"/>
          <w:sz w:val="24"/>
          <w:szCs w:val="24"/>
        </w:rPr>
        <w:t>with</w:t>
      </w:r>
      <w:r w:rsidR="00493760">
        <w:rPr>
          <w:rFonts w:eastAsia="Calibri" w:cstheme="minorHAnsi"/>
          <w:sz w:val="24"/>
          <w:szCs w:val="24"/>
        </w:rPr>
        <w:t xml:space="preserve"> </w:t>
      </w:r>
      <w:r w:rsidR="00493760" w:rsidRPr="00F23EC5">
        <w:rPr>
          <w:rFonts w:eastAsia="Calibri" w:cstheme="minorHAnsi"/>
          <w:sz w:val="24"/>
          <w:szCs w:val="24"/>
        </w:rPr>
        <w:t xml:space="preserve">any person or entity identified </w:t>
      </w:r>
      <w:r w:rsidR="00493760" w:rsidRPr="00632A3C">
        <w:rPr>
          <w:rFonts w:eastAsia="Calibri" w:cstheme="minorHAnsi"/>
          <w:sz w:val="24"/>
          <w:szCs w:val="24"/>
        </w:rPr>
        <w:t>in Appendix A</w:t>
      </w:r>
      <w:r w:rsidR="00E05015">
        <w:rPr>
          <w:rFonts w:cstheme="minorHAnsi"/>
          <w:sz w:val="24"/>
          <w:szCs w:val="24"/>
        </w:rPr>
        <w:t>,</w:t>
      </w:r>
      <w:r w:rsidR="00493760" w:rsidRPr="00F23EC5">
        <w:rPr>
          <w:rFonts w:eastAsia="Calibri" w:cstheme="minorHAnsi"/>
          <w:sz w:val="24"/>
          <w:szCs w:val="24"/>
        </w:rPr>
        <w:t xml:space="preserve"> </w:t>
      </w:r>
      <w:r w:rsidR="00E05015">
        <w:rPr>
          <w:rFonts w:eastAsia="Calibri" w:cstheme="minorHAnsi"/>
          <w:sz w:val="24"/>
          <w:szCs w:val="24"/>
        </w:rPr>
        <w:t xml:space="preserve">Respondent must disclose </w:t>
      </w:r>
      <w:r w:rsidR="00C046F0">
        <w:rPr>
          <w:rFonts w:eastAsia="Calibri" w:cstheme="minorHAnsi"/>
          <w:sz w:val="24"/>
          <w:szCs w:val="24"/>
        </w:rPr>
        <w:t>the</w:t>
      </w:r>
      <w:r w:rsidR="00486D50" w:rsidRPr="00382D12">
        <w:rPr>
          <w:rFonts w:eastAsia="Calibri" w:cstheme="minorHAnsi"/>
          <w:bCs/>
          <w:sz w:val="24"/>
          <w:szCs w:val="24"/>
        </w:rPr>
        <w:t xml:space="preserve"> </w:t>
      </w:r>
      <w:r w:rsidR="00861DB9" w:rsidRPr="00E31556">
        <w:rPr>
          <w:rFonts w:eastAsia="Calibri" w:cstheme="minorHAnsi"/>
          <w:sz w:val="24"/>
          <w:szCs w:val="24"/>
        </w:rPr>
        <w:t xml:space="preserve">conflict </w:t>
      </w:r>
      <w:r w:rsidR="00861DB9" w:rsidRPr="00E05015">
        <w:rPr>
          <w:rFonts w:eastAsia="Calibri" w:cstheme="minorHAnsi"/>
          <w:sz w:val="24"/>
          <w:szCs w:val="24"/>
        </w:rPr>
        <w:t>of interest</w:t>
      </w:r>
      <w:r w:rsidR="00861DB9" w:rsidRPr="00F23EC5">
        <w:rPr>
          <w:rFonts w:eastAsia="Calibri" w:cstheme="minorHAnsi"/>
          <w:sz w:val="24"/>
          <w:szCs w:val="24"/>
        </w:rPr>
        <w:t xml:space="preserve"> </w:t>
      </w:r>
      <w:r w:rsidR="00220E16">
        <w:rPr>
          <w:rFonts w:eastAsia="Calibri" w:cstheme="minorHAnsi"/>
          <w:sz w:val="24"/>
          <w:szCs w:val="24"/>
        </w:rPr>
        <w:t>in the table below</w:t>
      </w:r>
      <w:r w:rsidR="00ED3E9F">
        <w:rPr>
          <w:rFonts w:eastAsia="Calibri" w:cstheme="minorHAnsi"/>
          <w:sz w:val="24"/>
          <w:szCs w:val="24"/>
        </w:rPr>
        <w:t>,</w:t>
      </w:r>
      <w:r w:rsidR="00861DB9" w:rsidRPr="00F23EC5" w:rsidDel="00ED3E9F">
        <w:rPr>
          <w:rFonts w:eastAsia="Calibri" w:cstheme="minorHAnsi"/>
          <w:sz w:val="24"/>
          <w:szCs w:val="24"/>
        </w:rPr>
        <w:t xml:space="preserve"> </w:t>
      </w:r>
      <w:r w:rsidR="00861DB9" w:rsidRPr="00F23EC5">
        <w:rPr>
          <w:rFonts w:eastAsia="Calibri" w:cstheme="minorHAnsi"/>
          <w:sz w:val="24"/>
          <w:szCs w:val="24"/>
        </w:rPr>
        <w:t>add</w:t>
      </w:r>
      <w:r w:rsidR="00ED3E9F">
        <w:rPr>
          <w:rFonts w:eastAsia="Calibri" w:cstheme="minorHAnsi"/>
          <w:sz w:val="24"/>
          <w:szCs w:val="24"/>
        </w:rPr>
        <w:t>ing</w:t>
      </w:r>
      <w:r w:rsidR="00861DB9" w:rsidRPr="00F23EC5">
        <w:rPr>
          <w:rFonts w:eastAsia="Calibri" w:cstheme="minorHAnsi"/>
          <w:sz w:val="24"/>
          <w:szCs w:val="24"/>
        </w:rPr>
        <w:t xml:space="preserve"> rows as necessary</w:t>
      </w:r>
      <w:r w:rsidR="00220E16">
        <w:rPr>
          <w:rFonts w:eastAsia="Calibri" w:cstheme="minorHAnsi"/>
          <w:sz w:val="24"/>
          <w:szCs w:val="24"/>
        </w:rPr>
        <w:t>.</w:t>
      </w:r>
      <w:r w:rsidR="001C79E6" w:rsidRPr="001C79E6">
        <w:rPr>
          <w:rFonts w:eastAsia="Calibri" w:cstheme="minorHAnsi"/>
          <w:sz w:val="24"/>
          <w:szCs w:val="24"/>
        </w:rPr>
        <w:t xml:space="preserve"> </w:t>
      </w:r>
      <w:r w:rsidR="001C79E6">
        <w:rPr>
          <w:rFonts w:eastAsia="Calibri" w:cstheme="minorHAnsi"/>
          <w:sz w:val="24"/>
          <w:szCs w:val="24"/>
        </w:rPr>
        <w:t xml:space="preserve">For purposes of this Attachment 6: Conflict of Interest </w:t>
      </w:r>
      <w:r w:rsidR="00F34BC9" w:rsidRPr="00F34BC9">
        <w:rPr>
          <w:rFonts w:eastAsia="Calibri" w:cstheme="minorHAnsi"/>
          <w:sz w:val="24"/>
          <w:szCs w:val="24"/>
        </w:rPr>
        <w:t>Certification</w:t>
      </w:r>
      <w:r w:rsidR="001C79E6">
        <w:rPr>
          <w:rFonts w:eastAsia="Calibri" w:cstheme="minorHAnsi"/>
          <w:sz w:val="24"/>
          <w:szCs w:val="24"/>
        </w:rPr>
        <w:t>, a</w:t>
      </w:r>
      <w:r w:rsidR="001C79E6" w:rsidRPr="00632A3C">
        <w:rPr>
          <w:rFonts w:eastAsia="Calibri" w:cstheme="minorHAnsi"/>
          <w:sz w:val="24"/>
          <w:szCs w:val="24"/>
        </w:rPr>
        <w:t xml:space="preserve"> </w:t>
      </w:r>
      <w:r w:rsidR="001C79E6">
        <w:rPr>
          <w:rFonts w:eastAsia="Calibri" w:cstheme="minorHAnsi"/>
          <w:sz w:val="24"/>
          <w:szCs w:val="24"/>
        </w:rPr>
        <w:t>“</w:t>
      </w:r>
      <w:r w:rsidR="001C79E6" w:rsidRPr="00632A3C">
        <w:rPr>
          <w:rFonts w:eastAsia="Calibri" w:cstheme="minorHAnsi"/>
          <w:sz w:val="24"/>
          <w:szCs w:val="24"/>
        </w:rPr>
        <w:t>conflict of interest</w:t>
      </w:r>
      <w:r w:rsidR="001C79E6">
        <w:rPr>
          <w:rFonts w:eastAsia="Calibri" w:cstheme="minorHAnsi"/>
          <w:sz w:val="24"/>
          <w:szCs w:val="24"/>
        </w:rPr>
        <w:t>”</w:t>
      </w:r>
      <w:r w:rsidR="001C79E6" w:rsidRPr="00632A3C">
        <w:rPr>
          <w:rFonts w:eastAsia="Calibri" w:cstheme="minorHAnsi"/>
          <w:sz w:val="24"/>
          <w:szCs w:val="24"/>
        </w:rPr>
        <w:t xml:space="preserve"> arises when any person or entity identified in Appendix A</w:t>
      </w:r>
      <w:r w:rsidR="001C79E6" w:rsidRPr="00493760">
        <w:rPr>
          <w:rFonts w:eastAsia="Calibri" w:cstheme="minorHAnsi"/>
          <w:sz w:val="24"/>
          <w:szCs w:val="24"/>
        </w:rPr>
        <w:t>; any member of his</w:t>
      </w:r>
      <w:r w:rsidR="001C79E6" w:rsidRPr="00F23EC5">
        <w:rPr>
          <w:rFonts w:eastAsia="Calibri" w:cstheme="minorHAnsi"/>
          <w:sz w:val="24"/>
          <w:szCs w:val="24"/>
        </w:rPr>
        <w:t xml:space="preserve"> or her immediate family; his or her partner; or an organization which employs or is about to employ any of the parties indicated herein, has a financial or other interest in, or a tangible personal benefit from, Respondent.</w:t>
      </w:r>
    </w:p>
    <w:p w14:paraId="1B1212C7" w14:textId="77777777" w:rsidR="00861DB9" w:rsidRPr="00F23EC5" w:rsidRDefault="00861DB9" w:rsidP="00861DB9">
      <w:pPr>
        <w:rPr>
          <w:rFonts w:eastAsia="Calibri" w:cstheme="minorHAnsi"/>
          <w:sz w:val="24"/>
          <w:szCs w:val="24"/>
        </w:rPr>
      </w:pPr>
    </w:p>
    <w:tbl>
      <w:tblPr>
        <w:tblStyle w:val="TableGrid1"/>
        <w:tblW w:w="4810" w:type="pct"/>
        <w:tblInd w:w="355" w:type="dxa"/>
        <w:tblLook w:val="04A0" w:firstRow="1" w:lastRow="0" w:firstColumn="1" w:lastColumn="0" w:noHBand="0" w:noVBand="1"/>
      </w:tblPr>
      <w:tblGrid>
        <w:gridCol w:w="2340"/>
        <w:gridCol w:w="1979"/>
        <w:gridCol w:w="2339"/>
        <w:gridCol w:w="2337"/>
      </w:tblGrid>
      <w:tr w:rsidR="00861DB9" w:rsidRPr="00F23EC5" w14:paraId="1495DA11" w14:textId="77777777" w:rsidTr="00B04B18">
        <w:tc>
          <w:tcPr>
            <w:tcW w:w="1301" w:type="pct"/>
          </w:tcPr>
          <w:p w14:paraId="1F6718D6" w14:textId="77777777" w:rsidR="00861DB9" w:rsidRPr="00F23EC5" w:rsidRDefault="00861DB9" w:rsidP="004F346C">
            <w:pPr>
              <w:rPr>
                <w:rFonts w:asciiTheme="minorHAnsi" w:hAnsiTheme="minorHAnsi" w:cstheme="minorHAnsi"/>
                <w:b/>
                <w:sz w:val="24"/>
                <w:szCs w:val="24"/>
              </w:rPr>
            </w:pPr>
            <w:r w:rsidRPr="00F23EC5">
              <w:rPr>
                <w:rFonts w:asciiTheme="minorHAnsi" w:hAnsiTheme="minorHAnsi" w:cstheme="minorHAnsi"/>
                <w:b/>
                <w:sz w:val="24"/>
                <w:szCs w:val="24"/>
              </w:rPr>
              <w:t>Type of Relationship</w:t>
            </w:r>
          </w:p>
          <w:p w14:paraId="51309A97" w14:textId="77777777" w:rsidR="00861DB9" w:rsidRPr="00F23EC5" w:rsidRDefault="00861DB9" w:rsidP="004F346C">
            <w:pPr>
              <w:rPr>
                <w:rFonts w:asciiTheme="minorHAnsi" w:hAnsiTheme="minorHAnsi" w:cstheme="minorHAnsi"/>
                <w:b/>
                <w:sz w:val="24"/>
                <w:szCs w:val="24"/>
              </w:rPr>
            </w:pPr>
            <w:r w:rsidRPr="00F23EC5">
              <w:rPr>
                <w:rFonts w:asciiTheme="minorHAnsi" w:hAnsiTheme="minorHAnsi" w:cstheme="minorHAnsi"/>
                <w:b/>
                <w:sz w:val="24"/>
                <w:szCs w:val="24"/>
              </w:rPr>
              <w:t>(Business, Personal)</w:t>
            </w:r>
          </w:p>
        </w:tc>
        <w:tc>
          <w:tcPr>
            <w:tcW w:w="1100" w:type="pct"/>
          </w:tcPr>
          <w:p w14:paraId="50A76C52" w14:textId="77777777" w:rsidR="00861DB9" w:rsidRPr="00F23EC5" w:rsidRDefault="00861DB9" w:rsidP="004F346C">
            <w:pPr>
              <w:rPr>
                <w:rFonts w:asciiTheme="minorHAnsi" w:hAnsiTheme="minorHAnsi" w:cstheme="minorHAnsi"/>
                <w:b/>
                <w:sz w:val="24"/>
                <w:szCs w:val="24"/>
              </w:rPr>
            </w:pPr>
            <w:r w:rsidRPr="00F23EC5">
              <w:rPr>
                <w:rFonts w:asciiTheme="minorHAnsi" w:hAnsiTheme="minorHAnsi" w:cstheme="minorHAnsi"/>
                <w:b/>
                <w:sz w:val="24"/>
                <w:szCs w:val="24"/>
              </w:rPr>
              <w:t xml:space="preserve">Name of Entity or Individual </w:t>
            </w:r>
          </w:p>
        </w:tc>
        <w:tc>
          <w:tcPr>
            <w:tcW w:w="1300" w:type="pct"/>
          </w:tcPr>
          <w:p w14:paraId="41F35AFC" w14:textId="77777777" w:rsidR="00861DB9" w:rsidRPr="00F23EC5" w:rsidRDefault="00861DB9" w:rsidP="004F346C">
            <w:pPr>
              <w:rPr>
                <w:rFonts w:asciiTheme="minorHAnsi" w:hAnsiTheme="minorHAnsi" w:cstheme="minorHAnsi"/>
                <w:b/>
                <w:sz w:val="24"/>
                <w:szCs w:val="24"/>
              </w:rPr>
            </w:pPr>
            <w:r w:rsidRPr="00F23EC5">
              <w:rPr>
                <w:rFonts w:asciiTheme="minorHAnsi" w:hAnsiTheme="minorHAnsi" w:cstheme="minorHAnsi"/>
                <w:b/>
                <w:sz w:val="24"/>
                <w:szCs w:val="24"/>
              </w:rPr>
              <w:t>Status of Entity or Individual (Current Contractor, Board Member, Enrollee, etc.)</w:t>
            </w:r>
          </w:p>
        </w:tc>
        <w:tc>
          <w:tcPr>
            <w:tcW w:w="1299" w:type="pct"/>
          </w:tcPr>
          <w:p w14:paraId="2FF63D2E" w14:textId="77777777" w:rsidR="00861DB9" w:rsidRPr="00F23EC5" w:rsidRDefault="00861DB9" w:rsidP="004F346C">
            <w:pPr>
              <w:rPr>
                <w:rFonts w:asciiTheme="minorHAnsi" w:hAnsiTheme="minorHAnsi" w:cstheme="minorHAnsi"/>
                <w:b/>
                <w:sz w:val="24"/>
                <w:szCs w:val="24"/>
              </w:rPr>
            </w:pPr>
            <w:r w:rsidRPr="00F23EC5">
              <w:rPr>
                <w:rFonts w:asciiTheme="minorHAnsi" w:hAnsiTheme="minorHAnsi" w:cstheme="minorHAnsi"/>
                <w:b/>
                <w:sz w:val="24"/>
                <w:szCs w:val="24"/>
              </w:rPr>
              <w:t>Term of Relationship</w:t>
            </w:r>
          </w:p>
        </w:tc>
      </w:tr>
      <w:tr w:rsidR="00861DB9" w:rsidRPr="00F23EC5" w14:paraId="491DD375" w14:textId="77777777" w:rsidTr="00B04B18">
        <w:tc>
          <w:tcPr>
            <w:tcW w:w="1301" w:type="pct"/>
          </w:tcPr>
          <w:p w14:paraId="53DB752C" w14:textId="77777777" w:rsidR="00861DB9" w:rsidRPr="00F23EC5" w:rsidRDefault="00861DB9" w:rsidP="004F346C">
            <w:pPr>
              <w:rPr>
                <w:rFonts w:asciiTheme="minorHAnsi" w:hAnsiTheme="minorHAnsi" w:cstheme="minorHAnsi"/>
                <w:sz w:val="24"/>
                <w:szCs w:val="24"/>
              </w:rPr>
            </w:pPr>
          </w:p>
        </w:tc>
        <w:tc>
          <w:tcPr>
            <w:tcW w:w="1100" w:type="pct"/>
          </w:tcPr>
          <w:p w14:paraId="252AFF43" w14:textId="77777777" w:rsidR="00861DB9" w:rsidRPr="00F23EC5" w:rsidRDefault="00861DB9" w:rsidP="004F346C">
            <w:pPr>
              <w:rPr>
                <w:rFonts w:asciiTheme="minorHAnsi" w:hAnsiTheme="minorHAnsi" w:cstheme="minorHAnsi"/>
                <w:sz w:val="24"/>
                <w:szCs w:val="24"/>
              </w:rPr>
            </w:pPr>
          </w:p>
        </w:tc>
        <w:tc>
          <w:tcPr>
            <w:tcW w:w="1300" w:type="pct"/>
          </w:tcPr>
          <w:p w14:paraId="7D8F84DA" w14:textId="77777777" w:rsidR="00861DB9" w:rsidRPr="00F23EC5" w:rsidRDefault="00861DB9" w:rsidP="004F346C">
            <w:pPr>
              <w:rPr>
                <w:rFonts w:asciiTheme="minorHAnsi" w:hAnsiTheme="minorHAnsi" w:cstheme="minorHAnsi"/>
                <w:sz w:val="24"/>
                <w:szCs w:val="24"/>
              </w:rPr>
            </w:pPr>
          </w:p>
        </w:tc>
        <w:tc>
          <w:tcPr>
            <w:tcW w:w="1299" w:type="pct"/>
          </w:tcPr>
          <w:p w14:paraId="05E8A565" w14:textId="77777777" w:rsidR="00861DB9" w:rsidRPr="00F23EC5" w:rsidRDefault="00861DB9" w:rsidP="004F346C">
            <w:pPr>
              <w:rPr>
                <w:rFonts w:asciiTheme="minorHAnsi" w:hAnsiTheme="minorHAnsi" w:cstheme="minorHAnsi"/>
                <w:sz w:val="24"/>
                <w:szCs w:val="24"/>
              </w:rPr>
            </w:pPr>
          </w:p>
        </w:tc>
      </w:tr>
      <w:tr w:rsidR="00861DB9" w:rsidRPr="00F23EC5" w14:paraId="17EDC879" w14:textId="77777777" w:rsidTr="00B04B18">
        <w:tc>
          <w:tcPr>
            <w:tcW w:w="1301" w:type="pct"/>
          </w:tcPr>
          <w:p w14:paraId="1845F916" w14:textId="77777777" w:rsidR="00861DB9" w:rsidRPr="00F23EC5" w:rsidRDefault="00861DB9" w:rsidP="004F346C">
            <w:pPr>
              <w:rPr>
                <w:rFonts w:asciiTheme="minorHAnsi" w:hAnsiTheme="minorHAnsi" w:cstheme="minorHAnsi"/>
                <w:sz w:val="24"/>
                <w:szCs w:val="24"/>
              </w:rPr>
            </w:pPr>
          </w:p>
        </w:tc>
        <w:tc>
          <w:tcPr>
            <w:tcW w:w="1100" w:type="pct"/>
          </w:tcPr>
          <w:p w14:paraId="4F7182B4" w14:textId="77777777" w:rsidR="00861DB9" w:rsidRPr="00F23EC5" w:rsidRDefault="00861DB9" w:rsidP="004F346C">
            <w:pPr>
              <w:rPr>
                <w:rFonts w:asciiTheme="minorHAnsi" w:hAnsiTheme="minorHAnsi" w:cstheme="minorHAnsi"/>
                <w:sz w:val="24"/>
                <w:szCs w:val="24"/>
              </w:rPr>
            </w:pPr>
          </w:p>
        </w:tc>
        <w:tc>
          <w:tcPr>
            <w:tcW w:w="1300" w:type="pct"/>
          </w:tcPr>
          <w:p w14:paraId="50B018B1" w14:textId="77777777" w:rsidR="00861DB9" w:rsidRPr="00F23EC5" w:rsidRDefault="00861DB9" w:rsidP="004F346C">
            <w:pPr>
              <w:rPr>
                <w:rFonts w:asciiTheme="minorHAnsi" w:hAnsiTheme="minorHAnsi" w:cstheme="minorHAnsi"/>
                <w:sz w:val="24"/>
                <w:szCs w:val="24"/>
              </w:rPr>
            </w:pPr>
          </w:p>
        </w:tc>
        <w:tc>
          <w:tcPr>
            <w:tcW w:w="1299" w:type="pct"/>
          </w:tcPr>
          <w:p w14:paraId="0EB02E52" w14:textId="77777777" w:rsidR="00861DB9" w:rsidRPr="00F23EC5" w:rsidRDefault="00861DB9" w:rsidP="004F346C">
            <w:pPr>
              <w:rPr>
                <w:rFonts w:asciiTheme="minorHAnsi" w:hAnsiTheme="minorHAnsi" w:cstheme="minorHAnsi"/>
                <w:sz w:val="24"/>
                <w:szCs w:val="24"/>
              </w:rPr>
            </w:pPr>
          </w:p>
        </w:tc>
      </w:tr>
      <w:tr w:rsidR="00861DB9" w:rsidRPr="00F23EC5" w14:paraId="3954D17B" w14:textId="77777777" w:rsidTr="00B04B18">
        <w:tc>
          <w:tcPr>
            <w:tcW w:w="1301" w:type="pct"/>
          </w:tcPr>
          <w:p w14:paraId="183084C7" w14:textId="77777777" w:rsidR="00861DB9" w:rsidRPr="00F23EC5" w:rsidRDefault="00861DB9" w:rsidP="004F346C">
            <w:pPr>
              <w:rPr>
                <w:rFonts w:asciiTheme="minorHAnsi" w:hAnsiTheme="minorHAnsi" w:cstheme="minorHAnsi"/>
                <w:sz w:val="24"/>
                <w:szCs w:val="24"/>
              </w:rPr>
            </w:pPr>
          </w:p>
        </w:tc>
        <w:tc>
          <w:tcPr>
            <w:tcW w:w="1100" w:type="pct"/>
          </w:tcPr>
          <w:p w14:paraId="18629053" w14:textId="77777777" w:rsidR="00861DB9" w:rsidRPr="00F23EC5" w:rsidRDefault="00861DB9" w:rsidP="004F346C">
            <w:pPr>
              <w:rPr>
                <w:rFonts w:asciiTheme="minorHAnsi" w:hAnsiTheme="minorHAnsi" w:cstheme="minorHAnsi"/>
                <w:sz w:val="24"/>
                <w:szCs w:val="24"/>
              </w:rPr>
            </w:pPr>
          </w:p>
        </w:tc>
        <w:tc>
          <w:tcPr>
            <w:tcW w:w="1300" w:type="pct"/>
          </w:tcPr>
          <w:p w14:paraId="18478550" w14:textId="77777777" w:rsidR="00861DB9" w:rsidRPr="00F23EC5" w:rsidRDefault="00861DB9" w:rsidP="004F346C">
            <w:pPr>
              <w:rPr>
                <w:rFonts w:asciiTheme="minorHAnsi" w:hAnsiTheme="minorHAnsi" w:cstheme="minorHAnsi"/>
                <w:sz w:val="24"/>
                <w:szCs w:val="24"/>
              </w:rPr>
            </w:pPr>
          </w:p>
        </w:tc>
        <w:tc>
          <w:tcPr>
            <w:tcW w:w="1299" w:type="pct"/>
          </w:tcPr>
          <w:p w14:paraId="0AD21AA5" w14:textId="77777777" w:rsidR="00861DB9" w:rsidRPr="00F23EC5" w:rsidRDefault="00861DB9" w:rsidP="004F346C">
            <w:pPr>
              <w:rPr>
                <w:rFonts w:asciiTheme="minorHAnsi" w:hAnsiTheme="minorHAnsi" w:cstheme="minorHAnsi"/>
                <w:sz w:val="24"/>
                <w:szCs w:val="24"/>
              </w:rPr>
            </w:pPr>
          </w:p>
        </w:tc>
      </w:tr>
    </w:tbl>
    <w:p w14:paraId="738E7D5B" w14:textId="3C6C1447" w:rsidR="001C76BA" w:rsidRDefault="001C76BA" w:rsidP="00861DB9">
      <w:pPr>
        <w:rPr>
          <w:rFonts w:eastAsia="Calibri" w:cstheme="minorHAnsi"/>
          <w:sz w:val="24"/>
          <w:szCs w:val="24"/>
        </w:rPr>
      </w:pPr>
    </w:p>
    <w:p w14:paraId="1952CA54" w14:textId="1FC368DC" w:rsidR="001C76BA" w:rsidRDefault="00B938FD" w:rsidP="00861DB9">
      <w:pPr>
        <w:rPr>
          <w:rFonts w:eastAsia="Calibri" w:cstheme="minorHAnsi"/>
          <w:sz w:val="24"/>
          <w:szCs w:val="24"/>
        </w:rPr>
      </w:pPr>
      <w:r w:rsidRPr="00B938FD">
        <w:rPr>
          <w:rFonts w:eastAsia="Calibri" w:cstheme="minorHAnsi"/>
          <w:sz w:val="24"/>
          <w:szCs w:val="24"/>
        </w:rPr>
        <w:t xml:space="preserve">If Respondent </w:t>
      </w:r>
      <w:r w:rsidR="00B2376E">
        <w:rPr>
          <w:rFonts w:eastAsia="Calibri" w:cstheme="minorHAnsi"/>
          <w:sz w:val="24"/>
          <w:szCs w:val="24"/>
        </w:rPr>
        <w:t>does not have</w:t>
      </w:r>
      <w:r w:rsidRPr="00B938FD">
        <w:rPr>
          <w:rFonts w:eastAsia="Calibri" w:cstheme="minorHAnsi"/>
          <w:sz w:val="24"/>
          <w:szCs w:val="24"/>
        </w:rPr>
        <w:t xml:space="preserve"> a </w:t>
      </w:r>
      <w:r w:rsidR="002F1BB7" w:rsidRPr="00382D12">
        <w:rPr>
          <w:rFonts w:eastAsia="Calibri" w:cstheme="minorHAnsi"/>
          <w:bCs/>
          <w:sz w:val="24"/>
          <w:szCs w:val="24"/>
        </w:rPr>
        <w:t>real</w:t>
      </w:r>
      <w:r w:rsidR="002F1BB7">
        <w:rPr>
          <w:rFonts w:eastAsia="Calibri" w:cstheme="minorHAnsi"/>
          <w:bCs/>
          <w:sz w:val="24"/>
          <w:szCs w:val="24"/>
        </w:rPr>
        <w:t>,</w:t>
      </w:r>
      <w:r w:rsidR="002F1BB7" w:rsidRPr="00382D12">
        <w:rPr>
          <w:rFonts w:eastAsia="Calibri" w:cstheme="minorHAnsi"/>
          <w:bCs/>
          <w:sz w:val="24"/>
          <w:szCs w:val="24"/>
        </w:rPr>
        <w:t xml:space="preserve"> apparent</w:t>
      </w:r>
      <w:r w:rsidR="002F1BB7">
        <w:rPr>
          <w:rFonts w:eastAsia="Calibri" w:cstheme="minorHAnsi"/>
          <w:bCs/>
          <w:sz w:val="24"/>
          <w:szCs w:val="24"/>
        </w:rPr>
        <w:t>, or potential</w:t>
      </w:r>
      <w:r w:rsidR="002F1BB7" w:rsidRPr="00382D12">
        <w:rPr>
          <w:rFonts w:eastAsia="Calibri" w:cstheme="minorHAnsi"/>
          <w:bCs/>
          <w:sz w:val="24"/>
          <w:szCs w:val="24"/>
        </w:rPr>
        <w:t xml:space="preserve"> </w:t>
      </w:r>
      <w:r w:rsidRPr="00B938FD">
        <w:rPr>
          <w:rFonts w:eastAsia="Calibri" w:cstheme="minorHAnsi"/>
          <w:sz w:val="24"/>
          <w:szCs w:val="24"/>
        </w:rPr>
        <w:t xml:space="preserve">conflict of interest </w:t>
      </w:r>
      <w:r w:rsidR="002009A5">
        <w:rPr>
          <w:rFonts w:eastAsia="Calibri" w:cstheme="minorHAnsi"/>
          <w:sz w:val="24"/>
          <w:szCs w:val="24"/>
        </w:rPr>
        <w:t>pertaining to</w:t>
      </w:r>
      <w:r w:rsidRPr="00B938FD">
        <w:rPr>
          <w:rFonts w:eastAsia="Calibri" w:cstheme="minorHAnsi"/>
          <w:sz w:val="24"/>
          <w:szCs w:val="24"/>
        </w:rPr>
        <w:t xml:space="preserve"> any person or entity identified in Appendix A</w:t>
      </w:r>
      <w:r w:rsidR="00B2376E">
        <w:rPr>
          <w:rFonts w:eastAsia="Calibri" w:cstheme="minorHAnsi"/>
          <w:sz w:val="24"/>
          <w:szCs w:val="24"/>
        </w:rPr>
        <w:t>, Respondent must agree to the following statement and check the box:</w:t>
      </w:r>
    </w:p>
    <w:p w14:paraId="7406F846" w14:textId="77777777" w:rsidR="00B2376E" w:rsidRPr="00F23EC5" w:rsidRDefault="00B2376E" w:rsidP="00861DB9">
      <w:pPr>
        <w:rPr>
          <w:rFonts w:eastAsia="Calibri" w:cstheme="minorHAnsi"/>
          <w:sz w:val="24"/>
          <w:szCs w:val="24"/>
        </w:rPr>
      </w:pPr>
    </w:p>
    <w:p w14:paraId="3395C167" w14:textId="0B951CC0" w:rsidR="00861DB9" w:rsidRPr="00F23EC5" w:rsidRDefault="00494EF0" w:rsidP="00410822">
      <w:pPr>
        <w:tabs>
          <w:tab w:val="left" w:pos="900"/>
        </w:tabs>
        <w:ind w:left="900" w:hanging="540"/>
        <w:rPr>
          <w:rFonts w:eastAsia="Calibri" w:cstheme="minorHAnsi"/>
          <w:sz w:val="24"/>
          <w:szCs w:val="24"/>
        </w:rPr>
      </w:pPr>
      <w:sdt>
        <w:sdtPr>
          <w:rPr>
            <w:rFonts w:eastAsia="Calibri" w:cstheme="minorHAnsi"/>
            <w:sz w:val="24"/>
            <w:szCs w:val="24"/>
          </w:rPr>
          <w:id w:val="-181896596"/>
          <w14:checkbox>
            <w14:checked w14:val="0"/>
            <w14:checkedState w14:val="2612" w14:font="MS Gothic"/>
            <w14:uncheckedState w14:val="2610" w14:font="MS Gothic"/>
          </w14:checkbox>
        </w:sdtPr>
        <w:sdtEndPr/>
        <w:sdtContent>
          <w:r w:rsidR="00861DB9" w:rsidRPr="00F23EC5">
            <w:rPr>
              <w:rFonts w:ascii="Segoe UI Symbol" w:eastAsia="MS Gothic" w:hAnsi="Segoe UI Symbol" w:cs="Segoe UI Symbol"/>
              <w:sz w:val="24"/>
              <w:szCs w:val="24"/>
            </w:rPr>
            <w:t>☐</w:t>
          </w:r>
        </w:sdtContent>
      </w:sdt>
      <w:r w:rsidR="00861DB9" w:rsidRPr="00F23EC5">
        <w:rPr>
          <w:rFonts w:eastAsia="Calibri" w:cstheme="minorHAnsi"/>
          <w:sz w:val="24"/>
          <w:szCs w:val="24"/>
        </w:rPr>
        <w:t xml:space="preserve"> </w:t>
      </w:r>
      <w:r w:rsidR="002D33D9">
        <w:rPr>
          <w:rFonts w:eastAsia="Calibri" w:cstheme="minorHAnsi"/>
          <w:sz w:val="24"/>
          <w:szCs w:val="24"/>
        </w:rPr>
        <w:tab/>
      </w:r>
      <w:r w:rsidR="00861DB9" w:rsidRPr="00F23EC5">
        <w:rPr>
          <w:rFonts w:eastAsia="Calibri" w:cstheme="minorHAnsi"/>
          <w:sz w:val="24"/>
          <w:szCs w:val="24"/>
        </w:rPr>
        <w:t xml:space="preserve">To the best of my knowledge, no </w:t>
      </w:r>
      <w:r w:rsidR="002F1BB7" w:rsidRPr="00382D12">
        <w:rPr>
          <w:rFonts w:eastAsia="Calibri" w:cstheme="minorHAnsi"/>
          <w:bCs/>
          <w:sz w:val="24"/>
          <w:szCs w:val="24"/>
        </w:rPr>
        <w:t>real</w:t>
      </w:r>
      <w:r w:rsidR="002F1BB7">
        <w:rPr>
          <w:rFonts w:eastAsia="Calibri" w:cstheme="minorHAnsi"/>
          <w:bCs/>
          <w:sz w:val="24"/>
          <w:szCs w:val="24"/>
        </w:rPr>
        <w:t>,</w:t>
      </w:r>
      <w:r w:rsidR="002F1BB7" w:rsidRPr="00382D12">
        <w:rPr>
          <w:rFonts w:eastAsia="Calibri" w:cstheme="minorHAnsi"/>
          <w:bCs/>
          <w:sz w:val="24"/>
          <w:szCs w:val="24"/>
        </w:rPr>
        <w:t xml:space="preserve"> apparent</w:t>
      </w:r>
      <w:r w:rsidR="002F1BB7">
        <w:rPr>
          <w:rFonts w:eastAsia="Calibri" w:cstheme="minorHAnsi"/>
          <w:bCs/>
          <w:sz w:val="24"/>
          <w:szCs w:val="24"/>
        </w:rPr>
        <w:t>, or potential</w:t>
      </w:r>
      <w:r w:rsidR="002F1BB7" w:rsidRPr="00382D12">
        <w:rPr>
          <w:rFonts w:eastAsia="Calibri" w:cstheme="minorHAnsi"/>
          <w:bCs/>
          <w:sz w:val="24"/>
          <w:szCs w:val="24"/>
        </w:rPr>
        <w:t xml:space="preserve"> </w:t>
      </w:r>
      <w:r w:rsidR="00861DB9" w:rsidRPr="00F23EC5">
        <w:rPr>
          <w:rFonts w:eastAsia="Calibri" w:cstheme="minorHAnsi"/>
          <w:sz w:val="24"/>
          <w:szCs w:val="24"/>
        </w:rPr>
        <w:t xml:space="preserve">conflict of interest exists between Respondent and any individual or entity identified in </w:t>
      </w:r>
      <w:r w:rsidR="00861DB9" w:rsidRPr="00F23EC5">
        <w:rPr>
          <w:rFonts w:cstheme="minorHAnsi"/>
          <w:sz w:val="24"/>
          <w:szCs w:val="24"/>
        </w:rPr>
        <w:t>Appendix A</w:t>
      </w:r>
      <w:r w:rsidR="00861DB9" w:rsidRPr="00F23EC5">
        <w:rPr>
          <w:rFonts w:eastAsia="Calibri" w:cstheme="minorHAnsi"/>
          <w:sz w:val="24"/>
          <w:szCs w:val="24"/>
        </w:rPr>
        <w:t>.</w:t>
      </w:r>
    </w:p>
    <w:p w14:paraId="1329691B" w14:textId="77777777" w:rsidR="00861DB9" w:rsidRPr="00F23EC5" w:rsidRDefault="00861DB9" w:rsidP="00861DB9">
      <w:pPr>
        <w:rPr>
          <w:rFonts w:eastAsia="Calibri" w:cstheme="minorHAnsi"/>
          <w:sz w:val="24"/>
          <w:szCs w:val="24"/>
        </w:rPr>
      </w:pPr>
    </w:p>
    <w:p w14:paraId="25C01099" w14:textId="77777777" w:rsidR="000541EE" w:rsidRDefault="000541EE" w:rsidP="00861DB9">
      <w:pPr>
        <w:rPr>
          <w:rFonts w:eastAsia="Calibri" w:cstheme="minorHAnsi"/>
          <w:sz w:val="24"/>
          <w:szCs w:val="24"/>
        </w:rPr>
      </w:pPr>
    </w:p>
    <w:p w14:paraId="219CD173" w14:textId="77777777" w:rsidR="000541EE" w:rsidRDefault="000541EE" w:rsidP="00861DB9">
      <w:pPr>
        <w:rPr>
          <w:rFonts w:eastAsia="Calibri" w:cstheme="minorHAnsi"/>
          <w:sz w:val="24"/>
          <w:szCs w:val="24"/>
        </w:rPr>
      </w:pPr>
    </w:p>
    <w:p w14:paraId="0283DCC5" w14:textId="77777777" w:rsidR="000541EE" w:rsidRDefault="000541EE" w:rsidP="00861DB9">
      <w:pPr>
        <w:rPr>
          <w:rFonts w:eastAsia="Calibri" w:cstheme="minorHAnsi"/>
          <w:sz w:val="24"/>
          <w:szCs w:val="24"/>
        </w:rPr>
      </w:pPr>
    </w:p>
    <w:p w14:paraId="6197E8D9" w14:textId="3CFE5F55" w:rsidR="000541EE" w:rsidRPr="0035181D" w:rsidRDefault="000541EE" w:rsidP="000541EE">
      <w:pPr>
        <w:pStyle w:val="BodyText"/>
        <w:spacing w:before="0"/>
        <w:ind w:left="0"/>
        <w:jc w:val="center"/>
        <w:rPr>
          <w:rFonts w:asciiTheme="minorHAnsi" w:hAnsiTheme="minorHAnsi" w:cstheme="minorHAnsi"/>
          <w:caps/>
          <w:szCs w:val="24"/>
        </w:rPr>
      </w:pPr>
    </w:p>
    <w:p w14:paraId="32B840BA" w14:textId="77777777" w:rsidR="000541EE" w:rsidRPr="00F23EC5" w:rsidRDefault="000541EE" w:rsidP="00861DB9">
      <w:pPr>
        <w:rPr>
          <w:rFonts w:eastAsia="Calibri" w:cstheme="minorHAnsi"/>
          <w:sz w:val="24"/>
          <w:szCs w:val="24"/>
        </w:rPr>
      </w:pPr>
    </w:p>
    <w:p w14:paraId="1DF54963" w14:textId="1C778488" w:rsidR="000541EE" w:rsidRDefault="000541EE">
      <w:pPr>
        <w:rPr>
          <w:rFonts w:eastAsia="Calibri" w:cstheme="minorHAnsi"/>
          <w:b/>
          <w:sz w:val="24"/>
          <w:szCs w:val="24"/>
        </w:rPr>
      </w:pPr>
      <w:r w:rsidRPr="000541EE">
        <w:rPr>
          <w:rFonts w:eastAsia="Calibri" w:cstheme="minorHAnsi"/>
          <w:b/>
          <w:sz w:val="24"/>
          <w:szCs w:val="24"/>
        </w:rPr>
        <w:br w:type="page"/>
      </w:r>
    </w:p>
    <w:p w14:paraId="3EB7E735" w14:textId="77777777" w:rsidR="000541EE" w:rsidRDefault="000541EE">
      <w:pPr>
        <w:rPr>
          <w:rFonts w:eastAsia="Calibri" w:cstheme="minorHAnsi"/>
          <w:b/>
          <w:sz w:val="24"/>
          <w:szCs w:val="24"/>
        </w:rPr>
      </w:pPr>
    </w:p>
    <w:p w14:paraId="3024250E" w14:textId="77777777" w:rsidR="000541EE" w:rsidRDefault="000541EE" w:rsidP="0065069F">
      <w:pPr>
        <w:jc w:val="center"/>
        <w:rPr>
          <w:rFonts w:eastAsia="Calibri" w:cstheme="minorHAnsi"/>
          <w:b/>
          <w:sz w:val="24"/>
          <w:szCs w:val="24"/>
          <w:u w:val="single"/>
        </w:rPr>
      </w:pPr>
    </w:p>
    <w:p w14:paraId="7BC88A30" w14:textId="2124DB14" w:rsidR="0065069F" w:rsidRPr="000B754D" w:rsidRDefault="0065069F" w:rsidP="0065069F">
      <w:pPr>
        <w:jc w:val="center"/>
        <w:rPr>
          <w:rFonts w:eastAsia="Calibri" w:cstheme="minorHAnsi"/>
          <w:b/>
          <w:sz w:val="24"/>
          <w:szCs w:val="24"/>
          <w:u w:val="single"/>
        </w:rPr>
      </w:pPr>
      <w:r w:rsidRPr="000B754D">
        <w:rPr>
          <w:rFonts w:eastAsia="Calibri" w:cstheme="minorHAnsi"/>
          <w:b/>
          <w:sz w:val="24"/>
          <w:szCs w:val="24"/>
          <w:u w:val="single"/>
        </w:rPr>
        <w:t>PROTESTING CONFLICTS OF INTEREST</w:t>
      </w:r>
    </w:p>
    <w:p w14:paraId="1C5D88DA" w14:textId="77777777" w:rsidR="000B754D" w:rsidRDefault="000B754D" w:rsidP="000B754D">
      <w:pPr>
        <w:rPr>
          <w:rFonts w:eastAsia="Calibri" w:cstheme="minorHAnsi"/>
          <w:bCs/>
          <w:sz w:val="24"/>
          <w:szCs w:val="24"/>
        </w:rPr>
      </w:pPr>
    </w:p>
    <w:p w14:paraId="41563878" w14:textId="150C0641" w:rsidR="004739BE" w:rsidRDefault="004739BE" w:rsidP="000B754D">
      <w:pPr>
        <w:rPr>
          <w:rFonts w:eastAsia="Calibri" w:cstheme="minorHAnsi"/>
          <w:bCs/>
          <w:sz w:val="24"/>
          <w:szCs w:val="24"/>
        </w:rPr>
      </w:pPr>
      <w:r>
        <w:rPr>
          <w:rFonts w:eastAsia="Calibri" w:cstheme="minorHAnsi"/>
          <w:bCs/>
          <w:sz w:val="24"/>
          <w:szCs w:val="24"/>
        </w:rPr>
        <w:t xml:space="preserve">Respondent must </w:t>
      </w:r>
      <w:r>
        <w:rPr>
          <w:rFonts w:eastAsia="Calibri" w:cstheme="minorHAnsi"/>
          <w:sz w:val="24"/>
          <w:szCs w:val="24"/>
        </w:rPr>
        <w:t>timely file a protest</w:t>
      </w:r>
      <w:r w:rsidR="00423F80">
        <w:rPr>
          <w:rFonts w:eastAsia="Calibri" w:cstheme="minorHAnsi"/>
          <w:sz w:val="24"/>
          <w:szCs w:val="24"/>
        </w:rPr>
        <w:t xml:space="preserve"> of </w:t>
      </w:r>
      <w:r w:rsidRPr="000B754D">
        <w:rPr>
          <w:rFonts w:eastAsia="Calibri" w:cstheme="minorHAnsi"/>
          <w:sz w:val="24"/>
          <w:szCs w:val="24"/>
        </w:rPr>
        <w:t xml:space="preserve">the </w:t>
      </w:r>
      <w:r>
        <w:rPr>
          <w:rFonts w:eastAsia="Calibri" w:cstheme="minorHAnsi"/>
          <w:sz w:val="24"/>
          <w:szCs w:val="24"/>
        </w:rPr>
        <w:t xml:space="preserve">ITN </w:t>
      </w:r>
      <w:r w:rsidRPr="000B754D">
        <w:rPr>
          <w:rFonts w:eastAsia="Calibri" w:cstheme="minorHAnsi"/>
          <w:sz w:val="24"/>
          <w:szCs w:val="24"/>
        </w:rPr>
        <w:t>specifications</w:t>
      </w:r>
      <w:r w:rsidR="00423F80">
        <w:rPr>
          <w:rFonts w:eastAsia="Calibri" w:cstheme="minorHAnsi"/>
          <w:sz w:val="24"/>
          <w:szCs w:val="24"/>
        </w:rPr>
        <w:t xml:space="preserve"> in order t</w:t>
      </w:r>
      <w:r w:rsidR="00D14E4F">
        <w:rPr>
          <w:rFonts w:eastAsia="Calibri" w:cstheme="minorHAnsi"/>
          <w:sz w:val="24"/>
          <w:szCs w:val="24"/>
        </w:rPr>
        <w:t xml:space="preserve">o challenge </w:t>
      </w:r>
      <w:r>
        <w:rPr>
          <w:rFonts w:eastAsia="Calibri" w:cstheme="minorHAnsi"/>
          <w:sz w:val="24"/>
          <w:szCs w:val="24"/>
        </w:rPr>
        <w:t xml:space="preserve">the participation in this procurement by any person or entity </w:t>
      </w:r>
      <w:r w:rsidRPr="00382D12">
        <w:rPr>
          <w:rFonts w:eastAsia="Calibri" w:cstheme="minorHAnsi"/>
          <w:bCs/>
          <w:sz w:val="24"/>
          <w:szCs w:val="24"/>
        </w:rPr>
        <w:t>identified in Appendix A</w:t>
      </w:r>
      <w:r>
        <w:rPr>
          <w:rFonts w:eastAsia="Calibri" w:cstheme="minorHAnsi"/>
          <w:bCs/>
          <w:sz w:val="24"/>
          <w:szCs w:val="24"/>
        </w:rPr>
        <w:t>.</w:t>
      </w:r>
    </w:p>
    <w:p w14:paraId="32553501" w14:textId="77777777" w:rsidR="004739BE" w:rsidRDefault="004739BE" w:rsidP="000B754D">
      <w:pPr>
        <w:rPr>
          <w:rFonts w:eastAsia="Calibri" w:cstheme="minorHAnsi"/>
          <w:bCs/>
          <w:sz w:val="24"/>
          <w:szCs w:val="24"/>
        </w:rPr>
      </w:pPr>
    </w:p>
    <w:p w14:paraId="1DFFEF73" w14:textId="77777777" w:rsidR="0069305D" w:rsidRDefault="0069305D" w:rsidP="000B754D">
      <w:pPr>
        <w:rPr>
          <w:rFonts w:eastAsia="Calibri" w:cstheme="minorHAnsi"/>
          <w:bCs/>
          <w:sz w:val="24"/>
          <w:szCs w:val="24"/>
        </w:rPr>
      </w:pPr>
    </w:p>
    <w:p w14:paraId="22CBEE9C" w14:textId="77777777" w:rsidR="002E0469" w:rsidRPr="00F23EC5" w:rsidRDefault="002E0469" w:rsidP="00861DB9">
      <w:pPr>
        <w:spacing w:line="276" w:lineRule="auto"/>
        <w:rPr>
          <w:rFonts w:cstheme="minorHAnsi"/>
          <w:sz w:val="24"/>
          <w:szCs w:val="24"/>
        </w:rPr>
      </w:pPr>
    </w:p>
    <w:p w14:paraId="6B99B298" w14:textId="77777777" w:rsidR="00861DB9" w:rsidRPr="00F23EC5" w:rsidRDefault="00861DB9" w:rsidP="00861DB9">
      <w:pPr>
        <w:spacing w:line="276" w:lineRule="auto"/>
        <w:rPr>
          <w:rFonts w:cstheme="minorHAnsi"/>
          <w:sz w:val="24"/>
          <w:szCs w:val="24"/>
        </w:rPr>
      </w:pPr>
      <w:r w:rsidRPr="00F23EC5">
        <w:rPr>
          <w:rFonts w:cstheme="minorHAnsi"/>
          <w:sz w:val="24"/>
          <w:szCs w:val="24"/>
        </w:rPr>
        <w:t>________________________________________________</w:t>
      </w:r>
      <w:r w:rsidRPr="00F23EC5">
        <w:rPr>
          <w:rFonts w:cstheme="minorHAnsi"/>
          <w:sz w:val="24"/>
          <w:szCs w:val="24"/>
        </w:rPr>
        <w:tab/>
      </w:r>
      <w:r w:rsidRPr="00F23EC5">
        <w:rPr>
          <w:rFonts w:cstheme="minorHAnsi"/>
          <w:sz w:val="24"/>
          <w:szCs w:val="24"/>
        </w:rPr>
        <w:tab/>
        <w:t>______________________</w:t>
      </w:r>
    </w:p>
    <w:p w14:paraId="0265509B" w14:textId="77777777" w:rsidR="00861DB9" w:rsidRPr="00F23EC5" w:rsidRDefault="00861DB9" w:rsidP="00861DB9">
      <w:pPr>
        <w:spacing w:line="276" w:lineRule="auto"/>
        <w:rPr>
          <w:rFonts w:cstheme="minorHAnsi"/>
          <w:sz w:val="24"/>
          <w:szCs w:val="24"/>
        </w:rPr>
      </w:pPr>
      <w:r w:rsidRPr="00F23EC5">
        <w:rPr>
          <w:rFonts w:cstheme="minorHAnsi"/>
          <w:sz w:val="24"/>
          <w:szCs w:val="24"/>
        </w:rPr>
        <w:t>Signature of Individual Authorized to Represent Respondent</w:t>
      </w:r>
      <w:r w:rsidRPr="00F23EC5">
        <w:rPr>
          <w:rFonts w:cstheme="minorHAnsi"/>
          <w:sz w:val="24"/>
          <w:szCs w:val="24"/>
        </w:rPr>
        <w:tab/>
        <w:t>Date</w:t>
      </w:r>
    </w:p>
    <w:p w14:paraId="03D206A1" w14:textId="77777777" w:rsidR="00861DB9" w:rsidRPr="00F23EC5" w:rsidRDefault="00861DB9" w:rsidP="00861DB9">
      <w:pPr>
        <w:spacing w:line="276" w:lineRule="auto"/>
        <w:rPr>
          <w:rFonts w:cstheme="minorHAnsi"/>
          <w:sz w:val="24"/>
          <w:szCs w:val="24"/>
        </w:rPr>
      </w:pPr>
    </w:p>
    <w:p w14:paraId="2B550A6F" w14:textId="77777777" w:rsidR="00861DB9" w:rsidRPr="00F23EC5" w:rsidRDefault="00861DB9" w:rsidP="00861DB9">
      <w:pPr>
        <w:spacing w:line="276" w:lineRule="auto"/>
        <w:rPr>
          <w:rFonts w:cstheme="minorHAnsi"/>
          <w:sz w:val="24"/>
          <w:szCs w:val="24"/>
        </w:rPr>
      </w:pPr>
    </w:p>
    <w:p w14:paraId="787E1AC7" w14:textId="77777777" w:rsidR="00861DB9" w:rsidRPr="00F23EC5" w:rsidRDefault="00861DB9" w:rsidP="00861DB9">
      <w:pPr>
        <w:spacing w:line="276" w:lineRule="auto"/>
        <w:rPr>
          <w:rFonts w:cstheme="minorHAnsi"/>
          <w:sz w:val="24"/>
          <w:szCs w:val="24"/>
        </w:rPr>
      </w:pPr>
      <w:r w:rsidRPr="00F23EC5">
        <w:rPr>
          <w:rFonts w:cstheme="minorHAnsi"/>
          <w:sz w:val="24"/>
          <w:szCs w:val="24"/>
        </w:rPr>
        <w:t>___________________________________</w:t>
      </w:r>
      <w:r w:rsidRPr="00F23EC5">
        <w:rPr>
          <w:rFonts w:cstheme="minorHAnsi"/>
          <w:sz w:val="24"/>
          <w:szCs w:val="24"/>
        </w:rPr>
        <w:tab/>
        <w:t>__________________________________________</w:t>
      </w:r>
    </w:p>
    <w:p w14:paraId="18D64CC7" w14:textId="77777777" w:rsidR="00861DB9" w:rsidRPr="00F23EC5" w:rsidRDefault="00861DB9" w:rsidP="00861DB9">
      <w:pPr>
        <w:spacing w:line="276" w:lineRule="auto"/>
        <w:rPr>
          <w:rFonts w:cstheme="minorHAnsi"/>
          <w:sz w:val="24"/>
          <w:szCs w:val="24"/>
        </w:rPr>
      </w:pPr>
      <w:r w:rsidRPr="00F23EC5">
        <w:rPr>
          <w:rFonts w:cstheme="minorHAnsi"/>
          <w:sz w:val="24"/>
          <w:szCs w:val="24"/>
        </w:rPr>
        <w:t>Printed Name</w:t>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t>Title</w:t>
      </w:r>
    </w:p>
    <w:p w14:paraId="704C2F8E" w14:textId="77777777" w:rsidR="00861DB9" w:rsidRPr="00F23EC5" w:rsidRDefault="00861DB9" w:rsidP="00861DB9">
      <w:pPr>
        <w:spacing w:line="276" w:lineRule="auto"/>
        <w:rPr>
          <w:rFonts w:eastAsia="Arial Narrow" w:cstheme="minorHAnsi"/>
          <w:sz w:val="24"/>
          <w:szCs w:val="24"/>
        </w:rPr>
      </w:pPr>
    </w:p>
    <w:p w14:paraId="0DB8EE89" w14:textId="35C93C71" w:rsidR="00564CCD" w:rsidRDefault="00861DB9" w:rsidP="00861DB9">
      <w:pPr>
        <w:spacing w:line="276" w:lineRule="auto"/>
        <w:rPr>
          <w:rFonts w:eastAsia="Arial Narrow" w:cstheme="minorHAnsi"/>
          <w:sz w:val="24"/>
          <w:szCs w:val="24"/>
        </w:rPr>
      </w:pPr>
      <w:r w:rsidRPr="00E01BE2">
        <w:rPr>
          <w:rFonts w:ascii="Calibri" w:eastAsia="Times New Roman" w:hAnsi="Calibri" w:cs="Calibri"/>
          <w:sz w:val="24"/>
        </w:rPr>
        <w:t>Name of Entity and Business Address:</w:t>
      </w:r>
    </w:p>
    <w:p w14:paraId="43BCBC1A" w14:textId="77777777" w:rsidR="00C33ECC" w:rsidRDefault="00C33ECC" w:rsidP="00B320CA">
      <w:pPr>
        <w:spacing w:line="276" w:lineRule="auto"/>
        <w:rPr>
          <w:rFonts w:eastAsia="Arial Narrow" w:cstheme="minorHAnsi"/>
          <w:sz w:val="24"/>
          <w:szCs w:val="24"/>
        </w:rPr>
      </w:pPr>
    </w:p>
    <w:p w14:paraId="38DB862A" w14:textId="77777777" w:rsidR="00C33ECC" w:rsidRDefault="00C33ECC" w:rsidP="00B320CA">
      <w:pPr>
        <w:spacing w:line="276" w:lineRule="auto"/>
        <w:rPr>
          <w:rFonts w:eastAsia="Arial Narrow" w:cstheme="minorHAnsi"/>
          <w:sz w:val="24"/>
          <w:szCs w:val="24"/>
        </w:rPr>
      </w:pPr>
    </w:p>
    <w:p w14:paraId="73863FDF" w14:textId="77777777" w:rsidR="00C33ECC" w:rsidRDefault="00C33ECC" w:rsidP="00B320CA">
      <w:pPr>
        <w:spacing w:line="276" w:lineRule="auto"/>
        <w:rPr>
          <w:rFonts w:eastAsia="Arial Narrow" w:cstheme="minorHAnsi"/>
          <w:sz w:val="24"/>
          <w:szCs w:val="24"/>
        </w:rPr>
      </w:pPr>
    </w:p>
    <w:p w14:paraId="2CF2D171" w14:textId="77777777" w:rsidR="000541EE" w:rsidRDefault="000541EE" w:rsidP="00B320CA">
      <w:pPr>
        <w:spacing w:line="276" w:lineRule="auto"/>
        <w:rPr>
          <w:rFonts w:eastAsia="Arial Narrow" w:cstheme="minorHAnsi"/>
          <w:sz w:val="24"/>
          <w:szCs w:val="24"/>
        </w:rPr>
      </w:pPr>
    </w:p>
    <w:p w14:paraId="5BA44E6A" w14:textId="77777777" w:rsidR="000541EE" w:rsidRDefault="000541EE" w:rsidP="00B320CA">
      <w:pPr>
        <w:spacing w:line="276" w:lineRule="auto"/>
        <w:rPr>
          <w:rFonts w:eastAsia="Arial Narrow" w:cstheme="minorHAnsi"/>
          <w:sz w:val="24"/>
          <w:szCs w:val="24"/>
        </w:rPr>
      </w:pPr>
    </w:p>
    <w:p w14:paraId="2F2E8DCB" w14:textId="77777777" w:rsidR="000541EE" w:rsidRDefault="000541EE" w:rsidP="00B320CA">
      <w:pPr>
        <w:spacing w:line="276" w:lineRule="auto"/>
        <w:rPr>
          <w:rFonts w:eastAsia="Arial Narrow" w:cstheme="minorHAnsi"/>
          <w:sz w:val="24"/>
          <w:szCs w:val="24"/>
        </w:rPr>
      </w:pPr>
    </w:p>
    <w:p w14:paraId="023AD81E" w14:textId="77777777" w:rsidR="000541EE" w:rsidRDefault="000541EE" w:rsidP="00B320CA">
      <w:pPr>
        <w:spacing w:line="276" w:lineRule="auto"/>
        <w:rPr>
          <w:rFonts w:eastAsia="Arial Narrow" w:cstheme="minorHAnsi"/>
          <w:sz w:val="24"/>
          <w:szCs w:val="24"/>
        </w:rPr>
      </w:pPr>
    </w:p>
    <w:p w14:paraId="570A7B34" w14:textId="77777777" w:rsidR="000541EE" w:rsidRDefault="000541EE" w:rsidP="00B320CA">
      <w:pPr>
        <w:spacing w:line="276" w:lineRule="auto"/>
        <w:rPr>
          <w:rFonts w:eastAsia="Arial Narrow" w:cstheme="minorHAnsi"/>
          <w:sz w:val="24"/>
          <w:szCs w:val="24"/>
        </w:rPr>
      </w:pPr>
    </w:p>
    <w:p w14:paraId="5DA7C079" w14:textId="77777777" w:rsidR="000541EE" w:rsidRDefault="000541EE" w:rsidP="00B320CA">
      <w:pPr>
        <w:spacing w:line="276" w:lineRule="auto"/>
        <w:rPr>
          <w:rFonts w:eastAsia="Arial Narrow" w:cstheme="minorHAnsi"/>
          <w:sz w:val="24"/>
          <w:szCs w:val="24"/>
        </w:rPr>
      </w:pPr>
    </w:p>
    <w:p w14:paraId="2FE7F580" w14:textId="77777777" w:rsidR="000541EE" w:rsidRDefault="000541EE" w:rsidP="00B320CA">
      <w:pPr>
        <w:spacing w:line="276" w:lineRule="auto"/>
        <w:rPr>
          <w:rFonts w:eastAsia="Arial Narrow" w:cstheme="minorHAnsi"/>
          <w:sz w:val="24"/>
          <w:szCs w:val="24"/>
        </w:rPr>
      </w:pPr>
    </w:p>
    <w:p w14:paraId="4D9A011C" w14:textId="078FBA3A" w:rsidR="00C33ECC" w:rsidRPr="0035181D" w:rsidRDefault="00C33ECC" w:rsidP="00B320CA">
      <w:pPr>
        <w:spacing w:line="276" w:lineRule="auto"/>
        <w:rPr>
          <w:rFonts w:eastAsia="Arial Narrow" w:cstheme="minorHAnsi"/>
          <w:sz w:val="24"/>
          <w:szCs w:val="24"/>
        </w:rPr>
        <w:sectPr w:rsidR="00C33ECC" w:rsidRPr="0035181D" w:rsidSect="00000D4A">
          <w:headerReference w:type="default" r:id="rId40"/>
          <w:pgSz w:w="12240" w:h="15840"/>
          <w:pgMar w:top="1440" w:right="1440" w:bottom="1440" w:left="1440" w:header="720" w:footer="576" w:gutter="0"/>
          <w:cols w:space="720"/>
          <w:docGrid w:linePitch="299"/>
        </w:sectPr>
      </w:pPr>
    </w:p>
    <w:p w14:paraId="25842CB7" w14:textId="77777777" w:rsidR="00861DB9" w:rsidRPr="00F23EC5" w:rsidRDefault="00861DB9" w:rsidP="00861DB9">
      <w:pPr>
        <w:spacing w:line="276" w:lineRule="auto"/>
        <w:rPr>
          <w:rFonts w:cstheme="minorHAnsi"/>
          <w:sz w:val="24"/>
          <w:szCs w:val="24"/>
        </w:rPr>
      </w:pPr>
      <w:r w:rsidRPr="00F23EC5">
        <w:rPr>
          <w:rFonts w:cstheme="minorHAnsi"/>
          <w:sz w:val="24"/>
          <w:szCs w:val="24"/>
        </w:rPr>
        <w:lastRenderedPageBreak/>
        <w:t>This certification is required by the regulations implementing Executive Order 12549, Debarment and Suspension, signed February 18, 1986. The guidelines were published in the May 29, 1987, Federal Register (52 Fed. Reg., pages 20360-20369).</w:t>
      </w:r>
    </w:p>
    <w:p w14:paraId="5AB43355" w14:textId="77777777" w:rsidR="00861DB9" w:rsidRPr="00F23EC5" w:rsidRDefault="00861DB9" w:rsidP="00861DB9">
      <w:pPr>
        <w:spacing w:line="276" w:lineRule="auto"/>
        <w:rPr>
          <w:rFonts w:cstheme="minorHAnsi"/>
          <w:sz w:val="24"/>
          <w:szCs w:val="24"/>
        </w:rPr>
      </w:pPr>
    </w:p>
    <w:p w14:paraId="4E222F53" w14:textId="77777777" w:rsidR="00861DB9" w:rsidRPr="00F23EC5" w:rsidRDefault="00861DB9" w:rsidP="00861DB9">
      <w:pPr>
        <w:spacing w:line="276" w:lineRule="auto"/>
        <w:rPr>
          <w:rFonts w:cstheme="minorHAnsi"/>
          <w:b/>
          <w:sz w:val="24"/>
          <w:szCs w:val="24"/>
        </w:rPr>
      </w:pPr>
      <w:r w:rsidRPr="00F23EC5">
        <w:rPr>
          <w:rFonts w:cstheme="minorHAnsi"/>
          <w:b/>
          <w:sz w:val="24"/>
          <w:szCs w:val="24"/>
        </w:rPr>
        <w:t>INSTRUCTIONS</w:t>
      </w:r>
    </w:p>
    <w:p w14:paraId="107E6F21" w14:textId="77777777" w:rsidR="00861DB9" w:rsidRPr="00F23EC5" w:rsidRDefault="00861DB9" w:rsidP="00FC1BAB">
      <w:pPr>
        <w:pStyle w:val="ListParagraph"/>
        <w:widowControl/>
        <w:numPr>
          <w:ilvl w:val="0"/>
          <w:numId w:val="13"/>
        </w:numPr>
        <w:spacing w:after="120" w:line="276" w:lineRule="auto"/>
        <w:rPr>
          <w:rFonts w:cstheme="minorHAnsi"/>
          <w:sz w:val="24"/>
          <w:szCs w:val="24"/>
        </w:rPr>
      </w:pPr>
      <w:r w:rsidRPr="00F23EC5">
        <w:rPr>
          <w:rFonts w:cstheme="minorHAnsi"/>
          <w:sz w:val="24"/>
          <w:szCs w:val="24"/>
        </w:rPr>
        <w:t>Each Respondent whose Contract/Subcontract equals or exceeds $25,000 in federal monies must sign this certification prior to execution of each Contract/Subcontract. Additionally, entities who audit federal programs must also sign, regardless of the Contract amount. The Florida Healthy Kids Corporation cannot contract with these types of Entities if they are debarred or suspended by the federal government.</w:t>
      </w:r>
    </w:p>
    <w:p w14:paraId="5D79EEA6" w14:textId="77777777" w:rsidR="00861DB9" w:rsidRPr="00F23EC5" w:rsidRDefault="00861DB9" w:rsidP="00FC1BAB">
      <w:pPr>
        <w:pStyle w:val="ListParagraph"/>
        <w:widowControl/>
        <w:numPr>
          <w:ilvl w:val="0"/>
          <w:numId w:val="13"/>
        </w:numPr>
        <w:spacing w:after="120" w:line="276" w:lineRule="auto"/>
        <w:rPr>
          <w:rFonts w:cstheme="minorHAnsi"/>
          <w:sz w:val="24"/>
          <w:szCs w:val="24"/>
        </w:rPr>
      </w:pPr>
      <w:r w:rsidRPr="00F23EC5">
        <w:rPr>
          <w:rFonts w:cstheme="minorHAnsi"/>
          <w:sz w:val="24"/>
          <w:szCs w:val="24"/>
        </w:rPr>
        <w:t>This certification is a material representation of fact upon which reliance is placed when this Contract/Subcontract is entered into. If it is later determined the signer knowingly rendered an erroneous certification, the federal government may pursue available remedies, including suspension and/or debarment.</w:t>
      </w:r>
    </w:p>
    <w:p w14:paraId="29C52FD8" w14:textId="77777777" w:rsidR="00861DB9" w:rsidRPr="00F23EC5" w:rsidRDefault="00861DB9" w:rsidP="00FC1BAB">
      <w:pPr>
        <w:pStyle w:val="ListParagraph"/>
        <w:widowControl/>
        <w:numPr>
          <w:ilvl w:val="0"/>
          <w:numId w:val="13"/>
        </w:numPr>
        <w:spacing w:after="120" w:line="276" w:lineRule="auto"/>
        <w:rPr>
          <w:rFonts w:cstheme="minorHAnsi"/>
          <w:sz w:val="24"/>
          <w:szCs w:val="24"/>
        </w:rPr>
      </w:pPr>
      <w:r w:rsidRPr="00F23EC5">
        <w:rPr>
          <w:rFonts w:cstheme="minorHAnsi"/>
          <w:sz w:val="24"/>
          <w:szCs w:val="24"/>
        </w:rPr>
        <w:t>[Respondent Name] shall provide immediate written notice to the contract manager at any time Respondent learns its certification was erroneous when submitted or has become erroneous by reason of changed circumstances.</w:t>
      </w:r>
    </w:p>
    <w:p w14:paraId="0CC94DA2" w14:textId="77777777" w:rsidR="00861DB9" w:rsidRPr="00F23EC5" w:rsidRDefault="00861DB9" w:rsidP="00FC1BAB">
      <w:pPr>
        <w:pStyle w:val="ListParagraph"/>
        <w:widowControl/>
        <w:numPr>
          <w:ilvl w:val="0"/>
          <w:numId w:val="13"/>
        </w:numPr>
        <w:spacing w:after="120" w:line="276" w:lineRule="auto"/>
        <w:rPr>
          <w:rFonts w:cstheme="minorHAnsi"/>
          <w:sz w:val="24"/>
          <w:szCs w:val="24"/>
        </w:rPr>
      </w:pPr>
      <w:r w:rsidRPr="00F23EC5">
        <w:rPr>
          <w:rFonts w:cstheme="minorHAnsi"/>
          <w:sz w:val="24"/>
          <w:szCs w:val="24"/>
        </w:rPr>
        <w:t xml:space="preserve">The terms “debarred,” “suspended,” “ineligible,” “person,” “principal,” and “voluntarily excluded,” as used in this certification, have the meanings set out in the Definitions and Coverage sections of rules implementing Executive Order 12549. [Respondent Name] may contact the contract manager for assistance in obtaining a copy of those regulations. </w:t>
      </w:r>
    </w:p>
    <w:p w14:paraId="21B4035D" w14:textId="77777777" w:rsidR="00861DB9" w:rsidRPr="00F23EC5" w:rsidRDefault="00861DB9" w:rsidP="00FC1BAB">
      <w:pPr>
        <w:pStyle w:val="ListParagraph"/>
        <w:widowControl/>
        <w:numPr>
          <w:ilvl w:val="0"/>
          <w:numId w:val="13"/>
        </w:numPr>
        <w:spacing w:after="120" w:line="276" w:lineRule="auto"/>
        <w:rPr>
          <w:rFonts w:cstheme="minorHAnsi"/>
          <w:sz w:val="24"/>
          <w:szCs w:val="24"/>
        </w:rPr>
      </w:pPr>
      <w:r w:rsidRPr="00F23EC5">
        <w:rPr>
          <w:rFonts w:cstheme="minorHAnsi"/>
          <w:sz w:val="24"/>
          <w:szCs w:val="24"/>
        </w:rPr>
        <w:t>[Respondent Name] agrees by submitting this certification that, it shall not knowingly enter into any Subcontract with a person who is debarred, suspended, declared ineligible, or voluntarily excluded from participation in this Contract/Subcontract unless authorized by the federal government.</w:t>
      </w:r>
    </w:p>
    <w:p w14:paraId="11F1D384" w14:textId="77777777" w:rsidR="00861DB9" w:rsidRPr="00F23EC5" w:rsidRDefault="00861DB9" w:rsidP="00FC1BAB">
      <w:pPr>
        <w:pStyle w:val="ListParagraph"/>
        <w:widowControl/>
        <w:numPr>
          <w:ilvl w:val="0"/>
          <w:numId w:val="13"/>
        </w:numPr>
        <w:spacing w:after="120" w:line="276" w:lineRule="auto"/>
        <w:rPr>
          <w:rFonts w:cstheme="minorHAnsi"/>
          <w:sz w:val="24"/>
          <w:szCs w:val="24"/>
        </w:rPr>
      </w:pPr>
      <w:r w:rsidRPr="00F23EC5">
        <w:rPr>
          <w:rFonts w:cstheme="minorHAnsi"/>
          <w:sz w:val="24"/>
          <w:szCs w:val="24"/>
        </w:rPr>
        <w:t>[Respondent Name] further agrees by submitting this certification that it will require each Subcontractor of this Contract/Subcontract whose payment will equal or exceed $25,000 in federal monies, to submit a signed copy of this certification.</w:t>
      </w:r>
    </w:p>
    <w:p w14:paraId="054C226F" w14:textId="77777777" w:rsidR="00861DB9" w:rsidRPr="00F23EC5" w:rsidRDefault="00861DB9" w:rsidP="00FC1BAB">
      <w:pPr>
        <w:pStyle w:val="ListParagraph"/>
        <w:widowControl/>
        <w:numPr>
          <w:ilvl w:val="0"/>
          <w:numId w:val="13"/>
        </w:numPr>
        <w:spacing w:after="120" w:line="276" w:lineRule="auto"/>
        <w:rPr>
          <w:rFonts w:cstheme="minorHAnsi"/>
          <w:sz w:val="24"/>
          <w:szCs w:val="24"/>
        </w:rPr>
      </w:pPr>
      <w:r w:rsidRPr="00F23EC5">
        <w:rPr>
          <w:rFonts w:cstheme="minorHAnsi"/>
          <w:sz w:val="24"/>
          <w:szCs w:val="24"/>
        </w:rPr>
        <w:t>The Florida Healthy Kids Corporation may rely upon a certification of [Respondent Name] that it is not debarred, suspended, ineligible, or voluntarily excluded from contracting/subcontracting unless it knows the certification is erroneous.</w:t>
      </w:r>
    </w:p>
    <w:p w14:paraId="54D1A7A2" w14:textId="77777777" w:rsidR="00861DB9" w:rsidRPr="00F23EC5" w:rsidRDefault="00861DB9" w:rsidP="00FC1BAB">
      <w:pPr>
        <w:pStyle w:val="ListParagraph"/>
        <w:widowControl/>
        <w:numPr>
          <w:ilvl w:val="0"/>
          <w:numId w:val="13"/>
        </w:numPr>
        <w:spacing w:line="276" w:lineRule="auto"/>
        <w:contextualSpacing/>
        <w:rPr>
          <w:rFonts w:cstheme="minorHAnsi"/>
          <w:sz w:val="24"/>
          <w:szCs w:val="24"/>
        </w:rPr>
      </w:pPr>
      <w:r w:rsidRPr="00F23EC5">
        <w:rPr>
          <w:rFonts w:cstheme="minorHAnsi"/>
          <w:sz w:val="24"/>
          <w:szCs w:val="24"/>
        </w:rPr>
        <w:t>This signed certification must be kept in the contract administrator’s file. Subcontractor’s certifications must be kept at the Contractor’s business location.</w:t>
      </w:r>
    </w:p>
    <w:p w14:paraId="6AC83A3E" w14:textId="77777777" w:rsidR="00296E7D" w:rsidRDefault="00296E7D">
      <w:pPr>
        <w:rPr>
          <w:rFonts w:cstheme="minorHAnsi"/>
          <w:b/>
          <w:sz w:val="24"/>
          <w:szCs w:val="24"/>
        </w:rPr>
      </w:pPr>
      <w:r>
        <w:rPr>
          <w:rFonts w:cstheme="minorHAnsi"/>
          <w:b/>
          <w:sz w:val="24"/>
          <w:szCs w:val="24"/>
        </w:rPr>
        <w:br w:type="page"/>
      </w:r>
    </w:p>
    <w:p w14:paraId="2D5FAA1F" w14:textId="77777777" w:rsidR="00296E7D" w:rsidRDefault="00296E7D" w:rsidP="00861DB9">
      <w:pPr>
        <w:spacing w:line="276" w:lineRule="auto"/>
        <w:rPr>
          <w:rFonts w:cstheme="minorHAnsi"/>
          <w:b/>
          <w:sz w:val="24"/>
          <w:szCs w:val="24"/>
        </w:rPr>
      </w:pPr>
    </w:p>
    <w:p w14:paraId="0A18CB3F" w14:textId="1E6F42BA" w:rsidR="00861DB9" w:rsidRPr="00F23EC5" w:rsidRDefault="00861DB9" w:rsidP="00861DB9">
      <w:pPr>
        <w:spacing w:line="276" w:lineRule="auto"/>
        <w:rPr>
          <w:rFonts w:cstheme="minorHAnsi"/>
          <w:b/>
          <w:sz w:val="24"/>
          <w:szCs w:val="24"/>
        </w:rPr>
      </w:pPr>
      <w:r w:rsidRPr="00F23EC5">
        <w:rPr>
          <w:rFonts w:cstheme="minorHAnsi"/>
          <w:b/>
          <w:sz w:val="24"/>
          <w:szCs w:val="24"/>
        </w:rPr>
        <w:t>CERTIFICATION</w:t>
      </w:r>
    </w:p>
    <w:p w14:paraId="7439D7BF" w14:textId="77777777" w:rsidR="00861DB9" w:rsidRPr="00F23EC5" w:rsidRDefault="00861DB9" w:rsidP="00861DB9">
      <w:pPr>
        <w:spacing w:line="276" w:lineRule="auto"/>
        <w:rPr>
          <w:rFonts w:cstheme="minorHAnsi"/>
          <w:sz w:val="24"/>
          <w:szCs w:val="24"/>
        </w:rPr>
      </w:pPr>
      <w:r w:rsidRPr="00F23EC5">
        <w:rPr>
          <w:rFonts w:cstheme="minorHAnsi"/>
          <w:sz w:val="24"/>
          <w:szCs w:val="24"/>
        </w:rPr>
        <w:t>[Officer’s Name] certifies, by signing this certification, that neither [Respondent’s Name] nor its principals are presently debarred, suspended, proposed for debarment, declared ineligible, or voluntarily excluded from participation in this Contract/Subcontract by any federal agency.</w:t>
      </w:r>
    </w:p>
    <w:p w14:paraId="6A16AC80" w14:textId="77777777" w:rsidR="00861DB9" w:rsidRPr="00F23EC5" w:rsidRDefault="00861DB9" w:rsidP="00861DB9">
      <w:pPr>
        <w:spacing w:line="276" w:lineRule="auto"/>
        <w:rPr>
          <w:rFonts w:cstheme="minorHAnsi"/>
          <w:sz w:val="24"/>
          <w:szCs w:val="24"/>
        </w:rPr>
      </w:pPr>
    </w:p>
    <w:p w14:paraId="02E49CEB" w14:textId="77777777" w:rsidR="00861DB9" w:rsidRPr="00F23EC5" w:rsidRDefault="00861DB9" w:rsidP="00861DB9">
      <w:pPr>
        <w:spacing w:line="276" w:lineRule="auto"/>
        <w:rPr>
          <w:rFonts w:eastAsia="Arial Narrow" w:cstheme="minorHAnsi"/>
          <w:sz w:val="24"/>
          <w:szCs w:val="24"/>
        </w:rPr>
      </w:pPr>
      <w:r w:rsidRPr="00F23EC5">
        <w:rPr>
          <w:rFonts w:cstheme="minorHAnsi"/>
          <w:sz w:val="24"/>
          <w:szCs w:val="24"/>
        </w:rPr>
        <w:t>Where Respondent is unable to certify to any of the statements in this certification, Respondent shall attach an explanation to this certification.</w:t>
      </w:r>
    </w:p>
    <w:p w14:paraId="1764A4DC" w14:textId="77777777" w:rsidR="00861DB9" w:rsidRPr="00F23EC5" w:rsidRDefault="00861DB9" w:rsidP="00861DB9">
      <w:pPr>
        <w:spacing w:line="276" w:lineRule="auto"/>
        <w:rPr>
          <w:rFonts w:eastAsia="Arial Narrow" w:cstheme="minorHAnsi"/>
          <w:sz w:val="24"/>
          <w:szCs w:val="24"/>
        </w:rPr>
      </w:pPr>
    </w:p>
    <w:p w14:paraId="0B155C53" w14:textId="77777777" w:rsidR="00861DB9" w:rsidRPr="00F23EC5" w:rsidRDefault="00861DB9" w:rsidP="00861DB9">
      <w:pPr>
        <w:spacing w:line="276" w:lineRule="auto"/>
        <w:rPr>
          <w:rFonts w:cstheme="minorHAnsi"/>
          <w:sz w:val="24"/>
          <w:szCs w:val="24"/>
        </w:rPr>
      </w:pPr>
      <w:r w:rsidRPr="00F23EC5">
        <w:rPr>
          <w:rFonts w:cstheme="minorHAnsi"/>
          <w:sz w:val="24"/>
          <w:szCs w:val="24"/>
        </w:rPr>
        <w:t>________________________________________________</w:t>
      </w:r>
      <w:r w:rsidRPr="00F23EC5">
        <w:rPr>
          <w:rFonts w:cstheme="minorHAnsi"/>
          <w:sz w:val="24"/>
          <w:szCs w:val="24"/>
        </w:rPr>
        <w:tab/>
      </w:r>
      <w:r w:rsidRPr="00F23EC5">
        <w:rPr>
          <w:rFonts w:cstheme="minorHAnsi"/>
          <w:sz w:val="24"/>
          <w:szCs w:val="24"/>
        </w:rPr>
        <w:tab/>
        <w:t>______________________</w:t>
      </w:r>
    </w:p>
    <w:p w14:paraId="4D83A2CF" w14:textId="77777777" w:rsidR="00861DB9" w:rsidRPr="00F23EC5" w:rsidRDefault="00861DB9" w:rsidP="00861DB9">
      <w:pPr>
        <w:spacing w:line="276" w:lineRule="auto"/>
        <w:rPr>
          <w:rFonts w:cstheme="minorHAnsi"/>
          <w:sz w:val="24"/>
          <w:szCs w:val="24"/>
        </w:rPr>
      </w:pPr>
      <w:r w:rsidRPr="00F23EC5">
        <w:rPr>
          <w:rFonts w:cstheme="minorHAnsi"/>
          <w:sz w:val="24"/>
          <w:szCs w:val="24"/>
        </w:rPr>
        <w:t>Signature of Individual Authorized to Represent Respondent</w:t>
      </w:r>
      <w:r w:rsidRPr="00F23EC5">
        <w:rPr>
          <w:rFonts w:cstheme="minorHAnsi"/>
          <w:sz w:val="24"/>
          <w:szCs w:val="24"/>
        </w:rPr>
        <w:tab/>
        <w:t>Date</w:t>
      </w:r>
    </w:p>
    <w:p w14:paraId="4E09C40D" w14:textId="77777777" w:rsidR="00861DB9" w:rsidRPr="00F23EC5" w:rsidRDefault="00861DB9" w:rsidP="00861DB9">
      <w:pPr>
        <w:spacing w:line="276" w:lineRule="auto"/>
        <w:rPr>
          <w:rFonts w:cstheme="minorHAnsi"/>
          <w:sz w:val="24"/>
          <w:szCs w:val="24"/>
        </w:rPr>
      </w:pPr>
    </w:p>
    <w:p w14:paraId="67B3134B" w14:textId="77777777" w:rsidR="00861DB9" w:rsidRPr="00F23EC5" w:rsidRDefault="00861DB9" w:rsidP="00861DB9">
      <w:pPr>
        <w:spacing w:line="276" w:lineRule="auto"/>
        <w:rPr>
          <w:rFonts w:cstheme="minorHAnsi"/>
          <w:sz w:val="24"/>
          <w:szCs w:val="24"/>
        </w:rPr>
      </w:pPr>
    </w:p>
    <w:p w14:paraId="5BF805A7" w14:textId="77777777" w:rsidR="00861DB9" w:rsidRPr="00F23EC5" w:rsidRDefault="00861DB9" w:rsidP="00861DB9">
      <w:pPr>
        <w:spacing w:line="276" w:lineRule="auto"/>
        <w:rPr>
          <w:rFonts w:cstheme="minorHAnsi"/>
          <w:sz w:val="24"/>
          <w:szCs w:val="24"/>
        </w:rPr>
      </w:pPr>
      <w:r w:rsidRPr="00F23EC5">
        <w:rPr>
          <w:rFonts w:cstheme="minorHAnsi"/>
          <w:sz w:val="24"/>
          <w:szCs w:val="24"/>
        </w:rPr>
        <w:t>___________________________________</w:t>
      </w:r>
      <w:r w:rsidRPr="00F23EC5">
        <w:rPr>
          <w:rFonts w:cstheme="minorHAnsi"/>
          <w:sz w:val="24"/>
          <w:szCs w:val="24"/>
        </w:rPr>
        <w:tab/>
        <w:t>__________________________________________</w:t>
      </w:r>
    </w:p>
    <w:p w14:paraId="54FDB69A" w14:textId="77777777" w:rsidR="00861DB9" w:rsidRPr="00F23EC5" w:rsidRDefault="00861DB9" w:rsidP="00861DB9">
      <w:pPr>
        <w:spacing w:line="276" w:lineRule="auto"/>
        <w:rPr>
          <w:rFonts w:cstheme="minorHAnsi"/>
          <w:sz w:val="24"/>
          <w:szCs w:val="24"/>
        </w:rPr>
      </w:pPr>
      <w:r w:rsidRPr="00F23EC5">
        <w:rPr>
          <w:rFonts w:cstheme="minorHAnsi"/>
          <w:sz w:val="24"/>
          <w:szCs w:val="24"/>
        </w:rPr>
        <w:t>Printed Name</w:t>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t>Title</w:t>
      </w:r>
    </w:p>
    <w:p w14:paraId="2453111B" w14:textId="77777777" w:rsidR="00861DB9" w:rsidRPr="00F23EC5" w:rsidRDefault="00861DB9" w:rsidP="00861DB9">
      <w:pPr>
        <w:spacing w:line="276" w:lineRule="auto"/>
        <w:rPr>
          <w:rFonts w:eastAsia="Arial Narrow" w:cstheme="minorHAnsi"/>
          <w:sz w:val="24"/>
          <w:szCs w:val="24"/>
        </w:rPr>
      </w:pPr>
    </w:p>
    <w:p w14:paraId="21C40683" w14:textId="77777777" w:rsidR="00861DB9" w:rsidRPr="00F23EC5" w:rsidRDefault="00861DB9" w:rsidP="00861DB9">
      <w:pPr>
        <w:pStyle w:val="BodyText"/>
        <w:spacing w:before="0"/>
        <w:ind w:left="0"/>
        <w:rPr>
          <w:rFonts w:asciiTheme="minorHAnsi" w:hAnsiTheme="minorHAnsi" w:cstheme="minorHAnsi"/>
          <w:caps/>
          <w:szCs w:val="24"/>
        </w:rPr>
      </w:pPr>
      <w:r w:rsidRPr="00E01BE2">
        <w:rPr>
          <w:rFonts w:eastAsia="Times New Roman"/>
        </w:rPr>
        <w:t>Name of Entity and Business Address:</w:t>
      </w:r>
    </w:p>
    <w:p w14:paraId="783A90ED" w14:textId="77777777" w:rsidR="00861DB9" w:rsidRPr="00F23EC5" w:rsidRDefault="00861DB9" w:rsidP="00861DB9">
      <w:pPr>
        <w:pStyle w:val="BodyText"/>
        <w:spacing w:before="0"/>
        <w:ind w:left="0"/>
        <w:jc w:val="center"/>
        <w:rPr>
          <w:rFonts w:asciiTheme="minorHAnsi" w:hAnsiTheme="minorHAnsi" w:cstheme="minorHAnsi"/>
          <w:caps/>
          <w:szCs w:val="24"/>
        </w:rPr>
      </w:pPr>
    </w:p>
    <w:p w14:paraId="79D6BCEB" w14:textId="77777777" w:rsidR="00861DB9" w:rsidRPr="00F23EC5" w:rsidRDefault="00861DB9" w:rsidP="00861DB9">
      <w:pPr>
        <w:pStyle w:val="BodyText"/>
        <w:spacing w:before="0"/>
        <w:ind w:left="0"/>
        <w:jc w:val="center"/>
        <w:rPr>
          <w:rFonts w:asciiTheme="minorHAnsi" w:hAnsiTheme="minorHAnsi" w:cstheme="minorHAnsi"/>
          <w:caps/>
          <w:szCs w:val="24"/>
        </w:rPr>
      </w:pPr>
    </w:p>
    <w:p w14:paraId="3E1A8812" w14:textId="77777777" w:rsidR="00861DB9" w:rsidRPr="00F23EC5" w:rsidRDefault="00861DB9" w:rsidP="00861DB9">
      <w:pPr>
        <w:pStyle w:val="BodyText"/>
        <w:spacing w:before="0"/>
        <w:ind w:left="0"/>
        <w:jc w:val="center"/>
        <w:rPr>
          <w:rFonts w:asciiTheme="minorHAnsi" w:hAnsiTheme="minorHAnsi" w:cstheme="minorHAnsi"/>
          <w:caps/>
          <w:szCs w:val="24"/>
        </w:rPr>
      </w:pPr>
    </w:p>
    <w:p w14:paraId="1AE2E864" w14:textId="77777777" w:rsidR="00861DB9" w:rsidRPr="00F23EC5" w:rsidRDefault="00861DB9" w:rsidP="00861DB9">
      <w:pPr>
        <w:pStyle w:val="BodyText"/>
        <w:spacing w:before="0"/>
        <w:ind w:left="0"/>
        <w:jc w:val="center"/>
        <w:rPr>
          <w:rFonts w:asciiTheme="minorHAnsi" w:hAnsiTheme="minorHAnsi" w:cstheme="minorHAnsi"/>
          <w:caps/>
          <w:szCs w:val="24"/>
        </w:rPr>
      </w:pPr>
    </w:p>
    <w:p w14:paraId="0DFA139B" w14:textId="77777777" w:rsidR="00861DB9" w:rsidRPr="00F23EC5" w:rsidRDefault="00861DB9" w:rsidP="00861DB9">
      <w:pPr>
        <w:pStyle w:val="BodyText"/>
        <w:spacing w:before="0"/>
        <w:ind w:left="0"/>
        <w:jc w:val="center"/>
        <w:rPr>
          <w:rFonts w:asciiTheme="minorHAnsi" w:hAnsiTheme="minorHAnsi" w:cstheme="minorHAnsi"/>
          <w:caps/>
          <w:szCs w:val="24"/>
        </w:rPr>
      </w:pPr>
    </w:p>
    <w:p w14:paraId="4DCEDB87" w14:textId="77777777" w:rsidR="00861DB9" w:rsidRPr="00F23EC5" w:rsidRDefault="00861DB9" w:rsidP="00861DB9">
      <w:pPr>
        <w:pStyle w:val="BodyText"/>
        <w:spacing w:before="0"/>
        <w:ind w:left="0"/>
        <w:jc w:val="center"/>
        <w:rPr>
          <w:rFonts w:asciiTheme="minorHAnsi" w:hAnsiTheme="minorHAnsi" w:cstheme="minorHAnsi"/>
          <w:caps/>
          <w:szCs w:val="24"/>
        </w:rPr>
      </w:pPr>
    </w:p>
    <w:p w14:paraId="13C8A90E" w14:textId="77777777" w:rsidR="00861DB9" w:rsidRPr="00F23EC5" w:rsidRDefault="00861DB9" w:rsidP="00861DB9">
      <w:pPr>
        <w:pStyle w:val="BodyText"/>
        <w:spacing w:before="0"/>
        <w:ind w:left="0"/>
        <w:jc w:val="center"/>
        <w:rPr>
          <w:rFonts w:asciiTheme="minorHAnsi" w:hAnsiTheme="minorHAnsi" w:cstheme="minorHAnsi"/>
          <w:caps/>
          <w:szCs w:val="24"/>
        </w:rPr>
      </w:pPr>
    </w:p>
    <w:p w14:paraId="140A3DDA" w14:textId="77777777" w:rsidR="00861DB9" w:rsidRPr="00F23EC5" w:rsidRDefault="00861DB9" w:rsidP="00861DB9">
      <w:pPr>
        <w:pStyle w:val="BodyText"/>
        <w:spacing w:before="0"/>
        <w:ind w:left="0"/>
        <w:jc w:val="center"/>
        <w:rPr>
          <w:rFonts w:asciiTheme="minorHAnsi" w:hAnsiTheme="minorHAnsi" w:cstheme="minorHAnsi"/>
          <w:caps/>
          <w:szCs w:val="24"/>
        </w:rPr>
      </w:pPr>
    </w:p>
    <w:p w14:paraId="67F39DC6" w14:textId="77777777" w:rsidR="00861DB9" w:rsidRPr="00F23EC5" w:rsidRDefault="00861DB9" w:rsidP="00861DB9">
      <w:pPr>
        <w:pStyle w:val="BodyText"/>
        <w:spacing w:before="0"/>
        <w:ind w:left="0"/>
        <w:jc w:val="center"/>
        <w:rPr>
          <w:rFonts w:asciiTheme="minorHAnsi" w:hAnsiTheme="minorHAnsi" w:cstheme="minorHAnsi"/>
          <w:caps/>
          <w:szCs w:val="24"/>
        </w:rPr>
      </w:pPr>
    </w:p>
    <w:p w14:paraId="07F89D02" w14:textId="77777777" w:rsidR="00861DB9" w:rsidRPr="00F23EC5" w:rsidRDefault="00861DB9" w:rsidP="00861DB9">
      <w:pPr>
        <w:pStyle w:val="BodyText"/>
        <w:spacing w:before="0"/>
        <w:ind w:left="0"/>
        <w:jc w:val="center"/>
        <w:rPr>
          <w:rFonts w:asciiTheme="minorHAnsi" w:hAnsiTheme="minorHAnsi" w:cstheme="minorHAnsi"/>
          <w:caps/>
          <w:szCs w:val="24"/>
        </w:rPr>
      </w:pPr>
    </w:p>
    <w:p w14:paraId="121C759C" w14:textId="77777777" w:rsidR="00861DB9" w:rsidRDefault="00861DB9">
      <w:pPr>
        <w:rPr>
          <w:rFonts w:cstheme="minorHAnsi"/>
          <w:b/>
          <w:sz w:val="24"/>
          <w:szCs w:val="24"/>
        </w:rPr>
        <w:sectPr w:rsidR="00861DB9" w:rsidSect="00861DB9">
          <w:headerReference w:type="default" r:id="rId41"/>
          <w:pgSz w:w="12240" w:h="15840"/>
          <w:pgMar w:top="1440" w:right="1440" w:bottom="1440" w:left="1440" w:header="720" w:footer="576" w:gutter="0"/>
          <w:cols w:space="720"/>
          <w:docGrid w:linePitch="299"/>
        </w:sectPr>
      </w:pPr>
    </w:p>
    <w:p w14:paraId="483AF0EA" w14:textId="52EEF68F" w:rsidR="001D2A43" w:rsidRPr="0035181D" w:rsidRDefault="00EF1937" w:rsidP="0035181D">
      <w:pPr>
        <w:pStyle w:val="Heading5"/>
      </w:pPr>
      <w:r w:rsidRPr="0035181D">
        <w:lastRenderedPageBreak/>
        <w:t xml:space="preserve"> </w:t>
      </w:r>
      <w:bookmarkStart w:id="180" w:name="_Toc521420608"/>
      <w:r w:rsidRPr="0035181D">
        <w:t>Appendices</w:t>
      </w:r>
      <w:bookmarkEnd w:id="180"/>
    </w:p>
    <w:p w14:paraId="4A269464" w14:textId="77777777" w:rsidR="00EF1937" w:rsidRPr="0035181D" w:rsidRDefault="00EF1937" w:rsidP="00B260D8">
      <w:pPr>
        <w:jc w:val="center"/>
        <w:rPr>
          <w:rFonts w:cstheme="minorHAnsi"/>
          <w:b/>
          <w:sz w:val="24"/>
          <w:szCs w:val="24"/>
        </w:rPr>
      </w:pPr>
    </w:p>
    <w:p w14:paraId="037619EA" w14:textId="164E5AEC" w:rsidR="00EC015E" w:rsidRPr="0035181D" w:rsidRDefault="00EC015E" w:rsidP="00EC015E">
      <w:pPr>
        <w:rPr>
          <w:rFonts w:cstheme="minorHAnsi"/>
          <w:sz w:val="24"/>
          <w:szCs w:val="24"/>
        </w:rPr>
      </w:pPr>
      <w:r w:rsidRPr="0035181D">
        <w:rPr>
          <w:rFonts w:cstheme="minorHAnsi"/>
          <w:sz w:val="24"/>
          <w:szCs w:val="24"/>
        </w:rPr>
        <w:t>Following are the appendices to this ITN:</w:t>
      </w:r>
    </w:p>
    <w:p w14:paraId="5702D9C3" w14:textId="062CCFE5" w:rsidR="00EC015E" w:rsidRPr="0035181D" w:rsidRDefault="00EC015E" w:rsidP="00EC015E">
      <w:pPr>
        <w:rPr>
          <w:rFonts w:cstheme="minorHAnsi"/>
          <w:sz w:val="24"/>
          <w:szCs w:val="24"/>
        </w:rPr>
      </w:pPr>
    </w:p>
    <w:p w14:paraId="00303EF0" w14:textId="64EB1571" w:rsidR="00EC015E" w:rsidRPr="00FC1BAB" w:rsidRDefault="00FC1BAB" w:rsidP="00FC1BAB">
      <w:pPr>
        <w:pStyle w:val="Header"/>
        <w:numPr>
          <w:ilvl w:val="0"/>
          <w:numId w:val="29"/>
        </w:numPr>
        <w:rPr>
          <w:rFonts w:cstheme="minorHAnsi"/>
          <w:sz w:val="24"/>
          <w:szCs w:val="24"/>
        </w:rPr>
      </w:pPr>
      <w:r w:rsidRPr="00FC1BAB">
        <w:rPr>
          <w:rFonts w:cstheme="minorHAnsi"/>
        </w:rPr>
        <w:t xml:space="preserve">Appendix A: </w:t>
      </w:r>
      <w:r w:rsidRPr="00FC1BAB">
        <w:rPr>
          <w:sz w:val="24"/>
          <w:szCs w:val="24"/>
        </w:rPr>
        <w:t xml:space="preserve">FHKC Board Members, FHKC Committee Members, FHKC Staff, and Organizations </w:t>
      </w:r>
      <w:r w:rsidRPr="00C630EF">
        <w:rPr>
          <w:rFonts w:cstheme="minorHAnsi"/>
          <w:spacing w:val="-1"/>
        </w:rPr>
        <w:t xml:space="preserve">as of </w:t>
      </w:r>
      <w:r w:rsidR="00C630EF" w:rsidRPr="00C630EF">
        <w:rPr>
          <w:rFonts w:cstheme="minorHAnsi"/>
          <w:spacing w:val="-1"/>
        </w:rPr>
        <w:t>March</w:t>
      </w:r>
      <w:r w:rsidRPr="00C630EF">
        <w:rPr>
          <w:rFonts w:cstheme="minorHAnsi"/>
          <w:spacing w:val="-1"/>
        </w:rPr>
        <w:t xml:space="preserve"> 1, 20</w:t>
      </w:r>
      <w:r w:rsidR="008C5AEF">
        <w:rPr>
          <w:rFonts w:cstheme="minorHAnsi"/>
          <w:spacing w:val="-1"/>
        </w:rPr>
        <w:t>20</w:t>
      </w:r>
      <w:r w:rsidR="00EC015E" w:rsidRPr="00FC1BAB">
        <w:rPr>
          <w:rFonts w:cstheme="minorHAnsi"/>
          <w:sz w:val="24"/>
          <w:szCs w:val="24"/>
        </w:rPr>
        <w:t>– included in this section</w:t>
      </w:r>
    </w:p>
    <w:p w14:paraId="0CE32EE2" w14:textId="5C245E25" w:rsidR="00EC015E" w:rsidRPr="0035181D" w:rsidRDefault="00EC015E" w:rsidP="00EC015E">
      <w:pPr>
        <w:rPr>
          <w:rFonts w:cstheme="minorHAnsi"/>
          <w:sz w:val="24"/>
          <w:szCs w:val="24"/>
        </w:rPr>
      </w:pPr>
    </w:p>
    <w:p w14:paraId="7A3C9757" w14:textId="00AE980F" w:rsidR="00EC015E" w:rsidRPr="00FC1BAB" w:rsidRDefault="00EC015E" w:rsidP="00FC1BAB">
      <w:pPr>
        <w:pStyle w:val="ListParagraph"/>
        <w:widowControl/>
        <w:numPr>
          <w:ilvl w:val="0"/>
          <w:numId w:val="29"/>
        </w:numPr>
        <w:spacing w:line="259" w:lineRule="auto"/>
        <w:rPr>
          <w:rFonts w:cstheme="minorHAnsi"/>
          <w:sz w:val="24"/>
          <w:szCs w:val="24"/>
        </w:rPr>
      </w:pPr>
      <w:r w:rsidRPr="00FC1BAB">
        <w:rPr>
          <w:rFonts w:cstheme="minorHAnsi"/>
          <w:sz w:val="24"/>
          <w:szCs w:val="24"/>
        </w:rPr>
        <w:t xml:space="preserve">Appendix B: </w:t>
      </w:r>
      <w:r w:rsidRPr="00FC1BAB">
        <w:rPr>
          <w:rFonts w:eastAsia="Arial Narrow" w:cstheme="minorHAnsi"/>
          <w:sz w:val="24"/>
          <w:szCs w:val="24"/>
        </w:rPr>
        <w:t>FHKC Procurement Protest Procedures</w:t>
      </w:r>
      <w:r w:rsidR="00EF1937" w:rsidRPr="00FC1BAB">
        <w:rPr>
          <w:rFonts w:eastAsia="Arial Narrow" w:cstheme="minorHAnsi"/>
          <w:sz w:val="24"/>
          <w:szCs w:val="24"/>
        </w:rPr>
        <w:t xml:space="preserve"> – included in this section</w:t>
      </w:r>
    </w:p>
    <w:p w14:paraId="7CBE0FF4" w14:textId="77777777" w:rsidR="00FC1BAB" w:rsidRPr="00FC1BAB" w:rsidRDefault="00FC1BAB" w:rsidP="00FC1BAB">
      <w:pPr>
        <w:pStyle w:val="ListParagraph"/>
        <w:rPr>
          <w:rFonts w:cstheme="minorHAnsi"/>
          <w:sz w:val="24"/>
          <w:szCs w:val="24"/>
        </w:rPr>
      </w:pPr>
    </w:p>
    <w:p w14:paraId="27FA64C9" w14:textId="76FDBB1F" w:rsidR="00FC1BAB" w:rsidRPr="00F23EC5" w:rsidRDefault="00FC1BAB" w:rsidP="00FC1BAB">
      <w:pPr>
        <w:pStyle w:val="ListParagraph"/>
        <w:widowControl/>
        <w:numPr>
          <w:ilvl w:val="0"/>
          <w:numId w:val="29"/>
        </w:numPr>
        <w:spacing w:line="276" w:lineRule="auto"/>
        <w:contextualSpacing/>
        <w:rPr>
          <w:rFonts w:cstheme="minorHAnsi"/>
          <w:sz w:val="24"/>
          <w:szCs w:val="24"/>
        </w:rPr>
      </w:pPr>
      <w:r>
        <w:rPr>
          <w:rFonts w:cstheme="minorHAnsi"/>
          <w:sz w:val="24"/>
          <w:szCs w:val="24"/>
        </w:rPr>
        <w:t>Appendix C</w:t>
      </w:r>
      <w:r w:rsidRPr="00F23EC5">
        <w:rPr>
          <w:rFonts w:cstheme="minorHAnsi"/>
          <w:sz w:val="24"/>
          <w:szCs w:val="24"/>
        </w:rPr>
        <w:t>: Additional Instructions to Respondents – included in this section</w:t>
      </w:r>
    </w:p>
    <w:p w14:paraId="450C1CEA" w14:textId="77777777" w:rsidR="00FC1BAB" w:rsidRPr="00FC1BAB" w:rsidRDefault="00FC1BAB" w:rsidP="00766366">
      <w:pPr>
        <w:pStyle w:val="ListParagraph"/>
        <w:widowControl/>
        <w:spacing w:line="259" w:lineRule="auto"/>
        <w:ind w:left="720"/>
        <w:rPr>
          <w:rFonts w:cstheme="minorHAnsi"/>
          <w:sz w:val="24"/>
          <w:szCs w:val="24"/>
        </w:rPr>
      </w:pPr>
    </w:p>
    <w:p w14:paraId="39B5B393" w14:textId="5AA8D929" w:rsidR="005B6680" w:rsidRPr="0035181D" w:rsidRDefault="005B6680" w:rsidP="00EC015E">
      <w:pPr>
        <w:pStyle w:val="ListParagraph"/>
        <w:ind w:left="720"/>
        <w:rPr>
          <w:rFonts w:cstheme="minorHAnsi"/>
          <w:sz w:val="24"/>
          <w:szCs w:val="24"/>
        </w:rPr>
      </w:pPr>
    </w:p>
    <w:p w14:paraId="1A9FDBD4" w14:textId="15CBB668" w:rsidR="005B6680" w:rsidRPr="0035181D" w:rsidRDefault="005B6680" w:rsidP="00EC015E">
      <w:pPr>
        <w:pStyle w:val="ListParagraph"/>
        <w:ind w:left="720"/>
        <w:rPr>
          <w:rFonts w:cstheme="minorHAnsi"/>
          <w:sz w:val="24"/>
          <w:szCs w:val="24"/>
        </w:rPr>
      </w:pPr>
    </w:p>
    <w:p w14:paraId="43216FCD" w14:textId="15D89516" w:rsidR="005B6680" w:rsidRPr="0035181D" w:rsidRDefault="005B6680" w:rsidP="00EC015E">
      <w:pPr>
        <w:pStyle w:val="ListParagraph"/>
        <w:ind w:left="720"/>
        <w:rPr>
          <w:rFonts w:cstheme="minorHAnsi"/>
          <w:sz w:val="24"/>
          <w:szCs w:val="24"/>
        </w:rPr>
      </w:pPr>
    </w:p>
    <w:p w14:paraId="30DC32C0" w14:textId="7697197B" w:rsidR="005B6680" w:rsidRPr="0035181D" w:rsidRDefault="005B6680" w:rsidP="00EC015E">
      <w:pPr>
        <w:pStyle w:val="ListParagraph"/>
        <w:ind w:left="720"/>
        <w:rPr>
          <w:rFonts w:cstheme="minorHAnsi"/>
          <w:sz w:val="24"/>
          <w:szCs w:val="24"/>
        </w:rPr>
      </w:pPr>
    </w:p>
    <w:p w14:paraId="1DB978A6" w14:textId="20B81F0B" w:rsidR="005B6680" w:rsidRPr="0035181D" w:rsidRDefault="005B6680" w:rsidP="00EC015E">
      <w:pPr>
        <w:pStyle w:val="ListParagraph"/>
        <w:ind w:left="720"/>
        <w:rPr>
          <w:rFonts w:cstheme="minorHAnsi"/>
          <w:sz w:val="24"/>
          <w:szCs w:val="24"/>
        </w:rPr>
      </w:pPr>
    </w:p>
    <w:p w14:paraId="528BA084" w14:textId="678D4079" w:rsidR="005B6680" w:rsidRPr="0035181D" w:rsidRDefault="005B6680" w:rsidP="00EC015E">
      <w:pPr>
        <w:pStyle w:val="ListParagraph"/>
        <w:ind w:left="720"/>
        <w:rPr>
          <w:rFonts w:cstheme="minorHAnsi"/>
          <w:sz w:val="24"/>
          <w:szCs w:val="24"/>
        </w:rPr>
      </w:pPr>
    </w:p>
    <w:p w14:paraId="1A6E4C99" w14:textId="2141F0FF" w:rsidR="005B6680" w:rsidRPr="0035181D" w:rsidRDefault="005B6680" w:rsidP="00EC015E">
      <w:pPr>
        <w:pStyle w:val="ListParagraph"/>
        <w:ind w:left="720"/>
        <w:rPr>
          <w:rFonts w:cstheme="minorHAnsi"/>
          <w:sz w:val="24"/>
          <w:szCs w:val="24"/>
        </w:rPr>
      </w:pPr>
    </w:p>
    <w:p w14:paraId="79C71A8F" w14:textId="60F7F29A" w:rsidR="005B6680" w:rsidRDefault="005B6680" w:rsidP="00EC015E">
      <w:pPr>
        <w:pStyle w:val="ListParagraph"/>
        <w:ind w:left="720"/>
        <w:rPr>
          <w:rFonts w:cstheme="minorHAnsi"/>
          <w:sz w:val="24"/>
          <w:szCs w:val="24"/>
        </w:rPr>
      </w:pPr>
    </w:p>
    <w:p w14:paraId="2322DA7C" w14:textId="0B24870A" w:rsidR="00C33ECC" w:rsidRDefault="00C33ECC" w:rsidP="00EC015E">
      <w:pPr>
        <w:pStyle w:val="ListParagraph"/>
        <w:ind w:left="720"/>
        <w:rPr>
          <w:rFonts w:cstheme="minorHAnsi"/>
          <w:sz w:val="24"/>
          <w:szCs w:val="24"/>
        </w:rPr>
      </w:pPr>
    </w:p>
    <w:p w14:paraId="135D42C2" w14:textId="7BD6C1D2" w:rsidR="00C33ECC" w:rsidRDefault="00C33ECC" w:rsidP="00EC015E">
      <w:pPr>
        <w:pStyle w:val="ListParagraph"/>
        <w:ind w:left="720"/>
        <w:rPr>
          <w:rFonts w:cstheme="minorHAnsi"/>
          <w:sz w:val="24"/>
          <w:szCs w:val="24"/>
        </w:rPr>
      </w:pPr>
    </w:p>
    <w:p w14:paraId="78D6A214" w14:textId="77777777" w:rsidR="00C33ECC" w:rsidRPr="0035181D" w:rsidRDefault="00C33ECC" w:rsidP="00EC015E">
      <w:pPr>
        <w:pStyle w:val="ListParagraph"/>
        <w:ind w:left="720"/>
        <w:rPr>
          <w:rFonts w:cstheme="minorHAnsi"/>
          <w:sz w:val="24"/>
          <w:szCs w:val="24"/>
        </w:rPr>
      </w:pPr>
    </w:p>
    <w:p w14:paraId="2B16EBD1" w14:textId="4F81C5F0" w:rsidR="005B6680" w:rsidRPr="0035181D" w:rsidRDefault="005B6680" w:rsidP="00EC015E">
      <w:pPr>
        <w:pStyle w:val="ListParagraph"/>
        <w:ind w:left="720"/>
        <w:rPr>
          <w:rFonts w:cstheme="minorHAnsi"/>
          <w:sz w:val="24"/>
          <w:szCs w:val="24"/>
        </w:rPr>
      </w:pPr>
    </w:p>
    <w:p w14:paraId="3E1C5216" w14:textId="77777777" w:rsidR="005B6680" w:rsidRPr="0035181D" w:rsidRDefault="005B6680" w:rsidP="005B6680">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40935ECE" w14:textId="77777777" w:rsidR="005B6680" w:rsidRPr="0035181D" w:rsidRDefault="005B6680" w:rsidP="00EC015E">
      <w:pPr>
        <w:pStyle w:val="ListParagraph"/>
        <w:ind w:left="720"/>
        <w:rPr>
          <w:rFonts w:cstheme="minorHAnsi"/>
          <w:sz w:val="24"/>
          <w:szCs w:val="24"/>
        </w:rPr>
      </w:pPr>
    </w:p>
    <w:p w14:paraId="3576AF09" w14:textId="1D38EAB1" w:rsidR="00EC015E" w:rsidRPr="0035181D" w:rsidRDefault="00EC015E" w:rsidP="00B260D8">
      <w:pPr>
        <w:jc w:val="center"/>
        <w:rPr>
          <w:rFonts w:cstheme="minorHAnsi"/>
          <w:b/>
          <w:sz w:val="24"/>
          <w:szCs w:val="24"/>
        </w:rPr>
      </w:pPr>
    </w:p>
    <w:p w14:paraId="2B903E67" w14:textId="40E9BB1B" w:rsidR="00EC015E" w:rsidRPr="0035181D" w:rsidRDefault="00EC015E" w:rsidP="00B260D8">
      <w:pPr>
        <w:jc w:val="center"/>
        <w:rPr>
          <w:rFonts w:cstheme="minorHAnsi"/>
          <w:b/>
          <w:sz w:val="24"/>
          <w:szCs w:val="24"/>
        </w:rPr>
      </w:pPr>
    </w:p>
    <w:p w14:paraId="61BBDBEA" w14:textId="226021A4" w:rsidR="00EC015E" w:rsidRPr="0035181D" w:rsidRDefault="00EC015E" w:rsidP="00B260D8">
      <w:pPr>
        <w:jc w:val="center"/>
        <w:rPr>
          <w:rFonts w:cstheme="minorHAnsi"/>
          <w:b/>
          <w:sz w:val="24"/>
          <w:szCs w:val="24"/>
        </w:rPr>
      </w:pPr>
    </w:p>
    <w:p w14:paraId="5CF75656" w14:textId="77777777" w:rsidR="00EC015E" w:rsidRPr="0035181D" w:rsidRDefault="00EC015E" w:rsidP="00B260D8">
      <w:pPr>
        <w:jc w:val="center"/>
        <w:rPr>
          <w:rFonts w:cstheme="minorHAnsi"/>
          <w:b/>
          <w:sz w:val="24"/>
          <w:szCs w:val="24"/>
        </w:rPr>
      </w:pPr>
    </w:p>
    <w:p w14:paraId="020E4337" w14:textId="77777777" w:rsidR="00EC015E" w:rsidRPr="0035181D" w:rsidRDefault="00EC015E" w:rsidP="00B260D8">
      <w:pPr>
        <w:jc w:val="center"/>
        <w:rPr>
          <w:rFonts w:cstheme="minorHAnsi"/>
          <w:b/>
          <w:sz w:val="24"/>
          <w:szCs w:val="24"/>
        </w:rPr>
        <w:sectPr w:rsidR="00EC015E" w:rsidRPr="0035181D" w:rsidSect="00861DB9">
          <w:headerReference w:type="default" r:id="rId42"/>
          <w:pgSz w:w="12240" w:h="15840"/>
          <w:pgMar w:top="1440" w:right="1440" w:bottom="1440" w:left="1440" w:header="720" w:footer="576" w:gutter="0"/>
          <w:cols w:space="720"/>
          <w:docGrid w:linePitch="299"/>
        </w:sectPr>
      </w:pPr>
    </w:p>
    <w:p w14:paraId="0E55B7EA" w14:textId="62C52FA6" w:rsidR="00FC1BAB" w:rsidRPr="00F23EC5" w:rsidRDefault="00FC1BAB" w:rsidP="00FC1BAB">
      <w:pPr>
        <w:rPr>
          <w:rFonts w:eastAsia="Calibri" w:cstheme="minorHAnsi"/>
          <w:b/>
          <w:bCs/>
          <w:sz w:val="24"/>
          <w:szCs w:val="24"/>
          <w:u w:val="single"/>
        </w:rPr>
      </w:pPr>
      <w:bookmarkStart w:id="181" w:name="_Hlk19861159"/>
      <w:r w:rsidRPr="00F23EC5">
        <w:rPr>
          <w:rFonts w:eastAsia="Calibri" w:cstheme="minorHAnsi"/>
          <w:b/>
          <w:bCs/>
          <w:sz w:val="24"/>
          <w:szCs w:val="24"/>
          <w:u w:val="single"/>
        </w:rPr>
        <w:lastRenderedPageBreak/>
        <w:t>Board of Directors</w:t>
      </w:r>
    </w:p>
    <w:p w14:paraId="097D39C1" w14:textId="77777777" w:rsidR="00FC1BAB" w:rsidRPr="00F23EC5" w:rsidRDefault="00FC1BAB" w:rsidP="00FC1BAB">
      <w:pPr>
        <w:rPr>
          <w:rFonts w:eastAsia="Calibri" w:cstheme="minorHAnsi"/>
          <w:b/>
          <w:bCs/>
          <w:sz w:val="24"/>
          <w:szCs w:val="24"/>
        </w:rPr>
      </w:pPr>
      <w:r w:rsidRPr="00F23EC5">
        <w:rPr>
          <w:rFonts w:eastAsia="Calibri" w:cstheme="minorHAnsi"/>
          <w:b/>
          <w:bCs/>
          <w:sz w:val="24"/>
          <w:szCs w:val="24"/>
        </w:rPr>
        <w:t>Officers</w:t>
      </w:r>
    </w:p>
    <w:p w14:paraId="241D639D" w14:textId="77777777" w:rsidR="00FC1BAB" w:rsidRPr="00F23EC5" w:rsidRDefault="00FC1BAB" w:rsidP="00FC1BAB">
      <w:pPr>
        <w:widowControl/>
        <w:numPr>
          <w:ilvl w:val="0"/>
          <w:numId w:val="14"/>
        </w:numPr>
        <w:spacing w:line="259" w:lineRule="auto"/>
        <w:rPr>
          <w:rFonts w:eastAsia="Calibri" w:cstheme="minorHAnsi"/>
          <w:sz w:val="24"/>
          <w:szCs w:val="24"/>
        </w:rPr>
      </w:pPr>
      <w:r w:rsidRPr="00F23EC5">
        <w:rPr>
          <w:rFonts w:eastAsia="Calibri" w:cstheme="minorHAnsi"/>
          <w:sz w:val="24"/>
          <w:szCs w:val="24"/>
        </w:rPr>
        <w:t>Stephanie Haridopolos, M.D.: Chief Financial Officer Designee, Chair</w:t>
      </w:r>
    </w:p>
    <w:p w14:paraId="16834C9A" w14:textId="77777777" w:rsidR="00FC1BAB" w:rsidRPr="00F23EC5" w:rsidRDefault="00FC1BAB" w:rsidP="00FC1BAB">
      <w:pPr>
        <w:widowControl/>
        <w:numPr>
          <w:ilvl w:val="0"/>
          <w:numId w:val="14"/>
        </w:numPr>
        <w:spacing w:line="259" w:lineRule="auto"/>
        <w:rPr>
          <w:rFonts w:eastAsia="Calibri" w:cstheme="minorHAnsi"/>
          <w:sz w:val="24"/>
          <w:szCs w:val="24"/>
        </w:rPr>
      </w:pPr>
      <w:r w:rsidRPr="00F23EC5">
        <w:rPr>
          <w:rFonts w:eastAsia="Calibri" w:cstheme="minorHAnsi"/>
          <w:sz w:val="24"/>
          <w:szCs w:val="24"/>
        </w:rPr>
        <w:t>Peter Claussen, D.D.S.: Florida Dental Association, Vice-Chair</w:t>
      </w:r>
    </w:p>
    <w:p w14:paraId="461E6183" w14:textId="77777777" w:rsidR="00FC1BAB" w:rsidRPr="00F23EC5" w:rsidRDefault="00FC1BAB" w:rsidP="00FC1BAB">
      <w:pPr>
        <w:widowControl/>
        <w:numPr>
          <w:ilvl w:val="0"/>
          <w:numId w:val="14"/>
        </w:numPr>
        <w:spacing w:after="160" w:line="259" w:lineRule="auto"/>
        <w:rPr>
          <w:rFonts w:eastAsia="Calibri" w:cstheme="minorHAnsi"/>
          <w:sz w:val="24"/>
          <w:szCs w:val="24"/>
        </w:rPr>
      </w:pPr>
      <w:bookmarkStart w:id="182" w:name="_Hlk14852672"/>
      <w:r w:rsidRPr="00F23EC5">
        <w:rPr>
          <w:rFonts w:eastAsia="Calibri" w:cstheme="minorHAnsi"/>
          <w:sz w:val="24"/>
          <w:szCs w:val="24"/>
        </w:rPr>
        <w:t>Philip Boyce: Florida Hospital Association</w:t>
      </w:r>
      <w:bookmarkEnd w:id="182"/>
      <w:r w:rsidRPr="00F23EC5">
        <w:rPr>
          <w:rFonts w:eastAsia="Calibri" w:cstheme="minorHAnsi"/>
          <w:sz w:val="24"/>
          <w:szCs w:val="24"/>
        </w:rPr>
        <w:t>, Secretary/Treasurer</w:t>
      </w:r>
    </w:p>
    <w:p w14:paraId="168FAB35" w14:textId="77777777" w:rsidR="00FC1BAB" w:rsidRPr="00F23EC5" w:rsidRDefault="00FC1BAB" w:rsidP="00FC1BAB">
      <w:pPr>
        <w:rPr>
          <w:rFonts w:eastAsia="Calibri" w:cstheme="minorHAnsi"/>
          <w:b/>
          <w:bCs/>
          <w:sz w:val="24"/>
          <w:szCs w:val="24"/>
        </w:rPr>
      </w:pPr>
      <w:r w:rsidRPr="00F23EC5">
        <w:rPr>
          <w:rFonts w:eastAsia="Calibri" w:cstheme="minorHAnsi"/>
          <w:b/>
          <w:bCs/>
          <w:sz w:val="24"/>
          <w:szCs w:val="24"/>
        </w:rPr>
        <w:t>Members</w:t>
      </w:r>
    </w:p>
    <w:p w14:paraId="20A7CC80" w14:textId="77777777" w:rsidR="00FC1BAB" w:rsidRPr="00F23EC5" w:rsidRDefault="00FC1BAB" w:rsidP="00FC1BAB">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Jose Armas, M.D.: Child Health Policy Expert Representative, </w:t>
      </w:r>
      <w:r w:rsidRPr="00F23EC5">
        <w:rPr>
          <w:rFonts w:cstheme="minorHAnsi"/>
          <w:sz w:val="24"/>
          <w:szCs w:val="24"/>
        </w:rPr>
        <w:t>MCCI Medical Group</w:t>
      </w:r>
    </w:p>
    <w:p w14:paraId="605CFF79" w14:textId="77777777" w:rsidR="00FC1BAB" w:rsidRPr="00F23EC5" w:rsidRDefault="00FC1BAB" w:rsidP="00FC1BAB">
      <w:pPr>
        <w:widowControl/>
        <w:numPr>
          <w:ilvl w:val="0"/>
          <w:numId w:val="15"/>
        </w:numPr>
        <w:spacing w:line="259" w:lineRule="auto"/>
        <w:rPr>
          <w:rFonts w:eastAsia="Calibri" w:cstheme="minorHAnsi"/>
          <w:sz w:val="24"/>
          <w:szCs w:val="24"/>
        </w:rPr>
      </w:pPr>
      <w:r w:rsidRPr="00F23EC5">
        <w:rPr>
          <w:rFonts w:eastAsia="Calibri" w:cstheme="minorHAnsi"/>
          <w:sz w:val="24"/>
          <w:szCs w:val="24"/>
        </w:rPr>
        <w:t>Jeffrey Brosco, M.D., Ph.D.: Florida Department of Health</w:t>
      </w:r>
    </w:p>
    <w:p w14:paraId="6AC1AEE7" w14:textId="77777777" w:rsidR="00FC1BAB" w:rsidRPr="00F23EC5" w:rsidRDefault="00FC1BAB" w:rsidP="00FC1BAB">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Dave Eggers: Commissioner, Florida Associations of Counties </w:t>
      </w:r>
    </w:p>
    <w:p w14:paraId="235FCDFA" w14:textId="77777777" w:rsidR="00FC1BAB" w:rsidRPr="00F23EC5" w:rsidRDefault="00FC1BAB" w:rsidP="00FC1BAB">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Taylor Hatch: Assistant Secretary, </w:t>
      </w:r>
      <w:r w:rsidRPr="00F23EC5">
        <w:rPr>
          <w:rFonts w:cstheme="minorHAnsi"/>
          <w:sz w:val="24"/>
          <w:szCs w:val="24"/>
        </w:rPr>
        <w:t>Office of Economic Self-Sufficiency</w:t>
      </w:r>
      <w:r w:rsidRPr="00F23EC5">
        <w:rPr>
          <w:rFonts w:eastAsia="Calibri" w:cstheme="minorHAnsi"/>
          <w:sz w:val="24"/>
          <w:szCs w:val="24"/>
        </w:rPr>
        <w:t>, Department of Children and Families</w:t>
      </w:r>
    </w:p>
    <w:p w14:paraId="2D6DC58A" w14:textId="77777777" w:rsidR="00FC1BAB" w:rsidRPr="00F23EC5" w:rsidRDefault="00FC1BAB" w:rsidP="00FC1BAB">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TBD: </w:t>
      </w:r>
      <w:r>
        <w:rPr>
          <w:rFonts w:eastAsia="Calibri" w:cstheme="minorHAnsi"/>
          <w:sz w:val="24"/>
          <w:szCs w:val="24"/>
        </w:rPr>
        <w:t xml:space="preserve">Medicaid Program Representative, </w:t>
      </w:r>
      <w:r w:rsidRPr="00F23EC5">
        <w:rPr>
          <w:rFonts w:eastAsia="Calibri" w:cstheme="minorHAnsi"/>
          <w:sz w:val="24"/>
          <w:szCs w:val="24"/>
        </w:rPr>
        <w:t>Agency for Health Care Administration</w:t>
      </w:r>
    </w:p>
    <w:p w14:paraId="6740112D" w14:textId="77777777" w:rsidR="00FC1BAB" w:rsidRPr="00F23EC5" w:rsidRDefault="00FC1BAB" w:rsidP="00FC1BAB">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Mary Mayhew: Secretary, Agency for Health Care Administration </w:t>
      </w:r>
    </w:p>
    <w:p w14:paraId="1FDFE795" w14:textId="77777777" w:rsidR="00FC1BAB" w:rsidRPr="00F23EC5" w:rsidRDefault="00FC1BAB" w:rsidP="00FC1BAB">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Amra Resic, </w:t>
      </w:r>
      <w:bookmarkStart w:id="183" w:name="_Hlk14854188"/>
      <w:r w:rsidRPr="00F23EC5">
        <w:rPr>
          <w:rFonts w:eastAsia="Calibri" w:cstheme="minorHAnsi"/>
          <w:sz w:val="24"/>
          <w:szCs w:val="24"/>
        </w:rPr>
        <w:t>M.D., FAAFP</w:t>
      </w:r>
      <w:bookmarkEnd w:id="183"/>
      <w:r w:rsidRPr="00F23EC5">
        <w:rPr>
          <w:rFonts w:eastAsia="Calibri" w:cstheme="minorHAnsi"/>
          <w:sz w:val="24"/>
          <w:szCs w:val="24"/>
        </w:rPr>
        <w:t xml:space="preserve">: </w:t>
      </w:r>
      <w:r w:rsidRPr="00F23EC5">
        <w:rPr>
          <w:rFonts w:cstheme="minorHAnsi"/>
          <w:sz w:val="24"/>
          <w:szCs w:val="24"/>
        </w:rPr>
        <w:t>Family Physician, BayCare Medical Group</w:t>
      </w:r>
    </w:p>
    <w:p w14:paraId="6BC3F8BF" w14:textId="77777777" w:rsidR="00FC1BAB" w:rsidRPr="00F23EC5" w:rsidRDefault="00FC1BAB" w:rsidP="00FC1BAB">
      <w:pPr>
        <w:widowControl/>
        <w:numPr>
          <w:ilvl w:val="0"/>
          <w:numId w:val="15"/>
        </w:numPr>
        <w:spacing w:line="259" w:lineRule="auto"/>
        <w:rPr>
          <w:rFonts w:eastAsia="Calibri" w:cstheme="minorHAnsi"/>
          <w:sz w:val="24"/>
          <w:szCs w:val="24"/>
        </w:rPr>
      </w:pPr>
      <w:r w:rsidRPr="00F23EC5">
        <w:rPr>
          <w:rFonts w:eastAsia="Calibri" w:cstheme="minorHAnsi"/>
          <w:sz w:val="24"/>
          <w:szCs w:val="24"/>
        </w:rPr>
        <w:t>Mansooreh Salari, M.D.: Children’s Medical Services, Department of Health</w:t>
      </w:r>
    </w:p>
    <w:p w14:paraId="582AAB60" w14:textId="77777777" w:rsidR="00FC1BAB" w:rsidRPr="00F23EC5" w:rsidRDefault="00FC1BAB" w:rsidP="00FC1BAB">
      <w:pPr>
        <w:widowControl/>
        <w:numPr>
          <w:ilvl w:val="0"/>
          <w:numId w:val="15"/>
        </w:numPr>
        <w:spacing w:line="259" w:lineRule="auto"/>
        <w:rPr>
          <w:rFonts w:eastAsia="Calibri" w:cstheme="minorHAnsi"/>
          <w:sz w:val="24"/>
          <w:szCs w:val="24"/>
        </w:rPr>
      </w:pPr>
      <w:r w:rsidRPr="00F23EC5">
        <w:rPr>
          <w:rFonts w:eastAsia="Calibri" w:cstheme="minorHAnsi"/>
          <w:sz w:val="24"/>
          <w:szCs w:val="24"/>
        </w:rPr>
        <w:t>Tommy Schechtman, M.D.: Florida Pediatric Society</w:t>
      </w:r>
    </w:p>
    <w:p w14:paraId="77FD629B" w14:textId="77777777" w:rsidR="00FC1BAB" w:rsidRPr="00F23EC5" w:rsidRDefault="00FC1BAB" w:rsidP="00FC1BAB">
      <w:pPr>
        <w:widowControl/>
        <w:numPr>
          <w:ilvl w:val="0"/>
          <w:numId w:val="15"/>
        </w:numPr>
        <w:spacing w:after="160" w:line="259" w:lineRule="auto"/>
        <w:rPr>
          <w:rFonts w:eastAsia="Calibri" w:cstheme="minorHAnsi"/>
          <w:sz w:val="24"/>
          <w:szCs w:val="24"/>
        </w:rPr>
      </w:pPr>
      <w:r w:rsidRPr="00F23EC5">
        <w:rPr>
          <w:rFonts w:eastAsia="Calibri" w:cstheme="minorHAnsi"/>
          <w:sz w:val="24"/>
          <w:szCs w:val="24"/>
        </w:rPr>
        <w:t xml:space="preserve">Penny Taylor: </w:t>
      </w:r>
      <w:bookmarkStart w:id="184" w:name="_Hlk14853018"/>
      <w:r w:rsidRPr="00F23EC5">
        <w:rPr>
          <w:rFonts w:eastAsia="Calibri" w:cstheme="minorHAnsi"/>
          <w:sz w:val="24"/>
          <w:szCs w:val="24"/>
        </w:rPr>
        <w:t>Florida Department of Education, Office of School Health Programs</w:t>
      </w:r>
      <w:bookmarkEnd w:id="184"/>
    </w:p>
    <w:p w14:paraId="4EBCC141" w14:textId="77777777" w:rsidR="00FC1BAB" w:rsidRPr="00F23EC5" w:rsidRDefault="00FC1BAB" w:rsidP="00FC1BAB">
      <w:pPr>
        <w:rPr>
          <w:rFonts w:eastAsia="Calibri" w:cstheme="minorHAnsi"/>
          <w:b/>
          <w:bCs/>
          <w:sz w:val="24"/>
          <w:szCs w:val="24"/>
        </w:rPr>
      </w:pPr>
      <w:r w:rsidRPr="00F23EC5">
        <w:rPr>
          <w:rFonts w:eastAsia="Calibri" w:cstheme="minorHAnsi"/>
          <w:b/>
          <w:bCs/>
          <w:sz w:val="24"/>
          <w:szCs w:val="24"/>
        </w:rPr>
        <w:t>Ad Hoc Members</w:t>
      </w:r>
    </w:p>
    <w:p w14:paraId="3A4EB8A6" w14:textId="77777777" w:rsidR="00FC1BAB" w:rsidRPr="00F23EC5" w:rsidRDefault="00FC1BAB" w:rsidP="00FC1BAB">
      <w:pPr>
        <w:widowControl/>
        <w:numPr>
          <w:ilvl w:val="0"/>
          <w:numId w:val="16"/>
        </w:numPr>
        <w:spacing w:line="259" w:lineRule="auto"/>
        <w:rPr>
          <w:rFonts w:eastAsia="Calibri" w:cstheme="minorHAnsi"/>
          <w:sz w:val="24"/>
          <w:szCs w:val="24"/>
        </w:rPr>
      </w:pPr>
      <w:r w:rsidRPr="00F23EC5">
        <w:rPr>
          <w:rFonts w:eastAsia="Calibri" w:cstheme="minorHAnsi"/>
          <w:sz w:val="24"/>
          <w:szCs w:val="24"/>
        </w:rPr>
        <w:t xml:space="preserve">Steve Freedman, Ph.D.: </w:t>
      </w:r>
      <w:r w:rsidRPr="00F23EC5">
        <w:rPr>
          <w:rFonts w:cstheme="minorHAnsi"/>
          <w:sz w:val="24"/>
          <w:szCs w:val="24"/>
        </w:rPr>
        <w:t>University of South Florida Health</w:t>
      </w:r>
    </w:p>
    <w:p w14:paraId="790E9091" w14:textId="77777777" w:rsidR="00FC1BAB" w:rsidRPr="00F23EC5" w:rsidRDefault="00FC1BAB" w:rsidP="00FC1BAB">
      <w:pPr>
        <w:widowControl/>
        <w:numPr>
          <w:ilvl w:val="0"/>
          <w:numId w:val="16"/>
        </w:numPr>
        <w:spacing w:line="259" w:lineRule="auto"/>
        <w:rPr>
          <w:rFonts w:eastAsia="Calibri" w:cstheme="minorHAnsi"/>
          <w:sz w:val="24"/>
          <w:szCs w:val="24"/>
        </w:rPr>
      </w:pPr>
      <w:r w:rsidRPr="00F23EC5">
        <w:rPr>
          <w:rFonts w:eastAsia="Calibri" w:cstheme="minorHAnsi"/>
          <w:sz w:val="24"/>
          <w:szCs w:val="24"/>
        </w:rPr>
        <w:t xml:space="preserve">Paul Whitfield, </w:t>
      </w:r>
      <w:r w:rsidRPr="00F23EC5">
        <w:rPr>
          <w:rFonts w:cstheme="minorHAnsi"/>
          <w:sz w:val="24"/>
          <w:szCs w:val="24"/>
        </w:rPr>
        <w:t>Director of Accounting &amp; Auditing, Department of Financial Services</w:t>
      </w:r>
    </w:p>
    <w:p w14:paraId="3ECD09D4" w14:textId="77777777" w:rsidR="00FC1BAB" w:rsidRPr="00F23EC5" w:rsidRDefault="00FC1BAB" w:rsidP="00FC1BAB">
      <w:pPr>
        <w:rPr>
          <w:rFonts w:cstheme="minorHAnsi"/>
          <w:b/>
          <w:sz w:val="24"/>
          <w:szCs w:val="24"/>
        </w:rPr>
      </w:pPr>
    </w:p>
    <w:p w14:paraId="5AFEED4B" w14:textId="77777777" w:rsidR="00FC1BAB" w:rsidRPr="00F23EC5" w:rsidRDefault="00FC1BAB" w:rsidP="00FC1BAB">
      <w:pPr>
        <w:rPr>
          <w:rFonts w:cstheme="minorHAnsi"/>
          <w:b/>
          <w:sz w:val="24"/>
          <w:szCs w:val="24"/>
          <w:u w:val="single"/>
        </w:rPr>
      </w:pPr>
      <w:r w:rsidRPr="00F23EC5">
        <w:rPr>
          <w:rFonts w:cstheme="minorHAnsi"/>
          <w:b/>
          <w:sz w:val="24"/>
          <w:szCs w:val="24"/>
          <w:u w:val="single"/>
        </w:rPr>
        <w:t>Committees</w:t>
      </w:r>
    </w:p>
    <w:p w14:paraId="00E249F1" w14:textId="77777777" w:rsidR="00FC1BAB" w:rsidRPr="00F23EC5" w:rsidRDefault="00FC1BAB" w:rsidP="00FC1BAB">
      <w:pPr>
        <w:contextualSpacing/>
        <w:rPr>
          <w:rFonts w:cstheme="minorHAnsi"/>
          <w:b/>
          <w:sz w:val="24"/>
          <w:szCs w:val="24"/>
        </w:rPr>
      </w:pPr>
      <w:r w:rsidRPr="00F23EC5">
        <w:rPr>
          <w:rFonts w:cstheme="minorHAnsi"/>
          <w:b/>
          <w:sz w:val="24"/>
          <w:szCs w:val="24"/>
        </w:rPr>
        <w:t>Community Outreach and Marketing Committee</w:t>
      </w:r>
    </w:p>
    <w:p w14:paraId="043B410D" w14:textId="77777777" w:rsidR="00FC1BAB" w:rsidRPr="00F23EC5" w:rsidRDefault="00FC1BAB" w:rsidP="00FC1BAB">
      <w:pPr>
        <w:pStyle w:val="ListParagraph"/>
        <w:widowControl/>
        <w:numPr>
          <w:ilvl w:val="0"/>
          <w:numId w:val="41"/>
        </w:numPr>
        <w:spacing w:after="200" w:line="276" w:lineRule="auto"/>
        <w:contextualSpacing/>
        <w:rPr>
          <w:rFonts w:cstheme="minorHAnsi"/>
          <w:sz w:val="24"/>
          <w:szCs w:val="24"/>
        </w:rPr>
      </w:pPr>
      <w:r w:rsidRPr="00F23EC5">
        <w:rPr>
          <w:rFonts w:cstheme="minorHAnsi"/>
          <w:sz w:val="24"/>
          <w:szCs w:val="24"/>
        </w:rPr>
        <w:t>Dr. Stephanie Haridopolos, M.D.: Board Certified Family Practitioner, Chair</w:t>
      </w:r>
    </w:p>
    <w:p w14:paraId="703B406D" w14:textId="77777777" w:rsidR="00FC1BAB" w:rsidRPr="00F23EC5" w:rsidRDefault="00FC1BAB" w:rsidP="00FC1BAB">
      <w:pPr>
        <w:pStyle w:val="ListParagraph"/>
        <w:widowControl/>
        <w:numPr>
          <w:ilvl w:val="0"/>
          <w:numId w:val="41"/>
        </w:numPr>
        <w:spacing w:after="200" w:line="276" w:lineRule="auto"/>
        <w:contextualSpacing/>
        <w:rPr>
          <w:rFonts w:cstheme="minorHAnsi"/>
          <w:sz w:val="24"/>
          <w:szCs w:val="24"/>
        </w:rPr>
      </w:pPr>
      <w:r w:rsidRPr="00F23EC5">
        <w:rPr>
          <w:rFonts w:cstheme="minorHAnsi"/>
          <w:sz w:val="24"/>
          <w:szCs w:val="24"/>
        </w:rPr>
        <w:t xml:space="preserve">Penny Taylor – </w:t>
      </w:r>
      <w:r w:rsidRPr="00F23EC5">
        <w:rPr>
          <w:rFonts w:eastAsia="Calibri" w:cstheme="minorHAnsi"/>
          <w:sz w:val="24"/>
          <w:szCs w:val="24"/>
        </w:rPr>
        <w:t>Florida Department of Education, Office of School Health Programs, Vice Chair</w:t>
      </w:r>
    </w:p>
    <w:p w14:paraId="2C237D7C" w14:textId="77777777" w:rsidR="00FC1BAB" w:rsidRPr="00F23EC5" w:rsidRDefault="00FC1BAB" w:rsidP="00FC1BAB">
      <w:pPr>
        <w:pStyle w:val="ListParagraph"/>
        <w:widowControl/>
        <w:numPr>
          <w:ilvl w:val="0"/>
          <w:numId w:val="41"/>
        </w:numPr>
        <w:spacing w:after="200" w:line="276" w:lineRule="auto"/>
        <w:contextualSpacing/>
        <w:rPr>
          <w:rFonts w:cstheme="minorHAnsi"/>
          <w:sz w:val="24"/>
          <w:szCs w:val="24"/>
        </w:rPr>
      </w:pPr>
      <w:r w:rsidRPr="00F23EC5">
        <w:rPr>
          <w:rFonts w:cstheme="minorHAnsi"/>
          <w:sz w:val="24"/>
          <w:szCs w:val="24"/>
        </w:rPr>
        <w:t xml:space="preserve">Taylor Hatch – Assistant Secretary, Office of Economic Self-Sufficiency, Florida Department of Children and Families </w:t>
      </w:r>
    </w:p>
    <w:p w14:paraId="6891B737" w14:textId="77777777" w:rsidR="00FC1BAB" w:rsidRPr="00F23EC5" w:rsidRDefault="00FC1BAB" w:rsidP="00FC1BAB">
      <w:pPr>
        <w:pStyle w:val="ListParagraph"/>
        <w:widowControl/>
        <w:numPr>
          <w:ilvl w:val="0"/>
          <w:numId w:val="41"/>
        </w:numPr>
        <w:spacing w:after="200" w:line="276" w:lineRule="auto"/>
        <w:contextualSpacing/>
        <w:rPr>
          <w:rFonts w:cstheme="minorHAnsi"/>
          <w:sz w:val="24"/>
          <w:szCs w:val="24"/>
        </w:rPr>
      </w:pPr>
      <w:r w:rsidRPr="00F23EC5">
        <w:rPr>
          <w:rFonts w:cstheme="minorHAnsi"/>
          <w:sz w:val="24"/>
          <w:szCs w:val="24"/>
        </w:rPr>
        <w:t xml:space="preserve">Pat Smith – Community Relations Director, Florida Department of Children and Families </w:t>
      </w:r>
    </w:p>
    <w:p w14:paraId="392EA986" w14:textId="77777777" w:rsidR="00FC1BAB" w:rsidRPr="00F23EC5" w:rsidRDefault="00FC1BAB" w:rsidP="00FC1BAB">
      <w:pPr>
        <w:pStyle w:val="ListParagraph"/>
        <w:widowControl/>
        <w:numPr>
          <w:ilvl w:val="0"/>
          <w:numId w:val="41"/>
        </w:numPr>
        <w:spacing w:after="200" w:line="276" w:lineRule="auto"/>
        <w:contextualSpacing/>
        <w:rPr>
          <w:rFonts w:cstheme="minorHAnsi"/>
          <w:sz w:val="24"/>
          <w:szCs w:val="24"/>
        </w:rPr>
      </w:pPr>
      <w:r w:rsidRPr="00F23EC5">
        <w:rPr>
          <w:rFonts w:cstheme="minorHAnsi"/>
          <w:sz w:val="24"/>
          <w:szCs w:val="24"/>
        </w:rPr>
        <w:t>Amra Resic</w:t>
      </w:r>
      <w:r w:rsidRPr="00F23EC5">
        <w:rPr>
          <w:rFonts w:eastAsia="Calibri" w:cstheme="minorHAnsi"/>
          <w:sz w:val="24"/>
          <w:szCs w:val="24"/>
        </w:rPr>
        <w:t xml:space="preserve"> M.D., FAAFP: </w:t>
      </w:r>
      <w:r w:rsidRPr="00F23EC5">
        <w:rPr>
          <w:rFonts w:cstheme="minorHAnsi"/>
          <w:sz w:val="24"/>
          <w:szCs w:val="24"/>
        </w:rPr>
        <w:t>Family Physician, BayCare Medical Group</w:t>
      </w:r>
    </w:p>
    <w:p w14:paraId="47D032A1" w14:textId="77777777" w:rsidR="00FC1BAB" w:rsidRPr="00F23EC5" w:rsidRDefault="00FC1BAB" w:rsidP="00FC1BAB">
      <w:pPr>
        <w:pStyle w:val="ListParagraph"/>
        <w:widowControl/>
        <w:numPr>
          <w:ilvl w:val="0"/>
          <w:numId w:val="41"/>
        </w:numPr>
        <w:spacing w:after="200" w:line="276" w:lineRule="auto"/>
        <w:contextualSpacing/>
        <w:rPr>
          <w:rFonts w:cstheme="minorHAnsi"/>
          <w:sz w:val="24"/>
          <w:szCs w:val="24"/>
        </w:rPr>
      </w:pPr>
      <w:r w:rsidRPr="00F23EC5">
        <w:rPr>
          <w:rFonts w:cstheme="minorHAnsi"/>
          <w:sz w:val="24"/>
          <w:szCs w:val="24"/>
        </w:rPr>
        <w:t>Melanie Hall</w:t>
      </w:r>
      <w:r>
        <w:rPr>
          <w:rFonts w:cstheme="minorHAnsi"/>
          <w:sz w:val="24"/>
          <w:szCs w:val="24"/>
        </w:rPr>
        <w:t>, nonvoting member</w:t>
      </w:r>
      <w:r w:rsidRPr="00F23EC5">
        <w:rPr>
          <w:rFonts w:cstheme="minorHAnsi"/>
          <w:sz w:val="24"/>
          <w:szCs w:val="24"/>
        </w:rPr>
        <w:t>: Executive Director, Family Healthcare Foundations</w:t>
      </w:r>
    </w:p>
    <w:p w14:paraId="19331725" w14:textId="77777777" w:rsidR="00FC1BAB" w:rsidRPr="00F23EC5" w:rsidRDefault="00FC1BAB" w:rsidP="00FC1BAB">
      <w:pPr>
        <w:pStyle w:val="ListParagraph"/>
        <w:widowControl/>
        <w:numPr>
          <w:ilvl w:val="0"/>
          <w:numId w:val="41"/>
        </w:numPr>
        <w:spacing w:after="200" w:line="276" w:lineRule="auto"/>
        <w:contextualSpacing/>
        <w:rPr>
          <w:rFonts w:cstheme="minorHAnsi"/>
          <w:sz w:val="24"/>
          <w:szCs w:val="24"/>
        </w:rPr>
      </w:pPr>
      <w:r w:rsidRPr="00F23EC5">
        <w:rPr>
          <w:rFonts w:cstheme="minorHAnsi"/>
          <w:sz w:val="24"/>
          <w:szCs w:val="24"/>
        </w:rPr>
        <w:t>Jordan Jacobs</w:t>
      </w:r>
      <w:r>
        <w:rPr>
          <w:rFonts w:cstheme="minorHAnsi"/>
          <w:sz w:val="24"/>
          <w:szCs w:val="24"/>
        </w:rPr>
        <w:t>, nonvoting member</w:t>
      </w:r>
      <w:r w:rsidRPr="00F23EC5">
        <w:rPr>
          <w:rFonts w:cstheme="minorHAnsi"/>
          <w:sz w:val="24"/>
          <w:szCs w:val="24"/>
        </w:rPr>
        <w:t>: Senior Vice President, Moore</w:t>
      </w:r>
    </w:p>
    <w:p w14:paraId="580B92F3" w14:textId="77777777" w:rsidR="00FC1BAB" w:rsidRPr="00395BD8" w:rsidRDefault="00FC1BAB" w:rsidP="00FC1BAB">
      <w:pPr>
        <w:pStyle w:val="ListParagraph"/>
        <w:widowControl/>
        <w:numPr>
          <w:ilvl w:val="0"/>
          <w:numId w:val="41"/>
        </w:numPr>
        <w:spacing w:after="200" w:line="276" w:lineRule="auto"/>
        <w:contextualSpacing/>
        <w:rPr>
          <w:rFonts w:cstheme="minorHAnsi"/>
          <w:b/>
          <w:sz w:val="24"/>
          <w:szCs w:val="24"/>
        </w:rPr>
      </w:pPr>
      <w:r w:rsidRPr="00395BD8">
        <w:rPr>
          <w:rFonts w:cstheme="minorHAnsi"/>
          <w:sz w:val="24"/>
          <w:szCs w:val="24"/>
        </w:rPr>
        <w:t>Jodi Ray</w:t>
      </w:r>
      <w:r>
        <w:rPr>
          <w:rFonts w:cstheme="minorHAnsi"/>
          <w:sz w:val="24"/>
          <w:szCs w:val="24"/>
        </w:rPr>
        <w:t>, nonvoting member</w:t>
      </w:r>
      <w:r w:rsidRPr="00395BD8">
        <w:rPr>
          <w:rFonts w:cstheme="minorHAnsi"/>
          <w:sz w:val="24"/>
          <w:szCs w:val="24"/>
        </w:rPr>
        <w:t>: Director, Florida Covering Kids &amp; Families, University of South Florida</w:t>
      </w:r>
    </w:p>
    <w:p w14:paraId="4F114A12" w14:textId="77777777" w:rsidR="00FC1BAB" w:rsidRPr="00395BD8" w:rsidRDefault="00FC1BAB" w:rsidP="00FC1BAB">
      <w:pPr>
        <w:pStyle w:val="ListParagraph"/>
        <w:widowControl/>
        <w:numPr>
          <w:ilvl w:val="0"/>
          <w:numId w:val="41"/>
        </w:numPr>
        <w:spacing w:after="200" w:line="276" w:lineRule="auto"/>
        <w:contextualSpacing/>
        <w:rPr>
          <w:rFonts w:cstheme="minorHAnsi"/>
          <w:b/>
          <w:sz w:val="24"/>
          <w:szCs w:val="24"/>
        </w:rPr>
      </w:pPr>
      <w:r w:rsidRPr="00395BD8">
        <w:rPr>
          <w:rFonts w:cstheme="minorHAnsi"/>
          <w:sz w:val="24"/>
          <w:szCs w:val="24"/>
        </w:rPr>
        <w:t>Angela Wiggins</w:t>
      </w:r>
      <w:r>
        <w:rPr>
          <w:rFonts w:cstheme="minorHAnsi"/>
          <w:sz w:val="24"/>
          <w:szCs w:val="24"/>
        </w:rPr>
        <w:t>, nonvoting member</w:t>
      </w:r>
      <w:r w:rsidRPr="00395BD8">
        <w:rPr>
          <w:rFonts w:cstheme="minorHAnsi"/>
          <w:sz w:val="24"/>
          <w:szCs w:val="24"/>
        </w:rPr>
        <w:t>: CHIP Program Analyst, Florida Agency for Health Care Administration</w:t>
      </w:r>
    </w:p>
    <w:p w14:paraId="2E16A355" w14:textId="77777777" w:rsidR="001038D2" w:rsidRDefault="001038D2">
      <w:pPr>
        <w:rPr>
          <w:rFonts w:cstheme="minorHAnsi"/>
          <w:b/>
          <w:sz w:val="24"/>
          <w:szCs w:val="24"/>
        </w:rPr>
      </w:pPr>
      <w:r>
        <w:rPr>
          <w:rFonts w:cstheme="minorHAnsi"/>
          <w:b/>
          <w:sz w:val="24"/>
          <w:szCs w:val="24"/>
        </w:rPr>
        <w:br w:type="page"/>
      </w:r>
    </w:p>
    <w:p w14:paraId="65536D8D" w14:textId="1206E89E" w:rsidR="00FC1BAB" w:rsidRPr="00F23EC5" w:rsidRDefault="00FC1BAB" w:rsidP="00FC1BAB">
      <w:pPr>
        <w:rPr>
          <w:rFonts w:cstheme="minorHAnsi"/>
          <w:b/>
          <w:sz w:val="24"/>
          <w:szCs w:val="24"/>
        </w:rPr>
      </w:pPr>
      <w:r w:rsidRPr="00F23EC5">
        <w:rPr>
          <w:rFonts w:cstheme="minorHAnsi"/>
          <w:b/>
          <w:sz w:val="24"/>
          <w:szCs w:val="24"/>
        </w:rPr>
        <w:lastRenderedPageBreak/>
        <w:t>Finance and Contracting Committee Members</w:t>
      </w:r>
    </w:p>
    <w:p w14:paraId="4C9EB255" w14:textId="77777777" w:rsidR="00FC1BAB" w:rsidRPr="00F23EC5" w:rsidRDefault="00FC1BAB" w:rsidP="00FC1BAB">
      <w:pPr>
        <w:pStyle w:val="ListParagraph"/>
        <w:widowControl/>
        <w:numPr>
          <w:ilvl w:val="0"/>
          <w:numId w:val="39"/>
        </w:numPr>
        <w:spacing w:after="160" w:line="259" w:lineRule="auto"/>
        <w:contextualSpacing/>
        <w:rPr>
          <w:rFonts w:cstheme="minorHAnsi"/>
          <w:b/>
          <w:sz w:val="24"/>
          <w:szCs w:val="24"/>
        </w:rPr>
      </w:pPr>
      <w:r w:rsidRPr="00F23EC5">
        <w:rPr>
          <w:rFonts w:eastAsia="Calibri" w:cstheme="minorHAnsi"/>
          <w:sz w:val="24"/>
          <w:szCs w:val="24"/>
        </w:rPr>
        <w:t>Philip Boyce: Florida Hospital Association, Chair</w:t>
      </w:r>
    </w:p>
    <w:p w14:paraId="7F2C473C" w14:textId="77777777" w:rsidR="00FC1BAB" w:rsidRPr="00F23EC5" w:rsidRDefault="00FC1BAB" w:rsidP="00FC1BAB">
      <w:pPr>
        <w:pStyle w:val="ListParagraph"/>
        <w:widowControl/>
        <w:numPr>
          <w:ilvl w:val="0"/>
          <w:numId w:val="39"/>
        </w:numPr>
        <w:spacing w:line="276" w:lineRule="auto"/>
        <w:contextualSpacing/>
        <w:rPr>
          <w:rFonts w:cstheme="minorHAnsi"/>
          <w:sz w:val="24"/>
          <w:szCs w:val="24"/>
        </w:rPr>
      </w:pPr>
      <w:r w:rsidRPr="00F23EC5">
        <w:rPr>
          <w:rFonts w:cstheme="minorHAnsi"/>
          <w:sz w:val="24"/>
          <w:szCs w:val="24"/>
        </w:rPr>
        <w:t>Ray Berry: Chief Executive Officer, Health Business Solutions</w:t>
      </w:r>
    </w:p>
    <w:p w14:paraId="60B5B943" w14:textId="77777777" w:rsidR="00FC1BAB" w:rsidRPr="00F23EC5" w:rsidRDefault="00FC1BAB" w:rsidP="00FC1BAB">
      <w:pPr>
        <w:widowControl/>
        <w:numPr>
          <w:ilvl w:val="0"/>
          <w:numId w:val="39"/>
        </w:numPr>
        <w:spacing w:line="259" w:lineRule="auto"/>
        <w:rPr>
          <w:rFonts w:eastAsia="Calibri" w:cstheme="minorHAnsi"/>
          <w:sz w:val="24"/>
          <w:szCs w:val="24"/>
        </w:rPr>
      </w:pPr>
      <w:r w:rsidRPr="00F23EC5">
        <w:rPr>
          <w:rFonts w:eastAsia="Calibri" w:cstheme="minorHAnsi"/>
          <w:sz w:val="24"/>
          <w:szCs w:val="24"/>
        </w:rPr>
        <w:t xml:space="preserve">Dave Eggers: Commissioner, Florida Associations of Counties </w:t>
      </w:r>
    </w:p>
    <w:p w14:paraId="369131E8" w14:textId="77777777" w:rsidR="00FC1BAB" w:rsidRPr="00F23EC5" w:rsidRDefault="00FC1BAB" w:rsidP="00FC1BAB">
      <w:pPr>
        <w:widowControl/>
        <w:numPr>
          <w:ilvl w:val="0"/>
          <w:numId w:val="39"/>
        </w:numPr>
        <w:spacing w:line="259" w:lineRule="auto"/>
        <w:rPr>
          <w:rFonts w:eastAsia="Calibri" w:cstheme="minorHAnsi"/>
          <w:sz w:val="24"/>
          <w:szCs w:val="24"/>
        </w:rPr>
      </w:pPr>
      <w:r w:rsidRPr="00F23EC5">
        <w:rPr>
          <w:rFonts w:eastAsia="Calibri" w:cstheme="minorHAnsi"/>
          <w:sz w:val="24"/>
          <w:szCs w:val="24"/>
        </w:rPr>
        <w:t>Shevaun Harris: Assistant Deputy Secretary Medicaid Policy &amp; Quality, Agency for Health Care Administration</w:t>
      </w:r>
    </w:p>
    <w:p w14:paraId="7B3460B4" w14:textId="77777777" w:rsidR="00FC1BAB" w:rsidRPr="00F23EC5" w:rsidRDefault="00FC1BAB" w:rsidP="00FC1BAB">
      <w:pPr>
        <w:pStyle w:val="ListParagraph"/>
        <w:widowControl/>
        <w:numPr>
          <w:ilvl w:val="0"/>
          <w:numId w:val="39"/>
        </w:numPr>
        <w:spacing w:after="200" w:line="276" w:lineRule="auto"/>
        <w:contextualSpacing/>
        <w:rPr>
          <w:rFonts w:cstheme="minorHAnsi"/>
          <w:sz w:val="24"/>
          <w:szCs w:val="24"/>
        </w:rPr>
      </w:pPr>
      <w:r w:rsidRPr="00F23EC5">
        <w:rPr>
          <w:rFonts w:cstheme="minorHAnsi"/>
          <w:sz w:val="24"/>
          <w:szCs w:val="24"/>
        </w:rPr>
        <w:t>Roz Ingram: Director of State Purchasing, Department of Management Services</w:t>
      </w:r>
    </w:p>
    <w:p w14:paraId="236EC7E9" w14:textId="77777777" w:rsidR="00FC1BAB" w:rsidRPr="00F23EC5" w:rsidRDefault="00FC1BAB" w:rsidP="00FC1BAB">
      <w:pPr>
        <w:pStyle w:val="ListParagraph"/>
        <w:widowControl/>
        <w:numPr>
          <w:ilvl w:val="0"/>
          <w:numId w:val="39"/>
        </w:numPr>
        <w:spacing w:after="200" w:line="276" w:lineRule="auto"/>
        <w:contextualSpacing/>
        <w:rPr>
          <w:rFonts w:cstheme="minorHAnsi"/>
          <w:sz w:val="24"/>
          <w:szCs w:val="24"/>
        </w:rPr>
      </w:pPr>
      <w:r w:rsidRPr="00F23EC5">
        <w:rPr>
          <w:rFonts w:cstheme="minorHAnsi"/>
          <w:sz w:val="24"/>
          <w:szCs w:val="24"/>
        </w:rPr>
        <w:t>Celeste Pullen: Associate Director, Finance &amp; Administration, Florida State University</w:t>
      </w:r>
    </w:p>
    <w:p w14:paraId="6BF80C7C" w14:textId="77777777" w:rsidR="00FC1BAB" w:rsidRPr="00F23EC5" w:rsidRDefault="00FC1BAB" w:rsidP="00FC1BAB">
      <w:pPr>
        <w:pStyle w:val="ListParagraph"/>
        <w:widowControl/>
        <w:numPr>
          <w:ilvl w:val="0"/>
          <w:numId w:val="39"/>
        </w:numPr>
        <w:spacing w:line="276" w:lineRule="auto"/>
        <w:contextualSpacing/>
        <w:rPr>
          <w:rFonts w:cstheme="minorHAnsi"/>
          <w:sz w:val="24"/>
          <w:szCs w:val="24"/>
        </w:rPr>
      </w:pPr>
      <w:r w:rsidRPr="00F23EC5">
        <w:rPr>
          <w:rFonts w:cstheme="minorHAnsi"/>
          <w:sz w:val="24"/>
          <w:szCs w:val="24"/>
        </w:rPr>
        <w:t xml:space="preserve">Paul Whitfield: </w:t>
      </w:r>
      <w:bookmarkStart w:id="185" w:name="_Hlk14854046"/>
      <w:r w:rsidRPr="00F23EC5">
        <w:rPr>
          <w:rFonts w:cstheme="minorHAnsi"/>
          <w:sz w:val="24"/>
          <w:szCs w:val="24"/>
        </w:rPr>
        <w:t>Director of Accounting &amp; Auditing, Department of Financial Services</w:t>
      </w:r>
      <w:bookmarkEnd w:id="185"/>
    </w:p>
    <w:p w14:paraId="2603DEE5" w14:textId="77777777" w:rsidR="00FC1BAB" w:rsidRDefault="00FC1BAB" w:rsidP="00FC1BAB">
      <w:pPr>
        <w:rPr>
          <w:rFonts w:cstheme="minorHAnsi"/>
          <w:b/>
          <w:sz w:val="24"/>
          <w:szCs w:val="24"/>
        </w:rPr>
      </w:pPr>
    </w:p>
    <w:p w14:paraId="7D8AB5C1" w14:textId="77777777" w:rsidR="00FC1BAB" w:rsidRPr="00F23EC5" w:rsidRDefault="00FC1BAB" w:rsidP="00FC1BAB">
      <w:pPr>
        <w:rPr>
          <w:rFonts w:cstheme="minorHAnsi"/>
          <w:b/>
          <w:sz w:val="24"/>
          <w:szCs w:val="24"/>
        </w:rPr>
      </w:pPr>
      <w:r w:rsidRPr="00F23EC5">
        <w:rPr>
          <w:rFonts w:cstheme="minorHAnsi"/>
          <w:b/>
          <w:sz w:val="24"/>
          <w:szCs w:val="24"/>
        </w:rPr>
        <w:t>Operational Efficiency &amp; Quality Committee Members</w:t>
      </w:r>
    </w:p>
    <w:p w14:paraId="4D6BA0A7" w14:textId="77777777" w:rsidR="00FC1BAB" w:rsidRPr="00F23EC5" w:rsidRDefault="00FC1BAB" w:rsidP="00FC1BAB">
      <w:pPr>
        <w:pStyle w:val="ListParagraph"/>
        <w:widowControl/>
        <w:numPr>
          <w:ilvl w:val="0"/>
          <w:numId w:val="40"/>
        </w:numPr>
        <w:spacing w:after="200" w:line="276" w:lineRule="auto"/>
        <w:contextualSpacing/>
        <w:rPr>
          <w:rFonts w:cstheme="minorHAnsi"/>
          <w:sz w:val="24"/>
          <w:szCs w:val="24"/>
        </w:rPr>
      </w:pPr>
      <w:r w:rsidRPr="00F23EC5">
        <w:rPr>
          <w:rFonts w:cstheme="minorHAnsi"/>
          <w:sz w:val="24"/>
          <w:szCs w:val="24"/>
        </w:rPr>
        <w:t xml:space="preserve">Jeffrey Brosco, </w:t>
      </w:r>
      <w:r w:rsidRPr="00F23EC5">
        <w:rPr>
          <w:rFonts w:eastAsia="Calibri" w:cstheme="minorHAnsi"/>
          <w:sz w:val="24"/>
          <w:szCs w:val="24"/>
        </w:rPr>
        <w:t>M.D., Ph.D.: Florida Department of Health, Chair</w:t>
      </w:r>
    </w:p>
    <w:p w14:paraId="34FF041B" w14:textId="77777777" w:rsidR="00FC1BAB" w:rsidRPr="00F23EC5" w:rsidRDefault="00FC1BAB" w:rsidP="00FC1BAB">
      <w:pPr>
        <w:pStyle w:val="ListParagraph"/>
        <w:widowControl/>
        <w:numPr>
          <w:ilvl w:val="0"/>
          <w:numId w:val="40"/>
        </w:numPr>
        <w:spacing w:after="200" w:line="276" w:lineRule="auto"/>
        <w:contextualSpacing/>
        <w:rPr>
          <w:rFonts w:cstheme="minorHAnsi"/>
          <w:sz w:val="24"/>
          <w:szCs w:val="24"/>
        </w:rPr>
      </w:pPr>
      <w:r w:rsidRPr="00F23EC5">
        <w:rPr>
          <w:rFonts w:cstheme="minorHAnsi"/>
          <w:sz w:val="24"/>
          <w:szCs w:val="24"/>
        </w:rPr>
        <w:t>Peter Claussen, D.D.S.: Florida Dental Association, Vice Chair</w:t>
      </w:r>
    </w:p>
    <w:p w14:paraId="364D46B1" w14:textId="77777777" w:rsidR="00FC1BAB" w:rsidRPr="00F23EC5" w:rsidRDefault="00FC1BAB" w:rsidP="00FC1BAB">
      <w:pPr>
        <w:pStyle w:val="ListParagraph"/>
        <w:widowControl/>
        <w:numPr>
          <w:ilvl w:val="0"/>
          <w:numId w:val="40"/>
        </w:numPr>
        <w:spacing w:after="200" w:line="276" w:lineRule="auto"/>
        <w:contextualSpacing/>
        <w:rPr>
          <w:rFonts w:cstheme="minorHAnsi"/>
          <w:sz w:val="24"/>
          <w:szCs w:val="24"/>
        </w:rPr>
      </w:pPr>
      <w:r w:rsidRPr="00F23EC5">
        <w:rPr>
          <w:rFonts w:cstheme="minorHAnsi"/>
          <w:sz w:val="24"/>
          <w:szCs w:val="24"/>
        </w:rPr>
        <w:t xml:space="preserve">Jose Armas: </w:t>
      </w:r>
      <w:r w:rsidRPr="00F23EC5">
        <w:rPr>
          <w:rFonts w:eastAsia="Calibri" w:cstheme="minorHAnsi"/>
          <w:sz w:val="24"/>
          <w:szCs w:val="24"/>
        </w:rPr>
        <w:t>Child Health Policy Expert Representative,</w:t>
      </w:r>
      <w:r w:rsidRPr="00F23EC5">
        <w:rPr>
          <w:rFonts w:cstheme="minorHAnsi"/>
          <w:sz w:val="24"/>
          <w:szCs w:val="24"/>
        </w:rPr>
        <w:t xml:space="preserve"> MCCI Medical Group</w:t>
      </w:r>
    </w:p>
    <w:p w14:paraId="4D9DC7B2" w14:textId="77777777" w:rsidR="00FC1BAB" w:rsidRPr="00F23EC5" w:rsidRDefault="00FC1BAB" w:rsidP="00FC1BAB">
      <w:pPr>
        <w:pStyle w:val="ListParagraph"/>
        <w:widowControl/>
        <w:numPr>
          <w:ilvl w:val="0"/>
          <w:numId w:val="40"/>
        </w:numPr>
        <w:spacing w:after="200" w:line="276" w:lineRule="auto"/>
        <w:contextualSpacing/>
        <w:rPr>
          <w:rFonts w:cstheme="minorHAnsi"/>
          <w:sz w:val="24"/>
          <w:szCs w:val="24"/>
        </w:rPr>
      </w:pPr>
      <w:r w:rsidRPr="00F23EC5">
        <w:rPr>
          <w:rFonts w:cstheme="minorHAnsi"/>
          <w:sz w:val="24"/>
          <w:szCs w:val="24"/>
        </w:rPr>
        <w:t>Michael Aubin: Hospital President, Wolfson Children’s Hospital</w:t>
      </w:r>
    </w:p>
    <w:p w14:paraId="3902D7DF" w14:textId="77777777" w:rsidR="00FC1BAB" w:rsidRPr="00F23EC5" w:rsidRDefault="00FC1BAB" w:rsidP="00FC1BAB">
      <w:pPr>
        <w:pStyle w:val="ListParagraph"/>
        <w:widowControl/>
        <w:numPr>
          <w:ilvl w:val="0"/>
          <w:numId w:val="40"/>
        </w:numPr>
        <w:spacing w:after="200" w:line="276" w:lineRule="auto"/>
        <w:contextualSpacing/>
        <w:rPr>
          <w:rFonts w:cstheme="minorHAnsi"/>
          <w:sz w:val="24"/>
          <w:szCs w:val="24"/>
        </w:rPr>
      </w:pPr>
      <w:r w:rsidRPr="00F23EC5">
        <w:rPr>
          <w:rFonts w:cstheme="minorHAnsi"/>
          <w:sz w:val="24"/>
          <w:szCs w:val="24"/>
        </w:rPr>
        <w:t>Steve Freedman, Ph.D.: University of South Florida Health</w:t>
      </w:r>
    </w:p>
    <w:p w14:paraId="3D20688B" w14:textId="77777777" w:rsidR="00FC1BAB" w:rsidRPr="00F23EC5" w:rsidRDefault="00FC1BAB" w:rsidP="00FC1BAB">
      <w:pPr>
        <w:pStyle w:val="ListParagraph"/>
        <w:widowControl/>
        <w:numPr>
          <w:ilvl w:val="0"/>
          <w:numId w:val="40"/>
        </w:numPr>
        <w:spacing w:after="200" w:line="276" w:lineRule="auto"/>
        <w:contextualSpacing/>
        <w:rPr>
          <w:sz w:val="24"/>
          <w:szCs w:val="24"/>
        </w:rPr>
      </w:pPr>
      <w:r w:rsidRPr="00F23EC5">
        <w:rPr>
          <w:sz w:val="24"/>
          <w:szCs w:val="24"/>
        </w:rPr>
        <w:t>William Martinez: Director of Data Analytics &amp; Technology, Department of Children &amp; Families</w:t>
      </w:r>
    </w:p>
    <w:p w14:paraId="1F5770DE" w14:textId="77777777" w:rsidR="00FC1BAB" w:rsidRPr="00F23EC5" w:rsidRDefault="00FC1BAB" w:rsidP="00FC1BAB">
      <w:pPr>
        <w:pStyle w:val="ListParagraph"/>
        <w:widowControl/>
        <w:numPr>
          <w:ilvl w:val="0"/>
          <w:numId w:val="40"/>
        </w:numPr>
        <w:spacing w:line="276" w:lineRule="auto"/>
        <w:contextualSpacing/>
        <w:rPr>
          <w:rFonts w:cstheme="minorHAnsi"/>
          <w:b/>
          <w:sz w:val="24"/>
          <w:szCs w:val="24"/>
        </w:rPr>
      </w:pPr>
      <w:r w:rsidRPr="00F23EC5">
        <w:rPr>
          <w:rFonts w:cstheme="minorHAnsi"/>
          <w:sz w:val="24"/>
          <w:szCs w:val="24"/>
        </w:rPr>
        <w:t>Mansooreh Salari</w:t>
      </w:r>
      <w:r w:rsidRPr="00F23EC5">
        <w:rPr>
          <w:rFonts w:cstheme="minorHAnsi"/>
          <w:b/>
          <w:sz w:val="24"/>
          <w:szCs w:val="24"/>
        </w:rPr>
        <w:t xml:space="preserve">, </w:t>
      </w:r>
      <w:r w:rsidRPr="00F23EC5">
        <w:rPr>
          <w:rFonts w:cstheme="minorHAnsi"/>
          <w:sz w:val="24"/>
          <w:szCs w:val="24"/>
        </w:rPr>
        <w:t>M.D.:</w:t>
      </w:r>
      <w:r w:rsidRPr="00F23EC5">
        <w:rPr>
          <w:rFonts w:cstheme="minorHAnsi"/>
          <w:b/>
          <w:sz w:val="24"/>
          <w:szCs w:val="24"/>
        </w:rPr>
        <w:t xml:space="preserve"> </w:t>
      </w:r>
      <w:r w:rsidRPr="00F23EC5">
        <w:rPr>
          <w:rFonts w:cstheme="minorHAnsi"/>
          <w:sz w:val="24"/>
          <w:szCs w:val="24"/>
        </w:rPr>
        <w:t>Children’s Medical Services, Department of Health</w:t>
      </w:r>
    </w:p>
    <w:p w14:paraId="7891BC5A" w14:textId="77777777" w:rsidR="00FC1BAB" w:rsidRDefault="00FC1BAB" w:rsidP="00FC1BAB">
      <w:pPr>
        <w:widowControl/>
        <w:numPr>
          <w:ilvl w:val="0"/>
          <w:numId w:val="40"/>
        </w:numPr>
        <w:spacing w:line="259" w:lineRule="auto"/>
        <w:rPr>
          <w:rFonts w:eastAsia="Calibri" w:cstheme="minorHAnsi"/>
          <w:sz w:val="24"/>
          <w:szCs w:val="24"/>
        </w:rPr>
      </w:pPr>
      <w:r w:rsidRPr="00F23EC5">
        <w:rPr>
          <w:rFonts w:eastAsia="Calibri" w:cstheme="minorHAnsi"/>
          <w:sz w:val="24"/>
          <w:szCs w:val="24"/>
        </w:rPr>
        <w:t>Tommy Schechtman, M.D.: Florida Pediatric Society</w:t>
      </w:r>
    </w:p>
    <w:p w14:paraId="09F3C262" w14:textId="77777777" w:rsidR="00FC1BAB" w:rsidRPr="000C6A84" w:rsidRDefault="00FC1BAB" w:rsidP="00FC1BAB">
      <w:pPr>
        <w:widowControl/>
        <w:numPr>
          <w:ilvl w:val="0"/>
          <w:numId w:val="40"/>
        </w:numPr>
        <w:spacing w:line="259" w:lineRule="auto"/>
        <w:rPr>
          <w:rFonts w:eastAsia="Calibri" w:cstheme="minorHAnsi"/>
          <w:sz w:val="24"/>
          <w:szCs w:val="24"/>
        </w:rPr>
      </w:pPr>
      <w:r w:rsidRPr="000C6A84">
        <w:rPr>
          <w:rFonts w:eastAsia="Calibri" w:cstheme="minorHAnsi"/>
          <w:sz w:val="24"/>
          <w:szCs w:val="24"/>
        </w:rPr>
        <w:t>Rachel LaCroix</w:t>
      </w:r>
      <w:r>
        <w:rPr>
          <w:rFonts w:cstheme="minorHAnsi"/>
          <w:sz w:val="24"/>
          <w:szCs w:val="24"/>
        </w:rPr>
        <w:t xml:space="preserve">, nonvoting member: </w:t>
      </w:r>
      <w:r>
        <w:rPr>
          <w:rFonts w:eastAsia="Times New Roman"/>
          <w:sz w:val="24"/>
          <w:szCs w:val="24"/>
        </w:rPr>
        <w:t>AHC Administrator, Agency for Health Care Administration</w:t>
      </w:r>
      <w:r w:rsidRPr="000C6A84">
        <w:rPr>
          <w:rFonts w:eastAsia="Calibri" w:cstheme="minorHAnsi"/>
          <w:sz w:val="24"/>
          <w:szCs w:val="24"/>
        </w:rPr>
        <w:t xml:space="preserve"> </w:t>
      </w:r>
    </w:p>
    <w:bookmarkEnd w:id="181"/>
    <w:p w14:paraId="6774DC7A" w14:textId="77777777" w:rsidR="00FC1BAB" w:rsidRDefault="00FC1BAB" w:rsidP="00FC1BAB">
      <w:pPr>
        <w:widowControl/>
        <w:spacing w:line="276" w:lineRule="auto"/>
        <w:rPr>
          <w:rFonts w:cstheme="minorHAnsi"/>
          <w:b/>
          <w:sz w:val="24"/>
          <w:szCs w:val="24"/>
        </w:rPr>
      </w:pPr>
    </w:p>
    <w:p w14:paraId="0B4D3946" w14:textId="007A8CBA" w:rsidR="00FC1BAB" w:rsidRDefault="00FC1BAB" w:rsidP="00FC1BAB">
      <w:pPr>
        <w:widowControl/>
        <w:spacing w:line="276" w:lineRule="auto"/>
        <w:rPr>
          <w:rFonts w:cstheme="minorHAnsi"/>
          <w:b/>
          <w:sz w:val="24"/>
          <w:szCs w:val="24"/>
        </w:rPr>
      </w:pPr>
    </w:p>
    <w:p w14:paraId="0692EE96" w14:textId="4DD7A311" w:rsidR="00FC1BAB" w:rsidRDefault="00FC1BAB" w:rsidP="00FC1BAB">
      <w:pPr>
        <w:widowControl/>
        <w:spacing w:line="276" w:lineRule="auto"/>
        <w:rPr>
          <w:rFonts w:cstheme="minorHAnsi"/>
          <w:b/>
          <w:sz w:val="24"/>
          <w:szCs w:val="24"/>
        </w:rPr>
      </w:pPr>
    </w:p>
    <w:p w14:paraId="6497B451" w14:textId="77777777" w:rsidR="00FC1BAB" w:rsidRDefault="00FC1BAB" w:rsidP="00FC1BAB">
      <w:pPr>
        <w:widowControl/>
        <w:spacing w:line="276" w:lineRule="auto"/>
        <w:rPr>
          <w:rFonts w:cstheme="minorHAnsi"/>
          <w:b/>
          <w:sz w:val="24"/>
          <w:szCs w:val="24"/>
        </w:rPr>
      </w:pPr>
    </w:p>
    <w:p w14:paraId="2C9ADE1D" w14:textId="77777777" w:rsidR="00FC1BAB" w:rsidRDefault="00FC1BAB" w:rsidP="00FC1BAB">
      <w:pPr>
        <w:widowControl/>
        <w:spacing w:line="276" w:lineRule="auto"/>
        <w:rPr>
          <w:rFonts w:cstheme="minorHAnsi"/>
          <w:b/>
          <w:sz w:val="24"/>
          <w:szCs w:val="24"/>
        </w:rPr>
      </w:pPr>
    </w:p>
    <w:p w14:paraId="4C47D467" w14:textId="77777777" w:rsidR="00FC1BAB" w:rsidRDefault="00FC1BAB" w:rsidP="00FC1BAB">
      <w:pPr>
        <w:widowControl/>
        <w:spacing w:line="276" w:lineRule="auto"/>
        <w:rPr>
          <w:rFonts w:cstheme="minorHAnsi"/>
          <w:b/>
          <w:sz w:val="24"/>
          <w:szCs w:val="24"/>
        </w:rPr>
      </w:pPr>
    </w:p>
    <w:p w14:paraId="7AAC5366" w14:textId="77777777" w:rsidR="00FC1BAB" w:rsidRPr="00F23EC5" w:rsidRDefault="00FC1BAB" w:rsidP="00FC1BAB">
      <w:pPr>
        <w:pStyle w:val="BodyText"/>
        <w:spacing w:before="0"/>
        <w:ind w:left="0"/>
        <w:jc w:val="center"/>
        <w:rPr>
          <w:rFonts w:asciiTheme="minorHAnsi" w:hAnsiTheme="minorHAnsi" w:cstheme="minorHAnsi"/>
          <w:caps/>
          <w:szCs w:val="24"/>
        </w:rPr>
      </w:pPr>
      <w:r w:rsidRPr="00F23EC5">
        <w:rPr>
          <w:rFonts w:asciiTheme="minorHAnsi" w:hAnsiTheme="minorHAnsi" w:cstheme="minorHAnsi"/>
          <w:caps/>
          <w:szCs w:val="24"/>
        </w:rPr>
        <w:t>Remainder of this page intentionally left blank</w:t>
      </w:r>
    </w:p>
    <w:p w14:paraId="4008640B" w14:textId="77777777" w:rsidR="00FC1BAB" w:rsidRDefault="00FC1BAB" w:rsidP="00FC1BAB">
      <w:pPr>
        <w:widowControl/>
        <w:spacing w:line="276" w:lineRule="auto"/>
        <w:rPr>
          <w:rFonts w:cstheme="minorHAnsi"/>
          <w:b/>
          <w:sz w:val="24"/>
          <w:szCs w:val="24"/>
        </w:rPr>
      </w:pPr>
    </w:p>
    <w:p w14:paraId="1CF2DABB" w14:textId="77777777" w:rsidR="00FC1BAB" w:rsidRDefault="00FC1BAB" w:rsidP="00FC1BAB">
      <w:pPr>
        <w:rPr>
          <w:rFonts w:cstheme="minorHAnsi"/>
          <w:b/>
          <w:sz w:val="24"/>
          <w:szCs w:val="24"/>
        </w:rPr>
      </w:pPr>
      <w:r>
        <w:rPr>
          <w:rFonts w:cstheme="minorHAnsi"/>
          <w:b/>
          <w:sz w:val="24"/>
          <w:szCs w:val="24"/>
        </w:rPr>
        <w:br w:type="page"/>
      </w:r>
    </w:p>
    <w:p w14:paraId="2BBDFE85" w14:textId="77777777" w:rsidR="00FC1BAB" w:rsidRPr="00691C39" w:rsidRDefault="00FC1BAB" w:rsidP="00FC1BAB">
      <w:pPr>
        <w:widowControl/>
        <w:spacing w:line="276" w:lineRule="auto"/>
        <w:rPr>
          <w:rFonts w:cstheme="minorHAnsi"/>
          <w:b/>
          <w:sz w:val="24"/>
          <w:szCs w:val="24"/>
          <w:u w:val="single"/>
        </w:rPr>
      </w:pPr>
      <w:r w:rsidRPr="00691C39">
        <w:rPr>
          <w:rFonts w:cstheme="minorHAnsi"/>
          <w:b/>
          <w:sz w:val="24"/>
          <w:szCs w:val="24"/>
          <w:u w:val="single"/>
        </w:rPr>
        <w:lastRenderedPageBreak/>
        <w:t>FHKC Staff</w:t>
      </w:r>
    </w:p>
    <w:p w14:paraId="0003D9D1" w14:textId="02D303BF" w:rsidR="00F93F21" w:rsidRDefault="00F91984" w:rsidP="00FC1BAB">
      <w:pPr>
        <w:widowControl/>
        <w:spacing w:line="276" w:lineRule="auto"/>
        <w:rPr>
          <w:rFonts w:cstheme="minorHAnsi"/>
          <w:sz w:val="24"/>
          <w:szCs w:val="24"/>
        </w:rPr>
      </w:pPr>
      <w:r w:rsidRPr="00346064">
        <w:rPr>
          <w:rFonts w:cstheme="minorHAnsi"/>
          <w:sz w:val="24"/>
          <w:szCs w:val="24"/>
        </w:rPr>
        <w:t xml:space="preserve">Ryan West, </w:t>
      </w:r>
      <w:r w:rsidR="00F93F21" w:rsidRPr="00346064">
        <w:rPr>
          <w:rFonts w:cstheme="minorHAnsi"/>
          <w:sz w:val="24"/>
          <w:szCs w:val="24"/>
        </w:rPr>
        <w:t>Chief Executive Officer</w:t>
      </w:r>
    </w:p>
    <w:p w14:paraId="02E04BA3" w14:textId="77777777" w:rsidR="00AB6652" w:rsidRPr="00F23EC5" w:rsidRDefault="00AB6652" w:rsidP="00AB6652">
      <w:pPr>
        <w:widowControl/>
        <w:spacing w:line="276" w:lineRule="auto"/>
        <w:rPr>
          <w:rFonts w:cstheme="minorHAnsi"/>
          <w:sz w:val="24"/>
          <w:szCs w:val="24"/>
        </w:rPr>
      </w:pPr>
      <w:r w:rsidRPr="00F23EC5">
        <w:rPr>
          <w:rFonts w:cstheme="minorHAnsi"/>
          <w:sz w:val="24"/>
          <w:szCs w:val="24"/>
        </w:rPr>
        <w:t>Gavin Burgess, Chief Legal Officer</w:t>
      </w:r>
    </w:p>
    <w:p w14:paraId="3D2B21FB" w14:textId="77777777" w:rsidR="00AB6652" w:rsidRPr="00F23EC5" w:rsidRDefault="00AB6652" w:rsidP="00AB6652">
      <w:pPr>
        <w:widowControl/>
        <w:spacing w:line="276" w:lineRule="auto"/>
        <w:rPr>
          <w:rFonts w:cstheme="minorHAnsi"/>
          <w:sz w:val="24"/>
          <w:szCs w:val="24"/>
        </w:rPr>
      </w:pPr>
      <w:r w:rsidRPr="00F23EC5">
        <w:rPr>
          <w:rFonts w:cstheme="minorHAnsi"/>
          <w:sz w:val="24"/>
          <w:szCs w:val="24"/>
        </w:rPr>
        <w:t>Ashley Carr, Chief Marketing Officer</w:t>
      </w:r>
      <w:r w:rsidRPr="00F23EC5">
        <w:rPr>
          <w:rFonts w:cstheme="minorHAnsi"/>
          <w:sz w:val="24"/>
          <w:szCs w:val="24"/>
        </w:rPr>
        <w:tab/>
      </w:r>
    </w:p>
    <w:p w14:paraId="32D9EBD7" w14:textId="2E315C76" w:rsidR="00FC1BAB" w:rsidRPr="00F23EC5" w:rsidRDefault="00FC1BAB" w:rsidP="00FC1BAB">
      <w:pPr>
        <w:widowControl/>
        <w:spacing w:line="276" w:lineRule="auto"/>
        <w:rPr>
          <w:rFonts w:cstheme="minorHAnsi"/>
          <w:sz w:val="24"/>
          <w:szCs w:val="24"/>
        </w:rPr>
      </w:pPr>
      <w:r w:rsidRPr="00F23EC5">
        <w:rPr>
          <w:rFonts w:cstheme="minorHAnsi"/>
          <w:sz w:val="24"/>
          <w:szCs w:val="24"/>
        </w:rPr>
        <w:t>Jeff Dykes, Chief Financial Officer</w:t>
      </w:r>
    </w:p>
    <w:p w14:paraId="53EF4597" w14:textId="77777777" w:rsidR="00FC1BAB" w:rsidRPr="00F23EC5" w:rsidRDefault="00FC1BAB" w:rsidP="00FC1BAB">
      <w:pPr>
        <w:widowControl/>
        <w:spacing w:line="276" w:lineRule="auto"/>
        <w:rPr>
          <w:rFonts w:cstheme="minorHAnsi"/>
          <w:sz w:val="24"/>
          <w:szCs w:val="24"/>
        </w:rPr>
      </w:pPr>
      <w:r w:rsidRPr="00F23EC5">
        <w:rPr>
          <w:rFonts w:cstheme="minorHAnsi"/>
          <w:sz w:val="24"/>
          <w:szCs w:val="24"/>
        </w:rPr>
        <w:t>Austin Noll, Chief Operating Officer</w:t>
      </w:r>
    </w:p>
    <w:p w14:paraId="1D4D863A" w14:textId="77777777" w:rsidR="00FC1BAB" w:rsidRDefault="00FC1BAB" w:rsidP="00FC1BAB">
      <w:pPr>
        <w:widowControl/>
        <w:spacing w:line="276" w:lineRule="auto"/>
        <w:rPr>
          <w:rFonts w:cstheme="minorHAnsi"/>
          <w:sz w:val="24"/>
          <w:szCs w:val="24"/>
        </w:rPr>
      </w:pPr>
      <w:r>
        <w:rPr>
          <w:rFonts w:cstheme="minorHAnsi"/>
          <w:sz w:val="24"/>
          <w:szCs w:val="24"/>
        </w:rPr>
        <w:t>Marsha Baine, Internal Auditor</w:t>
      </w:r>
    </w:p>
    <w:p w14:paraId="422326C7" w14:textId="77777777" w:rsidR="00FC1BAB" w:rsidRDefault="00FC1BAB" w:rsidP="00FC1BAB">
      <w:pPr>
        <w:widowControl/>
        <w:spacing w:line="276" w:lineRule="auto"/>
        <w:rPr>
          <w:rFonts w:cstheme="minorHAnsi"/>
          <w:sz w:val="24"/>
          <w:szCs w:val="24"/>
        </w:rPr>
      </w:pPr>
      <w:r>
        <w:rPr>
          <w:rFonts w:cstheme="minorHAnsi"/>
          <w:sz w:val="24"/>
          <w:szCs w:val="24"/>
        </w:rPr>
        <w:t>Amy Bogner, Public Affairs Advisor</w:t>
      </w:r>
    </w:p>
    <w:p w14:paraId="5993739D" w14:textId="77777777" w:rsidR="00FC1BAB" w:rsidRDefault="00FC1BAB" w:rsidP="00FC1BAB">
      <w:pPr>
        <w:widowControl/>
        <w:spacing w:line="276" w:lineRule="auto"/>
        <w:rPr>
          <w:rFonts w:cstheme="minorHAnsi"/>
          <w:sz w:val="24"/>
          <w:szCs w:val="24"/>
        </w:rPr>
      </w:pPr>
      <w:r>
        <w:rPr>
          <w:rFonts w:cstheme="minorHAnsi"/>
          <w:sz w:val="24"/>
          <w:szCs w:val="24"/>
        </w:rPr>
        <w:t>Bonnie Deering, Director of Internal Audit</w:t>
      </w:r>
    </w:p>
    <w:p w14:paraId="1602AA39" w14:textId="77777777" w:rsidR="00AB6652" w:rsidRPr="00F23EC5" w:rsidRDefault="00AB6652" w:rsidP="00AB6652">
      <w:pPr>
        <w:widowControl/>
        <w:spacing w:line="276" w:lineRule="auto"/>
        <w:rPr>
          <w:rFonts w:cstheme="minorHAnsi"/>
          <w:sz w:val="24"/>
          <w:szCs w:val="24"/>
        </w:rPr>
      </w:pPr>
      <w:r w:rsidRPr="00F23EC5">
        <w:rPr>
          <w:rFonts w:cstheme="minorHAnsi"/>
          <w:sz w:val="24"/>
          <w:szCs w:val="24"/>
        </w:rPr>
        <w:t>Ginger Harris</w:t>
      </w:r>
      <w:r>
        <w:rPr>
          <w:rFonts w:cstheme="minorHAnsi"/>
          <w:sz w:val="24"/>
          <w:szCs w:val="24"/>
        </w:rPr>
        <w:t>-Ducher</w:t>
      </w:r>
      <w:r w:rsidRPr="00F23EC5">
        <w:rPr>
          <w:rFonts w:cstheme="minorHAnsi"/>
          <w:sz w:val="24"/>
          <w:szCs w:val="24"/>
        </w:rPr>
        <w:t>, Director of Accounting</w:t>
      </w:r>
    </w:p>
    <w:p w14:paraId="08C72747" w14:textId="77777777" w:rsidR="00FC1BAB" w:rsidRDefault="00FC1BAB" w:rsidP="00FC1BAB">
      <w:pPr>
        <w:widowControl/>
        <w:spacing w:line="276" w:lineRule="auto"/>
        <w:rPr>
          <w:rFonts w:cstheme="minorHAnsi"/>
          <w:sz w:val="24"/>
          <w:szCs w:val="24"/>
        </w:rPr>
      </w:pPr>
      <w:r>
        <w:rPr>
          <w:rFonts w:cstheme="minorHAnsi"/>
          <w:sz w:val="24"/>
          <w:szCs w:val="24"/>
        </w:rPr>
        <w:t>Katie Fuller, Plan Manager</w:t>
      </w:r>
    </w:p>
    <w:p w14:paraId="5B3A8F15" w14:textId="77777777" w:rsidR="00FC1BAB" w:rsidRPr="00F23EC5" w:rsidRDefault="00FC1BAB" w:rsidP="00FC1BAB">
      <w:pPr>
        <w:widowControl/>
        <w:spacing w:line="276" w:lineRule="auto"/>
        <w:rPr>
          <w:rFonts w:cstheme="minorHAnsi"/>
          <w:sz w:val="24"/>
          <w:szCs w:val="24"/>
        </w:rPr>
      </w:pPr>
      <w:r w:rsidRPr="00F23EC5">
        <w:rPr>
          <w:rFonts w:cstheme="minorHAnsi"/>
          <w:sz w:val="24"/>
          <w:szCs w:val="24"/>
        </w:rPr>
        <w:t>Suzetta Furlong, Director of Plan and TPA Management</w:t>
      </w:r>
    </w:p>
    <w:p w14:paraId="708FEC9F" w14:textId="77777777" w:rsidR="00FC1BAB" w:rsidRPr="00F23EC5" w:rsidRDefault="00FC1BAB" w:rsidP="00FC1BAB">
      <w:pPr>
        <w:widowControl/>
        <w:spacing w:line="276" w:lineRule="auto"/>
        <w:rPr>
          <w:rFonts w:cstheme="minorHAnsi"/>
          <w:sz w:val="24"/>
          <w:szCs w:val="24"/>
        </w:rPr>
      </w:pPr>
      <w:r w:rsidRPr="00F23EC5">
        <w:rPr>
          <w:rFonts w:cstheme="minorHAnsi"/>
          <w:sz w:val="24"/>
          <w:szCs w:val="24"/>
        </w:rPr>
        <w:t>Sharon Gosha, TPA Call Center Manager</w:t>
      </w:r>
    </w:p>
    <w:p w14:paraId="5C75815A" w14:textId="77777777" w:rsidR="00FC1BAB" w:rsidRDefault="00FC1BAB" w:rsidP="00FC1BAB">
      <w:pPr>
        <w:widowControl/>
        <w:spacing w:line="276" w:lineRule="auto"/>
        <w:rPr>
          <w:rFonts w:cstheme="minorHAnsi"/>
          <w:sz w:val="24"/>
          <w:szCs w:val="24"/>
        </w:rPr>
      </w:pPr>
      <w:r w:rsidRPr="00DE740F">
        <w:rPr>
          <w:rFonts w:cstheme="minorHAnsi"/>
          <w:sz w:val="24"/>
          <w:szCs w:val="24"/>
        </w:rPr>
        <w:t>Jena Grignon, Community Engagement Advisor</w:t>
      </w:r>
      <w:r>
        <w:rPr>
          <w:rFonts w:cstheme="minorHAnsi"/>
          <w:sz w:val="24"/>
          <w:szCs w:val="24"/>
        </w:rPr>
        <w:t xml:space="preserve"> </w:t>
      </w:r>
    </w:p>
    <w:p w14:paraId="3665EBE3" w14:textId="77777777" w:rsidR="00FC1BAB" w:rsidRDefault="00FC1BAB" w:rsidP="00FC1BAB">
      <w:pPr>
        <w:widowControl/>
        <w:spacing w:line="276" w:lineRule="auto"/>
        <w:rPr>
          <w:rFonts w:cstheme="minorHAnsi"/>
          <w:sz w:val="24"/>
          <w:szCs w:val="24"/>
        </w:rPr>
      </w:pPr>
      <w:r>
        <w:rPr>
          <w:rFonts w:cstheme="minorHAnsi"/>
          <w:sz w:val="24"/>
          <w:szCs w:val="24"/>
        </w:rPr>
        <w:t>Maiya Hinton, OPS TPA Analyst</w:t>
      </w:r>
    </w:p>
    <w:p w14:paraId="7F172B78" w14:textId="77777777" w:rsidR="00FC1BAB" w:rsidRDefault="00FC1BAB" w:rsidP="00FC1BAB">
      <w:pPr>
        <w:widowControl/>
        <w:spacing w:line="276" w:lineRule="auto"/>
        <w:rPr>
          <w:rFonts w:cstheme="minorHAnsi"/>
          <w:sz w:val="24"/>
          <w:szCs w:val="24"/>
        </w:rPr>
      </w:pPr>
      <w:r>
        <w:rPr>
          <w:rFonts w:cstheme="minorHAnsi"/>
          <w:sz w:val="24"/>
          <w:szCs w:val="24"/>
        </w:rPr>
        <w:t>Ariana Howell, OPS Front Desk</w:t>
      </w:r>
    </w:p>
    <w:p w14:paraId="36EB89CA" w14:textId="77777777" w:rsidR="00FC1BAB" w:rsidRDefault="00FC1BAB" w:rsidP="00FC1BAB">
      <w:pPr>
        <w:widowControl/>
        <w:spacing w:line="276" w:lineRule="auto"/>
        <w:rPr>
          <w:rFonts w:cstheme="minorHAnsi"/>
          <w:sz w:val="24"/>
          <w:szCs w:val="24"/>
        </w:rPr>
      </w:pPr>
      <w:r>
        <w:rPr>
          <w:rFonts w:cstheme="minorHAnsi"/>
          <w:sz w:val="24"/>
          <w:szCs w:val="24"/>
        </w:rPr>
        <w:t>Claire Johnson, Plan Manager</w:t>
      </w:r>
    </w:p>
    <w:p w14:paraId="0511D324" w14:textId="77777777" w:rsidR="00FC1BAB" w:rsidRDefault="00FC1BAB" w:rsidP="00FC1BAB">
      <w:pPr>
        <w:widowControl/>
        <w:spacing w:line="276" w:lineRule="auto"/>
        <w:rPr>
          <w:rFonts w:cstheme="minorHAnsi"/>
          <w:sz w:val="24"/>
          <w:szCs w:val="24"/>
        </w:rPr>
      </w:pPr>
      <w:r>
        <w:rPr>
          <w:rFonts w:cstheme="minorHAnsi"/>
          <w:sz w:val="24"/>
          <w:szCs w:val="24"/>
        </w:rPr>
        <w:t>Laura Kreps, Director of Administration</w:t>
      </w:r>
    </w:p>
    <w:p w14:paraId="17DDCDDE" w14:textId="77777777" w:rsidR="00FC1BAB" w:rsidRDefault="00FC1BAB" w:rsidP="00FC1BAB">
      <w:pPr>
        <w:widowControl/>
        <w:spacing w:line="276" w:lineRule="auto"/>
        <w:rPr>
          <w:rFonts w:cstheme="minorHAnsi"/>
          <w:sz w:val="24"/>
          <w:szCs w:val="24"/>
        </w:rPr>
      </w:pPr>
      <w:r w:rsidRPr="00DE740F">
        <w:rPr>
          <w:rFonts w:cstheme="minorHAnsi"/>
          <w:sz w:val="24"/>
          <w:szCs w:val="24"/>
        </w:rPr>
        <w:t>Gabi Lara, Outreach Specialist</w:t>
      </w:r>
    </w:p>
    <w:p w14:paraId="332F838F" w14:textId="77777777" w:rsidR="00FC1BAB" w:rsidRDefault="00FC1BAB" w:rsidP="00FC1BAB">
      <w:pPr>
        <w:widowControl/>
        <w:spacing w:line="276" w:lineRule="auto"/>
        <w:rPr>
          <w:rFonts w:cstheme="minorHAnsi"/>
          <w:sz w:val="24"/>
          <w:szCs w:val="24"/>
        </w:rPr>
      </w:pPr>
      <w:r>
        <w:rPr>
          <w:rFonts w:cstheme="minorHAnsi"/>
          <w:sz w:val="24"/>
          <w:szCs w:val="24"/>
        </w:rPr>
        <w:t>Lindsay Lichti, Deputy Direction of Plan and Quality Management</w:t>
      </w:r>
    </w:p>
    <w:p w14:paraId="40D6CA7C" w14:textId="77777777" w:rsidR="00FC1BAB" w:rsidRDefault="00FC1BAB" w:rsidP="00FC1BAB">
      <w:pPr>
        <w:widowControl/>
        <w:spacing w:line="276" w:lineRule="auto"/>
        <w:rPr>
          <w:rFonts w:cstheme="minorHAnsi"/>
          <w:sz w:val="24"/>
          <w:szCs w:val="24"/>
        </w:rPr>
      </w:pPr>
      <w:r>
        <w:rPr>
          <w:rFonts w:cstheme="minorHAnsi"/>
          <w:sz w:val="24"/>
          <w:szCs w:val="24"/>
        </w:rPr>
        <w:t>Romy Marques, Quality Manager</w:t>
      </w:r>
    </w:p>
    <w:p w14:paraId="0B22C01B" w14:textId="77777777" w:rsidR="00FC1BAB" w:rsidRDefault="00FC1BAB" w:rsidP="00FC1BAB">
      <w:pPr>
        <w:widowControl/>
        <w:spacing w:line="276" w:lineRule="auto"/>
        <w:rPr>
          <w:rFonts w:cstheme="minorHAnsi"/>
          <w:sz w:val="24"/>
          <w:szCs w:val="24"/>
        </w:rPr>
      </w:pPr>
      <w:r>
        <w:rPr>
          <w:rFonts w:cstheme="minorHAnsi"/>
          <w:sz w:val="24"/>
          <w:szCs w:val="24"/>
        </w:rPr>
        <w:t>Cesar Marquez, Business Intelligence Manager</w:t>
      </w:r>
    </w:p>
    <w:p w14:paraId="13227E99" w14:textId="77777777" w:rsidR="00FC1BAB" w:rsidRDefault="00FC1BAB" w:rsidP="00FC1BAB">
      <w:pPr>
        <w:widowControl/>
        <w:spacing w:line="276" w:lineRule="auto"/>
        <w:rPr>
          <w:rFonts w:cstheme="minorHAnsi"/>
          <w:sz w:val="24"/>
          <w:szCs w:val="24"/>
        </w:rPr>
      </w:pPr>
      <w:r>
        <w:rPr>
          <w:rFonts w:cstheme="minorHAnsi"/>
          <w:sz w:val="24"/>
          <w:szCs w:val="24"/>
        </w:rPr>
        <w:t>Jack McDermott, Director of Corporate Initiatives</w:t>
      </w:r>
    </w:p>
    <w:p w14:paraId="649D948A" w14:textId="77777777" w:rsidR="00836353" w:rsidRPr="00F23EC5" w:rsidRDefault="00836353" w:rsidP="00836353">
      <w:pPr>
        <w:widowControl/>
        <w:spacing w:line="276" w:lineRule="auto"/>
        <w:rPr>
          <w:rFonts w:cstheme="minorHAnsi"/>
          <w:sz w:val="24"/>
          <w:szCs w:val="24"/>
        </w:rPr>
      </w:pPr>
      <w:r w:rsidRPr="00F23EC5">
        <w:rPr>
          <w:rFonts w:cstheme="minorHAnsi"/>
          <w:sz w:val="24"/>
          <w:szCs w:val="24"/>
        </w:rPr>
        <w:t xml:space="preserve">Andrea </w:t>
      </w:r>
      <w:r>
        <w:rPr>
          <w:rFonts w:cstheme="minorHAnsi"/>
          <w:sz w:val="24"/>
          <w:szCs w:val="24"/>
        </w:rPr>
        <w:t>Murrell</w:t>
      </w:r>
      <w:r w:rsidRPr="00F23EC5">
        <w:rPr>
          <w:rFonts w:cstheme="minorHAnsi"/>
          <w:sz w:val="24"/>
          <w:szCs w:val="24"/>
        </w:rPr>
        <w:t>, Accountant</w:t>
      </w:r>
    </w:p>
    <w:p w14:paraId="2D5F7A9E" w14:textId="77777777" w:rsidR="00FC1BAB" w:rsidRDefault="00FC1BAB" w:rsidP="00FC1BAB">
      <w:pPr>
        <w:widowControl/>
        <w:spacing w:line="276" w:lineRule="auto"/>
        <w:rPr>
          <w:rFonts w:cstheme="minorHAnsi"/>
          <w:sz w:val="24"/>
          <w:szCs w:val="24"/>
        </w:rPr>
      </w:pPr>
      <w:r>
        <w:rPr>
          <w:rFonts w:cstheme="minorHAnsi"/>
          <w:sz w:val="24"/>
          <w:szCs w:val="24"/>
        </w:rPr>
        <w:t xml:space="preserve">Heather Napolitano, </w:t>
      </w:r>
      <w:r w:rsidRPr="004B2E50">
        <w:rPr>
          <w:rFonts w:cstheme="minorHAnsi"/>
          <w:sz w:val="24"/>
          <w:szCs w:val="24"/>
        </w:rPr>
        <w:t>Event Coordinator and Executive Office Liaison</w:t>
      </w:r>
    </w:p>
    <w:p w14:paraId="42EFBA5E" w14:textId="77777777" w:rsidR="00FC1BAB" w:rsidRPr="003C51D8" w:rsidRDefault="00FC1BAB" w:rsidP="00FC1BAB">
      <w:pPr>
        <w:widowControl/>
        <w:spacing w:line="276" w:lineRule="auto"/>
        <w:rPr>
          <w:rFonts w:cstheme="minorHAnsi"/>
          <w:sz w:val="24"/>
          <w:szCs w:val="24"/>
        </w:rPr>
      </w:pPr>
      <w:r>
        <w:rPr>
          <w:rFonts w:cstheme="minorHAnsi"/>
          <w:sz w:val="24"/>
          <w:szCs w:val="24"/>
        </w:rPr>
        <w:t xml:space="preserve">Tiffany Nelsen, </w:t>
      </w:r>
      <w:r w:rsidRPr="003C51D8">
        <w:rPr>
          <w:rFonts w:cstheme="minorHAnsi"/>
          <w:sz w:val="24"/>
          <w:szCs w:val="24"/>
        </w:rPr>
        <w:t>Operations Support Manager</w:t>
      </w:r>
    </w:p>
    <w:p w14:paraId="01CD801E" w14:textId="77777777" w:rsidR="00FC1BAB" w:rsidRDefault="00FC1BAB" w:rsidP="00FC1BAB">
      <w:pPr>
        <w:widowControl/>
        <w:spacing w:line="276" w:lineRule="auto"/>
        <w:rPr>
          <w:rFonts w:cstheme="minorHAnsi"/>
          <w:sz w:val="24"/>
          <w:szCs w:val="24"/>
        </w:rPr>
      </w:pPr>
      <w:r w:rsidRPr="00F23EC5">
        <w:rPr>
          <w:rFonts w:cstheme="minorHAnsi"/>
          <w:sz w:val="24"/>
          <w:szCs w:val="24"/>
        </w:rPr>
        <w:t>Steven Smith, Senior IT Consultant</w:t>
      </w:r>
    </w:p>
    <w:p w14:paraId="43B8BBD1" w14:textId="77777777" w:rsidR="00FC1BAB" w:rsidRPr="00F23EC5" w:rsidRDefault="00FC1BAB" w:rsidP="00FC1BAB">
      <w:pPr>
        <w:widowControl/>
        <w:spacing w:line="276" w:lineRule="auto"/>
        <w:rPr>
          <w:rFonts w:cstheme="minorHAnsi"/>
          <w:sz w:val="24"/>
          <w:szCs w:val="24"/>
        </w:rPr>
      </w:pPr>
      <w:r>
        <w:rPr>
          <w:rFonts w:cstheme="minorHAnsi"/>
          <w:sz w:val="24"/>
          <w:szCs w:val="24"/>
        </w:rPr>
        <w:t>Alex Villota, TPA Analyst</w:t>
      </w:r>
    </w:p>
    <w:p w14:paraId="54877089" w14:textId="77777777" w:rsidR="001625E3" w:rsidRPr="0035181D" w:rsidRDefault="001625E3" w:rsidP="001625E3">
      <w:pPr>
        <w:widowControl/>
        <w:spacing w:after="160" w:line="259" w:lineRule="auto"/>
        <w:ind w:left="720"/>
        <w:rPr>
          <w:rFonts w:eastAsia="Calibri" w:cstheme="minorHAnsi"/>
          <w:sz w:val="24"/>
          <w:szCs w:val="24"/>
          <w:highlight w:val="green"/>
          <w:lang w:val="en"/>
        </w:rPr>
      </w:pPr>
    </w:p>
    <w:p w14:paraId="6AF51DAB" w14:textId="77777777" w:rsidR="001625E3" w:rsidRPr="0086565E" w:rsidRDefault="001625E3" w:rsidP="001625E3">
      <w:pPr>
        <w:widowControl/>
        <w:spacing w:line="259" w:lineRule="auto"/>
        <w:rPr>
          <w:rFonts w:cstheme="minorHAnsi"/>
          <w:sz w:val="24"/>
          <w:szCs w:val="24"/>
          <w:u w:val="single"/>
        </w:rPr>
      </w:pPr>
      <w:r w:rsidRPr="0086565E">
        <w:rPr>
          <w:rFonts w:cstheme="minorHAnsi"/>
          <w:b/>
          <w:sz w:val="24"/>
          <w:szCs w:val="24"/>
          <w:u w:val="single"/>
        </w:rPr>
        <w:t>Organizations</w:t>
      </w:r>
    </w:p>
    <w:p w14:paraId="58802A85" w14:textId="6FED5A55" w:rsidR="001625E3" w:rsidRPr="0035181D" w:rsidRDefault="00513750" w:rsidP="001625E3">
      <w:pPr>
        <w:widowControl/>
        <w:spacing w:line="259" w:lineRule="auto"/>
        <w:rPr>
          <w:rFonts w:cstheme="minorHAnsi"/>
          <w:sz w:val="24"/>
          <w:szCs w:val="24"/>
        </w:rPr>
      </w:pPr>
      <w:r>
        <w:rPr>
          <w:rFonts w:cstheme="minorHAnsi"/>
          <w:sz w:val="24"/>
          <w:szCs w:val="24"/>
        </w:rPr>
        <w:t>T</w:t>
      </w:r>
      <w:r w:rsidRPr="0035181D">
        <w:rPr>
          <w:rFonts w:cstheme="minorHAnsi"/>
          <w:sz w:val="24"/>
          <w:szCs w:val="24"/>
        </w:rPr>
        <w:t xml:space="preserve">hroughout </w:t>
      </w:r>
      <w:r>
        <w:rPr>
          <w:rFonts w:cstheme="minorHAnsi"/>
          <w:sz w:val="24"/>
          <w:szCs w:val="24"/>
        </w:rPr>
        <w:t>the</w:t>
      </w:r>
      <w:r w:rsidRPr="0035181D">
        <w:rPr>
          <w:rFonts w:cstheme="minorHAnsi"/>
          <w:sz w:val="24"/>
          <w:szCs w:val="24"/>
        </w:rPr>
        <w:t xml:space="preserve"> procurement process</w:t>
      </w:r>
      <w:r>
        <w:rPr>
          <w:rFonts w:cstheme="minorHAnsi"/>
          <w:sz w:val="24"/>
          <w:szCs w:val="24"/>
        </w:rPr>
        <w:t>,</w:t>
      </w:r>
      <w:r w:rsidRPr="0035181D">
        <w:rPr>
          <w:rFonts w:cstheme="minorHAnsi"/>
          <w:sz w:val="24"/>
          <w:szCs w:val="24"/>
        </w:rPr>
        <w:t xml:space="preserve"> </w:t>
      </w:r>
      <w:r w:rsidR="001625E3" w:rsidRPr="0035181D">
        <w:rPr>
          <w:rFonts w:cstheme="minorHAnsi"/>
          <w:sz w:val="24"/>
          <w:szCs w:val="24"/>
        </w:rPr>
        <w:t xml:space="preserve">FHKC </w:t>
      </w:r>
      <w:r w:rsidR="001634EC">
        <w:rPr>
          <w:rFonts w:cstheme="minorHAnsi"/>
          <w:sz w:val="24"/>
          <w:szCs w:val="24"/>
        </w:rPr>
        <w:t xml:space="preserve">intends to </w:t>
      </w:r>
      <w:r w:rsidR="00CA2FA0">
        <w:rPr>
          <w:rFonts w:cstheme="minorHAnsi"/>
          <w:sz w:val="24"/>
          <w:szCs w:val="24"/>
        </w:rPr>
        <w:t>rely on</w:t>
      </w:r>
      <w:r w:rsidR="001625E3" w:rsidRPr="0035181D">
        <w:rPr>
          <w:rFonts w:cstheme="minorHAnsi"/>
          <w:sz w:val="24"/>
          <w:szCs w:val="24"/>
        </w:rPr>
        <w:t xml:space="preserve"> </w:t>
      </w:r>
      <w:r w:rsidRPr="0035181D">
        <w:rPr>
          <w:rFonts w:cstheme="minorHAnsi"/>
          <w:sz w:val="24"/>
          <w:szCs w:val="24"/>
        </w:rPr>
        <w:t xml:space="preserve">legal, actuarial, consulting, </w:t>
      </w:r>
      <w:r w:rsidR="00CF10DE">
        <w:rPr>
          <w:rFonts w:cstheme="minorHAnsi"/>
          <w:sz w:val="24"/>
          <w:szCs w:val="24"/>
        </w:rPr>
        <w:t>and/</w:t>
      </w:r>
      <w:r>
        <w:rPr>
          <w:rFonts w:cstheme="minorHAnsi"/>
          <w:sz w:val="24"/>
          <w:szCs w:val="24"/>
        </w:rPr>
        <w:t>or</w:t>
      </w:r>
      <w:r w:rsidRPr="0035181D">
        <w:rPr>
          <w:rFonts w:cstheme="minorHAnsi"/>
          <w:sz w:val="24"/>
          <w:szCs w:val="24"/>
        </w:rPr>
        <w:t xml:space="preserve"> network access analys</w:t>
      </w:r>
      <w:r>
        <w:rPr>
          <w:rFonts w:cstheme="minorHAnsi"/>
          <w:sz w:val="24"/>
          <w:szCs w:val="24"/>
        </w:rPr>
        <w:t>e</w:t>
      </w:r>
      <w:r w:rsidRPr="0035181D">
        <w:rPr>
          <w:rFonts w:cstheme="minorHAnsi"/>
          <w:sz w:val="24"/>
          <w:szCs w:val="24"/>
        </w:rPr>
        <w:t xml:space="preserve">s </w:t>
      </w:r>
      <w:r w:rsidR="001625E3" w:rsidRPr="0035181D">
        <w:rPr>
          <w:rFonts w:cstheme="minorHAnsi"/>
          <w:sz w:val="24"/>
          <w:szCs w:val="24"/>
        </w:rPr>
        <w:t xml:space="preserve">services </w:t>
      </w:r>
      <w:r w:rsidR="00CA2FA0">
        <w:rPr>
          <w:rFonts w:cstheme="minorHAnsi"/>
          <w:sz w:val="24"/>
          <w:szCs w:val="24"/>
        </w:rPr>
        <w:t xml:space="preserve">performed by </w:t>
      </w:r>
      <w:r w:rsidR="001625E3" w:rsidRPr="0035181D">
        <w:rPr>
          <w:rFonts w:cstheme="minorHAnsi"/>
          <w:sz w:val="24"/>
          <w:szCs w:val="24"/>
        </w:rPr>
        <w:t xml:space="preserve">the following </w:t>
      </w:r>
      <w:r w:rsidR="0048156E">
        <w:rPr>
          <w:rFonts w:cstheme="minorHAnsi"/>
          <w:sz w:val="24"/>
          <w:szCs w:val="24"/>
        </w:rPr>
        <w:t>entities</w:t>
      </w:r>
      <w:r w:rsidR="001625E3" w:rsidRPr="0035181D">
        <w:rPr>
          <w:rFonts w:cstheme="minorHAnsi"/>
          <w:sz w:val="24"/>
          <w:szCs w:val="24"/>
        </w:rPr>
        <w:t>:</w:t>
      </w:r>
    </w:p>
    <w:p w14:paraId="47EC24D4" w14:textId="4DBEE915" w:rsidR="001625E3" w:rsidRPr="0035181D" w:rsidRDefault="001625E3" w:rsidP="00FC1BAB">
      <w:pPr>
        <w:widowControl/>
        <w:numPr>
          <w:ilvl w:val="0"/>
          <w:numId w:val="16"/>
        </w:numPr>
        <w:spacing w:line="259" w:lineRule="auto"/>
        <w:rPr>
          <w:rFonts w:eastAsia="Calibri" w:cstheme="minorHAnsi"/>
          <w:sz w:val="24"/>
          <w:szCs w:val="24"/>
          <w:lang w:val="en"/>
        </w:rPr>
      </w:pPr>
      <w:r w:rsidRPr="0035181D">
        <w:rPr>
          <w:rFonts w:eastAsia="Calibri" w:cstheme="minorHAnsi"/>
          <w:sz w:val="24"/>
          <w:szCs w:val="24"/>
          <w:lang w:val="en"/>
        </w:rPr>
        <w:t>Mercer</w:t>
      </w:r>
      <w:r w:rsidR="00FF116A">
        <w:rPr>
          <w:rFonts w:eastAsia="Calibri" w:cstheme="minorHAnsi"/>
          <w:sz w:val="24"/>
          <w:szCs w:val="24"/>
          <w:lang w:val="en"/>
        </w:rPr>
        <w:t>,</w:t>
      </w:r>
      <w:r w:rsidRPr="0035181D">
        <w:rPr>
          <w:rFonts w:eastAsia="Calibri" w:cstheme="minorHAnsi"/>
          <w:sz w:val="24"/>
          <w:szCs w:val="24"/>
          <w:lang w:val="en"/>
        </w:rPr>
        <w:t xml:space="preserve"> LLC</w:t>
      </w:r>
    </w:p>
    <w:p w14:paraId="62A8B454" w14:textId="7FAF5082" w:rsidR="004D4FB5" w:rsidRPr="0086565E" w:rsidRDefault="001625E3" w:rsidP="00FC1BAB">
      <w:pPr>
        <w:widowControl/>
        <w:numPr>
          <w:ilvl w:val="0"/>
          <w:numId w:val="16"/>
        </w:numPr>
        <w:spacing w:line="259" w:lineRule="auto"/>
        <w:rPr>
          <w:rFonts w:eastAsia="Arial Narrow" w:cstheme="minorHAnsi"/>
          <w:sz w:val="24"/>
          <w:szCs w:val="24"/>
        </w:rPr>
      </w:pPr>
      <w:r w:rsidRPr="0035181D">
        <w:rPr>
          <w:rFonts w:eastAsia="Calibri" w:cstheme="minorHAnsi"/>
          <w:sz w:val="24"/>
          <w:szCs w:val="24"/>
          <w:lang w:val="en"/>
        </w:rPr>
        <w:t xml:space="preserve">Qsource </w:t>
      </w:r>
    </w:p>
    <w:p w14:paraId="494DC42A" w14:textId="4242B2C4" w:rsidR="001625E3" w:rsidRPr="0086565E" w:rsidRDefault="001625E3" w:rsidP="00FC1BAB">
      <w:pPr>
        <w:widowControl/>
        <w:numPr>
          <w:ilvl w:val="0"/>
          <w:numId w:val="16"/>
        </w:numPr>
        <w:spacing w:line="259" w:lineRule="auto"/>
        <w:rPr>
          <w:rFonts w:eastAsia="Arial Narrow" w:cstheme="minorHAnsi"/>
          <w:sz w:val="24"/>
          <w:szCs w:val="24"/>
        </w:rPr>
      </w:pPr>
      <w:r w:rsidRPr="0035181D">
        <w:rPr>
          <w:rFonts w:eastAsia="Calibri" w:cstheme="minorHAnsi"/>
          <w:sz w:val="24"/>
          <w:szCs w:val="24"/>
          <w:lang w:val="en"/>
        </w:rPr>
        <w:t>Quest Analytics</w:t>
      </w:r>
      <w:r w:rsidR="00797EF9">
        <w:rPr>
          <w:rFonts w:eastAsia="Calibri" w:cstheme="minorHAnsi"/>
          <w:sz w:val="24"/>
          <w:szCs w:val="24"/>
          <w:lang w:val="en"/>
        </w:rPr>
        <w:t>, LLC.</w:t>
      </w:r>
    </w:p>
    <w:p w14:paraId="735FB0C8" w14:textId="1330000F" w:rsidR="004D4FB5" w:rsidRPr="0035181D" w:rsidRDefault="004D4FB5" w:rsidP="00FC1BAB">
      <w:pPr>
        <w:widowControl/>
        <w:numPr>
          <w:ilvl w:val="0"/>
          <w:numId w:val="16"/>
        </w:numPr>
        <w:spacing w:line="259" w:lineRule="auto"/>
        <w:rPr>
          <w:rFonts w:eastAsia="Arial Narrow" w:cstheme="minorHAnsi"/>
          <w:sz w:val="24"/>
          <w:szCs w:val="24"/>
        </w:rPr>
      </w:pPr>
      <w:r>
        <w:rPr>
          <w:rFonts w:eastAsia="Arial Narrow" w:cstheme="minorHAnsi"/>
          <w:sz w:val="24"/>
          <w:szCs w:val="24"/>
        </w:rPr>
        <w:t>Dean Mead</w:t>
      </w:r>
    </w:p>
    <w:p w14:paraId="08D4D737" w14:textId="77777777" w:rsidR="00B260D8" w:rsidRPr="0035181D" w:rsidRDefault="00B260D8" w:rsidP="00B260D8">
      <w:pPr>
        <w:jc w:val="center"/>
        <w:rPr>
          <w:rFonts w:cstheme="minorHAnsi"/>
          <w:b/>
          <w:sz w:val="24"/>
          <w:szCs w:val="24"/>
        </w:rPr>
      </w:pPr>
    </w:p>
    <w:p w14:paraId="59F5E9AC" w14:textId="36120B37" w:rsidR="00894B89" w:rsidRPr="0035181D" w:rsidRDefault="00894B89" w:rsidP="00190FC0">
      <w:pPr>
        <w:widowControl/>
        <w:spacing w:line="259" w:lineRule="auto"/>
        <w:ind w:left="360"/>
        <w:rPr>
          <w:rFonts w:eastAsia="Arial Narrow" w:cstheme="minorHAnsi"/>
          <w:sz w:val="24"/>
          <w:szCs w:val="24"/>
        </w:rPr>
        <w:sectPr w:rsidR="00894B89" w:rsidRPr="0035181D" w:rsidSect="00EC015E">
          <w:headerReference w:type="default" r:id="rId43"/>
          <w:pgSz w:w="12240" w:h="15840"/>
          <w:pgMar w:top="1440" w:right="1440" w:bottom="1440" w:left="1440" w:header="720" w:footer="576" w:gutter="0"/>
          <w:cols w:space="720"/>
          <w:docGrid w:linePitch="299"/>
        </w:sectPr>
      </w:pPr>
    </w:p>
    <w:p w14:paraId="63B6720A" w14:textId="77777777" w:rsidR="00FC1BAB" w:rsidRPr="00F23EC5" w:rsidRDefault="00FC1BAB" w:rsidP="00FC1BAB">
      <w:pPr>
        <w:pStyle w:val="ListParagraph"/>
        <w:widowControl/>
        <w:numPr>
          <w:ilvl w:val="0"/>
          <w:numId w:val="13"/>
        </w:numPr>
        <w:spacing w:line="276" w:lineRule="auto"/>
        <w:rPr>
          <w:rFonts w:eastAsia="Arial Narrow" w:cstheme="minorHAnsi"/>
          <w:b/>
          <w:bCs/>
          <w:sz w:val="24"/>
          <w:szCs w:val="24"/>
        </w:rPr>
      </w:pPr>
      <w:r w:rsidRPr="00F23EC5">
        <w:rPr>
          <w:rFonts w:eastAsia="Arial Narrow" w:cstheme="minorHAnsi"/>
          <w:b/>
          <w:bCs/>
          <w:sz w:val="24"/>
          <w:szCs w:val="24"/>
        </w:rPr>
        <w:lastRenderedPageBreak/>
        <w:t>STANDARDS FOR PROTEST</w:t>
      </w:r>
    </w:p>
    <w:p w14:paraId="6941D441" w14:textId="77777777" w:rsidR="00FC1BAB" w:rsidRPr="00F23EC5" w:rsidRDefault="00FC1BAB" w:rsidP="00FC1BAB">
      <w:pPr>
        <w:widowControl/>
        <w:spacing w:line="276" w:lineRule="auto"/>
        <w:rPr>
          <w:rFonts w:eastAsia="Arial Narrow" w:cstheme="minorHAnsi"/>
          <w:b/>
          <w:bCs/>
          <w:sz w:val="24"/>
          <w:szCs w:val="24"/>
        </w:rPr>
      </w:pPr>
    </w:p>
    <w:p w14:paraId="1D78ADAA" w14:textId="77777777" w:rsidR="00FC1BAB" w:rsidRPr="00F23EC5" w:rsidRDefault="00FC1BAB" w:rsidP="00FC1BAB">
      <w:pPr>
        <w:pStyle w:val="ListParagraph"/>
        <w:widowControl/>
        <w:numPr>
          <w:ilvl w:val="0"/>
          <w:numId w:val="47"/>
        </w:numPr>
        <w:spacing w:after="120" w:line="276" w:lineRule="auto"/>
        <w:rPr>
          <w:rFonts w:eastAsia="Arial Narrow" w:cstheme="minorHAnsi"/>
          <w:sz w:val="24"/>
          <w:szCs w:val="24"/>
        </w:rPr>
      </w:pPr>
      <w:r w:rsidRPr="00F23EC5">
        <w:rPr>
          <w:rFonts w:eastAsia="Arial Narrow" w:cstheme="minorHAnsi"/>
          <w:sz w:val="24"/>
          <w:szCs w:val="24"/>
        </w:rPr>
        <w:t xml:space="preserve">A submission that amends or supplements a Respondent’s proposal after FHKC announces its </w:t>
      </w:r>
      <w:r w:rsidRPr="00F23EC5">
        <w:rPr>
          <w:rFonts w:cstheme="minorHAnsi"/>
          <w:sz w:val="24"/>
          <w:szCs w:val="24"/>
        </w:rPr>
        <w:t>Notice of Contract Award,</w:t>
      </w:r>
      <w:r w:rsidRPr="00F23EC5">
        <w:rPr>
          <w:rFonts w:eastAsia="Arial Narrow" w:cstheme="minorHAnsi"/>
          <w:sz w:val="24"/>
          <w:szCs w:val="24"/>
        </w:rPr>
        <w:t xml:space="preserve"> intent to reject all proposals, or withdraw the solicitation will not be considered by FHKC in a protest.</w:t>
      </w:r>
    </w:p>
    <w:p w14:paraId="39AB0363" w14:textId="77777777" w:rsidR="00FC1BAB" w:rsidRPr="00F23EC5" w:rsidRDefault="00FC1BAB" w:rsidP="00FC1BAB">
      <w:pPr>
        <w:pStyle w:val="ListParagraph"/>
        <w:widowControl/>
        <w:numPr>
          <w:ilvl w:val="0"/>
          <w:numId w:val="47"/>
        </w:numPr>
        <w:spacing w:after="120" w:line="276" w:lineRule="auto"/>
        <w:rPr>
          <w:rFonts w:eastAsia="Arial Narrow" w:cstheme="minorHAnsi"/>
          <w:sz w:val="24"/>
          <w:szCs w:val="24"/>
        </w:rPr>
      </w:pPr>
      <w:r w:rsidRPr="00F23EC5">
        <w:rPr>
          <w:rFonts w:eastAsia="Arial Narrow" w:cstheme="minorHAnsi"/>
          <w:sz w:val="24"/>
          <w:szCs w:val="24"/>
        </w:rPr>
        <w:t xml:space="preserve">The protesting party has the burden of proof based on the preponderance of the evidence standard. </w:t>
      </w:r>
    </w:p>
    <w:p w14:paraId="70ADC261" w14:textId="77777777" w:rsidR="00FC1BAB" w:rsidRPr="00F23EC5" w:rsidRDefault="00FC1BAB" w:rsidP="00FC1BAB">
      <w:pPr>
        <w:pStyle w:val="ListParagraph"/>
        <w:widowControl/>
        <w:numPr>
          <w:ilvl w:val="0"/>
          <w:numId w:val="47"/>
        </w:numPr>
        <w:spacing w:after="120" w:line="276" w:lineRule="auto"/>
        <w:rPr>
          <w:rFonts w:eastAsia="Arial Narrow" w:cstheme="minorHAnsi"/>
          <w:sz w:val="24"/>
          <w:szCs w:val="24"/>
        </w:rPr>
      </w:pPr>
      <w:r w:rsidRPr="00F23EC5">
        <w:rPr>
          <w:rFonts w:eastAsia="Arial Narrow" w:cstheme="minorHAnsi"/>
          <w:sz w:val="24"/>
          <w:szCs w:val="24"/>
        </w:rPr>
        <w:t>The protesting party must prove the FHKC Intended Decision was illegal, arbitrary, dishonest, or fraudulent. Additionally, the protesting party must prove:</w:t>
      </w:r>
    </w:p>
    <w:p w14:paraId="55070623" w14:textId="62759C38" w:rsidR="00FC1BAB" w:rsidRPr="004A19BB" w:rsidRDefault="00FC1BAB" w:rsidP="00FC1BAB">
      <w:pPr>
        <w:pStyle w:val="ListParagraph"/>
        <w:widowControl/>
        <w:numPr>
          <w:ilvl w:val="1"/>
          <w:numId w:val="47"/>
        </w:numPr>
        <w:spacing w:after="120" w:line="276" w:lineRule="auto"/>
        <w:rPr>
          <w:rFonts w:eastAsia="Arial Narrow" w:cstheme="minorHAnsi"/>
          <w:sz w:val="24"/>
          <w:szCs w:val="24"/>
        </w:rPr>
      </w:pPr>
      <w:r w:rsidRPr="004A19BB">
        <w:rPr>
          <w:rFonts w:eastAsia="Arial Narrow" w:cstheme="minorHAnsi"/>
          <w:sz w:val="24"/>
          <w:szCs w:val="24"/>
        </w:rPr>
        <w:t>In the event of a protest to an FHKC Intended Decision to issue procurement specifications, addenda, or any other procurement document, that the FHKC Intended Decision</w:t>
      </w:r>
      <w:r w:rsidRPr="004A19BB" w:rsidDel="008F0847">
        <w:rPr>
          <w:rFonts w:eastAsia="Arial Narrow" w:cstheme="minorHAnsi"/>
          <w:sz w:val="24"/>
          <w:szCs w:val="24"/>
        </w:rPr>
        <w:t xml:space="preserve"> </w:t>
      </w:r>
      <w:r w:rsidRPr="004A19BB">
        <w:rPr>
          <w:rFonts w:eastAsia="Arial Narrow" w:cstheme="minorHAnsi"/>
          <w:sz w:val="24"/>
          <w:szCs w:val="24"/>
        </w:rPr>
        <w:t>is contrary to FHKC’s</w:t>
      </w:r>
      <w:r w:rsidRPr="004A19BB" w:rsidDel="008B1B41">
        <w:rPr>
          <w:rFonts w:eastAsia="Arial Narrow" w:cstheme="minorHAnsi"/>
          <w:sz w:val="24"/>
          <w:szCs w:val="24"/>
        </w:rPr>
        <w:t xml:space="preserve"> </w:t>
      </w:r>
      <w:r w:rsidRPr="004A19BB">
        <w:rPr>
          <w:rFonts w:eastAsia="Arial Narrow" w:cstheme="minorHAnsi"/>
          <w:sz w:val="24"/>
          <w:szCs w:val="24"/>
        </w:rPr>
        <w:t xml:space="preserve">governing statutes, rules, or regulations; or </w:t>
      </w:r>
    </w:p>
    <w:p w14:paraId="09835325" w14:textId="4CA5D85F" w:rsidR="00FC1BAB" w:rsidRPr="00F23EC5" w:rsidRDefault="00FC1BAB" w:rsidP="00FC1BAB">
      <w:pPr>
        <w:pStyle w:val="ListParagraph"/>
        <w:widowControl/>
        <w:numPr>
          <w:ilvl w:val="1"/>
          <w:numId w:val="47"/>
        </w:numPr>
        <w:spacing w:line="276" w:lineRule="auto"/>
        <w:rPr>
          <w:rFonts w:eastAsia="Arial Narrow" w:cstheme="minorHAnsi"/>
          <w:sz w:val="24"/>
          <w:szCs w:val="24"/>
        </w:rPr>
      </w:pPr>
      <w:r w:rsidRPr="00F23EC5">
        <w:rPr>
          <w:rFonts w:eastAsia="Arial Narrow" w:cstheme="minorHAnsi"/>
          <w:sz w:val="24"/>
          <w:szCs w:val="24"/>
        </w:rPr>
        <w:t xml:space="preserve">In the event of a protest to the FHKC </w:t>
      </w:r>
      <w:r w:rsidRPr="00F23EC5">
        <w:rPr>
          <w:rFonts w:cstheme="minorHAnsi"/>
          <w:sz w:val="24"/>
          <w:szCs w:val="24"/>
        </w:rPr>
        <w:t>Notice of Contract Award</w:t>
      </w:r>
      <w:r w:rsidRPr="00F23EC5">
        <w:rPr>
          <w:rFonts w:eastAsia="Arial Narrow" w:cstheme="minorHAnsi"/>
          <w:sz w:val="24"/>
          <w:szCs w:val="24"/>
        </w:rPr>
        <w:t xml:space="preserve">, that the FHKC Intended Decision materially deviated from the specifications of the ITN. </w:t>
      </w:r>
    </w:p>
    <w:p w14:paraId="0E197189" w14:textId="77777777" w:rsidR="00FC1BAB" w:rsidRPr="00F23EC5" w:rsidRDefault="00FC1BAB" w:rsidP="00FC1BAB">
      <w:pPr>
        <w:pStyle w:val="Heading4"/>
        <w:rPr>
          <w:rFonts w:asciiTheme="minorHAnsi" w:hAnsiTheme="minorHAnsi" w:cstheme="minorHAnsi"/>
          <w:sz w:val="24"/>
          <w:szCs w:val="24"/>
        </w:rPr>
      </w:pPr>
    </w:p>
    <w:p w14:paraId="01254600" w14:textId="77777777" w:rsidR="00FC1BAB" w:rsidRPr="00F23EC5" w:rsidRDefault="00FC1BAB" w:rsidP="00FC1BAB">
      <w:pPr>
        <w:widowControl/>
        <w:tabs>
          <w:tab w:val="left" w:pos="360"/>
        </w:tabs>
        <w:spacing w:after="240" w:line="276" w:lineRule="auto"/>
        <w:rPr>
          <w:rFonts w:eastAsia="Arial Narrow" w:cstheme="minorHAnsi"/>
          <w:b/>
          <w:bCs/>
          <w:sz w:val="24"/>
          <w:szCs w:val="24"/>
        </w:rPr>
      </w:pPr>
      <w:r w:rsidRPr="00F23EC5">
        <w:rPr>
          <w:rFonts w:eastAsia="Arial Narrow" w:cstheme="minorHAnsi"/>
          <w:b/>
          <w:bCs/>
          <w:sz w:val="24"/>
          <w:szCs w:val="24"/>
        </w:rPr>
        <w:t>II.</w:t>
      </w:r>
      <w:r w:rsidRPr="00F23EC5">
        <w:rPr>
          <w:rFonts w:eastAsia="Arial Narrow" w:cstheme="minorHAnsi"/>
          <w:b/>
          <w:bCs/>
          <w:sz w:val="24"/>
          <w:szCs w:val="24"/>
        </w:rPr>
        <w:tab/>
        <w:t>PROTEST PROCEDURES</w:t>
      </w:r>
    </w:p>
    <w:p w14:paraId="0DFB2E71" w14:textId="77777777" w:rsidR="00FC1BAB" w:rsidRPr="00F23EC5" w:rsidRDefault="00FC1BAB" w:rsidP="00FC1BAB">
      <w:pPr>
        <w:pStyle w:val="ListParagraph"/>
        <w:widowControl/>
        <w:numPr>
          <w:ilvl w:val="0"/>
          <w:numId w:val="48"/>
        </w:numPr>
        <w:spacing w:after="240" w:line="276" w:lineRule="auto"/>
        <w:rPr>
          <w:rFonts w:eastAsia="Arial Narrow" w:cstheme="minorHAnsi"/>
          <w:sz w:val="24"/>
          <w:szCs w:val="24"/>
          <w:u w:val="single"/>
        </w:rPr>
      </w:pPr>
      <w:r w:rsidRPr="00F23EC5">
        <w:rPr>
          <w:rFonts w:eastAsia="Arial Narrow" w:cstheme="minorHAnsi"/>
          <w:sz w:val="24"/>
          <w:szCs w:val="24"/>
          <w:u w:val="single"/>
        </w:rPr>
        <w:t>PROTESTING PARTY PROCEDURES</w:t>
      </w:r>
    </w:p>
    <w:p w14:paraId="7831609E" w14:textId="2BF03D8A" w:rsidR="00FC1BAB" w:rsidRPr="00F23EC5" w:rsidRDefault="00FC1BAB" w:rsidP="00FC1BAB">
      <w:pPr>
        <w:pStyle w:val="ListParagraph"/>
        <w:widowControl/>
        <w:numPr>
          <w:ilvl w:val="1"/>
          <w:numId w:val="15"/>
        </w:numPr>
        <w:tabs>
          <w:tab w:val="clear" w:pos="1440"/>
        </w:tabs>
        <w:spacing w:after="120" w:line="276" w:lineRule="auto"/>
        <w:rPr>
          <w:rFonts w:eastAsia="Arial Narrow" w:cstheme="minorHAnsi"/>
          <w:sz w:val="24"/>
          <w:szCs w:val="24"/>
        </w:rPr>
      </w:pPr>
      <w:r w:rsidRPr="00F23EC5">
        <w:rPr>
          <w:rFonts w:eastAsia="Arial Narrow" w:cstheme="minorHAnsi"/>
          <w:sz w:val="24"/>
          <w:szCs w:val="24"/>
        </w:rPr>
        <w:t xml:space="preserve">A party that seeks to challenge an FHKC Intended Decision must </w:t>
      </w:r>
      <w:r>
        <w:rPr>
          <w:rFonts w:eastAsia="Arial Narrow" w:cstheme="minorHAnsi"/>
          <w:sz w:val="24"/>
          <w:szCs w:val="24"/>
        </w:rPr>
        <w:t>electronically F</w:t>
      </w:r>
      <w:r w:rsidRPr="00F23EC5">
        <w:rPr>
          <w:rFonts w:eastAsia="Arial Narrow" w:cstheme="minorHAnsi"/>
          <w:sz w:val="24"/>
          <w:szCs w:val="24"/>
        </w:rPr>
        <w:t>ile a written notice of intent to protest within 72 hours after the Posting of the FHKC Intended Decision, excluding weekends and FHKC-observed holidays</w:t>
      </w:r>
      <w:r w:rsidRPr="00F23EC5">
        <w:rPr>
          <w:rStyle w:val="FootnoteReference"/>
          <w:rFonts w:eastAsia="Arial Narrow" w:cstheme="minorHAnsi"/>
          <w:sz w:val="24"/>
          <w:szCs w:val="24"/>
        </w:rPr>
        <w:footnoteReference w:id="5"/>
      </w:r>
      <w:r w:rsidRPr="00F23EC5">
        <w:rPr>
          <w:rFonts w:eastAsia="Arial Narrow" w:cstheme="minorHAnsi"/>
          <w:sz w:val="24"/>
          <w:szCs w:val="24"/>
        </w:rPr>
        <w:t xml:space="preserve">. A party must have standing to challenge the FHKC Intended Decision. </w:t>
      </w:r>
    </w:p>
    <w:p w14:paraId="19548240" w14:textId="77777777" w:rsidR="00FC1BAB" w:rsidRPr="00F23EC5" w:rsidRDefault="00FC1BAB" w:rsidP="00FC1BAB">
      <w:pPr>
        <w:pStyle w:val="ListParagraph"/>
        <w:widowControl/>
        <w:numPr>
          <w:ilvl w:val="1"/>
          <w:numId w:val="15"/>
        </w:numPr>
        <w:tabs>
          <w:tab w:val="clear" w:pos="1440"/>
        </w:tabs>
        <w:spacing w:after="120" w:line="276" w:lineRule="auto"/>
        <w:rPr>
          <w:rFonts w:eastAsia="Arial Narrow" w:cstheme="minorHAnsi"/>
          <w:sz w:val="24"/>
          <w:szCs w:val="24"/>
        </w:rPr>
      </w:pPr>
      <w:r w:rsidRPr="00F23EC5">
        <w:rPr>
          <w:rFonts w:eastAsia="Arial Narrow" w:cstheme="minorHAnsi"/>
          <w:sz w:val="24"/>
          <w:szCs w:val="24"/>
        </w:rPr>
        <w:t xml:space="preserve">The protesting party must </w:t>
      </w:r>
      <w:r>
        <w:rPr>
          <w:rFonts w:eastAsia="Arial Narrow" w:cstheme="minorHAnsi"/>
          <w:sz w:val="24"/>
          <w:szCs w:val="24"/>
        </w:rPr>
        <w:t>electronically</w:t>
      </w:r>
      <w:r w:rsidRPr="00F23EC5">
        <w:rPr>
          <w:rFonts w:eastAsia="Arial Narrow" w:cstheme="minorHAnsi"/>
          <w:sz w:val="24"/>
          <w:szCs w:val="24"/>
        </w:rPr>
        <w:t xml:space="preserve"> </w:t>
      </w:r>
      <w:r>
        <w:rPr>
          <w:rFonts w:eastAsia="Arial Narrow" w:cstheme="minorHAnsi"/>
          <w:sz w:val="24"/>
          <w:szCs w:val="24"/>
        </w:rPr>
        <w:t>F</w:t>
      </w:r>
      <w:r w:rsidRPr="00F23EC5">
        <w:rPr>
          <w:rFonts w:eastAsia="Arial Narrow" w:cstheme="minorHAnsi"/>
          <w:sz w:val="24"/>
          <w:szCs w:val="24"/>
        </w:rPr>
        <w:t xml:space="preserve">ile a formal written protest within five Business Days after the date of the notice of intent to protest is </w:t>
      </w:r>
      <w:r>
        <w:rPr>
          <w:rFonts w:eastAsia="Arial Narrow" w:cstheme="minorHAnsi"/>
          <w:sz w:val="24"/>
          <w:szCs w:val="24"/>
        </w:rPr>
        <w:t>F</w:t>
      </w:r>
      <w:r w:rsidRPr="00F23EC5">
        <w:rPr>
          <w:rFonts w:eastAsia="Arial Narrow" w:cstheme="minorHAnsi"/>
          <w:sz w:val="24"/>
          <w:szCs w:val="24"/>
        </w:rPr>
        <w:t xml:space="preserve">iled. For all protests other than a protest to the specifications, the formal written protest must be accompanied with a protest bond in the amount of 1 percent of the contract amount. The bond shall be conditioned upon the payment of all FHKC’s attorneys’ fees, costs, and charges in the event the protesting party does not prevail in the protest process set forth in this ITN, any administrative or circuit court proceedings, and/or any subsequent appellate court proceedings. In lieu of a bond, FHKC </w:t>
      </w:r>
      <w:r>
        <w:rPr>
          <w:rFonts w:eastAsia="Arial Narrow" w:cstheme="minorHAnsi"/>
          <w:sz w:val="24"/>
          <w:szCs w:val="24"/>
        </w:rPr>
        <w:t>will</w:t>
      </w:r>
      <w:r w:rsidRPr="00F23EC5">
        <w:rPr>
          <w:rFonts w:eastAsia="Arial Narrow" w:cstheme="minorHAnsi"/>
          <w:sz w:val="24"/>
          <w:szCs w:val="24"/>
        </w:rPr>
        <w:t xml:space="preserve"> accept a cashier’s check, official bank check, or money order. </w:t>
      </w:r>
      <w:r w:rsidRPr="00F23EC5">
        <w:rPr>
          <w:rFonts w:eastAsia="Arial Narrow" w:cstheme="minorHAnsi"/>
          <w:sz w:val="24"/>
          <w:szCs w:val="24"/>
        </w:rPr>
        <w:lastRenderedPageBreak/>
        <w:t xml:space="preserve">An original cashier’s check, official bank check, or money order must be </w:t>
      </w:r>
      <w:r>
        <w:rPr>
          <w:rFonts w:eastAsia="Arial Narrow" w:cstheme="minorHAnsi"/>
          <w:sz w:val="24"/>
          <w:szCs w:val="24"/>
        </w:rPr>
        <w:t>F</w:t>
      </w:r>
      <w:r w:rsidRPr="00F23EC5">
        <w:rPr>
          <w:rFonts w:eastAsia="Arial Narrow" w:cstheme="minorHAnsi"/>
          <w:sz w:val="24"/>
          <w:szCs w:val="24"/>
        </w:rPr>
        <w:t>iled in the same fashion as a protest bond.</w:t>
      </w:r>
    </w:p>
    <w:p w14:paraId="5A15A23F" w14:textId="77777777" w:rsidR="00FC1BAB" w:rsidRPr="00F23EC5" w:rsidRDefault="00FC1BAB" w:rsidP="00FC1BAB">
      <w:pPr>
        <w:pStyle w:val="ListParagraph"/>
        <w:widowControl/>
        <w:numPr>
          <w:ilvl w:val="1"/>
          <w:numId w:val="15"/>
        </w:numPr>
        <w:tabs>
          <w:tab w:val="clear" w:pos="1440"/>
        </w:tabs>
        <w:spacing w:after="120" w:line="276" w:lineRule="auto"/>
        <w:rPr>
          <w:rFonts w:eastAsia="Arial Narrow" w:cstheme="minorHAnsi"/>
          <w:sz w:val="24"/>
          <w:szCs w:val="24"/>
        </w:rPr>
      </w:pPr>
      <w:r w:rsidRPr="00F23EC5">
        <w:rPr>
          <w:rFonts w:eastAsia="Arial Narrow" w:cstheme="minorHAnsi"/>
          <w:sz w:val="24"/>
          <w:szCs w:val="24"/>
        </w:rPr>
        <w:t>The formal written protest must state, with particularity, the facts and law upon which the protest is based. The issues to be addressed in any proceeding conducted pursuant to subsections II.2 and II.3 are limited to those timely raised in any formal written protest.</w:t>
      </w:r>
    </w:p>
    <w:p w14:paraId="0AFE324B" w14:textId="684CC6A6" w:rsidR="00FC1BAB" w:rsidRPr="00F23EC5" w:rsidRDefault="00FC1BAB" w:rsidP="00FC1BAB">
      <w:pPr>
        <w:pStyle w:val="ListParagraph"/>
        <w:widowControl/>
        <w:numPr>
          <w:ilvl w:val="1"/>
          <w:numId w:val="15"/>
        </w:numPr>
        <w:tabs>
          <w:tab w:val="clear" w:pos="1440"/>
        </w:tabs>
        <w:spacing w:after="120" w:line="276" w:lineRule="auto"/>
        <w:rPr>
          <w:rFonts w:eastAsia="Arial Narrow" w:cstheme="minorHAnsi"/>
          <w:sz w:val="24"/>
          <w:szCs w:val="24"/>
        </w:rPr>
      </w:pPr>
      <w:r w:rsidRPr="00F23EC5">
        <w:rPr>
          <w:rFonts w:eastAsia="Arial Narrow" w:cstheme="minorHAnsi"/>
          <w:sz w:val="24"/>
          <w:szCs w:val="24"/>
        </w:rPr>
        <w:t xml:space="preserve">The </w:t>
      </w:r>
      <w:r>
        <w:rPr>
          <w:rFonts w:eastAsia="Arial Narrow" w:cstheme="minorHAnsi"/>
          <w:sz w:val="24"/>
          <w:szCs w:val="24"/>
        </w:rPr>
        <w:t xml:space="preserve">notice of intent to </w:t>
      </w:r>
      <w:r w:rsidRPr="00F23EC5">
        <w:rPr>
          <w:rFonts w:eastAsia="Arial Narrow" w:cstheme="minorHAnsi"/>
          <w:sz w:val="24"/>
          <w:szCs w:val="24"/>
        </w:rPr>
        <w:t>protest</w:t>
      </w:r>
      <w:r>
        <w:rPr>
          <w:rFonts w:eastAsia="Arial Narrow" w:cstheme="minorHAnsi"/>
          <w:sz w:val="24"/>
          <w:szCs w:val="24"/>
        </w:rPr>
        <w:t>, formal written protest, and any required bond or other security</w:t>
      </w:r>
      <w:r w:rsidRPr="00F23EC5">
        <w:rPr>
          <w:rFonts w:eastAsia="Arial Narrow" w:cstheme="minorHAnsi"/>
          <w:sz w:val="24"/>
          <w:szCs w:val="24"/>
        </w:rPr>
        <w:t xml:space="preserve"> must be timely </w:t>
      </w:r>
      <w:r>
        <w:rPr>
          <w:rFonts w:eastAsia="Arial Narrow" w:cstheme="minorHAnsi"/>
          <w:sz w:val="24"/>
          <w:szCs w:val="24"/>
        </w:rPr>
        <w:t>F</w:t>
      </w:r>
      <w:r w:rsidRPr="00F23EC5">
        <w:rPr>
          <w:rFonts w:eastAsia="Arial Narrow" w:cstheme="minorHAnsi"/>
          <w:sz w:val="24"/>
          <w:szCs w:val="24"/>
        </w:rPr>
        <w:t xml:space="preserve">iled with the </w:t>
      </w:r>
      <w:r>
        <w:rPr>
          <w:rFonts w:eastAsia="Arial Narrow" w:cstheme="minorHAnsi"/>
          <w:sz w:val="24"/>
          <w:szCs w:val="24"/>
        </w:rPr>
        <w:t>i</w:t>
      </w:r>
      <w:r w:rsidRPr="00F23EC5">
        <w:rPr>
          <w:rFonts w:eastAsia="Arial Narrow" w:cstheme="minorHAnsi"/>
          <w:sz w:val="24"/>
          <w:szCs w:val="24"/>
        </w:rPr>
        <w:t xml:space="preserve">ssuing </w:t>
      </w:r>
      <w:r>
        <w:rPr>
          <w:rFonts w:eastAsia="Arial Narrow" w:cstheme="minorHAnsi"/>
          <w:sz w:val="24"/>
          <w:szCs w:val="24"/>
        </w:rPr>
        <w:t>o</w:t>
      </w:r>
      <w:r w:rsidRPr="00F23EC5">
        <w:rPr>
          <w:rFonts w:eastAsia="Arial Narrow" w:cstheme="minorHAnsi"/>
          <w:sz w:val="24"/>
          <w:szCs w:val="24"/>
        </w:rPr>
        <w:t xml:space="preserve">ffice at </w:t>
      </w:r>
      <w:hyperlink r:id="rId44" w:history="1">
        <w:r w:rsidR="00AE637D" w:rsidRPr="00AE637D">
          <w:rPr>
            <w:rStyle w:val="Hyperlink"/>
            <w:rFonts w:eastAsia="Arial Narrow" w:cstheme="minorHAnsi"/>
            <w:szCs w:val="24"/>
          </w:rPr>
          <w:t>IssuingOffice@healthykids.org</w:t>
        </w:r>
      </w:hyperlink>
      <w:r w:rsidRPr="00F23EC5">
        <w:rPr>
          <w:rFonts w:eastAsia="Arial Narrow" w:cstheme="minorHAnsi"/>
          <w:sz w:val="24"/>
          <w:szCs w:val="24"/>
        </w:rPr>
        <w:t>.</w:t>
      </w:r>
    </w:p>
    <w:p w14:paraId="54DC0DD5" w14:textId="77777777" w:rsidR="00FC1BAB" w:rsidRPr="00F23EC5" w:rsidRDefault="00FC1BAB" w:rsidP="00FC1BAB">
      <w:pPr>
        <w:pStyle w:val="ListParagraph"/>
        <w:widowControl/>
        <w:numPr>
          <w:ilvl w:val="1"/>
          <w:numId w:val="15"/>
        </w:numPr>
        <w:tabs>
          <w:tab w:val="clear" w:pos="1440"/>
        </w:tabs>
        <w:spacing w:after="120" w:line="276" w:lineRule="auto"/>
        <w:rPr>
          <w:rFonts w:eastAsia="Arial Narrow" w:cstheme="minorHAnsi"/>
          <w:sz w:val="24"/>
          <w:szCs w:val="24"/>
        </w:rPr>
      </w:pPr>
      <w:r w:rsidRPr="00F23EC5">
        <w:rPr>
          <w:rFonts w:eastAsia="Arial Narrow" w:cstheme="minorHAnsi"/>
          <w:sz w:val="24"/>
          <w:szCs w:val="24"/>
        </w:rPr>
        <w:t>The protesting party shall be responsible for all costs associated with the impartial decision maker.</w:t>
      </w:r>
    </w:p>
    <w:p w14:paraId="190B9320" w14:textId="507D6D58" w:rsidR="00FC1BAB" w:rsidRPr="00F23EC5" w:rsidRDefault="00FC1BAB" w:rsidP="00FC1BAB">
      <w:pPr>
        <w:pStyle w:val="ListParagraph"/>
        <w:widowControl/>
        <w:numPr>
          <w:ilvl w:val="1"/>
          <w:numId w:val="15"/>
        </w:numPr>
        <w:tabs>
          <w:tab w:val="clear" w:pos="1440"/>
        </w:tabs>
        <w:spacing w:after="120" w:line="276" w:lineRule="auto"/>
        <w:rPr>
          <w:rFonts w:eastAsia="Arial Narrow" w:cstheme="minorHAnsi"/>
          <w:sz w:val="24"/>
          <w:szCs w:val="24"/>
        </w:rPr>
      </w:pPr>
      <w:r w:rsidRPr="00F23EC5">
        <w:rPr>
          <w:rFonts w:eastAsia="Arial Narrow" w:cstheme="minorHAnsi"/>
          <w:sz w:val="24"/>
          <w:szCs w:val="24"/>
        </w:rPr>
        <w:t xml:space="preserve">A Respondent or potential Respondent may intervene in the protest proceedings by </w:t>
      </w:r>
      <w:r>
        <w:rPr>
          <w:rFonts w:eastAsia="Arial Narrow" w:cstheme="minorHAnsi"/>
          <w:sz w:val="24"/>
          <w:szCs w:val="24"/>
        </w:rPr>
        <w:t>F</w:t>
      </w:r>
      <w:r w:rsidRPr="00F23EC5">
        <w:rPr>
          <w:rFonts w:eastAsia="Arial Narrow" w:cstheme="minorHAnsi"/>
          <w:sz w:val="24"/>
          <w:szCs w:val="24"/>
        </w:rPr>
        <w:t xml:space="preserve">iling a notice to intervene within three Business Days of the Posting of the initial notice of the protest by FHKC. An intervening party is subordinate to, and therefore does not have the rights granted to, FHKC or a protesting party that has </w:t>
      </w:r>
      <w:r>
        <w:rPr>
          <w:rFonts w:eastAsia="Arial Narrow" w:cstheme="minorHAnsi"/>
          <w:sz w:val="24"/>
          <w:szCs w:val="24"/>
        </w:rPr>
        <w:t>F</w:t>
      </w:r>
      <w:r w:rsidRPr="00F23EC5">
        <w:rPr>
          <w:rFonts w:eastAsia="Arial Narrow" w:cstheme="minorHAnsi"/>
          <w:sz w:val="24"/>
          <w:szCs w:val="24"/>
        </w:rPr>
        <w:t xml:space="preserve">iled a timely notice of protest, written notice of intent to protest, and </w:t>
      </w:r>
      <w:r w:rsidRPr="00E61107">
        <w:rPr>
          <w:rFonts w:eastAsia="Arial Narrow" w:cstheme="minorHAnsi"/>
          <w:bCs/>
          <w:sz w:val="24"/>
          <w:szCs w:val="24"/>
        </w:rPr>
        <w:t>any required</w:t>
      </w:r>
      <w:r w:rsidRPr="00F23EC5">
        <w:rPr>
          <w:rFonts w:eastAsia="Arial Narrow" w:cstheme="minorHAnsi"/>
          <w:sz w:val="24"/>
          <w:szCs w:val="24"/>
        </w:rPr>
        <w:t xml:space="preserve"> bond</w:t>
      </w:r>
      <w:r w:rsidRPr="00E61107">
        <w:rPr>
          <w:rFonts w:eastAsia="Arial Narrow" w:cstheme="minorHAnsi"/>
          <w:bCs/>
          <w:sz w:val="24"/>
          <w:szCs w:val="24"/>
        </w:rPr>
        <w:t xml:space="preserve"> or other security</w:t>
      </w:r>
      <w:r w:rsidRPr="00F23EC5">
        <w:rPr>
          <w:rFonts w:eastAsia="Arial Narrow" w:cstheme="minorHAnsi"/>
          <w:sz w:val="24"/>
          <w:szCs w:val="24"/>
        </w:rPr>
        <w:t xml:space="preserve">. </w:t>
      </w:r>
    </w:p>
    <w:p w14:paraId="6C17F7EE" w14:textId="77777777" w:rsidR="00FC1BAB" w:rsidRPr="00F23EC5" w:rsidRDefault="00FC1BAB" w:rsidP="00FC1BAB">
      <w:pPr>
        <w:widowControl/>
        <w:spacing w:line="276" w:lineRule="auto"/>
        <w:rPr>
          <w:rFonts w:eastAsia="Arial Narrow" w:cstheme="minorHAnsi"/>
          <w:sz w:val="24"/>
          <w:szCs w:val="24"/>
        </w:rPr>
      </w:pPr>
    </w:p>
    <w:p w14:paraId="6E8F6656" w14:textId="77777777" w:rsidR="00FC1BAB" w:rsidRPr="00F23EC5" w:rsidRDefault="00FC1BAB" w:rsidP="00FC1BAB">
      <w:pPr>
        <w:pStyle w:val="ListParagraph"/>
        <w:widowControl/>
        <w:numPr>
          <w:ilvl w:val="0"/>
          <w:numId w:val="48"/>
        </w:numPr>
        <w:spacing w:after="240" w:line="276" w:lineRule="auto"/>
        <w:rPr>
          <w:rFonts w:eastAsia="Arial Narrow" w:cstheme="minorHAnsi"/>
          <w:sz w:val="24"/>
          <w:szCs w:val="24"/>
          <w:u w:val="single"/>
        </w:rPr>
      </w:pPr>
      <w:r w:rsidRPr="00F23EC5">
        <w:rPr>
          <w:rFonts w:eastAsia="Arial Narrow" w:cstheme="minorHAnsi"/>
          <w:sz w:val="24"/>
          <w:szCs w:val="24"/>
          <w:u w:val="single"/>
        </w:rPr>
        <w:t>FHKC PROCEDURES</w:t>
      </w:r>
    </w:p>
    <w:p w14:paraId="0E55DB45" w14:textId="77777777" w:rsidR="00FC1BAB" w:rsidRPr="00F23EC5" w:rsidRDefault="00FC1BAB" w:rsidP="00FC1BAB">
      <w:pPr>
        <w:widowControl/>
        <w:spacing w:after="240" w:line="276" w:lineRule="auto"/>
        <w:ind w:left="720"/>
        <w:rPr>
          <w:rFonts w:eastAsia="Arial Narrow" w:cstheme="minorHAnsi"/>
          <w:sz w:val="24"/>
          <w:szCs w:val="24"/>
        </w:rPr>
      </w:pPr>
      <w:r w:rsidRPr="00F23EC5">
        <w:rPr>
          <w:rFonts w:eastAsia="Arial Narrow" w:cstheme="minorHAnsi"/>
          <w:sz w:val="24"/>
          <w:szCs w:val="24"/>
        </w:rPr>
        <w:t>FHKC must take the following steps:</w:t>
      </w:r>
    </w:p>
    <w:p w14:paraId="0EC99A72" w14:textId="77777777" w:rsidR="00FC1BAB" w:rsidRPr="00F23EC5" w:rsidRDefault="00FC1BAB" w:rsidP="00FC1BAB">
      <w:pPr>
        <w:pStyle w:val="ListParagraph"/>
        <w:widowControl/>
        <w:numPr>
          <w:ilvl w:val="1"/>
          <w:numId w:val="42"/>
        </w:numPr>
        <w:spacing w:after="120" w:line="276" w:lineRule="auto"/>
        <w:rPr>
          <w:rFonts w:eastAsia="Arial Narrow" w:cstheme="minorHAnsi"/>
          <w:sz w:val="24"/>
          <w:szCs w:val="24"/>
        </w:rPr>
      </w:pPr>
      <w:r w:rsidRPr="00F23EC5">
        <w:rPr>
          <w:rFonts w:eastAsia="Arial Narrow" w:cstheme="minorHAnsi"/>
          <w:sz w:val="24"/>
          <w:szCs w:val="24"/>
        </w:rPr>
        <w:t xml:space="preserve">Post the notice of intent to protest in the same manner as the solicitation specifications and/or the </w:t>
      </w:r>
      <w:r w:rsidRPr="00ED0978">
        <w:rPr>
          <w:rFonts w:eastAsia="Arial Narrow" w:cstheme="minorHAnsi"/>
          <w:sz w:val="24"/>
          <w:szCs w:val="24"/>
        </w:rPr>
        <w:t>Notice of Contract Award</w:t>
      </w:r>
      <w:r w:rsidRPr="00ED0978" w:rsidDel="00ED0978">
        <w:rPr>
          <w:rFonts w:eastAsia="Arial Narrow" w:cstheme="minorHAnsi"/>
          <w:sz w:val="24"/>
          <w:szCs w:val="24"/>
        </w:rPr>
        <w:t xml:space="preserve"> </w:t>
      </w:r>
      <w:r>
        <w:rPr>
          <w:rFonts w:eastAsia="Arial Narrow" w:cstheme="minorHAnsi"/>
          <w:sz w:val="24"/>
          <w:szCs w:val="24"/>
        </w:rPr>
        <w:t>were</w:t>
      </w:r>
      <w:r w:rsidRPr="00F23EC5">
        <w:rPr>
          <w:rFonts w:eastAsia="Arial Narrow" w:cstheme="minorHAnsi"/>
          <w:sz w:val="24"/>
          <w:szCs w:val="24"/>
        </w:rPr>
        <w:t xml:space="preserve"> Posted.</w:t>
      </w:r>
    </w:p>
    <w:p w14:paraId="6736B99D" w14:textId="77777777" w:rsidR="00FC1BAB" w:rsidRPr="00F23EC5" w:rsidRDefault="00FC1BAB" w:rsidP="00FC1BAB">
      <w:pPr>
        <w:pStyle w:val="ListParagraph"/>
        <w:widowControl/>
        <w:numPr>
          <w:ilvl w:val="1"/>
          <w:numId w:val="42"/>
        </w:numPr>
        <w:spacing w:after="120" w:line="276" w:lineRule="auto"/>
        <w:rPr>
          <w:rFonts w:eastAsia="Arial Narrow" w:cstheme="minorHAnsi"/>
          <w:sz w:val="24"/>
          <w:szCs w:val="24"/>
        </w:rPr>
      </w:pPr>
      <w:r w:rsidRPr="00F23EC5">
        <w:rPr>
          <w:rFonts w:eastAsia="Arial Narrow" w:cstheme="minorHAnsi"/>
          <w:sz w:val="24"/>
          <w:szCs w:val="24"/>
        </w:rPr>
        <w:t xml:space="preserve">Provide an opportunity to resolve the protest by mutual agreement between FHKC and the protesting party(ies) within seven Business Days of the </w:t>
      </w:r>
      <w:r>
        <w:rPr>
          <w:rFonts w:eastAsia="Arial Narrow" w:cstheme="minorHAnsi"/>
          <w:sz w:val="24"/>
          <w:szCs w:val="24"/>
        </w:rPr>
        <w:t>F</w:t>
      </w:r>
      <w:r w:rsidRPr="00F23EC5">
        <w:rPr>
          <w:rFonts w:eastAsia="Arial Narrow" w:cstheme="minorHAnsi"/>
          <w:sz w:val="24"/>
          <w:szCs w:val="24"/>
        </w:rPr>
        <w:t>iling of the formal written protest. If the protest is not resolved by mutual agreement within the timeframe set forth in this paragraph or within an extended timeframe as mutually agreed upon by the parties, a protest proceeding must be conducted with the impartial decision maker as set forth in subsection II.3 below.</w:t>
      </w:r>
    </w:p>
    <w:p w14:paraId="397BB0B3" w14:textId="77777777" w:rsidR="00FC1BAB" w:rsidRPr="00F23EC5" w:rsidRDefault="00FC1BAB" w:rsidP="00FC1BAB">
      <w:pPr>
        <w:pStyle w:val="ListParagraph"/>
        <w:widowControl/>
        <w:numPr>
          <w:ilvl w:val="1"/>
          <w:numId w:val="42"/>
        </w:numPr>
        <w:spacing w:after="120" w:line="276" w:lineRule="auto"/>
        <w:rPr>
          <w:rFonts w:eastAsia="Arial Narrow" w:cstheme="minorHAnsi"/>
          <w:sz w:val="24"/>
          <w:szCs w:val="24"/>
        </w:rPr>
      </w:pPr>
      <w:r w:rsidRPr="00F23EC5">
        <w:rPr>
          <w:rFonts w:eastAsia="Arial Narrow" w:cstheme="minorHAnsi"/>
          <w:sz w:val="24"/>
          <w:szCs w:val="24"/>
        </w:rPr>
        <w:t>Engage an outside, impartial decision maker, such as a mediator, to hear the protest if the protest is not resolved in accordance with subsection II.2(b).</w:t>
      </w:r>
    </w:p>
    <w:p w14:paraId="593695BF" w14:textId="6FEB4382" w:rsidR="00FC1BAB" w:rsidRPr="00F036EA" w:rsidRDefault="00FC1BAB" w:rsidP="00FC1BAB">
      <w:pPr>
        <w:widowControl/>
        <w:tabs>
          <w:tab w:val="left" w:pos="720"/>
        </w:tabs>
        <w:spacing w:line="276" w:lineRule="auto"/>
        <w:ind w:left="720"/>
        <w:rPr>
          <w:rFonts w:eastAsia="Arial Narrow" w:cstheme="minorHAnsi"/>
          <w:bCs/>
          <w:sz w:val="24"/>
          <w:szCs w:val="24"/>
        </w:rPr>
      </w:pPr>
      <w:r w:rsidRPr="00F23EC5">
        <w:rPr>
          <w:rFonts w:eastAsia="Arial Narrow" w:cstheme="minorHAnsi"/>
          <w:sz w:val="24"/>
          <w:szCs w:val="24"/>
        </w:rPr>
        <w:t xml:space="preserve">The </w:t>
      </w:r>
      <w:r>
        <w:rPr>
          <w:rFonts w:eastAsia="Arial Narrow" w:cstheme="minorHAnsi"/>
          <w:sz w:val="24"/>
          <w:szCs w:val="24"/>
        </w:rPr>
        <w:t>F</w:t>
      </w:r>
      <w:r w:rsidRPr="00F23EC5">
        <w:rPr>
          <w:rFonts w:eastAsia="Arial Narrow" w:cstheme="minorHAnsi"/>
          <w:sz w:val="24"/>
          <w:szCs w:val="24"/>
        </w:rPr>
        <w:t>iling of a notice of intent to protest or a formal written protest shall not stop the procurement process or award process, unless FHKC determines that doing so is in the best interest of FHKC.</w:t>
      </w:r>
      <w:r w:rsidR="006A178D">
        <w:rPr>
          <w:rFonts w:eastAsia="Arial Narrow" w:cstheme="minorHAnsi"/>
          <w:sz w:val="24"/>
          <w:szCs w:val="24"/>
        </w:rPr>
        <w:t xml:space="preserve"> Upon </w:t>
      </w:r>
      <w:r w:rsidR="00611127">
        <w:rPr>
          <w:rFonts w:eastAsia="Arial Narrow" w:cstheme="minorHAnsi"/>
          <w:sz w:val="24"/>
          <w:szCs w:val="24"/>
        </w:rPr>
        <w:t>the</w:t>
      </w:r>
      <w:r w:rsidR="00611127" w:rsidRPr="00611127">
        <w:rPr>
          <w:rFonts w:eastAsia="Arial Narrow" w:cstheme="minorHAnsi"/>
          <w:sz w:val="24"/>
          <w:szCs w:val="24"/>
        </w:rPr>
        <w:t xml:space="preserve"> </w:t>
      </w:r>
      <w:r w:rsidR="00611127">
        <w:rPr>
          <w:rFonts w:eastAsia="Arial Narrow" w:cstheme="minorHAnsi"/>
          <w:sz w:val="24"/>
          <w:szCs w:val="24"/>
        </w:rPr>
        <w:t>F</w:t>
      </w:r>
      <w:r w:rsidR="00611127" w:rsidRPr="00F23EC5">
        <w:rPr>
          <w:rFonts w:eastAsia="Arial Narrow" w:cstheme="minorHAnsi"/>
          <w:sz w:val="24"/>
          <w:szCs w:val="24"/>
        </w:rPr>
        <w:t>iling of a notice of intent to protest</w:t>
      </w:r>
      <w:r w:rsidR="00611127">
        <w:rPr>
          <w:rFonts w:eastAsia="Arial Narrow" w:cstheme="minorHAnsi"/>
          <w:sz w:val="24"/>
          <w:szCs w:val="24"/>
        </w:rPr>
        <w:t>,</w:t>
      </w:r>
      <w:r w:rsidR="00586D9B">
        <w:rPr>
          <w:rFonts w:eastAsia="Arial Narrow" w:cstheme="minorHAnsi"/>
          <w:sz w:val="24"/>
          <w:szCs w:val="24"/>
        </w:rPr>
        <w:t xml:space="preserve"> the</w:t>
      </w:r>
      <w:r w:rsidR="00276CC5">
        <w:rPr>
          <w:rFonts w:eastAsia="Arial Narrow" w:cstheme="minorHAnsi"/>
          <w:sz w:val="24"/>
          <w:szCs w:val="24"/>
        </w:rPr>
        <w:t xml:space="preserve"> cone of silence </w:t>
      </w:r>
      <w:r w:rsidR="00002916">
        <w:rPr>
          <w:rFonts w:eastAsia="Arial Narrow" w:cstheme="minorHAnsi"/>
          <w:sz w:val="24"/>
          <w:szCs w:val="24"/>
        </w:rPr>
        <w:t xml:space="preserve">set forth in subsection </w:t>
      </w:r>
      <w:r w:rsidR="00002916" w:rsidRPr="001038D2">
        <w:rPr>
          <w:rFonts w:eastAsia="Arial Narrow" w:cstheme="minorHAnsi"/>
          <w:sz w:val="24"/>
          <w:szCs w:val="24"/>
        </w:rPr>
        <w:t>3.C</w:t>
      </w:r>
      <w:r w:rsidR="003902B6">
        <w:rPr>
          <w:rFonts w:eastAsia="Arial Narrow" w:cstheme="minorHAnsi"/>
          <w:sz w:val="24"/>
          <w:szCs w:val="24"/>
        </w:rPr>
        <w:t xml:space="preserve"> </w:t>
      </w:r>
      <w:r w:rsidR="00002916">
        <w:rPr>
          <w:rFonts w:eastAsia="Arial Narrow" w:cstheme="minorHAnsi"/>
          <w:sz w:val="24"/>
          <w:szCs w:val="24"/>
        </w:rPr>
        <w:t>of this ITN</w:t>
      </w:r>
      <w:r w:rsidR="00586D9B">
        <w:rPr>
          <w:rFonts w:eastAsia="Arial Narrow" w:cstheme="minorHAnsi"/>
          <w:sz w:val="24"/>
          <w:szCs w:val="24"/>
        </w:rPr>
        <w:t xml:space="preserve"> is modified </w:t>
      </w:r>
      <w:r w:rsidR="00E4483C">
        <w:rPr>
          <w:rFonts w:eastAsia="Arial Narrow" w:cstheme="minorHAnsi"/>
          <w:sz w:val="24"/>
          <w:szCs w:val="24"/>
        </w:rPr>
        <w:t xml:space="preserve">to </w:t>
      </w:r>
      <w:r w:rsidR="004D1F7C">
        <w:rPr>
          <w:rFonts w:eastAsia="Arial Narrow" w:cstheme="minorHAnsi"/>
          <w:sz w:val="24"/>
          <w:szCs w:val="24"/>
        </w:rPr>
        <w:t xml:space="preserve">allow the parties to </w:t>
      </w:r>
      <w:r w:rsidR="00E4483C">
        <w:rPr>
          <w:rFonts w:eastAsia="Arial Narrow" w:cstheme="minorHAnsi"/>
          <w:sz w:val="24"/>
          <w:szCs w:val="24"/>
        </w:rPr>
        <w:t xml:space="preserve">resolve the </w:t>
      </w:r>
      <w:r w:rsidR="00E4483C">
        <w:rPr>
          <w:rFonts w:eastAsia="Arial Narrow" w:cstheme="minorHAnsi"/>
          <w:sz w:val="24"/>
          <w:szCs w:val="24"/>
        </w:rPr>
        <w:lastRenderedPageBreak/>
        <w:t>protest or</w:t>
      </w:r>
      <w:r w:rsidR="00877A91">
        <w:rPr>
          <w:rFonts w:eastAsia="Arial Narrow" w:cstheme="minorHAnsi"/>
          <w:sz w:val="24"/>
          <w:szCs w:val="24"/>
        </w:rPr>
        <w:t xml:space="preserve"> complete </w:t>
      </w:r>
      <w:r w:rsidR="00E600D3">
        <w:rPr>
          <w:rFonts w:eastAsia="Arial Narrow" w:cstheme="minorHAnsi"/>
          <w:sz w:val="24"/>
          <w:szCs w:val="24"/>
        </w:rPr>
        <w:t xml:space="preserve">the protest </w:t>
      </w:r>
      <w:r w:rsidR="00135D1B">
        <w:rPr>
          <w:rFonts w:eastAsia="Arial Narrow" w:cstheme="minorHAnsi"/>
          <w:sz w:val="24"/>
          <w:szCs w:val="24"/>
        </w:rPr>
        <w:t>proceeding</w:t>
      </w:r>
      <w:r w:rsidR="00A03A4E">
        <w:rPr>
          <w:rFonts w:eastAsia="Arial Narrow" w:cstheme="minorHAnsi"/>
          <w:bCs/>
          <w:sz w:val="24"/>
          <w:szCs w:val="24"/>
        </w:rPr>
        <w:t>, as follows:</w:t>
      </w:r>
      <w:r w:rsidR="00B11572" w:rsidRPr="00B11572">
        <w:rPr>
          <w:rFonts w:eastAsia="Arial Narrow" w:cstheme="minorHAnsi"/>
          <w:sz w:val="24"/>
          <w:szCs w:val="24"/>
        </w:rPr>
        <w:t xml:space="preserve"> </w:t>
      </w:r>
      <w:r w:rsidR="00815BA9">
        <w:rPr>
          <w:rFonts w:eastAsia="Arial Narrow" w:cstheme="minorHAnsi"/>
          <w:sz w:val="24"/>
          <w:szCs w:val="24"/>
        </w:rPr>
        <w:t xml:space="preserve">The </w:t>
      </w:r>
      <w:r w:rsidR="0090338E">
        <w:rPr>
          <w:rFonts w:eastAsia="Arial Narrow" w:cstheme="minorHAnsi"/>
          <w:sz w:val="24"/>
          <w:szCs w:val="24"/>
        </w:rPr>
        <w:t>p</w:t>
      </w:r>
      <w:r w:rsidR="00587FFB">
        <w:rPr>
          <w:rFonts w:eastAsia="Arial Narrow" w:cstheme="minorHAnsi"/>
          <w:sz w:val="24"/>
          <w:szCs w:val="24"/>
        </w:rPr>
        <w:t>arties</w:t>
      </w:r>
      <w:r w:rsidR="00815BA9">
        <w:rPr>
          <w:rFonts w:eastAsia="Arial Narrow" w:cstheme="minorHAnsi"/>
          <w:sz w:val="24"/>
          <w:szCs w:val="24"/>
        </w:rPr>
        <w:t xml:space="preserve">’ </w:t>
      </w:r>
      <w:r w:rsidR="00895CE5">
        <w:rPr>
          <w:rFonts w:eastAsia="Arial Narrow" w:cstheme="minorHAnsi"/>
          <w:sz w:val="24"/>
          <w:szCs w:val="24"/>
        </w:rPr>
        <w:t xml:space="preserve">legal or </w:t>
      </w:r>
      <w:r w:rsidR="00815BA9">
        <w:rPr>
          <w:rFonts w:eastAsia="Arial Narrow" w:cstheme="minorHAnsi"/>
          <w:sz w:val="24"/>
          <w:szCs w:val="24"/>
        </w:rPr>
        <w:t>corporate representatives</w:t>
      </w:r>
      <w:r w:rsidR="00587FFB">
        <w:rPr>
          <w:rFonts w:eastAsia="Arial Narrow" w:cstheme="minorHAnsi"/>
          <w:sz w:val="24"/>
          <w:szCs w:val="24"/>
        </w:rPr>
        <w:t xml:space="preserve"> </w:t>
      </w:r>
      <w:r w:rsidR="00815BA9">
        <w:rPr>
          <w:rFonts w:eastAsia="Arial Narrow" w:cstheme="minorHAnsi"/>
          <w:sz w:val="24"/>
          <w:szCs w:val="24"/>
        </w:rPr>
        <w:t xml:space="preserve">may contact </w:t>
      </w:r>
      <w:r w:rsidR="00BB1112">
        <w:rPr>
          <w:rFonts w:eastAsia="Arial Narrow" w:cstheme="minorHAnsi"/>
          <w:sz w:val="24"/>
          <w:szCs w:val="24"/>
        </w:rPr>
        <w:t xml:space="preserve">(i) </w:t>
      </w:r>
      <w:r w:rsidR="0090338E">
        <w:rPr>
          <w:rFonts w:eastAsia="Arial Narrow" w:cstheme="minorHAnsi"/>
          <w:sz w:val="24"/>
          <w:szCs w:val="24"/>
        </w:rPr>
        <w:t xml:space="preserve">FHKC’s </w:t>
      </w:r>
      <w:r w:rsidR="006D0F85">
        <w:rPr>
          <w:rFonts w:eastAsia="Arial Narrow" w:cstheme="minorHAnsi"/>
          <w:sz w:val="24"/>
          <w:szCs w:val="24"/>
        </w:rPr>
        <w:t xml:space="preserve">legal counsel or </w:t>
      </w:r>
      <w:r w:rsidR="00BB1112">
        <w:rPr>
          <w:rFonts w:eastAsia="Arial Narrow" w:cstheme="minorHAnsi"/>
          <w:sz w:val="24"/>
          <w:szCs w:val="24"/>
        </w:rPr>
        <w:t>(ii)</w:t>
      </w:r>
      <w:r w:rsidR="00BB4242">
        <w:rPr>
          <w:rFonts w:eastAsia="Arial Narrow" w:cstheme="minorHAnsi"/>
          <w:sz w:val="24"/>
          <w:szCs w:val="24"/>
        </w:rPr>
        <w:t> </w:t>
      </w:r>
      <w:r w:rsidR="007568B0">
        <w:rPr>
          <w:rFonts w:eastAsia="Arial Narrow" w:cstheme="minorHAnsi"/>
          <w:sz w:val="24"/>
          <w:szCs w:val="24"/>
        </w:rPr>
        <w:t xml:space="preserve">FHKC’s </w:t>
      </w:r>
      <w:r w:rsidR="00BB4242">
        <w:rPr>
          <w:rFonts w:eastAsia="Arial Narrow" w:cstheme="minorHAnsi"/>
          <w:sz w:val="24"/>
          <w:szCs w:val="24"/>
        </w:rPr>
        <w:t xml:space="preserve">corporate </w:t>
      </w:r>
      <w:r w:rsidR="006D0F85">
        <w:rPr>
          <w:rFonts w:eastAsia="Arial Narrow" w:cstheme="minorHAnsi"/>
          <w:sz w:val="24"/>
          <w:szCs w:val="24"/>
        </w:rPr>
        <w:t xml:space="preserve">representatives </w:t>
      </w:r>
      <w:r w:rsidR="007651E1">
        <w:rPr>
          <w:rFonts w:eastAsia="Arial Narrow" w:cstheme="minorHAnsi"/>
          <w:sz w:val="24"/>
          <w:szCs w:val="24"/>
        </w:rPr>
        <w:t>in</w:t>
      </w:r>
      <w:r w:rsidR="000A2D0D">
        <w:rPr>
          <w:rFonts w:eastAsia="Arial Narrow" w:cstheme="minorHAnsi"/>
          <w:sz w:val="24"/>
          <w:szCs w:val="24"/>
        </w:rPr>
        <w:t xml:space="preserve"> the presence of </w:t>
      </w:r>
      <w:r w:rsidR="00C361C0">
        <w:rPr>
          <w:rFonts w:eastAsia="Arial Narrow" w:cstheme="minorHAnsi"/>
          <w:sz w:val="24"/>
          <w:szCs w:val="24"/>
        </w:rPr>
        <w:t xml:space="preserve">FHKC’s </w:t>
      </w:r>
      <w:r w:rsidR="000A2D0D">
        <w:rPr>
          <w:rFonts w:eastAsia="Arial Narrow" w:cstheme="minorHAnsi"/>
          <w:sz w:val="24"/>
          <w:szCs w:val="24"/>
        </w:rPr>
        <w:t>legal counsel.</w:t>
      </w:r>
    </w:p>
    <w:p w14:paraId="1E1BAE9C" w14:textId="77777777" w:rsidR="00FC1BAB" w:rsidRPr="00F23EC5" w:rsidRDefault="00FC1BAB" w:rsidP="00FC1BAB">
      <w:pPr>
        <w:widowControl/>
        <w:spacing w:line="276" w:lineRule="auto"/>
        <w:rPr>
          <w:rFonts w:eastAsia="Arial Narrow" w:cstheme="minorHAnsi"/>
          <w:sz w:val="24"/>
          <w:szCs w:val="24"/>
        </w:rPr>
      </w:pPr>
    </w:p>
    <w:p w14:paraId="27065191" w14:textId="03B07F25" w:rsidR="00FC1BAB" w:rsidRPr="00F23EC5" w:rsidRDefault="00FC1BAB" w:rsidP="00FC1BAB">
      <w:pPr>
        <w:pStyle w:val="ListParagraph"/>
        <w:widowControl/>
        <w:numPr>
          <w:ilvl w:val="0"/>
          <w:numId w:val="48"/>
        </w:numPr>
        <w:spacing w:line="276" w:lineRule="auto"/>
        <w:rPr>
          <w:rFonts w:eastAsia="Arial Narrow" w:cstheme="minorHAnsi"/>
          <w:sz w:val="24"/>
          <w:szCs w:val="24"/>
          <w:u w:val="single"/>
        </w:rPr>
      </w:pPr>
      <w:r w:rsidRPr="00F23EC5">
        <w:rPr>
          <w:rFonts w:eastAsia="Arial Narrow" w:cstheme="minorHAnsi"/>
          <w:sz w:val="24"/>
          <w:szCs w:val="24"/>
          <w:u w:val="single"/>
        </w:rPr>
        <w:t xml:space="preserve">PROTEST </w:t>
      </w:r>
      <w:r w:rsidR="00135D1B">
        <w:rPr>
          <w:rFonts w:eastAsia="Arial Narrow" w:cstheme="minorHAnsi"/>
          <w:sz w:val="24"/>
          <w:szCs w:val="24"/>
          <w:u w:val="single"/>
        </w:rPr>
        <w:t>PROCEEDING</w:t>
      </w:r>
    </w:p>
    <w:p w14:paraId="3873F8AD" w14:textId="77777777" w:rsidR="00FC1BAB" w:rsidRPr="00F23EC5" w:rsidRDefault="00FC1BAB" w:rsidP="00FC1BAB">
      <w:pPr>
        <w:widowControl/>
        <w:spacing w:line="276" w:lineRule="auto"/>
        <w:rPr>
          <w:rFonts w:eastAsia="Arial Narrow" w:cstheme="minorHAnsi"/>
          <w:sz w:val="24"/>
          <w:szCs w:val="24"/>
        </w:rPr>
      </w:pPr>
    </w:p>
    <w:p w14:paraId="5417C5E2" w14:textId="77777777" w:rsidR="00FC1BAB" w:rsidRPr="00F23EC5" w:rsidRDefault="00FC1BAB" w:rsidP="00FC1BAB">
      <w:pPr>
        <w:pStyle w:val="ListParagraph"/>
        <w:widowControl/>
        <w:numPr>
          <w:ilvl w:val="1"/>
          <w:numId w:val="43"/>
        </w:numPr>
        <w:spacing w:after="120" w:line="276" w:lineRule="auto"/>
        <w:rPr>
          <w:rFonts w:eastAsia="Arial Narrow" w:cstheme="minorHAnsi"/>
          <w:sz w:val="24"/>
          <w:szCs w:val="24"/>
        </w:rPr>
      </w:pPr>
      <w:r w:rsidRPr="00F23EC5">
        <w:rPr>
          <w:rFonts w:eastAsia="Arial Narrow" w:cstheme="minorHAnsi"/>
          <w:sz w:val="24"/>
          <w:szCs w:val="24"/>
        </w:rPr>
        <w:t>If the protest is not resolved pursuant to subsection II.2(b) above, the impartial decision maker must commence a protest proceeding within 15 Calendar Days of receipt of FHKC’s decision to a commence a protest proceeding. The provisions of this subsection may be waived only upon stipulation by FHKC and the non-intervening protesting party(ies).</w:t>
      </w:r>
    </w:p>
    <w:p w14:paraId="2F0F626B" w14:textId="77777777" w:rsidR="00FC1BAB" w:rsidRPr="00F23EC5" w:rsidRDefault="00FC1BAB" w:rsidP="00FC1BAB">
      <w:pPr>
        <w:pStyle w:val="ListParagraph"/>
        <w:widowControl/>
        <w:numPr>
          <w:ilvl w:val="1"/>
          <w:numId w:val="43"/>
        </w:numPr>
        <w:spacing w:after="120" w:line="276" w:lineRule="auto"/>
        <w:rPr>
          <w:rFonts w:eastAsia="Arial Narrow" w:cstheme="minorHAnsi"/>
          <w:sz w:val="24"/>
          <w:szCs w:val="24"/>
        </w:rPr>
      </w:pPr>
      <w:r w:rsidRPr="00F23EC5">
        <w:rPr>
          <w:rFonts w:eastAsia="Arial Narrow" w:cstheme="minorHAnsi"/>
          <w:sz w:val="24"/>
          <w:szCs w:val="24"/>
        </w:rPr>
        <w:t>The impartial decision maker must render a written decision within 30 Calendar Days of the commencement protest proceeding. The provisions of this paragraph may be waived only upon stipulation by FHKC and the non-intervening protesting party(ies).</w:t>
      </w:r>
    </w:p>
    <w:p w14:paraId="7C3F6B40" w14:textId="77777777" w:rsidR="00FC1BAB" w:rsidRPr="00F23EC5" w:rsidRDefault="00FC1BAB" w:rsidP="00FC1BAB">
      <w:pPr>
        <w:pStyle w:val="ListParagraph"/>
        <w:widowControl/>
        <w:numPr>
          <w:ilvl w:val="5"/>
          <w:numId w:val="44"/>
        </w:numPr>
        <w:spacing w:after="120" w:line="276" w:lineRule="auto"/>
        <w:rPr>
          <w:rFonts w:eastAsia="Arial Narrow" w:cstheme="minorHAnsi"/>
          <w:sz w:val="24"/>
          <w:szCs w:val="24"/>
        </w:rPr>
      </w:pPr>
      <w:r w:rsidRPr="00F23EC5">
        <w:rPr>
          <w:rFonts w:eastAsia="Arial Narrow" w:cstheme="minorHAnsi"/>
          <w:sz w:val="24"/>
          <w:szCs w:val="24"/>
        </w:rPr>
        <w:t>The impartial decision maker’s written decision must include findings; based on these findings, the impartial decision maker may affirm or reject the FHKC Intended Decision.</w:t>
      </w:r>
    </w:p>
    <w:p w14:paraId="280261EC" w14:textId="77777777" w:rsidR="00FC1BAB" w:rsidRPr="00F23EC5" w:rsidRDefault="00FC1BAB" w:rsidP="00FC1BAB">
      <w:pPr>
        <w:pStyle w:val="ListParagraph"/>
        <w:widowControl/>
        <w:numPr>
          <w:ilvl w:val="5"/>
          <w:numId w:val="44"/>
        </w:numPr>
        <w:spacing w:after="120" w:line="276" w:lineRule="auto"/>
        <w:rPr>
          <w:rFonts w:eastAsia="Arial Narrow" w:cstheme="minorHAnsi"/>
          <w:sz w:val="24"/>
          <w:szCs w:val="24"/>
        </w:rPr>
      </w:pPr>
      <w:r w:rsidRPr="00F23EC5">
        <w:rPr>
          <w:rFonts w:eastAsia="Arial Narrow" w:cstheme="minorHAnsi"/>
          <w:sz w:val="24"/>
          <w:szCs w:val="24"/>
        </w:rPr>
        <w:t>If rejecting an FHKC Intended Decision, the impartial decision maker must issue a recommendation to FHKC supported by findings of fact and conclusions of law.</w:t>
      </w:r>
    </w:p>
    <w:p w14:paraId="7E737552" w14:textId="77777777" w:rsidR="00FC1BAB" w:rsidRPr="00F23EC5" w:rsidRDefault="00FC1BAB" w:rsidP="00FC1BAB">
      <w:pPr>
        <w:pStyle w:val="ListParagraph"/>
        <w:widowControl/>
        <w:numPr>
          <w:ilvl w:val="5"/>
          <w:numId w:val="44"/>
        </w:numPr>
        <w:spacing w:after="120" w:line="276" w:lineRule="auto"/>
        <w:rPr>
          <w:rFonts w:eastAsia="Arial Narrow" w:cstheme="minorHAnsi"/>
          <w:sz w:val="24"/>
          <w:szCs w:val="24"/>
        </w:rPr>
      </w:pPr>
      <w:r w:rsidRPr="00F23EC5">
        <w:rPr>
          <w:rFonts w:eastAsia="Arial Narrow" w:cstheme="minorHAnsi"/>
          <w:sz w:val="24"/>
          <w:szCs w:val="24"/>
        </w:rPr>
        <w:t>FHKC may either accept or reject the impartial decision maker’s recommendation.</w:t>
      </w:r>
    </w:p>
    <w:p w14:paraId="2E68BBC8" w14:textId="77777777" w:rsidR="00FC1BAB" w:rsidRPr="00F23EC5" w:rsidRDefault="00FC1BAB" w:rsidP="00FC1BAB">
      <w:pPr>
        <w:pStyle w:val="ListParagraph"/>
        <w:widowControl/>
        <w:numPr>
          <w:ilvl w:val="3"/>
          <w:numId w:val="45"/>
        </w:numPr>
        <w:spacing w:after="120" w:line="276" w:lineRule="auto"/>
        <w:rPr>
          <w:rFonts w:eastAsia="Arial Narrow" w:cstheme="minorHAnsi"/>
          <w:sz w:val="24"/>
          <w:szCs w:val="24"/>
        </w:rPr>
      </w:pPr>
      <w:r w:rsidRPr="00F23EC5">
        <w:rPr>
          <w:rFonts w:eastAsia="Arial Narrow" w:cstheme="minorHAnsi"/>
          <w:sz w:val="24"/>
          <w:szCs w:val="24"/>
        </w:rPr>
        <w:t xml:space="preserve">If FHKC rejects the impartial decision maker’s recommendation, FHKC must Post the recommendation and resolution within five </w:t>
      </w:r>
      <w:r>
        <w:rPr>
          <w:rFonts w:eastAsia="Arial Narrow" w:cstheme="minorHAnsi"/>
          <w:sz w:val="24"/>
          <w:szCs w:val="24"/>
        </w:rPr>
        <w:t>Business</w:t>
      </w:r>
      <w:r w:rsidRPr="00F23EC5">
        <w:rPr>
          <w:rFonts w:eastAsia="Arial Narrow" w:cstheme="minorHAnsi"/>
          <w:sz w:val="24"/>
          <w:szCs w:val="24"/>
        </w:rPr>
        <w:t xml:space="preserve"> Days after receipt of the recommendation, in the same manner as the solicitation specifications </w:t>
      </w:r>
      <w:r>
        <w:rPr>
          <w:rFonts w:eastAsia="Arial Narrow" w:cstheme="minorHAnsi"/>
          <w:sz w:val="24"/>
          <w:szCs w:val="24"/>
        </w:rPr>
        <w:t>and/</w:t>
      </w:r>
      <w:r w:rsidRPr="00F23EC5">
        <w:rPr>
          <w:rFonts w:eastAsia="Arial Narrow" w:cstheme="minorHAnsi"/>
          <w:sz w:val="24"/>
          <w:szCs w:val="24"/>
        </w:rPr>
        <w:t xml:space="preserve">or the </w:t>
      </w:r>
      <w:r w:rsidRPr="00F23EC5">
        <w:rPr>
          <w:rFonts w:cstheme="minorHAnsi"/>
          <w:sz w:val="24"/>
          <w:szCs w:val="24"/>
        </w:rPr>
        <w:t>Notice of Contract Award</w:t>
      </w:r>
      <w:r w:rsidRPr="00F23EC5" w:rsidDel="00445EFC">
        <w:rPr>
          <w:rFonts w:eastAsia="Arial Narrow" w:cstheme="minorHAnsi"/>
          <w:sz w:val="24"/>
          <w:szCs w:val="24"/>
        </w:rPr>
        <w:t xml:space="preserve"> </w:t>
      </w:r>
      <w:r>
        <w:rPr>
          <w:rFonts w:eastAsia="Arial Narrow" w:cstheme="minorHAnsi"/>
          <w:sz w:val="24"/>
          <w:szCs w:val="24"/>
        </w:rPr>
        <w:t>were</w:t>
      </w:r>
      <w:r w:rsidRPr="00F23EC5">
        <w:rPr>
          <w:rFonts w:eastAsia="Arial Narrow" w:cstheme="minorHAnsi"/>
          <w:sz w:val="24"/>
          <w:szCs w:val="24"/>
        </w:rPr>
        <w:t xml:space="preserve"> Posted</w:t>
      </w:r>
      <w:r>
        <w:rPr>
          <w:rFonts w:eastAsia="Arial Narrow" w:cstheme="minorHAnsi"/>
          <w:sz w:val="24"/>
          <w:szCs w:val="24"/>
        </w:rPr>
        <w:t xml:space="preserve">, </w:t>
      </w:r>
      <w:r w:rsidRPr="00F23EC5">
        <w:rPr>
          <w:rFonts w:eastAsia="Arial Narrow" w:cstheme="minorHAnsi"/>
          <w:sz w:val="24"/>
          <w:szCs w:val="24"/>
        </w:rPr>
        <w:t>and set forth the reason(s) for rejecting the recommendation. FHKC may restart the procurement process, continue the procurement process, or proceed with the FHKC Intended Decision consistent with its reason or reasons for rejecting the impartial decision maker’s recommendation.</w:t>
      </w:r>
    </w:p>
    <w:p w14:paraId="02F8BE34" w14:textId="77777777" w:rsidR="00FC1BAB" w:rsidRPr="00F23EC5" w:rsidRDefault="00FC1BAB" w:rsidP="00FC1BAB">
      <w:pPr>
        <w:pStyle w:val="ListParagraph"/>
        <w:widowControl/>
        <w:numPr>
          <w:ilvl w:val="3"/>
          <w:numId w:val="45"/>
        </w:numPr>
        <w:spacing w:after="120" w:line="276" w:lineRule="auto"/>
        <w:rPr>
          <w:rFonts w:eastAsia="Arial Narrow" w:cstheme="minorHAnsi"/>
          <w:sz w:val="24"/>
          <w:szCs w:val="24"/>
        </w:rPr>
      </w:pPr>
      <w:r w:rsidRPr="00F23EC5">
        <w:rPr>
          <w:rFonts w:eastAsia="Arial Narrow" w:cstheme="minorHAnsi"/>
          <w:sz w:val="24"/>
          <w:szCs w:val="24"/>
        </w:rPr>
        <w:t xml:space="preserve">If FHKC accepts the impartial decision maker’s recommendation, FHKC must Post the recommendation and resolution within five </w:t>
      </w:r>
      <w:r>
        <w:rPr>
          <w:rFonts w:eastAsia="Arial Narrow" w:cstheme="minorHAnsi"/>
          <w:sz w:val="24"/>
          <w:szCs w:val="24"/>
        </w:rPr>
        <w:t>Business</w:t>
      </w:r>
      <w:r w:rsidRPr="00F23EC5">
        <w:rPr>
          <w:rFonts w:eastAsia="Arial Narrow" w:cstheme="minorHAnsi"/>
          <w:sz w:val="24"/>
          <w:szCs w:val="24"/>
        </w:rPr>
        <w:t xml:space="preserve"> Days after receipt of the recommendation, in the same </w:t>
      </w:r>
      <w:r w:rsidRPr="00F23EC5">
        <w:rPr>
          <w:rFonts w:eastAsia="Arial Narrow" w:cstheme="minorHAnsi"/>
          <w:sz w:val="24"/>
          <w:szCs w:val="24"/>
        </w:rPr>
        <w:lastRenderedPageBreak/>
        <w:t xml:space="preserve">manner as the solicitation specifications </w:t>
      </w:r>
      <w:r>
        <w:rPr>
          <w:rFonts w:eastAsia="Arial Narrow" w:cstheme="minorHAnsi"/>
          <w:sz w:val="24"/>
          <w:szCs w:val="24"/>
        </w:rPr>
        <w:t>and/</w:t>
      </w:r>
      <w:r w:rsidRPr="00F23EC5">
        <w:rPr>
          <w:rFonts w:eastAsia="Arial Narrow" w:cstheme="minorHAnsi"/>
          <w:sz w:val="24"/>
          <w:szCs w:val="24"/>
        </w:rPr>
        <w:t xml:space="preserve">or the </w:t>
      </w:r>
      <w:r w:rsidRPr="00F23EC5">
        <w:rPr>
          <w:rFonts w:cstheme="minorHAnsi"/>
          <w:sz w:val="24"/>
          <w:szCs w:val="24"/>
        </w:rPr>
        <w:t>Notice of Contract Award</w:t>
      </w:r>
      <w:r w:rsidRPr="00F23EC5" w:rsidDel="00445EFC">
        <w:rPr>
          <w:rFonts w:eastAsia="Arial Narrow" w:cstheme="minorHAnsi"/>
          <w:sz w:val="24"/>
          <w:szCs w:val="24"/>
        </w:rPr>
        <w:t xml:space="preserve"> </w:t>
      </w:r>
      <w:r>
        <w:rPr>
          <w:rFonts w:eastAsia="Arial Narrow" w:cstheme="minorHAnsi"/>
          <w:sz w:val="24"/>
          <w:szCs w:val="24"/>
        </w:rPr>
        <w:t>were</w:t>
      </w:r>
      <w:r w:rsidRPr="00F23EC5">
        <w:rPr>
          <w:rFonts w:eastAsia="Arial Narrow" w:cstheme="minorHAnsi"/>
          <w:sz w:val="24"/>
          <w:szCs w:val="24"/>
        </w:rPr>
        <w:t xml:space="preserve"> Posted.</w:t>
      </w:r>
    </w:p>
    <w:p w14:paraId="1BA57C80" w14:textId="77777777" w:rsidR="00FC1BAB" w:rsidRPr="00F23EC5" w:rsidRDefault="00FC1BAB" w:rsidP="00FC1BAB">
      <w:pPr>
        <w:pStyle w:val="ListParagraph"/>
        <w:widowControl/>
        <w:numPr>
          <w:ilvl w:val="1"/>
          <w:numId w:val="43"/>
        </w:numPr>
        <w:spacing w:after="120" w:line="276" w:lineRule="auto"/>
        <w:rPr>
          <w:rFonts w:eastAsia="Arial Narrow" w:cstheme="minorHAnsi"/>
          <w:sz w:val="24"/>
          <w:szCs w:val="24"/>
        </w:rPr>
      </w:pPr>
      <w:r w:rsidRPr="00F23EC5">
        <w:rPr>
          <w:rFonts w:eastAsia="Arial Narrow" w:cstheme="minorHAnsi"/>
          <w:sz w:val="24"/>
          <w:szCs w:val="24"/>
        </w:rPr>
        <w:t>The impartial decision maker may permit the parties to submit proposed findings of fact, conclusions of law, draft orders, or memoranda.</w:t>
      </w:r>
    </w:p>
    <w:p w14:paraId="36A60967" w14:textId="77777777" w:rsidR="00FC1BAB" w:rsidRPr="00F23EC5" w:rsidRDefault="00FC1BAB" w:rsidP="00FC1BAB">
      <w:pPr>
        <w:pStyle w:val="ListParagraph"/>
        <w:widowControl/>
        <w:numPr>
          <w:ilvl w:val="1"/>
          <w:numId w:val="43"/>
        </w:numPr>
        <w:spacing w:after="120" w:line="276" w:lineRule="auto"/>
        <w:rPr>
          <w:rFonts w:eastAsia="Arial Narrow" w:cstheme="minorHAnsi"/>
          <w:sz w:val="24"/>
          <w:szCs w:val="24"/>
        </w:rPr>
      </w:pPr>
      <w:r w:rsidRPr="00F23EC5">
        <w:rPr>
          <w:rFonts w:eastAsia="Arial Narrow" w:cstheme="minorHAnsi"/>
          <w:sz w:val="24"/>
          <w:szCs w:val="24"/>
        </w:rPr>
        <w:t>A default must be entered against a party who fails to appear at a protest proceeding as directed by the impartial decision maker, unless at least one of the following conditions exists:</w:t>
      </w:r>
    </w:p>
    <w:p w14:paraId="1AC3892A" w14:textId="77777777" w:rsidR="00FC1BAB" w:rsidRPr="00F23EC5" w:rsidRDefault="00FC1BAB" w:rsidP="00FC1BAB">
      <w:pPr>
        <w:pStyle w:val="ListParagraph"/>
        <w:widowControl/>
        <w:numPr>
          <w:ilvl w:val="5"/>
          <w:numId w:val="46"/>
        </w:numPr>
        <w:spacing w:after="120" w:line="276" w:lineRule="auto"/>
        <w:rPr>
          <w:rFonts w:eastAsia="Arial Narrow" w:cstheme="minorHAnsi"/>
          <w:sz w:val="24"/>
          <w:szCs w:val="24"/>
        </w:rPr>
      </w:pPr>
      <w:r w:rsidRPr="00F23EC5">
        <w:rPr>
          <w:rFonts w:eastAsia="Arial Narrow" w:cstheme="minorHAnsi"/>
          <w:sz w:val="24"/>
          <w:szCs w:val="24"/>
        </w:rPr>
        <w:t>Illness of a party, witness, or attorney that would prevent attendance at the protest proceeding;</w:t>
      </w:r>
    </w:p>
    <w:p w14:paraId="5A71D471" w14:textId="77777777" w:rsidR="00FC1BAB" w:rsidRPr="00F23EC5" w:rsidRDefault="00FC1BAB" w:rsidP="00FC1BAB">
      <w:pPr>
        <w:pStyle w:val="ListParagraph"/>
        <w:widowControl/>
        <w:numPr>
          <w:ilvl w:val="5"/>
          <w:numId w:val="46"/>
        </w:numPr>
        <w:spacing w:after="120" w:line="276" w:lineRule="auto"/>
        <w:rPr>
          <w:rFonts w:eastAsia="Arial Narrow" w:cstheme="minorHAnsi"/>
          <w:sz w:val="24"/>
          <w:szCs w:val="24"/>
        </w:rPr>
      </w:pPr>
      <w:r w:rsidRPr="00F23EC5">
        <w:rPr>
          <w:rFonts w:eastAsia="Arial Narrow" w:cstheme="minorHAnsi"/>
          <w:sz w:val="24"/>
          <w:szCs w:val="24"/>
        </w:rPr>
        <w:t>An act of God that would prevent attendance at the protest proceeding;</w:t>
      </w:r>
    </w:p>
    <w:p w14:paraId="5BEFD821" w14:textId="77777777" w:rsidR="00FC1BAB" w:rsidRPr="00F23EC5" w:rsidRDefault="00FC1BAB" w:rsidP="00FC1BAB">
      <w:pPr>
        <w:pStyle w:val="ListParagraph"/>
        <w:widowControl/>
        <w:numPr>
          <w:ilvl w:val="5"/>
          <w:numId w:val="46"/>
        </w:numPr>
        <w:spacing w:after="120" w:line="276" w:lineRule="auto"/>
        <w:rPr>
          <w:rFonts w:eastAsia="Arial Narrow" w:cstheme="minorHAnsi"/>
          <w:sz w:val="24"/>
          <w:szCs w:val="24"/>
        </w:rPr>
      </w:pPr>
      <w:r w:rsidRPr="00F23EC5">
        <w:rPr>
          <w:rFonts w:eastAsia="Arial Narrow" w:cstheme="minorHAnsi"/>
          <w:sz w:val="24"/>
          <w:szCs w:val="24"/>
        </w:rPr>
        <w:t>A designated threat to public safety that would prevent attendance at the protest proceeding; or</w:t>
      </w:r>
    </w:p>
    <w:p w14:paraId="1B43451B" w14:textId="77777777" w:rsidR="00FC1BAB" w:rsidRPr="00F23EC5" w:rsidRDefault="00FC1BAB" w:rsidP="00FC1BAB">
      <w:pPr>
        <w:pStyle w:val="ListParagraph"/>
        <w:widowControl/>
        <w:numPr>
          <w:ilvl w:val="5"/>
          <w:numId w:val="46"/>
        </w:numPr>
        <w:spacing w:after="120" w:line="276" w:lineRule="auto"/>
        <w:rPr>
          <w:rFonts w:eastAsia="Arial Narrow" w:cstheme="minorHAnsi"/>
          <w:sz w:val="24"/>
          <w:szCs w:val="24"/>
        </w:rPr>
      </w:pPr>
      <w:r w:rsidRPr="00F23EC5">
        <w:rPr>
          <w:rFonts w:eastAsia="Arial Narrow" w:cstheme="minorHAnsi"/>
          <w:sz w:val="24"/>
          <w:szCs w:val="24"/>
        </w:rPr>
        <w:t>Any other circumstance in the opinion of the impartial decision maker that would warrant a continuance of the protest proceeding.</w:t>
      </w:r>
    </w:p>
    <w:p w14:paraId="7EBECB7C" w14:textId="77777777" w:rsidR="00FC1BAB" w:rsidRPr="00F23EC5" w:rsidRDefault="00FC1BAB" w:rsidP="00FC1BAB">
      <w:pPr>
        <w:pStyle w:val="ListParagraph"/>
        <w:widowControl/>
        <w:spacing w:line="276" w:lineRule="auto"/>
        <w:ind w:left="1440"/>
        <w:rPr>
          <w:rFonts w:eastAsia="Arial Narrow" w:cstheme="minorHAnsi"/>
          <w:sz w:val="24"/>
          <w:szCs w:val="24"/>
        </w:rPr>
      </w:pPr>
      <w:r w:rsidRPr="00F23EC5">
        <w:rPr>
          <w:rFonts w:eastAsia="Arial Narrow" w:cstheme="minorHAnsi"/>
          <w:sz w:val="24"/>
          <w:szCs w:val="24"/>
        </w:rPr>
        <w:t>An entry of default against a party is deemed the final decision of the impartial decision maker.</w:t>
      </w:r>
    </w:p>
    <w:p w14:paraId="78915A77" w14:textId="77777777" w:rsidR="00FC1BAB" w:rsidRPr="00F23EC5" w:rsidRDefault="00FC1BAB" w:rsidP="00FC1BAB">
      <w:pPr>
        <w:pStyle w:val="ListParagraph"/>
        <w:widowControl/>
        <w:spacing w:line="276" w:lineRule="auto"/>
        <w:ind w:left="1440"/>
        <w:rPr>
          <w:rFonts w:eastAsia="Arial Narrow" w:cstheme="minorHAnsi"/>
          <w:sz w:val="24"/>
          <w:szCs w:val="24"/>
        </w:rPr>
      </w:pPr>
    </w:p>
    <w:p w14:paraId="7B488256" w14:textId="77777777" w:rsidR="00FC1BAB" w:rsidRPr="00F23EC5" w:rsidRDefault="00FC1BAB" w:rsidP="00FC1BAB">
      <w:pPr>
        <w:widowControl/>
        <w:tabs>
          <w:tab w:val="left" w:pos="360"/>
        </w:tabs>
        <w:spacing w:after="240" w:line="276" w:lineRule="auto"/>
        <w:rPr>
          <w:rFonts w:eastAsia="Arial Narrow" w:cstheme="minorHAnsi"/>
          <w:b/>
          <w:bCs/>
          <w:sz w:val="24"/>
          <w:szCs w:val="24"/>
        </w:rPr>
      </w:pPr>
      <w:r w:rsidRPr="00F23EC5">
        <w:rPr>
          <w:rFonts w:eastAsia="Arial Narrow" w:cstheme="minorHAnsi"/>
          <w:b/>
          <w:bCs/>
          <w:sz w:val="24"/>
          <w:szCs w:val="24"/>
        </w:rPr>
        <w:t>III.</w:t>
      </w:r>
      <w:r w:rsidRPr="00F23EC5">
        <w:rPr>
          <w:rFonts w:eastAsia="Arial Narrow" w:cstheme="minorHAnsi"/>
          <w:b/>
          <w:bCs/>
          <w:sz w:val="24"/>
          <w:szCs w:val="24"/>
        </w:rPr>
        <w:tab/>
        <w:t>GENERAL PROVISIONS</w:t>
      </w:r>
    </w:p>
    <w:p w14:paraId="27BD07DE" w14:textId="6FFECFF7" w:rsidR="00FC1BAB" w:rsidRPr="00F23EC5" w:rsidRDefault="00FC1BAB" w:rsidP="00FC1BAB">
      <w:pPr>
        <w:pStyle w:val="ListParagraph"/>
        <w:widowControl/>
        <w:numPr>
          <w:ilvl w:val="0"/>
          <w:numId w:val="49"/>
        </w:numPr>
        <w:spacing w:after="120" w:line="276" w:lineRule="auto"/>
        <w:rPr>
          <w:rFonts w:eastAsia="Arial Narrow" w:cstheme="minorHAnsi"/>
          <w:sz w:val="24"/>
          <w:szCs w:val="24"/>
        </w:rPr>
      </w:pPr>
      <w:r w:rsidRPr="00F23EC5">
        <w:rPr>
          <w:rFonts w:eastAsia="Arial Narrow" w:cstheme="minorHAnsi"/>
          <w:sz w:val="24"/>
          <w:szCs w:val="24"/>
        </w:rPr>
        <w:t xml:space="preserve">Failure of a party to file a notice of intent to protest, a formal written protest, or a bond </w:t>
      </w:r>
      <w:r w:rsidRPr="003B59B5">
        <w:rPr>
          <w:rFonts w:eastAsia="Arial Narrow" w:cstheme="minorHAnsi"/>
          <w:sz w:val="24"/>
          <w:szCs w:val="24"/>
        </w:rPr>
        <w:t xml:space="preserve">or other security </w:t>
      </w:r>
      <w:r w:rsidRPr="00F23EC5">
        <w:rPr>
          <w:rFonts w:eastAsia="Arial Narrow" w:cstheme="minorHAnsi"/>
          <w:sz w:val="24"/>
          <w:szCs w:val="24"/>
        </w:rPr>
        <w:t xml:space="preserve">as set forth in this appendix shall constitute a waiver of any right to contest an FHKC Intended Decision. </w:t>
      </w:r>
    </w:p>
    <w:p w14:paraId="19E39569" w14:textId="77777777" w:rsidR="00FC1BAB" w:rsidRPr="00F23EC5" w:rsidRDefault="00FC1BAB" w:rsidP="00FC1BAB">
      <w:pPr>
        <w:pStyle w:val="ListParagraph"/>
        <w:widowControl/>
        <w:numPr>
          <w:ilvl w:val="0"/>
          <w:numId w:val="49"/>
        </w:numPr>
        <w:spacing w:after="120" w:line="276" w:lineRule="auto"/>
        <w:rPr>
          <w:rFonts w:eastAsia="Arial Narrow" w:cstheme="minorHAnsi"/>
          <w:sz w:val="24"/>
          <w:szCs w:val="24"/>
        </w:rPr>
      </w:pPr>
      <w:r w:rsidRPr="00F23EC5">
        <w:rPr>
          <w:rFonts w:eastAsia="Arial Narrow" w:cstheme="minorHAnsi"/>
          <w:sz w:val="24"/>
          <w:szCs w:val="24"/>
        </w:rPr>
        <w:t>Venue for any meeting, protest proceeding, court proceeding, appellate proceeding, administrative proceeding, or deposition shall be in Leon County, Florida. FHKC, in its sole discretion, may waive any requirement under this paragraph in whole or in part.</w:t>
      </w:r>
    </w:p>
    <w:p w14:paraId="63BB2F0F" w14:textId="4AE794BE" w:rsidR="00D176FC" w:rsidRPr="0035181D" w:rsidRDefault="00FC1BAB" w:rsidP="00FC1BAB">
      <w:pPr>
        <w:widowControl/>
        <w:spacing w:line="259" w:lineRule="auto"/>
        <w:rPr>
          <w:rFonts w:eastAsia="Arial Narrow" w:cstheme="minorHAnsi"/>
          <w:sz w:val="24"/>
          <w:szCs w:val="24"/>
        </w:rPr>
      </w:pPr>
      <w:r w:rsidRPr="00F23EC5">
        <w:rPr>
          <w:rFonts w:eastAsia="Arial Narrow" w:cstheme="minorHAnsi"/>
          <w:sz w:val="24"/>
          <w:szCs w:val="24"/>
        </w:rPr>
        <w:t>The</w:t>
      </w:r>
      <w:r w:rsidRPr="00F23EC5">
        <w:rPr>
          <w:rFonts w:eastAsia="Arial Narrow" w:cstheme="minorHAnsi"/>
          <w:bCs/>
          <w:sz w:val="24"/>
          <w:szCs w:val="24"/>
        </w:rPr>
        <w:t xml:space="preserve"> procedures in chapters 120 and 287, Florida Statutes, do not apply to this ITN process.</w:t>
      </w:r>
    </w:p>
    <w:p w14:paraId="1DC5260C" w14:textId="2276F718" w:rsidR="00D176FC" w:rsidRDefault="00D176FC" w:rsidP="002605CF">
      <w:pPr>
        <w:widowControl/>
        <w:spacing w:line="259" w:lineRule="auto"/>
        <w:rPr>
          <w:rFonts w:eastAsia="Arial Narrow" w:cstheme="minorHAnsi"/>
          <w:sz w:val="24"/>
          <w:szCs w:val="24"/>
        </w:rPr>
      </w:pPr>
    </w:p>
    <w:p w14:paraId="5C283BBE" w14:textId="0E88D62C" w:rsidR="00FC1BAB" w:rsidRDefault="00FC1BAB" w:rsidP="002605CF">
      <w:pPr>
        <w:widowControl/>
        <w:spacing w:line="259" w:lineRule="auto"/>
        <w:rPr>
          <w:rFonts w:eastAsia="Arial Narrow" w:cstheme="minorHAnsi"/>
          <w:sz w:val="24"/>
          <w:szCs w:val="24"/>
        </w:rPr>
      </w:pPr>
    </w:p>
    <w:p w14:paraId="328D09E9" w14:textId="67C204C3" w:rsidR="00FC1BAB" w:rsidRDefault="00FC1BAB" w:rsidP="002605CF">
      <w:pPr>
        <w:widowControl/>
        <w:spacing w:line="259" w:lineRule="auto"/>
        <w:rPr>
          <w:rFonts w:eastAsia="Arial Narrow" w:cstheme="minorHAnsi"/>
          <w:sz w:val="24"/>
          <w:szCs w:val="24"/>
        </w:rPr>
      </w:pPr>
    </w:p>
    <w:p w14:paraId="193D93DE" w14:textId="6A5E7C1F" w:rsidR="00FC1BAB" w:rsidRDefault="00FC1BAB" w:rsidP="002605CF">
      <w:pPr>
        <w:widowControl/>
        <w:spacing w:line="259" w:lineRule="auto"/>
        <w:rPr>
          <w:rFonts w:eastAsia="Arial Narrow" w:cstheme="minorHAnsi"/>
          <w:sz w:val="24"/>
          <w:szCs w:val="24"/>
        </w:rPr>
      </w:pPr>
    </w:p>
    <w:p w14:paraId="45CC8E3F" w14:textId="77777777" w:rsidR="00FC1BAB" w:rsidRDefault="00FC1BAB" w:rsidP="002605CF">
      <w:pPr>
        <w:widowControl/>
        <w:spacing w:line="259" w:lineRule="auto"/>
        <w:rPr>
          <w:rFonts w:eastAsia="Arial Narrow" w:cstheme="minorHAnsi"/>
          <w:sz w:val="24"/>
          <w:szCs w:val="24"/>
        </w:rPr>
      </w:pPr>
    </w:p>
    <w:p w14:paraId="081355B3" w14:textId="77777777" w:rsidR="00FC1BAB" w:rsidRDefault="00FC1BAB" w:rsidP="00FC1BAB">
      <w:pPr>
        <w:pStyle w:val="BodyText"/>
        <w:spacing w:before="0"/>
        <w:ind w:left="0"/>
        <w:jc w:val="center"/>
        <w:rPr>
          <w:rFonts w:asciiTheme="minorHAnsi" w:hAnsiTheme="minorHAnsi" w:cstheme="minorHAnsi"/>
          <w:caps/>
          <w:szCs w:val="24"/>
        </w:rPr>
        <w:sectPr w:rsidR="00FC1BAB" w:rsidSect="00894B89">
          <w:headerReference w:type="default" r:id="rId45"/>
          <w:pgSz w:w="12240" w:h="15840"/>
          <w:pgMar w:top="1440" w:right="1440" w:bottom="1440" w:left="1440" w:header="720" w:footer="576" w:gutter="0"/>
          <w:cols w:space="720"/>
          <w:docGrid w:linePitch="299"/>
        </w:sectPr>
      </w:pPr>
      <w:r w:rsidRPr="00F23EC5">
        <w:rPr>
          <w:rFonts w:asciiTheme="minorHAnsi" w:hAnsiTheme="minorHAnsi" w:cstheme="minorHAnsi"/>
          <w:caps/>
          <w:szCs w:val="24"/>
        </w:rPr>
        <w:t>Remainder of this page intentionally left blank</w:t>
      </w:r>
    </w:p>
    <w:p w14:paraId="5BF02A68"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lastRenderedPageBreak/>
        <w:t>Definitions.</w:t>
      </w:r>
    </w:p>
    <w:p w14:paraId="2797C853"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General Instructions.</w:t>
      </w:r>
    </w:p>
    <w:p w14:paraId="04ECEB40"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Terms and Conditions.</w:t>
      </w:r>
    </w:p>
    <w:p w14:paraId="1009BA96"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Questions.</w:t>
      </w:r>
    </w:p>
    <w:p w14:paraId="6047D924"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Convicted Vendors.</w:t>
      </w:r>
    </w:p>
    <w:p w14:paraId="3F623350"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Discriminatory Vendors.</w:t>
      </w:r>
    </w:p>
    <w:p w14:paraId="355759DB"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Respondent’s Representation and Authorization.</w:t>
      </w:r>
    </w:p>
    <w:p w14:paraId="731EFF92"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 xml:space="preserve">Manufacturer’s Name and Approved Equivalents. </w:t>
      </w:r>
    </w:p>
    <w:p w14:paraId="073F7C27"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Performance Qualifications.</w:t>
      </w:r>
    </w:p>
    <w:p w14:paraId="298A9E3D" w14:textId="77777777" w:rsidR="00FC1BAB" w:rsidRPr="007B30AF" w:rsidRDefault="00FC1BAB" w:rsidP="00FC1BAB">
      <w:pPr>
        <w:numPr>
          <w:ilvl w:val="0"/>
          <w:numId w:val="54"/>
        </w:numPr>
        <w:spacing w:line="276" w:lineRule="auto"/>
        <w:rPr>
          <w:rFonts w:cstheme="minorHAnsi"/>
          <w:sz w:val="24"/>
          <w:szCs w:val="24"/>
        </w:rPr>
      </w:pPr>
      <w:r w:rsidRPr="007B30AF">
        <w:rPr>
          <w:rFonts w:cstheme="minorHAnsi"/>
          <w:sz w:val="24"/>
          <w:szCs w:val="24"/>
        </w:rPr>
        <w:t>Public Opening.</w:t>
      </w:r>
    </w:p>
    <w:p w14:paraId="45E55B3C"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Clarifications/Revisions.</w:t>
      </w:r>
    </w:p>
    <w:p w14:paraId="0AE9D4CE" w14:textId="77777777" w:rsidR="00FC1BAB" w:rsidRPr="00FC592F" w:rsidRDefault="00FC1BAB" w:rsidP="00FC1BAB">
      <w:pPr>
        <w:numPr>
          <w:ilvl w:val="0"/>
          <w:numId w:val="54"/>
        </w:numPr>
        <w:spacing w:line="276" w:lineRule="auto"/>
        <w:rPr>
          <w:rFonts w:cstheme="minorHAnsi"/>
          <w:sz w:val="24"/>
          <w:szCs w:val="24"/>
        </w:rPr>
      </w:pPr>
      <w:r w:rsidRPr="00FC592F">
        <w:rPr>
          <w:rFonts w:cstheme="minorHAnsi"/>
          <w:sz w:val="24"/>
          <w:szCs w:val="24"/>
        </w:rPr>
        <w:t>Contract Formation.</w:t>
      </w:r>
    </w:p>
    <w:p w14:paraId="4795ABAB" w14:textId="77777777" w:rsidR="00FC1BAB" w:rsidRPr="00FC592F" w:rsidRDefault="00FC1BAB" w:rsidP="00FC1BAB">
      <w:pPr>
        <w:spacing w:line="276" w:lineRule="auto"/>
        <w:rPr>
          <w:rFonts w:cstheme="minorHAnsi"/>
          <w:sz w:val="24"/>
          <w:szCs w:val="24"/>
        </w:rPr>
      </w:pPr>
    </w:p>
    <w:p w14:paraId="53E787E0" w14:textId="69BD291C" w:rsidR="00FC1BAB" w:rsidRPr="00FC592F" w:rsidRDefault="00FC1BAB" w:rsidP="00FC1BAB">
      <w:pPr>
        <w:numPr>
          <w:ilvl w:val="0"/>
          <w:numId w:val="55"/>
        </w:numPr>
        <w:spacing w:line="276" w:lineRule="auto"/>
        <w:rPr>
          <w:rFonts w:cstheme="minorHAnsi"/>
          <w:sz w:val="24"/>
          <w:szCs w:val="24"/>
        </w:rPr>
      </w:pPr>
      <w:bookmarkStart w:id="186" w:name="_Toc66008525"/>
      <w:bookmarkStart w:id="187" w:name="_Toc67799541"/>
      <w:r w:rsidRPr="00FC592F">
        <w:rPr>
          <w:rFonts w:cstheme="minorHAnsi"/>
          <w:b/>
          <w:bCs/>
          <w:sz w:val="24"/>
          <w:szCs w:val="24"/>
        </w:rPr>
        <w:t>Definitions.</w:t>
      </w:r>
      <w:bookmarkEnd w:id="186"/>
      <w:bookmarkEnd w:id="187"/>
      <w:r w:rsidRPr="00FC592F">
        <w:rPr>
          <w:rFonts w:cstheme="minorHAnsi"/>
          <w:sz w:val="24"/>
          <w:szCs w:val="24"/>
        </w:rPr>
        <w:t xml:space="preserve"> The definitions set forth and incorporated in </w:t>
      </w:r>
      <w:r w:rsidR="00266FA3">
        <w:rPr>
          <w:rFonts w:cstheme="minorHAnsi"/>
          <w:sz w:val="24"/>
          <w:szCs w:val="24"/>
        </w:rPr>
        <w:t>S</w:t>
      </w:r>
      <w:r w:rsidRPr="00FC592F">
        <w:rPr>
          <w:rFonts w:cstheme="minorHAnsi"/>
          <w:sz w:val="24"/>
          <w:szCs w:val="24"/>
        </w:rPr>
        <w:t>ection 1.D. of the ITN 20</w:t>
      </w:r>
      <w:r w:rsidR="00AF4594">
        <w:rPr>
          <w:rFonts w:cstheme="minorHAnsi"/>
          <w:sz w:val="24"/>
          <w:szCs w:val="24"/>
        </w:rPr>
        <w:t>20</w:t>
      </w:r>
      <w:r w:rsidRPr="00FC592F">
        <w:rPr>
          <w:rFonts w:cstheme="minorHAnsi"/>
          <w:sz w:val="24"/>
          <w:szCs w:val="24"/>
        </w:rPr>
        <w:t>-</w:t>
      </w:r>
      <w:r w:rsidR="00AF4594">
        <w:rPr>
          <w:rFonts w:cstheme="minorHAnsi"/>
          <w:sz w:val="24"/>
          <w:szCs w:val="24"/>
        </w:rPr>
        <w:t>3</w:t>
      </w:r>
      <w:r w:rsidRPr="00FC592F">
        <w:rPr>
          <w:rFonts w:cstheme="minorHAnsi"/>
          <w:sz w:val="24"/>
          <w:szCs w:val="24"/>
        </w:rPr>
        <w:t xml:space="preserve">00-01 shall apply to these instructions and requirements. </w:t>
      </w:r>
    </w:p>
    <w:p w14:paraId="74548486" w14:textId="77777777" w:rsidR="00FC1BAB" w:rsidRPr="00FC592F" w:rsidRDefault="00FC1BAB" w:rsidP="00FC1BAB">
      <w:pPr>
        <w:spacing w:line="276" w:lineRule="auto"/>
        <w:rPr>
          <w:rFonts w:cstheme="minorHAnsi"/>
          <w:sz w:val="24"/>
          <w:szCs w:val="24"/>
        </w:rPr>
      </w:pPr>
    </w:p>
    <w:p w14:paraId="696CF4F3" w14:textId="4E178EB4" w:rsidR="00FC1BAB" w:rsidRPr="00FC592F" w:rsidRDefault="00FC1BAB" w:rsidP="00FC1BAB">
      <w:pPr>
        <w:numPr>
          <w:ilvl w:val="0"/>
          <w:numId w:val="55"/>
        </w:numPr>
        <w:spacing w:line="276" w:lineRule="auto"/>
        <w:rPr>
          <w:rFonts w:cstheme="minorHAnsi"/>
          <w:sz w:val="24"/>
          <w:szCs w:val="24"/>
        </w:rPr>
      </w:pPr>
      <w:bookmarkStart w:id="188" w:name="_Toc66008526"/>
      <w:bookmarkStart w:id="189" w:name="_Toc67799542"/>
      <w:r w:rsidRPr="00FC592F">
        <w:rPr>
          <w:rFonts w:cstheme="minorHAnsi"/>
          <w:b/>
          <w:bCs/>
          <w:sz w:val="24"/>
          <w:szCs w:val="24"/>
        </w:rPr>
        <w:t>General Instructions.</w:t>
      </w:r>
      <w:bookmarkEnd w:id="188"/>
      <w:bookmarkEnd w:id="189"/>
      <w:r w:rsidRPr="00FC592F">
        <w:rPr>
          <w:rFonts w:cstheme="minorHAnsi"/>
          <w:sz w:val="24"/>
          <w:szCs w:val="24"/>
        </w:rPr>
        <w:t xml:space="preserve"> Respondents to the solicitation are encouraged to carefully review all the materials contained herein and prepare proposals accordingly. </w:t>
      </w:r>
    </w:p>
    <w:p w14:paraId="13FDFA41" w14:textId="77777777" w:rsidR="00FC1BAB" w:rsidRPr="00FC592F" w:rsidRDefault="00FC1BAB" w:rsidP="00FC1BAB">
      <w:pPr>
        <w:spacing w:line="276" w:lineRule="auto"/>
        <w:rPr>
          <w:rFonts w:cstheme="minorHAnsi"/>
          <w:sz w:val="24"/>
          <w:szCs w:val="24"/>
        </w:rPr>
      </w:pPr>
    </w:p>
    <w:p w14:paraId="11763947" w14:textId="2933A006" w:rsidR="00FC1BAB" w:rsidRPr="00FC592F" w:rsidRDefault="00FC1BAB" w:rsidP="00FC1BAB">
      <w:pPr>
        <w:numPr>
          <w:ilvl w:val="0"/>
          <w:numId w:val="55"/>
        </w:numPr>
        <w:spacing w:after="120" w:line="276" w:lineRule="auto"/>
        <w:rPr>
          <w:rFonts w:cstheme="minorHAnsi"/>
          <w:sz w:val="24"/>
          <w:szCs w:val="24"/>
        </w:rPr>
      </w:pPr>
      <w:bookmarkStart w:id="190" w:name="_Toc67799544"/>
      <w:r w:rsidRPr="00FC592F">
        <w:rPr>
          <w:rFonts w:cstheme="minorHAnsi"/>
          <w:b/>
          <w:bCs/>
          <w:sz w:val="24"/>
          <w:szCs w:val="24"/>
        </w:rPr>
        <w:t>Terms and Conditions.</w:t>
      </w:r>
      <w:bookmarkEnd w:id="190"/>
      <w:r w:rsidRPr="00FC592F">
        <w:rPr>
          <w:rFonts w:cstheme="minorHAnsi"/>
          <w:sz w:val="24"/>
          <w:szCs w:val="24"/>
        </w:rPr>
        <w:t xml:space="preserve"> All proposals are subject to the terms of the following sections of this solicitation, which, in case of conflict, shall have the following order of precedence:</w:t>
      </w:r>
    </w:p>
    <w:p w14:paraId="7F800BF7" w14:textId="6BBC28B9" w:rsidR="00FC1BAB" w:rsidRPr="00FC592F" w:rsidRDefault="00FC1BAB" w:rsidP="00FC1BAB">
      <w:pPr>
        <w:numPr>
          <w:ilvl w:val="0"/>
          <w:numId w:val="51"/>
        </w:numPr>
        <w:spacing w:after="120" w:line="276" w:lineRule="auto"/>
        <w:rPr>
          <w:rFonts w:cstheme="minorHAnsi"/>
          <w:sz w:val="24"/>
          <w:szCs w:val="24"/>
        </w:rPr>
      </w:pPr>
      <w:r w:rsidRPr="00FC592F">
        <w:rPr>
          <w:rFonts w:cstheme="minorHAnsi"/>
          <w:sz w:val="24"/>
          <w:szCs w:val="24"/>
        </w:rPr>
        <w:t>Except as otherwise specified in this paragraph, ITN 20</w:t>
      </w:r>
      <w:r w:rsidR="00AF4594">
        <w:rPr>
          <w:rFonts w:cstheme="minorHAnsi"/>
          <w:sz w:val="24"/>
          <w:szCs w:val="24"/>
        </w:rPr>
        <w:t>20</w:t>
      </w:r>
      <w:r w:rsidRPr="00FC592F">
        <w:rPr>
          <w:rFonts w:cstheme="minorHAnsi"/>
          <w:sz w:val="24"/>
          <w:szCs w:val="24"/>
        </w:rPr>
        <w:t>-</w:t>
      </w:r>
      <w:r w:rsidR="00AF4594">
        <w:rPr>
          <w:rFonts w:cstheme="minorHAnsi"/>
          <w:sz w:val="24"/>
          <w:szCs w:val="24"/>
        </w:rPr>
        <w:t>3</w:t>
      </w:r>
      <w:r w:rsidRPr="00FC592F">
        <w:rPr>
          <w:rFonts w:cstheme="minorHAnsi"/>
          <w:sz w:val="24"/>
          <w:szCs w:val="24"/>
        </w:rPr>
        <w:t>00-01 including all addenda, if any, in reverse order of posting by date on the Florida Healthy Kids website;</w:t>
      </w:r>
    </w:p>
    <w:p w14:paraId="6E580541" w14:textId="77777777" w:rsidR="00FC1BAB" w:rsidRPr="00FC592F" w:rsidRDefault="00FC1BAB" w:rsidP="00FC1BAB">
      <w:pPr>
        <w:numPr>
          <w:ilvl w:val="0"/>
          <w:numId w:val="51"/>
        </w:numPr>
        <w:spacing w:after="120" w:line="276" w:lineRule="auto"/>
        <w:rPr>
          <w:rFonts w:cstheme="minorHAnsi"/>
          <w:sz w:val="24"/>
          <w:szCs w:val="24"/>
        </w:rPr>
      </w:pPr>
      <w:r w:rsidRPr="00FC592F">
        <w:rPr>
          <w:rFonts w:cstheme="minorHAnsi"/>
          <w:sz w:val="24"/>
          <w:szCs w:val="24"/>
        </w:rPr>
        <w:t>Attachment 1, Draft Contract;</w:t>
      </w:r>
    </w:p>
    <w:p w14:paraId="41CE78A3" w14:textId="5D12A07B" w:rsidR="00FC1BAB" w:rsidRPr="00FC592F" w:rsidRDefault="00FC1BAB" w:rsidP="00FC1BAB">
      <w:pPr>
        <w:numPr>
          <w:ilvl w:val="0"/>
          <w:numId w:val="51"/>
        </w:numPr>
        <w:spacing w:after="120" w:line="276" w:lineRule="auto"/>
        <w:rPr>
          <w:rFonts w:cstheme="minorHAnsi"/>
          <w:sz w:val="24"/>
          <w:szCs w:val="24"/>
        </w:rPr>
      </w:pPr>
      <w:r w:rsidRPr="00FC592F">
        <w:rPr>
          <w:rFonts w:cstheme="minorHAnsi"/>
          <w:sz w:val="24"/>
          <w:szCs w:val="24"/>
        </w:rPr>
        <w:t>The appendices to Attachment 1, Draft Contract;</w:t>
      </w:r>
      <w:r w:rsidR="00D32D3E">
        <w:rPr>
          <w:rFonts w:cstheme="minorHAnsi"/>
          <w:sz w:val="24"/>
          <w:szCs w:val="24"/>
        </w:rPr>
        <w:t xml:space="preserve"> and</w:t>
      </w:r>
    </w:p>
    <w:p w14:paraId="28F6DFF4" w14:textId="4F0481CE" w:rsidR="00FC1BAB" w:rsidRPr="00FC592F" w:rsidRDefault="00FC1BAB" w:rsidP="00FC1BAB">
      <w:pPr>
        <w:numPr>
          <w:ilvl w:val="0"/>
          <w:numId w:val="51"/>
        </w:numPr>
        <w:spacing w:after="120" w:line="276" w:lineRule="auto"/>
        <w:rPr>
          <w:rFonts w:cstheme="minorHAnsi"/>
          <w:sz w:val="24"/>
          <w:szCs w:val="24"/>
        </w:rPr>
      </w:pPr>
      <w:r w:rsidRPr="00FC592F">
        <w:rPr>
          <w:rFonts w:cstheme="minorHAnsi"/>
          <w:sz w:val="24"/>
          <w:szCs w:val="24"/>
        </w:rPr>
        <w:t xml:space="preserve">ITN </w:t>
      </w:r>
      <w:r w:rsidRPr="00900A55">
        <w:rPr>
          <w:rFonts w:cstheme="minorHAnsi"/>
          <w:sz w:val="24"/>
          <w:szCs w:val="24"/>
        </w:rPr>
        <w:t>20</w:t>
      </w:r>
      <w:r w:rsidR="00AF4594" w:rsidRPr="00900A55">
        <w:rPr>
          <w:rFonts w:cstheme="minorHAnsi"/>
          <w:sz w:val="24"/>
          <w:szCs w:val="24"/>
        </w:rPr>
        <w:t>20</w:t>
      </w:r>
      <w:r w:rsidRPr="00900A55">
        <w:rPr>
          <w:rFonts w:cstheme="minorHAnsi"/>
          <w:sz w:val="24"/>
          <w:szCs w:val="24"/>
        </w:rPr>
        <w:t>-</w:t>
      </w:r>
      <w:r w:rsidR="00AF4594" w:rsidRPr="00900A55">
        <w:rPr>
          <w:rFonts w:cstheme="minorHAnsi"/>
          <w:sz w:val="24"/>
          <w:szCs w:val="24"/>
        </w:rPr>
        <w:t>3</w:t>
      </w:r>
      <w:r w:rsidRPr="00900A55">
        <w:rPr>
          <w:rFonts w:cstheme="minorHAnsi"/>
          <w:sz w:val="24"/>
          <w:szCs w:val="24"/>
        </w:rPr>
        <w:t>00</w:t>
      </w:r>
      <w:r w:rsidRPr="00FC592F">
        <w:rPr>
          <w:rFonts w:cstheme="minorHAnsi"/>
          <w:sz w:val="24"/>
          <w:szCs w:val="24"/>
        </w:rPr>
        <w:t xml:space="preserve">-01 </w:t>
      </w:r>
      <w:r w:rsidR="00FC023E" w:rsidRPr="00900A55">
        <w:rPr>
          <w:rFonts w:cstheme="minorHAnsi"/>
          <w:sz w:val="24"/>
          <w:szCs w:val="24"/>
        </w:rPr>
        <w:t>Appendix C</w:t>
      </w:r>
      <w:r w:rsidRPr="00900A55">
        <w:rPr>
          <w:rFonts w:cstheme="minorHAnsi"/>
          <w:sz w:val="24"/>
          <w:szCs w:val="24"/>
        </w:rPr>
        <w:t>, Additional Instructions to Respondents</w:t>
      </w:r>
      <w:r w:rsidR="00D32D3E">
        <w:rPr>
          <w:rFonts w:cstheme="minorHAnsi"/>
          <w:sz w:val="24"/>
          <w:szCs w:val="24"/>
        </w:rPr>
        <w:t>.</w:t>
      </w:r>
    </w:p>
    <w:p w14:paraId="1F15FB8E" w14:textId="77777777" w:rsidR="00FC1BAB" w:rsidRPr="00FC592F" w:rsidRDefault="00FC1BAB" w:rsidP="00FC1BAB">
      <w:pPr>
        <w:spacing w:line="276" w:lineRule="auto"/>
        <w:rPr>
          <w:rFonts w:cstheme="minorHAnsi"/>
          <w:b/>
          <w:bCs/>
          <w:sz w:val="24"/>
          <w:szCs w:val="24"/>
        </w:rPr>
      </w:pPr>
    </w:p>
    <w:p w14:paraId="2960494F" w14:textId="77777777" w:rsidR="00FC1BAB" w:rsidRPr="00FC592F" w:rsidRDefault="00FC1BAB" w:rsidP="00FC1BAB">
      <w:pPr>
        <w:spacing w:line="276" w:lineRule="auto"/>
        <w:ind w:left="360"/>
        <w:rPr>
          <w:rFonts w:cstheme="minorHAnsi"/>
          <w:sz w:val="24"/>
          <w:szCs w:val="24"/>
        </w:rPr>
      </w:pPr>
      <w:r w:rsidRPr="00FC592F">
        <w:rPr>
          <w:rFonts w:cstheme="minorHAnsi"/>
          <w:sz w:val="24"/>
          <w:szCs w:val="24"/>
        </w:rPr>
        <w:t xml:space="preserve">FHKC objects to and shall not consider any additional terms or conditions submitted by a Respondent, including any appearing in documents attached as part of a Respondent’s proposal. In submitting its proposal, a Respondent agrees that any additional terms or conditions, whether submitted intentionally or inadvertently, shall have no force or effect. Failure to comply with terms and conditions, including those specifying information that must be submitted with a proposal, shall be grounds for rejecting a proposal. </w:t>
      </w:r>
    </w:p>
    <w:p w14:paraId="6DE9238E" w14:textId="597C28F6" w:rsidR="00FC1BAB" w:rsidRPr="00FC592F" w:rsidRDefault="00FC1BAB" w:rsidP="00FC1BAB">
      <w:pPr>
        <w:spacing w:line="276" w:lineRule="auto"/>
        <w:rPr>
          <w:rFonts w:cstheme="minorHAnsi"/>
          <w:sz w:val="24"/>
          <w:szCs w:val="24"/>
        </w:rPr>
      </w:pPr>
    </w:p>
    <w:p w14:paraId="0B3C5ADC" w14:textId="77777777" w:rsidR="00D32D3E" w:rsidRPr="00FC592F" w:rsidRDefault="00D32D3E" w:rsidP="00FC1BAB">
      <w:pPr>
        <w:spacing w:line="276" w:lineRule="auto"/>
        <w:rPr>
          <w:rFonts w:cstheme="minorHAnsi"/>
          <w:sz w:val="24"/>
          <w:szCs w:val="24"/>
        </w:rPr>
      </w:pPr>
    </w:p>
    <w:p w14:paraId="2800C5D1" w14:textId="77777777" w:rsidR="000541EE" w:rsidRPr="00FC592F" w:rsidRDefault="000541EE" w:rsidP="00FC1BAB">
      <w:pPr>
        <w:spacing w:line="276" w:lineRule="auto"/>
        <w:rPr>
          <w:rFonts w:cstheme="minorHAnsi"/>
          <w:sz w:val="24"/>
          <w:szCs w:val="24"/>
        </w:rPr>
      </w:pPr>
    </w:p>
    <w:p w14:paraId="2405DFD8" w14:textId="526E66B3" w:rsidR="00FC1BAB" w:rsidRPr="00FC592F" w:rsidRDefault="00FC1BAB" w:rsidP="00FC1BAB">
      <w:pPr>
        <w:numPr>
          <w:ilvl w:val="0"/>
          <w:numId w:val="55"/>
        </w:numPr>
        <w:spacing w:line="276" w:lineRule="auto"/>
        <w:rPr>
          <w:rFonts w:cstheme="minorHAnsi"/>
          <w:sz w:val="24"/>
          <w:szCs w:val="24"/>
        </w:rPr>
      </w:pPr>
      <w:bookmarkStart w:id="191" w:name="_Toc67799545"/>
      <w:r w:rsidRPr="00FC592F">
        <w:rPr>
          <w:rFonts w:cstheme="minorHAnsi"/>
          <w:b/>
          <w:bCs/>
          <w:sz w:val="24"/>
          <w:szCs w:val="24"/>
        </w:rPr>
        <w:lastRenderedPageBreak/>
        <w:t>Questions.</w:t>
      </w:r>
      <w:bookmarkEnd w:id="191"/>
      <w:r w:rsidRPr="00FC592F">
        <w:rPr>
          <w:rFonts w:cstheme="minorHAnsi"/>
          <w:sz w:val="24"/>
          <w:szCs w:val="24"/>
        </w:rPr>
        <w:t xml:space="preserve"> </w:t>
      </w:r>
      <w:r w:rsidRPr="00FC592F">
        <w:rPr>
          <w:rFonts w:cstheme="minorHAnsi"/>
          <w:bCs/>
          <w:sz w:val="24"/>
          <w:szCs w:val="24"/>
        </w:rPr>
        <w:t>Questions or inquiries to the issuing office or to any FHKC personnel shall not constitute formal protest of the specifications or of the solicitation.</w:t>
      </w:r>
    </w:p>
    <w:p w14:paraId="1069329F" w14:textId="77777777" w:rsidR="00FC1BAB" w:rsidRPr="00FC592F" w:rsidRDefault="00FC1BAB" w:rsidP="00FC1BAB">
      <w:pPr>
        <w:spacing w:line="276" w:lineRule="auto"/>
        <w:rPr>
          <w:rFonts w:cstheme="minorHAnsi"/>
          <w:sz w:val="24"/>
          <w:szCs w:val="24"/>
        </w:rPr>
      </w:pPr>
    </w:p>
    <w:p w14:paraId="2EC7A660" w14:textId="18D01ED6" w:rsidR="00FC1BAB" w:rsidRPr="00FC592F" w:rsidRDefault="00FC1BAB" w:rsidP="00FC1BAB">
      <w:pPr>
        <w:numPr>
          <w:ilvl w:val="0"/>
          <w:numId w:val="55"/>
        </w:numPr>
        <w:spacing w:after="120" w:line="276" w:lineRule="auto"/>
        <w:rPr>
          <w:rFonts w:cstheme="minorHAnsi"/>
          <w:sz w:val="24"/>
          <w:szCs w:val="24"/>
        </w:rPr>
      </w:pPr>
      <w:bookmarkStart w:id="192" w:name="_Toc67799547"/>
      <w:r w:rsidRPr="00FC592F">
        <w:rPr>
          <w:rFonts w:cstheme="minorHAnsi"/>
          <w:b/>
          <w:bCs/>
          <w:sz w:val="24"/>
          <w:szCs w:val="24"/>
        </w:rPr>
        <w:t>Convicted Vendors.</w:t>
      </w:r>
      <w:bookmarkEnd w:id="192"/>
      <w:r w:rsidRPr="00FC592F">
        <w:rPr>
          <w:rFonts w:cstheme="minorHAnsi"/>
          <w:sz w:val="24"/>
          <w:szCs w:val="24"/>
        </w:rPr>
        <w:t xml:space="preserve"> A person or affiliate placed on the convicted vendor list following a conviction for a public entity crime is prohibited from doing any of the following for a period of 36 months from the date of being placed on the convicted vendor list: </w:t>
      </w:r>
    </w:p>
    <w:p w14:paraId="3C467596" w14:textId="77777777" w:rsidR="00FC1BAB" w:rsidRPr="00FC592F" w:rsidRDefault="00FC1BAB" w:rsidP="00FC1BAB">
      <w:pPr>
        <w:numPr>
          <w:ilvl w:val="0"/>
          <w:numId w:val="52"/>
        </w:numPr>
        <w:spacing w:after="120" w:line="276" w:lineRule="auto"/>
        <w:rPr>
          <w:rFonts w:cstheme="minorHAnsi"/>
          <w:sz w:val="24"/>
          <w:szCs w:val="24"/>
        </w:rPr>
      </w:pPr>
      <w:r w:rsidRPr="00FC592F">
        <w:rPr>
          <w:rFonts w:cstheme="minorHAnsi"/>
          <w:sz w:val="24"/>
          <w:szCs w:val="24"/>
        </w:rPr>
        <w:t>Submitting a bid on a contract to provide any goods or services to a public entity or FHKC;</w:t>
      </w:r>
    </w:p>
    <w:p w14:paraId="7619C49F" w14:textId="77777777" w:rsidR="00FC1BAB" w:rsidRPr="00FC592F" w:rsidRDefault="00FC1BAB" w:rsidP="00FC1BAB">
      <w:pPr>
        <w:numPr>
          <w:ilvl w:val="0"/>
          <w:numId w:val="52"/>
        </w:numPr>
        <w:spacing w:after="120" w:line="276" w:lineRule="auto"/>
        <w:rPr>
          <w:rFonts w:cstheme="minorHAnsi"/>
          <w:sz w:val="24"/>
          <w:szCs w:val="24"/>
        </w:rPr>
      </w:pPr>
      <w:r w:rsidRPr="00FC592F">
        <w:rPr>
          <w:rFonts w:cstheme="minorHAnsi"/>
          <w:sz w:val="24"/>
          <w:szCs w:val="24"/>
        </w:rPr>
        <w:t xml:space="preserve">Submitting a bid on a contract with a public entity or FHKC for the construction or repair of a public building or public work; </w:t>
      </w:r>
    </w:p>
    <w:p w14:paraId="5598EC64" w14:textId="77777777" w:rsidR="00FC1BAB" w:rsidRPr="00FC592F" w:rsidRDefault="00FC1BAB" w:rsidP="00FC1BAB">
      <w:pPr>
        <w:numPr>
          <w:ilvl w:val="0"/>
          <w:numId w:val="52"/>
        </w:numPr>
        <w:spacing w:after="120" w:line="276" w:lineRule="auto"/>
        <w:rPr>
          <w:rFonts w:cstheme="minorHAnsi"/>
          <w:sz w:val="24"/>
          <w:szCs w:val="24"/>
        </w:rPr>
      </w:pPr>
      <w:r w:rsidRPr="00FC592F">
        <w:rPr>
          <w:rFonts w:cstheme="minorHAnsi"/>
          <w:sz w:val="24"/>
          <w:szCs w:val="24"/>
        </w:rPr>
        <w:t xml:space="preserve">Submitting bids on leases of real property to a public entity or FHKC; </w:t>
      </w:r>
    </w:p>
    <w:p w14:paraId="66B19011" w14:textId="77777777" w:rsidR="00FC1BAB" w:rsidRPr="00FC592F" w:rsidRDefault="00FC1BAB" w:rsidP="00FC1BAB">
      <w:pPr>
        <w:numPr>
          <w:ilvl w:val="0"/>
          <w:numId w:val="52"/>
        </w:numPr>
        <w:spacing w:after="120" w:line="276" w:lineRule="auto"/>
        <w:rPr>
          <w:rFonts w:cstheme="minorHAnsi"/>
          <w:sz w:val="24"/>
          <w:szCs w:val="24"/>
        </w:rPr>
      </w:pPr>
      <w:r w:rsidRPr="00FC592F">
        <w:rPr>
          <w:rFonts w:cstheme="minorHAnsi"/>
          <w:sz w:val="24"/>
          <w:szCs w:val="24"/>
        </w:rPr>
        <w:t xml:space="preserve">Being awarded or performing work as a contractor, supplier, subcontractor, or consultant under a contract with any public entity or FHKC; and </w:t>
      </w:r>
    </w:p>
    <w:p w14:paraId="44F0D0EA" w14:textId="77777777" w:rsidR="00FC1BAB" w:rsidRPr="00FC592F" w:rsidRDefault="00FC1BAB" w:rsidP="00FC1BAB">
      <w:pPr>
        <w:numPr>
          <w:ilvl w:val="0"/>
          <w:numId w:val="52"/>
        </w:numPr>
        <w:spacing w:line="276" w:lineRule="auto"/>
        <w:rPr>
          <w:rFonts w:cstheme="minorHAnsi"/>
          <w:sz w:val="24"/>
          <w:szCs w:val="24"/>
        </w:rPr>
      </w:pPr>
      <w:r w:rsidRPr="00FC592F">
        <w:rPr>
          <w:rFonts w:cstheme="minorHAnsi"/>
          <w:sz w:val="24"/>
          <w:szCs w:val="24"/>
        </w:rPr>
        <w:t>Transacting business with any public entity or FHKC in excess of the Category Two threshold amount ($35,000) provided in section 287.017, Florida Statutes.</w:t>
      </w:r>
    </w:p>
    <w:p w14:paraId="658B7AB2" w14:textId="77777777" w:rsidR="00FC1BAB" w:rsidRPr="00FC592F" w:rsidRDefault="00FC1BAB" w:rsidP="00FC1BAB">
      <w:pPr>
        <w:spacing w:line="276" w:lineRule="auto"/>
        <w:rPr>
          <w:rFonts w:cstheme="minorHAnsi"/>
          <w:sz w:val="24"/>
          <w:szCs w:val="24"/>
        </w:rPr>
      </w:pPr>
    </w:p>
    <w:p w14:paraId="32EEE8C3" w14:textId="2A700739" w:rsidR="00FC1BAB" w:rsidRPr="00FC592F" w:rsidRDefault="00FC1BAB" w:rsidP="00FC1BAB">
      <w:pPr>
        <w:numPr>
          <w:ilvl w:val="0"/>
          <w:numId w:val="55"/>
        </w:numPr>
        <w:spacing w:after="120" w:line="276" w:lineRule="auto"/>
        <w:rPr>
          <w:rFonts w:cstheme="minorHAnsi"/>
          <w:bCs/>
          <w:sz w:val="24"/>
          <w:szCs w:val="24"/>
        </w:rPr>
      </w:pPr>
      <w:bookmarkStart w:id="193" w:name="_Toc67799548"/>
      <w:r w:rsidRPr="00FC592F">
        <w:rPr>
          <w:rFonts w:cstheme="minorHAnsi"/>
          <w:b/>
          <w:bCs/>
          <w:sz w:val="24"/>
          <w:szCs w:val="24"/>
        </w:rPr>
        <w:t>Discriminatory Vendors.</w:t>
      </w:r>
      <w:bookmarkEnd w:id="193"/>
      <w:r w:rsidRPr="00FC592F">
        <w:rPr>
          <w:rFonts w:cstheme="minorHAnsi"/>
          <w:b/>
          <w:sz w:val="24"/>
          <w:szCs w:val="24"/>
        </w:rPr>
        <w:t xml:space="preserve"> </w:t>
      </w:r>
      <w:r w:rsidRPr="00FC592F">
        <w:rPr>
          <w:rFonts w:cstheme="minorHAnsi"/>
          <w:bCs/>
          <w:sz w:val="24"/>
          <w:szCs w:val="24"/>
        </w:rPr>
        <w:t>An entity or affiliate placed on the discriminatory vendor list pursuant to section 287.134, Florida Statutes, may not:</w:t>
      </w:r>
    </w:p>
    <w:p w14:paraId="12646279" w14:textId="77777777" w:rsidR="00FC1BAB" w:rsidRPr="00FC592F" w:rsidRDefault="00FC1BAB" w:rsidP="00FC1BAB">
      <w:pPr>
        <w:numPr>
          <w:ilvl w:val="0"/>
          <w:numId w:val="53"/>
        </w:numPr>
        <w:spacing w:after="120" w:line="276" w:lineRule="auto"/>
        <w:rPr>
          <w:rFonts w:cstheme="minorHAnsi"/>
          <w:b/>
          <w:sz w:val="24"/>
          <w:szCs w:val="24"/>
        </w:rPr>
      </w:pPr>
      <w:r w:rsidRPr="00FC592F">
        <w:rPr>
          <w:rFonts w:cstheme="minorHAnsi"/>
          <w:bCs/>
          <w:sz w:val="24"/>
          <w:szCs w:val="24"/>
        </w:rPr>
        <w:t>Submit a bid on a contract to provide any goods or services to a public entity</w:t>
      </w:r>
      <w:r w:rsidRPr="00FC592F">
        <w:rPr>
          <w:rFonts w:cstheme="minorHAnsi"/>
          <w:sz w:val="24"/>
          <w:szCs w:val="24"/>
        </w:rPr>
        <w:t xml:space="preserve"> or FHKC</w:t>
      </w:r>
      <w:r w:rsidRPr="00FC592F">
        <w:rPr>
          <w:rFonts w:cstheme="minorHAnsi"/>
          <w:bCs/>
          <w:sz w:val="24"/>
          <w:szCs w:val="24"/>
        </w:rPr>
        <w:t xml:space="preserve">; </w:t>
      </w:r>
    </w:p>
    <w:p w14:paraId="3022896F" w14:textId="77777777" w:rsidR="00FC1BAB" w:rsidRPr="00FC592F" w:rsidRDefault="00FC1BAB" w:rsidP="00FC1BAB">
      <w:pPr>
        <w:numPr>
          <w:ilvl w:val="0"/>
          <w:numId w:val="53"/>
        </w:numPr>
        <w:spacing w:after="120" w:line="276" w:lineRule="auto"/>
        <w:rPr>
          <w:rFonts w:cstheme="minorHAnsi"/>
          <w:b/>
          <w:sz w:val="24"/>
          <w:szCs w:val="24"/>
        </w:rPr>
      </w:pPr>
      <w:r w:rsidRPr="00FC592F">
        <w:rPr>
          <w:rFonts w:cstheme="minorHAnsi"/>
          <w:bCs/>
          <w:sz w:val="24"/>
          <w:szCs w:val="24"/>
        </w:rPr>
        <w:t xml:space="preserve">Submit a bid on a contract with a public entity </w:t>
      </w:r>
      <w:r w:rsidRPr="00FC592F">
        <w:rPr>
          <w:rFonts w:cstheme="minorHAnsi"/>
          <w:sz w:val="24"/>
          <w:szCs w:val="24"/>
        </w:rPr>
        <w:t>or FHKC</w:t>
      </w:r>
      <w:r w:rsidRPr="00FC592F">
        <w:rPr>
          <w:rFonts w:cstheme="minorHAnsi"/>
          <w:bCs/>
          <w:sz w:val="24"/>
          <w:szCs w:val="24"/>
        </w:rPr>
        <w:t xml:space="preserve"> for the construction or repair of a public building or public work; </w:t>
      </w:r>
    </w:p>
    <w:p w14:paraId="37FF3A1F" w14:textId="77777777" w:rsidR="00FC1BAB" w:rsidRPr="00FC592F" w:rsidRDefault="00FC1BAB" w:rsidP="00FC1BAB">
      <w:pPr>
        <w:numPr>
          <w:ilvl w:val="0"/>
          <w:numId w:val="53"/>
        </w:numPr>
        <w:spacing w:after="120" w:line="276" w:lineRule="auto"/>
        <w:rPr>
          <w:rFonts w:cstheme="minorHAnsi"/>
          <w:b/>
          <w:sz w:val="24"/>
          <w:szCs w:val="24"/>
        </w:rPr>
      </w:pPr>
      <w:r w:rsidRPr="00FC592F">
        <w:rPr>
          <w:rFonts w:cstheme="minorHAnsi"/>
          <w:bCs/>
          <w:sz w:val="24"/>
          <w:szCs w:val="24"/>
        </w:rPr>
        <w:t>Submit bids on leases of real property to a public entity</w:t>
      </w:r>
      <w:r w:rsidRPr="00FC592F">
        <w:rPr>
          <w:rFonts w:cstheme="minorHAnsi"/>
          <w:sz w:val="24"/>
          <w:szCs w:val="24"/>
        </w:rPr>
        <w:t xml:space="preserve"> or FHKC</w:t>
      </w:r>
      <w:r w:rsidRPr="00FC592F">
        <w:rPr>
          <w:rFonts w:cstheme="minorHAnsi"/>
          <w:bCs/>
          <w:sz w:val="24"/>
          <w:szCs w:val="24"/>
        </w:rPr>
        <w:t xml:space="preserve">; </w:t>
      </w:r>
    </w:p>
    <w:p w14:paraId="55658616" w14:textId="77777777" w:rsidR="00FC1BAB" w:rsidRPr="00FC592F" w:rsidRDefault="00FC1BAB" w:rsidP="00FC1BAB">
      <w:pPr>
        <w:numPr>
          <w:ilvl w:val="0"/>
          <w:numId w:val="53"/>
        </w:numPr>
        <w:spacing w:after="120" w:line="276" w:lineRule="auto"/>
        <w:rPr>
          <w:rFonts w:cstheme="minorHAnsi"/>
          <w:b/>
          <w:sz w:val="24"/>
          <w:szCs w:val="24"/>
        </w:rPr>
      </w:pPr>
      <w:r w:rsidRPr="00FC592F">
        <w:rPr>
          <w:rFonts w:cstheme="minorHAnsi"/>
          <w:bCs/>
          <w:sz w:val="24"/>
          <w:szCs w:val="24"/>
        </w:rPr>
        <w:t>Be awarded or perform work as a contractor, supplier, sub-contractor, or consultant under a contract with any public entity</w:t>
      </w:r>
      <w:r w:rsidRPr="00FC592F">
        <w:rPr>
          <w:rFonts w:cstheme="minorHAnsi"/>
          <w:sz w:val="24"/>
          <w:szCs w:val="24"/>
        </w:rPr>
        <w:t xml:space="preserve"> or FHKC</w:t>
      </w:r>
      <w:r w:rsidRPr="00FC592F">
        <w:rPr>
          <w:rFonts w:cstheme="minorHAnsi"/>
          <w:bCs/>
          <w:sz w:val="24"/>
          <w:szCs w:val="24"/>
        </w:rPr>
        <w:t>; or</w:t>
      </w:r>
    </w:p>
    <w:p w14:paraId="32D5D721" w14:textId="77777777" w:rsidR="00FC1BAB" w:rsidRPr="00FC592F" w:rsidRDefault="00FC1BAB" w:rsidP="00FC1BAB">
      <w:pPr>
        <w:numPr>
          <w:ilvl w:val="0"/>
          <w:numId w:val="53"/>
        </w:numPr>
        <w:spacing w:line="276" w:lineRule="auto"/>
        <w:rPr>
          <w:rFonts w:cstheme="minorHAnsi"/>
          <w:b/>
          <w:sz w:val="24"/>
          <w:szCs w:val="24"/>
        </w:rPr>
      </w:pPr>
      <w:r w:rsidRPr="00FC592F">
        <w:rPr>
          <w:rFonts w:cstheme="minorHAnsi"/>
          <w:bCs/>
          <w:sz w:val="24"/>
          <w:szCs w:val="24"/>
        </w:rPr>
        <w:t>Transact business with any public entity</w:t>
      </w:r>
      <w:r w:rsidRPr="00FC592F">
        <w:rPr>
          <w:rFonts w:cstheme="minorHAnsi"/>
          <w:sz w:val="24"/>
          <w:szCs w:val="24"/>
        </w:rPr>
        <w:t xml:space="preserve"> or FHKC</w:t>
      </w:r>
      <w:r w:rsidRPr="00FC592F">
        <w:rPr>
          <w:rFonts w:cstheme="minorHAnsi"/>
          <w:bCs/>
          <w:sz w:val="24"/>
          <w:szCs w:val="24"/>
        </w:rPr>
        <w:t>.</w:t>
      </w:r>
      <w:r w:rsidRPr="00FC592F">
        <w:rPr>
          <w:rFonts w:cstheme="minorHAnsi"/>
          <w:b/>
          <w:sz w:val="24"/>
          <w:szCs w:val="24"/>
        </w:rPr>
        <w:t xml:space="preserve"> </w:t>
      </w:r>
    </w:p>
    <w:p w14:paraId="50AADE5C" w14:textId="77777777" w:rsidR="00FC1BAB" w:rsidRPr="00FC592F" w:rsidRDefault="00FC1BAB" w:rsidP="00FC1BAB">
      <w:pPr>
        <w:spacing w:line="276" w:lineRule="auto"/>
        <w:rPr>
          <w:rFonts w:cstheme="minorHAnsi"/>
          <w:sz w:val="24"/>
          <w:szCs w:val="24"/>
        </w:rPr>
      </w:pPr>
    </w:p>
    <w:p w14:paraId="4621534D" w14:textId="67BCAEFB" w:rsidR="00FC1BAB" w:rsidRPr="00FC592F" w:rsidRDefault="00FC1BAB" w:rsidP="00FC1BAB">
      <w:pPr>
        <w:numPr>
          <w:ilvl w:val="0"/>
          <w:numId w:val="55"/>
        </w:numPr>
        <w:spacing w:after="120" w:line="276" w:lineRule="auto"/>
        <w:rPr>
          <w:rFonts w:cstheme="minorHAnsi"/>
          <w:sz w:val="24"/>
          <w:szCs w:val="24"/>
        </w:rPr>
      </w:pPr>
      <w:bookmarkStart w:id="194" w:name="_Toc67799549"/>
      <w:r w:rsidRPr="00FC592F">
        <w:rPr>
          <w:rFonts w:cstheme="minorHAnsi"/>
          <w:b/>
          <w:bCs/>
          <w:sz w:val="24"/>
          <w:szCs w:val="24"/>
        </w:rPr>
        <w:t>Respondent’s Representation and Authorization.</w:t>
      </w:r>
      <w:bookmarkEnd w:id="194"/>
      <w:r w:rsidRPr="00FC592F">
        <w:rPr>
          <w:rFonts w:cstheme="minorHAnsi"/>
          <w:sz w:val="24"/>
          <w:szCs w:val="24"/>
        </w:rPr>
        <w:t xml:space="preserve"> In submitting a proposal, each Respondent understands, represents, and acknowledges the following (if the Respondent cannot so certify to any of following, the Respondent shall submit with its proposal a written explanation of why it cannot do so).</w:t>
      </w:r>
    </w:p>
    <w:p w14:paraId="07858FB0"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The Respondent is not currently under suspension or debarment by the State or any other governmental authority.</w:t>
      </w:r>
    </w:p>
    <w:p w14:paraId="29E5F6D4"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 xml:space="preserve">To the best of the knowledge of the person signing the proposal, the Respondent, its </w:t>
      </w:r>
      <w:r w:rsidRPr="00FC592F">
        <w:rPr>
          <w:rFonts w:cstheme="minorHAnsi"/>
          <w:bCs/>
          <w:sz w:val="24"/>
          <w:szCs w:val="24"/>
        </w:rPr>
        <w:lastRenderedPageBreak/>
        <w:t>affiliates, subsidiaries, directors, officers, and employees are not currently under investigation by any governmental authority and have not in the last ten (10) years been convicted or found liable for any act prohibited by law in any jurisdiction, involving conspiracy or collusion with respect to bidding on any public contract.</w:t>
      </w:r>
    </w:p>
    <w:p w14:paraId="763AFD14"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Respondent currently has no delinquent obligations to the State or FHKC, including a claim by the State or FHKC for liquidated damages under any other contract.</w:t>
      </w:r>
    </w:p>
    <w:p w14:paraId="500BCED8"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 xml:space="preserve">The proposal is made in good faith and not pursuant to any agreement or discussion with, or inducement from, any firm or person to submit a complementary or other noncompetitive proposal. </w:t>
      </w:r>
    </w:p>
    <w:p w14:paraId="700B0191"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 xml:space="preserve">The prices and amounts have been arrived at independently and without consultation, communication, or agreement with any other Respondent or potential Respondent; neither the prices nor amounts, actual or approximate, have been disclosed to any Respondent or potential Respondent; and they will not be disclosed to any Respondent or potential Respondent during the procurement process. </w:t>
      </w:r>
    </w:p>
    <w:p w14:paraId="7148145B"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 xml:space="preserve">Respondent has fully informed FHKC in writing of all convictions of the firm, its affiliates (as defined in section 287.133(1)(a), Florida Statutes) and all directors, officers, and employees of the firm and its affiliates for violation of state or federal antitrust laws with respect to a public contract for violation of any state or federal law involving fraud, bribery, collusion, conspiracy, or material misrepresentation with respect to a public contract. This includes disclosure of the names of current employees who were convicted of contract crimes while in the employ of another company. </w:t>
      </w:r>
    </w:p>
    <w:p w14:paraId="7541CA7C" w14:textId="77777777" w:rsidR="00FC1BAB" w:rsidRPr="00FC592F" w:rsidRDefault="00FC1BAB" w:rsidP="00FC1BAB">
      <w:pPr>
        <w:numPr>
          <w:ilvl w:val="0"/>
          <w:numId w:val="53"/>
        </w:numPr>
        <w:spacing w:after="120" w:line="276" w:lineRule="auto"/>
        <w:rPr>
          <w:rFonts w:cstheme="minorHAnsi"/>
          <w:sz w:val="24"/>
          <w:szCs w:val="24"/>
        </w:rPr>
      </w:pPr>
      <w:r w:rsidRPr="00FC592F">
        <w:rPr>
          <w:rFonts w:cstheme="minorHAnsi"/>
          <w:bCs/>
          <w:sz w:val="24"/>
          <w:szCs w:val="24"/>
        </w:rPr>
        <w:t>Neither Respondent</w:t>
      </w:r>
      <w:r w:rsidRPr="00FC592F">
        <w:rPr>
          <w:rFonts w:cstheme="minorHAnsi"/>
          <w:sz w:val="24"/>
          <w:szCs w:val="24"/>
        </w:rPr>
        <w:t xml:space="preserve"> nor any person associated with it in the capacity of owner, partner, director, officer, principal, investigator, project director, manager, auditor, or position involving the administration of federal funds: </w:t>
      </w:r>
    </w:p>
    <w:p w14:paraId="7801F8BF" w14:textId="77777777" w:rsidR="00FC1BAB" w:rsidRPr="00FC592F" w:rsidRDefault="00FC1BAB" w:rsidP="00FC1BAB">
      <w:pPr>
        <w:numPr>
          <w:ilvl w:val="0"/>
          <w:numId w:val="50"/>
        </w:numPr>
        <w:tabs>
          <w:tab w:val="clear" w:pos="720"/>
          <w:tab w:val="num" w:pos="1260"/>
        </w:tabs>
        <w:spacing w:after="120" w:line="276" w:lineRule="auto"/>
        <w:ind w:left="1080"/>
        <w:rPr>
          <w:rFonts w:cstheme="minorHAnsi"/>
          <w:sz w:val="24"/>
          <w:szCs w:val="24"/>
        </w:rPr>
      </w:pPr>
      <w:r w:rsidRPr="00FC592F">
        <w:rPr>
          <w:rFonts w:cstheme="minorHAnsi"/>
          <w:sz w:val="24"/>
          <w:szCs w:val="24"/>
        </w:rPr>
        <w:t xml:space="preserve">Has within the preceding three years been convicted of or had a civil judgment rendered against them or is presently indicted for or otherwise criminally or civilly charged for: commission of fraud or a criminal offense in connection with obtaining, attempting to obtain, or performing a federal, state, or local government transaction or public contract; violation of federal or state antitrust statutes; or commission of embezzlement, theft, forgery, bribery, falsification or destruction of records, making false statements, or receiving stolen property; or </w:t>
      </w:r>
    </w:p>
    <w:p w14:paraId="7EB0A168" w14:textId="77777777" w:rsidR="00FC1BAB" w:rsidRPr="00FC592F" w:rsidRDefault="00FC1BAB" w:rsidP="00FC1BAB">
      <w:pPr>
        <w:numPr>
          <w:ilvl w:val="0"/>
          <w:numId w:val="50"/>
        </w:numPr>
        <w:tabs>
          <w:tab w:val="clear" w:pos="720"/>
          <w:tab w:val="num" w:pos="1260"/>
        </w:tabs>
        <w:spacing w:after="120" w:line="276" w:lineRule="auto"/>
        <w:ind w:left="1080"/>
        <w:rPr>
          <w:rFonts w:cstheme="minorHAnsi"/>
          <w:sz w:val="24"/>
          <w:szCs w:val="24"/>
        </w:rPr>
      </w:pPr>
      <w:r w:rsidRPr="00FC592F">
        <w:rPr>
          <w:rFonts w:cstheme="minorHAnsi"/>
          <w:sz w:val="24"/>
          <w:szCs w:val="24"/>
        </w:rPr>
        <w:t>Has within a three-year period preceding this certification had one or more federal, state, or local government contracts terminated for cause or default.</w:t>
      </w:r>
    </w:p>
    <w:p w14:paraId="592D13E2"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The services offered by Respondent will conform to the specifications without exception.</w:t>
      </w:r>
    </w:p>
    <w:p w14:paraId="31609DBE"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lastRenderedPageBreak/>
        <w:t>Respondent has read and understands the Contract terms and conditions, and the proposal is made in conformance with those terms and conditions.</w:t>
      </w:r>
    </w:p>
    <w:p w14:paraId="6290574A"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If an award is made to a Respondent, the Respondent agrees that it intends to be legally bound to the Contract that is formed with FHKC.</w:t>
      </w:r>
    </w:p>
    <w:p w14:paraId="5671A6D8"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Respondent has made a diligent inquiry of its employees and agents responsible for preparing, approving, or submitting the proposal, and has been advised by each of them that he or she has not participated in any communication, consultation, discussion, agreement, collusion, act or other conduct inconsistent with any of the statements and representations made in the proposal.</w:t>
      </w:r>
    </w:p>
    <w:p w14:paraId="611A9B10" w14:textId="77777777" w:rsidR="00FC1BAB" w:rsidRPr="00FC592F" w:rsidRDefault="00FC1BAB" w:rsidP="00FC1BAB">
      <w:pPr>
        <w:numPr>
          <w:ilvl w:val="0"/>
          <w:numId w:val="53"/>
        </w:numPr>
        <w:spacing w:after="120" w:line="276" w:lineRule="auto"/>
        <w:rPr>
          <w:rFonts w:cstheme="minorHAnsi"/>
          <w:bCs/>
          <w:sz w:val="24"/>
          <w:szCs w:val="24"/>
        </w:rPr>
      </w:pPr>
      <w:r w:rsidRPr="00FC592F">
        <w:rPr>
          <w:rFonts w:cstheme="minorHAnsi"/>
          <w:bCs/>
          <w:sz w:val="24"/>
          <w:szCs w:val="24"/>
        </w:rPr>
        <w:t>Respondent shall indemnify, defend, and hold harmless FHKC and its employees against any cost, damage, or expense which may be incurred or be caused by any error in Respondent’s preparation of its bid.</w:t>
      </w:r>
    </w:p>
    <w:p w14:paraId="54BB928C" w14:textId="77777777" w:rsidR="00FC1BAB" w:rsidRPr="00FC592F" w:rsidRDefault="00FC1BAB" w:rsidP="00FC1BAB">
      <w:pPr>
        <w:numPr>
          <w:ilvl w:val="0"/>
          <w:numId w:val="53"/>
        </w:numPr>
        <w:spacing w:line="276" w:lineRule="auto"/>
        <w:rPr>
          <w:rFonts w:cstheme="minorHAnsi"/>
          <w:sz w:val="24"/>
          <w:szCs w:val="24"/>
        </w:rPr>
      </w:pPr>
      <w:r w:rsidRPr="00FC592F">
        <w:rPr>
          <w:rFonts w:cstheme="minorHAnsi"/>
          <w:bCs/>
          <w:sz w:val="24"/>
          <w:szCs w:val="24"/>
        </w:rPr>
        <w:t>All information provided by, and representations made by, Respondent are material and important and will be relied upon by FHKC in awarding the Contract. Any misstatement shall be treated as fraudulent concealment from FHKC of the true facts relating to submission of the bid. A misrepresentation</w:t>
      </w:r>
      <w:r w:rsidRPr="00FC592F">
        <w:rPr>
          <w:rFonts w:cstheme="minorHAnsi"/>
          <w:sz w:val="24"/>
          <w:szCs w:val="24"/>
        </w:rPr>
        <w:t xml:space="preserve"> shall be punishable under law, including, but not limited to, Chapter 817, Florida Statutes.</w:t>
      </w:r>
    </w:p>
    <w:p w14:paraId="3AF1E79E" w14:textId="77777777" w:rsidR="00FC1BAB" w:rsidRPr="00FC592F" w:rsidRDefault="00FC1BAB" w:rsidP="00FC1BAB">
      <w:pPr>
        <w:spacing w:line="276" w:lineRule="auto"/>
        <w:rPr>
          <w:rFonts w:cstheme="minorHAnsi"/>
          <w:sz w:val="24"/>
          <w:szCs w:val="24"/>
        </w:rPr>
      </w:pPr>
    </w:p>
    <w:p w14:paraId="6D4F5B4F" w14:textId="77777777" w:rsidR="00FC1BAB" w:rsidRPr="00FC592F" w:rsidRDefault="00FC1BAB" w:rsidP="00FC1BAB">
      <w:pPr>
        <w:numPr>
          <w:ilvl w:val="0"/>
          <w:numId w:val="55"/>
        </w:numPr>
        <w:spacing w:line="276" w:lineRule="auto"/>
        <w:rPr>
          <w:rFonts w:cstheme="minorHAnsi"/>
          <w:bCs/>
          <w:sz w:val="24"/>
          <w:szCs w:val="24"/>
        </w:rPr>
      </w:pPr>
      <w:r w:rsidRPr="00FC592F">
        <w:rPr>
          <w:rFonts w:cstheme="minorHAnsi"/>
          <w:b/>
          <w:bCs/>
          <w:sz w:val="24"/>
          <w:szCs w:val="24"/>
        </w:rPr>
        <w:t>Manufacturer’s Name and Approved Equivalents.</w:t>
      </w:r>
      <w:r w:rsidRPr="00FC592F">
        <w:rPr>
          <w:rFonts w:cstheme="minorHAnsi"/>
          <w:bCs/>
          <w:sz w:val="24"/>
          <w:szCs w:val="24"/>
        </w:rPr>
        <w:t xml:space="preserve"> Unless otherwise specified, any manufacturers’ names, trade names, brand names, information or catalog numbers listed in a specification are descriptive, not restrictive. With FHKC’s prior approval, Vendor may provide any product that meets or exceeds the applicable specifications. Vendor shall demonstrate comparability, including appropriate catalog materials, literature, specifications, test data, etc. FHKC shall determine in its sole discretion whether a product is acceptable as an equivalent.</w:t>
      </w:r>
    </w:p>
    <w:p w14:paraId="186EC769" w14:textId="77777777" w:rsidR="00FC1BAB" w:rsidRPr="00FC592F" w:rsidRDefault="00FC1BAB" w:rsidP="00FC1BAB">
      <w:pPr>
        <w:spacing w:line="276" w:lineRule="auto"/>
        <w:rPr>
          <w:rFonts w:cstheme="minorHAnsi"/>
          <w:sz w:val="24"/>
          <w:szCs w:val="24"/>
        </w:rPr>
      </w:pPr>
    </w:p>
    <w:p w14:paraId="6CE4B539" w14:textId="68C139CE" w:rsidR="00FC1BAB" w:rsidRPr="00FC592F" w:rsidRDefault="00FC1BAB" w:rsidP="00FC1BAB">
      <w:pPr>
        <w:numPr>
          <w:ilvl w:val="0"/>
          <w:numId w:val="55"/>
        </w:numPr>
        <w:spacing w:line="276" w:lineRule="auto"/>
        <w:rPr>
          <w:rFonts w:cstheme="minorHAnsi"/>
          <w:sz w:val="24"/>
          <w:szCs w:val="24"/>
        </w:rPr>
      </w:pPr>
      <w:bookmarkStart w:id="195" w:name="_Toc67799550"/>
      <w:r w:rsidRPr="00FC592F">
        <w:rPr>
          <w:rFonts w:cstheme="minorHAnsi"/>
          <w:b/>
          <w:bCs/>
          <w:sz w:val="24"/>
          <w:szCs w:val="24"/>
        </w:rPr>
        <w:t>Performance Qualifications.</w:t>
      </w:r>
      <w:bookmarkEnd w:id="195"/>
      <w:r w:rsidRPr="00FC592F">
        <w:rPr>
          <w:rFonts w:cstheme="minorHAnsi"/>
          <w:sz w:val="24"/>
          <w:szCs w:val="24"/>
        </w:rPr>
        <w:t xml:space="preserve"> FHKC reserves the right to investigate or inspect at any time whether the product, qualifications, or facilities offered by Respondent meet the Contract requirements. Respondent shall at all times during the Contract Term remain Responsive and Responsible. In determining Respondent’s Responsibility as a vendor, FHKC shall consider all information or evidence which is gathered or comes to the attention of FHKC that demonstrates Respondent’s capability to fully satisfy the requirements of the solicitation and the Contract.</w:t>
      </w:r>
    </w:p>
    <w:p w14:paraId="1D0940BF" w14:textId="77777777" w:rsidR="00FC1BAB" w:rsidRPr="00FC592F" w:rsidRDefault="00FC1BAB" w:rsidP="00FC1BAB">
      <w:pPr>
        <w:spacing w:line="276" w:lineRule="auto"/>
        <w:rPr>
          <w:rFonts w:cstheme="minorHAnsi"/>
          <w:sz w:val="24"/>
          <w:szCs w:val="24"/>
        </w:rPr>
      </w:pPr>
    </w:p>
    <w:p w14:paraId="0705AEBD" w14:textId="77777777" w:rsidR="00FC1BAB" w:rsidRPr="00FC592F" w:rsidRDefault="00FC1BAB" w:rsidP="00FC1BAB">
      <w:pPr>
        <w:spacing w:line="276" w:lineRule="auto"/>
        <w:ind w:left="360"/>
        <w:rPr>
          <w:rFonts w:cstheme="minorHAnsi"/>
          <w:sz w:val="24"/>
          <w:szCs w:val="24"/>
        </w:rPr>
      </w:pPr>
      <w:r w:rsidRPr="00FC592F">
        <w:rPr>
          <w:rFonts w:cstheme="minorHAnsi"/>
          <w:sz w:val="24"/>
          <w:szCs w:val="24"/>
        </w:rPr>
        <w:t xml:space="preserve">Respondent must be prepared, if requested by FHKC, to present evidence of experience, ability, and financial standing, as well as a statement as to plant, machinery, and capacity of </w:t>
      </w:r>
      <w:r w:rsidRPr="00FC592F">
        <w:rPr>
          <w:rFonts w:cstheme="minorHAnsi"/>
          <w:sz w:val="24"/>
          <w:szCs w:val="24"/>
        </w:rPr>
        <w:lastRenderedPageBreak/>
        <w:t>the Respondent for the production, distribution, and servicing of the product bid. If FHKC determines that the conditions of the solicitation documents are not complied with, or that the product proposed to be furnished does not meet the specified requirements, or that the qualifications, financial standing, or facilities are not satisfactory, or that performance is untimely, FHKC may reject the proposal or terminate the Contract. Respondent may be disqualified from receiving awards if Respondent, or anyone in Respondent’s employment, has previously failed to perform satisfactorily in connection with public bidding or contracts. This paragraph shall not mean or imply that it is obligatory upon FHKC to make an investigation either before or after award of the Contract, but should FHKC elect to do so, Respondent is not relieved from fulfilling all Contract requirements.</w:t>
      </w:r>
    </w:p>
    <w:p w14:paraId="000D49DA" w14:textId="77777777" w:rsidR="00FC1BAB" w:rsidRPr="00FC592F" w:rsidRDefault="00FC1BAB" w:rsidP="00FC1BAB">
      <w:pPr>
        <w:spacing w:line="276" w:lineRule="auto"/>
        <w:rPr>
          <w:rFonts w:cstheme="minorHAnsi"/>
          <w:b/>
          <w:sz w:val="24"/>
          <w:szCs w:val="24"/>
          <w:u w:val="single"/>
        </w:rPr>
      </w:pPr>
    </w:p>
    <w:p w14:paraId="3DD1230C" w14:textId="2DA1BE7C" w:rsidR="00FC1BAB" w:rsidRPr="00FC592F" w:rsidRDefault="00FC1BAB" w:rsidP="00FC1BAB">
      <w:pPr>
        <w:numPr>
          <w:ilvl w:val="0"/>
          <w:numId w:val="55"/>
        </w:numPr>
        <w:spacing w:line="276" w:lineRule="auto"/>
        <w:rPr>
          <w:rFonts w:cstheme="minorHAnsi"/>
          <w:sz w:val="24"/>
          <w:szCs w:val="24"/>
        </w:rPr>
      </w:pPr>
      <w:bookmarkStart w:id="196" w:name="_Toc67799554"/>
      <w:r w:rsidRPr="00FC592F">
        <w:rPr>
          <w:rFonts w:cstheme="minorHAnsi"/>
          <w:b/>
          <w:bCs/>
          <w:sz w:val="24"/>
          <w:szCs w:val="24"/>
        </w:rPr>
        <w:t>Clarifications/Revisions.</w:t>
      </w:r>
      <w:bookmarkEnd w:id="196"/>
      <w:r w:rsidRPr="00FC592F">
        <w:rPr>
          <w:rFonts w:cstheme="minorHAnsi"/>
          <w:sz w:val="24"/>
          <w:szCs w:val="24"/>
        </w:rPr>
        <w:t xml:space="preserve"> Before award, FHKC reserves the right to seek clarifications or request any information deemed necessary for proper evaluation or review of proposals from any Respondent. Failure to provide requested information may result in rejection of the proposal.</w:t>
      </w:r>
    </w:p>
    <w:p w14:paraId="1B3A513B" w14:textId="77777777" w:rsidR="00FC1BAB" w:rsidRPr="00FC592F" w:rsidRDefault="00FC1BAB" w:rsidP="00FC1BAB">
      <w:pPr>
        <w:spacing w:line="276" w:lineRule="auto"/>
        <w:rPr>
          <w:rFonts w:cstheme="minorHAnsi"/>
          <w:sz w:val="24"/>
          <w:szCs w:val="24"/>
        </w:rPr>
      </w:pPr>
      <w:r w:rsidRPr="00FC592F">
        <w:rPr>
          <w:rFonts w:cstheme="minorHAnsi"/>
          <w:b/>
          <w:bCs/>
          <w:sz w:val="24"/>
          <w:szCs w:val="24"/>
        </w:rPr>
        <w:t xml:space="preserve"> </w:t>
      </w:r>
    </w:p>
    <w:p w14:paraId="274B0BD8" w14:textId="41199DDF" w:rsidR="00FC1BAB" w:rsidRPr="00F72404" w:rsidRDefault="00FC1BAB" w:rsidP="00FC1BAB">
      <w:pPr>
        <w:numPr>
          <w:ilvl w:val="0"/>
          <w:numId w:val="55"/>
        </w:numPr>
        <w:spacing w:line="276" w:lineRule="auto"/>
        <w:rPr>
          <w:rFonts w:cstheme="minorHAnsi"/>
          <w:sz w:val="24"/>
          <w:szCs w:val="24"/>
        </w:rPr>
      </w:pPr>
      <w:bookmarkStart w:id="197" w:name="_Toc67799556"/>
      <w:r w:rsidRPr="00FC592F">
        <w:rPr>
          <w:rFonts w:cstheme="minorHAnsi"/>
          <w:b/>
          <w:bCs/>
          <w:sz w:val="24"/>
          <w:szCs w:val="24"/>
        </w:rPr>
        <w:t>Contract Formation.</w:t>
      </w:r>
      <w:bookmarkEnd w:id="197"/>
      <w:r w:rsidRPr="00FC592F">
        <w:rPr>
          <w:rFonts w:cstheme="minorHAnsi"/>
          <w:sz w:val="24"/>
          <w:szCs w:val="24"/>
        </w:rPr>
        <w:t xml:space="preserve"> FHKC shall issue a Notice of Contract Award, if any, to successful Respondent(s); however, no contract shall be formed between Respondent and FHKC until FHKC signs the Contract. FHKC shall not be liable for any costs incurred by a Respondent in preparing or producing its proposal or for any work performed before the Effective Date of Services.</w:t>
      </w:r>
    </w:p>
    <w:p w14:paraId="051214EB" w14:textId="77777777" w:rsidR="00FC1BAB" w:rsidRPr="00DB4E04" w:rsidRDefault="00FC1BAB" w:rsidP="00FC1BAB">
      <w:pPr>
        <w:spacing w:line="276" w:lineRule="auto"/>
        <w:rPr>
          <w:rFonts w:cstheme="minorHAnsi"/>
          <w:sz w:val="24"/>
          <w:szCs w:val="24"/>
        </w:rPr>
      </w:pPr>
    </w:p>
    <w:p w14:paraId="21B93EBC" w14:textId="77777777" w:rsidR="00FC1BAB" w:rsidRPr="00034E27" w:rsidRDefault="00FC1BAB" w:rsidP="00FC1BAB">
      <w:pPr>
        <w:spacing w:line="276" w:lineRule="auto"/>
        <w:rPr>
          <w:rFonts w:cstheme="minorHAnsi"/>
          <w:sz w:val="24"/>
          <w:szCs w:val="24"/>
        </w:rPr>
      </w:pPr>
    </w:p>
    <w:p w14:paraId="5AA87116" w14:textId="77777777" w:rsidR="00FC1BAB" w:rsidRPr="00034E27" w:rsidRDefault="00FC1BAB" w:rsidP="00FC1BAB">
      <w:pPr>
        <w:spacing w:line="276" w:lineRule="auto"/>
        <w:rPr>
          <w:rFonts w:cstheme="minorHAnsi"/>
          <w:sz w:val="24"/>
          <w:szCs w:val="24"/>
        </w:rPr>
      </w:pPr>
    </w:p>
    <w:p w14:paraId="0B073B14" w14:textId="77777777" w:rsidR="00FC1BAB" w:rsidRPr="00034E27" w:rsidRDefault="00FC1BAB" w:rsidP="00FC1BAB">
      <w:pPr>
        <w:spacing w:line="276" w:lineRule="auto"/>
        <w:rPr>
          <w:rFonts w:cstheme="minorHAnsi"/>
          <w:sz w:val="24"/>
          <w:szCs w:val="24"/>
        </w:rPr>
      </w:pPr>
    </w:p>
    <w:p w14:paraId="4C5DC484" w14:textId="77777777" w:rsidR="00BA5087" w:rsidRDefault="00BA5087" w:rsidP="00BA5087">
      <w:pPr>
        <w:pStyle w:val="BodyText"/>
        <w:spacing w:before="0"/>
        <w:ind w:left="0"/>
        <w:jc w:val="center"/>
        <w:rPr>
          <w:rFonts w:asciiTheme="minorHAnsi" w:hAnsiTheme="minorHAnsi" w:cstheme="minorHAnsi"/>
          <w:caps/>
          <w:szCs w:val="24"/>
        </w:rPr>
      </w:pPr>
    </w:p>
    <w:p w14:paraId="3B160936" w14:textId="77777777" w:rsidR="00BA5087" w:rsidRDefault="00BA5087" w:rsidP="00BA5087">
      <w:pPr>
        <w:pStyle w:val="BodyText"/>
        <w:spacing w:before="0"/>
        <w:ind w:left="0"/>
        <w:jc w:val="center"/>
        <w:rPr>
          <w:rFonts w:asciiTheme="minorHAnsi" w:hAnsiTheme="minorHAnsi" w:cstheme="minorHAnsi"/>
          <w:caps/>
          <w:szCs w:val="24"/>
        </w:rPr>
      </w:pPr>
    </w:p>
    <w:p w14:paraId="69D461D1" w14:textId="77777777" w:rsidR="00BA5087" w:rsidRDefault="00BA5087" w:rsidP="00BA5087">
      <w:pPr>
        <w:pStyle w:val="BodyText"/>
        <w:spacing w:before="0"/>
        <w:ind w:left="0"/>
        <w:jc w:val="center"/>
        <w:rPr>
          <w:rFonts w:asciiTheme="minorHAnsi" w:hAnsiTheme="minorHAnsi" w:cstheme="minorHAnsi"/>
          <w:caps/>
          <w:szCs w:val="24"/>
        </w:rPr>
      </w:pPr>
    </w:p>
    <w:p w14:paraId="0CDBC2DA" w14:textId="576C1E54" w:rsidR="00BA5087" w:rsidRPr="0035181D" w:rsidRDefault="00BA5087" w:rsidP="00BA5087">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519DA3ED" w14:textId="77777777" w:rsidR="00FC1BAB" w:rsidRDefault="00FC1BAB" w:rsidP="00FC1BAB">
      <w:pPr>
        <w:spacing w:line="276" w:lineRule="auto"/>
        <w:rPr>
          <w:rFonts w:cstheme="minorHAnsi"/>
          <w:sz w:val="24"/>
          <w:szCs w:val="24"/>
        </w:rPr>
        <w:sectPr w:rsidR="00FC1BAB" w:rsidSect="00894B89">
          <w:headerReference w:type="default" r:id="rId46"/>
          <w:pgSz w:w="12240" w:h="15840"/>
          <w:pgMar w:top="1440" w:right="1440" w:bottom="1440" w:left="1440" w:header="720" w:footer="576" w:gutter="0"/>
          <w:cols w:space="720"/>
          <w:docGrid w:linePitch="299"/>
        </w:sectPr>
      </w:pPr>
    </w:p>
    <w:p w14:paraId="799F7DB5" w14:textId="77777777" w:rsidR="00FC1BAB" w:rsidRDefault="00FC1BAB" w:rsidP="00FC1BAB">
      <w:pPr>
        <w:widowControl/>
        <w:spacing w:line="276" w:lineRule="auto"/>
        <w:rPr>
          <w:rFonts w:eastAsia="Arial Narrow" w:cstheme="minorHAnsi"/>
          <w:b/>
          <w:sz w:val="24"/>
          <w:szCs w:val="24"/>
        </w:rPr>
      </w:pPr>
      <w:r w:rsidRPr="00F23EC5">
        <w:rPr>
          <w:rFonts w:eastAsia="Arial Narrow" w:cstheme="minorHAnsi"/>
          <w:b/>
          <w:sz w:val="24"/>
          <w:szCs w:val="24"/>
        </w:rPr>
        <w:lastRenderedPageBreak/>
        <w:t xml:space="preserve">Any party that has standing to challenge an FHKC Intended Decision must file a written notice of intent to protest, formal written protest, and </w:t>
      </w:r>
      <w:r>
        <w:rPr>
          <w:rFonts w:eastAsia="Arial Narrow" w:cstheme="minorHAnsi"/>
          <w:b/>
          <w:sz w:val="24"/>
          <w:szCs w:val="24"/>
        </w:rPr>
        <w:t xml:space="preserve">any required </w:t>
      </w:r>
      <w:r w:rsidRPr="00F23EC5">
        <w:rPr>
          <w:rFonts w:eastAsia="Arial Narrow" w:cstheme="minorHAnsi"/>
          <w:b/>
          <w:sz w:val="24"/>
          <w:szCs w:val="24"/>
        </w:rPr>
        <w:t xml:space="preserve">bond </w:t>
      </w:r>
      <w:r w:rsidRPr="0087608C">
        <w:rPr>
          <w:rFonts w:eastAsia="Arial Narrow" w:cstheme="minorHAnsi"/>
          <w:b/>
          <w:sz w:val="24"/>
          <w:szCs w:val="24"/>
        </w:rPr>
        <w:t>or other security</w:t>
      </w:r>
      <w:r w:rsidRPr="00F23EC5">
        <w:rPr>
          <w:rFonts w:eastAsia="Arial Narrow" w:cstheme="minorHAnsi"/>
          <w:b/>
          <w:sz w:val="24"/>
          <w:szCs w:val="24"/>
        </w:rPr>
        <w:t xml:space="preserve"> as set forth in Appendix B of this Invitation to Negotiate. Failure to timely file a notice of intent to protest, formal written protest, or </w:t>
      </w:r>
      <w:r>
        <w:rPr>
          <w:rFonts w:eastAsia="Arial Narrow" w:cstheme="minorHAnsi"/>
          <w:b/>
          <w:sz w:val="24"/>
          <w:szCs w:val="24"/>
        </w:rPr>
        <w:t xml:space="preserve">any required </w:t>
      </w:r>
      <w:r w:rsidRPr="00F23EC5">
        <w:rPr>
          <w:rFonts w:eastAsia="Arial Narrow" w:cstheme="minorHAnsi"/>
          <w:b/>
          <w:sz w:val="24"/>
          <w:szCs w:val="24"/>
        </w:rPr>
        <w:t xml:space="preserve">bond </w:t>
      </w:r>
      <w:r w:rsidRPr="0087608C">
        <w:rPr>
          <w:rFonts w:eastAsia="Arial Narrow" w:cstheme="minorHAnsi"/>
          <w:b/>
          <w:sz w:val="24"/>
          <w:szCs w:val="24"/>
        </w:rPr>
        <w:t>or other security</w:t>
      </w:r>
      <w:r w:rsidRPr="00F23EC5">
        <w:rPr>
          <w:rFonts w:eastAsia="Arial Narrow" w:cstheme="minorHAnsi"/>
          <w:b/>
          <w:sz w:val="24"/>
          <w:szCs w:val="24"/>
        </w:rPr>
        <w:t xml:space="preserve"> shall constitute a waiver of proceedings. </w:t>
      </w:r>
    </w:p>
    <w:p w14:paraId="4E47D298" w14:textId="77777777" w:rsidR="00BA5087" w:rsidRDefault="00BA5087" w:rsidP="00FC1BAB">
      <w:pPr>
        <w:widowControl/>
        <w:spacing w:line="276" w:lineRule="auto"/>
        <w:rPr>
          <w:rFonts w:eastAsia="Arial Narrow" w:cstheme="minorHAnsi"/>
          <w:b/>
          <w:sz w:val="24"/>
          <w:szCs w:val="24"/>
        </w:rPr>
      </w:pPr>
    </w:p>
    <w:p w14:paraId="78673ED6" w14:textId="77777777" w:rsidR="00BA5087" w:rsidRDefault="00BA5087" w:rsidP="00FC1BAB">
      <w:pPr>
        <w:widowControl/>
        <w:spacing w:line="276" w:lineRule="auto"/>
        <w:rPr>
          <w:rFonts w:eastAsia="Arial Narrow" w:cstheme="minorHAnsi"/>
          <w:b/>
          <w:sz w:val="24"/>
          <w:szCs w:val="24"/>
        </w:rPr>
      </w:pPr>
    </w:p>
    <w:p w14:paraId="2DE09CC4" w14:textId="77777777" w:rsidR="00BA5087" w:rsidRDefault="00BA5087" w:rsidP="00FC1BAB">
      <w:pPr>
        <w:widowControl/>
        <w:spacing w:line="276" w:lineRule="auto"/>
        <w:rPr>
          <w:rFonts w:eastAsia="Arial Narrow" w:cstheme="minorHAnsi"/>
          <w:b/>
          <w:sz w:val="24"/>
          <w:szCs w:val="24"/>
        </w:rPr>
      </w:pPr>
    </w:p>
    <w:p w14:paraId="7698F43F" w14:textId="77777777" w:rsidR="00BA5087" w:rsidRDefault="00BA5087" w:rsidP="00FC1BAB">
      <w:pPr>
        <w:widowControl/>
        <w:spacing w:line="276" w:lineRule="auto"/>
        <w:rPr>
          <w:rFonts w:eastAsia="Arial Narrow" w:cstheme="minorHAnsi"/>
          <w:b/>
          <w:sz w:val="24"/>
          <w:szCs w:val="24"/>
        </w:rPr>
      </w:pPr>
    </w:p>
    <w:p w14:paraId="5E4FB87B" w14:textId="77777777" w:rsidR="00BA5087" w:rsidRDefault="00BA5087" w:rsidP="00FC1BAB">
      <w:pPr>
        <w:widowControl/>
        <w:spacing w:line="276" w:lineRule="auto"/>
        <w:rPr>
          <w:rFonts w:eastAsia="Arial Narrow" w:cstheme="minorHAnsi"/>
          <w:b/>
          <w:sz w:val="24"/>
          <w:szCs w:val="24"/>
        </w:rPr>
      </w:pPr>
    </w:p>
    <w:p w14:paraId="4CE200B8" w14:textId="77777777" w:rsidR="00BA5087" w:rsidRDefault="00BA5087" w:rsidP="00FC1BAB">
      <w:pPr>
        <w:widowControl/>
        <w:spacing w:line="276" w:lineRule="auto"/>
        <w:rPr>
          <w:rFonts w:eastAsia="Arial Narrow" w:cstheme="minorHAnsi"/>
          <w:b/>
          <w:sz w:val="24"/>
          <w:szCs w:val="24"/>
        </w:rPr>
      </w:pPr>
    </w:p>
    <w:p w14:paraId="2EC0B939" w14:textId="77777777" w:rsidR="00BA5087" w:rsidRDefault="00BA5087" w:rsidP="00FC1BAB">
      <w:pPr>
        <w:widowControl/>
        <w:spacing w:line="276" w:lineRule="auto"/>
        <w:rPr>
          <w:rFonts w:eastAsia="Arial Narrow" w:cstheme="minorHAnsi"/>
          <w:b/>
          <w:sz w:val="24"/>
          <w:szCs w:val="24"/>
        </w:rPr>
      </w:pPr>
    </w:p>
    <w:p w14:paraId="232F86D6" w14:textId="77777777" w:rsidR="00BA5087" w:rsidRDefault="00BA5087" w:rsidP="00FC1BAB">
      <w:pPr>
        <w:widowControl/>
        <w:spacing w:line="276" w:lineRule="auto"/>
        <w:rPr>
          <w:rFonts w:eastAsia="Arial Narrow" w:cstheme="minorHAnsi"/>
          <w:b/>
          <w:sz w:val="24"/>
          <w:szCs w:val="24"/>
        </w:rPr>
      </w:pPr>
    </w:p>
    <w:p w14:paraId="5216C305" w14:textId="2FBE0D6A" w:rsidR="00BA5087" w:rsidRDefault="00BA5087" w:rsidP="00FC1BAB">
      <w:pPr>
        <w:widowControl/>
        <w:spacing w:line="276" w:lineRule="auto"/>
        <w:rPr>
          <w:rFonts w:eastAsia="Arial Narrow" w:cstheme="minorHAnsi"/>
          <w:b/>
          <w:sz w:val="24"/>
          <w:szCs w:val="24"/>
        </w:rPr>
      </w:pPr>
    </w:p>
    <w:p w14:paraId="2915604B" w14:textId="341BED58" w:rsidR="00FE1D09" w:rsidRDefault="00FE1D09" w:rsidP="00FC1BAB">
      <w:pPr>
        <w:widowControl/>
        <w:spacing w:line="276" w:lineRule="auto"/>
        <w:rPr>
          <w:rFonts w:eastAsia="Arial Narrow" w:cstheme="minorHAnsi"/>
          <w:b/>
          <w:sz w:val="24"/>
          <w:szCs w:val="24"/>
        </w:rPr>
      </w:pPr>
    </w:p>
    <w:p w14:paraId="2E6D297A" w14:textId="2CDD055D" w:rsidR="00FE1D09" w:rsidRDefault="00FE1D09" w:rsidP="00FC1BAB">
      <w:pPr>
        <w:widowControl/>
        <w:spacing w:line="276" w:lineRule="auto"/>
        <w:rPr>
          <w:rFonts w:eastAsia="Arial Narrow" w:cstheme="minorHAnsi"/>
          <w:b/>
          <w:sz w:val="24"/>
          <w:szCs w:val="24"/>
        </w:rPr>
      </w:pPr>
    </w:p>
    <w:p w14:paraId="362384AC" w14:textId="0BA583B1" w:rsidR="00FE1D09" w:rsidRDefault="00FE1D09" w:rsidP="00FC1BAB">
      <w:pPr>
        <w:widowControl/>
        <w:spacing w:line="276" w:lineRule="auto"/>
        <w:rPr>
          <w:rFonts w:eastAsia="Arial Narrow" w:cstheme="minorHAnsi"/>
          <w:b/>
          <w:sz w:val="24"/>
          <w:szCs w:val="24"/>
        </w:rPr>
      </w:pPr>
    </w:p>
    <w:p w14:paraId="67B9E288" w14:textId="61347550" w:rsidR="00FE1D09" w:rsidRDefault="00FE1D09" w:rsidP="00FC1BAB">
      <w:pPr>
        <w:widowControl/>
        <w:spacing w:line="276" w:lineRule="auto"/>
        <w:rPr>
          <w:rFonts w:eastAsia="Arial Narrow" w:cstheme="minorHAnsi"/>
          <w:b/>
          <w:sz w:val="24"/>
          <w:szCs w:val="24"/>
        </w:rPr>
      </w:pPr>
    </w:p>
    <w:p w14:paraId="34856C35" w14:textId="7D95078A" w:rsidR="00FE1D09" w:rsidRDefault="00FE1D09" w:rsidP="00FC1BAB">
      <w:pPr>
        <w:widowControl/>
        <w:spacing w:line="276" w:lineRule="auto"/>
        <w:rPr>
          <w:rFonts w:eastAsia="Arial Narrow" w:cstheme="minorHAnsi"/>
          <w:b/>
          <w:sz w:val="24"/>
          <w:szCs w:val="24"/>
        </w:rPr>
      </w:pPr>
    </w:p>
    <w:p w14:paraId="594F349D" w14:textId="4EA25210" w:rsidR="00FE1D09" w:rsidRDefault="00FE1D09" w:rsidP="00FC1BAB">
      <w:pPr>
        <w:widowControl/>
        <w:spacing w:line="276" w:lineRule="auto"/>
        <w:rPr>
          <w:rFonts w:eastAsia="Arial Narrow" w:cstheme="minorHAnsi"/>
          <w:b/>
          <w:sz w:val="24"/>
          <w:szCs w:val="24"/>
        </w:rPr>
      </w:pPr>
    </w:p>
    <w:p w14:paraId="44330049" w14:textId="739ECD81" w:rsidR="00FE1D09" w:rsidRDefault="00FE1D09" w:rsidP="00FC1BAB">
      <w:pPr>
        <w:widowControl/>
        <w:spacing w:line="276" w:lineRule="auto"/>
        <w:rPr>
          <w:rFonts w:eastAsia="Arial Narrow" w:cstheme="minorHAnsi"/>
          <w:b/>
          <w:sz w:val="24"/>
          <w:szCs w:val="24"/>
        </w:rPr>
      </w:pPr>
    </w:p>
    <w:p w14:paraId="2E3EB7AA" w14:textId="3718BA84" w:rsidR="00FE1D09" w:rsidRDefault="00FE1D09" w:rsidP="00FC1BAB">
      <w:pPr>
        <w:widowControl/>
        <w:spacing w:line="276" w:lineRule="auto"/>
        <w:rPr>
          <w:rFonts w:eastAsia="Arial Narrow" w:cstheme="minorHAnsi"/>
          <w:b/>
          <w:sz w:val="24"/>
          <w:szCs w:val="24"/>
        </w:rPr>
      </w:pPr>
    </w:p>
    <w:p w14:paraId="4AB837EA" w14:textId="1845DD4F" w:rsidR="00FE1D09" w:rsidRDefault="00FE1D09" w:rsidP="00FC1BAB">
      <w:pPr>
        <w:widowControl/>
        <w:spacing w:line="276" w:lineRule="auto"/>
        <w:rPr>
          <w:rFonts w:eastAsia="Arial Narrow" w:cstheme="minorHAnsi"/>
          <w:b/>
          <w:sz w:val="24"/>
          <w:szCs w:val="24"/>
        </w:rPr>
      </w:pPr>
    </w:p>
    <w:p w14:paraId="4B47D63F" w14:textId="1DF311B8" w:rsidR="00FE1D09" w:rsidRDefault="00FE1D09" w:rsidP="00FC1BAB">
      <w:pPr>
        <w:widowControl/>
        <w:spacing w:line="276" w:lineRule="auto"/>
        <w:rPr>
          <w:rFonts w:eastAsia="Arial Narrow" w:cstheme="minorHAnsi"/>
          <w:b/>
          <w:sz w:val="24"/>
          <w:szCs w:val="24"/>
        </w:rPr>
      </w:pPr>
    </w:p>
    <w:p w14:paraId="10FB89BA" w14:textId="1CDF5BCC" w:rsidR="00FE1D09" w:rsidRDefault="00FE1D09" w:rsidP="00FC1BAB">
      <w:pPr>
        <w:widowControl/>
        <w:spacing w:line="276" w:lineRule="auto"/>
        <w:rPr>
          <w:rFonts w:eastAsia="Arial Narrow" w:cstheme="minorHAnsi"/>
          <w:b/>
          <w:sz w:val="24"/>
          <w:szCs w:val="24"/>
        </w:rPr>
      </w:pPr>
    </w:p>
    <w:p w14:paraId="3FD14F91" w14:textId="77777777" w:rsidR="00FE1D09" w:rsidRDefault="00FE1D09" w:rsidP="00FC1BAB">
      <w:pPr>
        <w:widowControl/>
        <w:spacing w:line="276" w:lineRule="auto"/>
        <w:rPr>
          <w:rFonts w:eastAsia="Arial Narrow" w:cstheme="minorHAnsi"/>
          <w:b/>
          <w:sz w:val="24"/>
          <w:szCs w:val="24"/>
        </w:rPr>
      </w:pPr>
    </w:p>
    <w:p w14:paraId="34ED1452" w14:textId="77777777" w:rsidR="00BA5087" w:rsidRDefault="00BA5087" w:rsidP="00FC1BAB">
      <w:pPr>
        <w:widowControl/>
        <w:spacing w:line="276" w:lineRule="auto"/>
        <w:rPr>
          <w:rFonts w:eastAsia="Arial Narrow" w:cstheme="minorHAnsi"/>
          <w:b/>
          <w:sz w:val="24"/>
          <w:szCs w:val="24"/>
        </w:rPr>
      </w:pPr>
    </w:p>
    <w:p w14:paraId="30CE983F" w14:textId="77777777" w:rsidR="00BA5087" w:rsidRDefault="00BA5087" w:rsidP="00FC1BAB">
      <w:pPr>
        <w:widowControl/>
        <w:spacing w:line="276" w:lineRule="auto"/>
        <w:rPr>
          <w:rFonts w:eastAsia="Arial Narrow" w:cstheme="minorHAnsi"/>
          <w:b/>
          <w:sz w:val="24"/>
          <w:szCs w:val="24"/>
        </w:rPr>
      </w:pPr>
    </w:p>
    <w:p w14:paraId="67DBA829" w14:textId="77777777" w:rsidR="00BA5087" w:rsidRPr="0035181D" w:rsidRDefault="00BA5087" w:rsidP="00BA5087">
      <w:pPr>
        <w:pStyle w:val="BodyText"/>
        <w:spacing w:before="0"/>
        <w:ind w:left="0"/>
        <w:jc w:val="center"/>
        <w:rPr>
          <w:rFonts w:asciiTheme="minorHAnsi" w:hAnsiTheme="minorHAnsi" w:cstheme="minorHAnsi"/>
          <w:caps/>
          <w:szCs w:val="24"/>
        </w:rPr>
      </w:pPr>
      <w:r w:rsidRPr="0035181D">
        <w:rPr>
          <w:rFonts w:asciiTheme="minorHAnsi" w:hAnsiTheme="minorHAnsi" w:cstheme="minorHAnsi"/>
          <w:caps/>
          <w:szCs w:val="24"/>
        </w:rPr>
        <w:t>Remainder of this page intentionally left blank</w:t>
      </w:r>
    </w:p>
    <w:p w14:paraId="0120F174" w14:textId="77777777" w:rsidR="00BA5087" w:rsidRDefault="00BA5087" w:rsidP="00FC1BAB">
      <w:pPr>
        <w:widowControl/>
        <w:spacing w:line="276" w:lineRule="auto"/>
        <w:rPr>
          <w:rFonts w:eastAsia="Arial Narrow" w:cstheme="minorHAnsi"/>
          <w:b/>
          <w:sz w:val="24"/>
          <w:szCs w:val="24"/>
        </w:rPr>
      </w:pPr>
    </w:p>
    <w:p w14:paraId="1898CE6B" w14:textId="5379F0AF" w:rsidR="00FC1BAB" w:rsidRPr="00F23EC5" w:rsidRDefault="00FC1BAB" w:rsidP="00FC1BAB">
      <w:pPr>
        <w:pStyle w:val="BodyText"/>
        <w:spacing w:before="0"/>
        <w:ind w:left="0"/>
        <w:jc w:val="center"/>
        <w:rPr>
          <w:rFonts w:asciiTheme="minorHAnsi" w:hAnsiTheme="minorHAnsi" w:cstheme="minorHAnsi"/>
          <w:caps/>
          <w:szCs w:val="24"/>
        </w:rPr>
      </w:pPr>
    </w:p>
    <w:sectPr w:rsidR="00FC1BAB" w:rsidRPr="00F23EC5" w:rsidSect="00894B89">
      <w:headerReference w:type="default" r:id="rId47"/>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1D8E" w14:textId="77777777" w:rsidR="00494EF0" w:rsidRDefault="00494EF0">
      <w:r>
        <w:separator/>
      </w:r>
    </w:p>
    <w:p w14:paraId="48378C87" w14:textId="77777777" w:rsidR="00494EF0" w:rsidRDefault="00494EF0"/>
  </w:endnote>
  <w:endnote w:type="continuationSeparator" w:id="0">
    <w:p w14:paraId="0AEFCB16" w14:textId="77777777" w:rsidR="00494EF0" w:rsidRDefault="00494EF0">
      <w:r>
        <w:continuationSeparator/>
      </w:r>
    </w:p>
    <w:p w14:paraId="2C4EB6D4" w14:textId="77777777" w:rsidR="00494EF0" w:rsidRDefault="00494EF0"/>
  </w:endnote>
  <w:endnote w:type="continuationNotice" w:id="1">
    <w:p w14:paraId="45C0803F" w14:textId="77777777" w:rsidR="00494EF0" w:rsidRDefault="00494EF0"/>
    <w:p w14:paraId="0504BF44" w14:textId="77777777" w:rsidR="00494EF0" w:rsidRDefault="00494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70CF" w14:paraId="0D62704B" w14:textId="77777777" w:rsidTr="00E21362">
      <w:tc>
        <w:tcPr>
          <w:tcW w:w="4675" w:type="dxa"/>
          <w:tcBorders>
            <w:top w:val="single" w:sz="4" w:space="0" w:color="auto"/>
          </w:tcBorders>
        </w:tcPr>
        <w:p w14:paraId="7A6B9E21" w14:textId="77777777" w:rsidR="004770CF" w:rsidRDefault="004770CF" w:rsidP="00000D4A">
          <w:pPr>
            <w:rPr>
              <w:rFonts w:cs="Calibri"/>
              <w:sz w:val="20"/>
              <w:szCs w:val="20"/>
            </w:rPr>
          </w:pPr>
          <w:r w:rsidRPr="003C71E3">
            <w:rPr>
              <w:rFonts w:cs="Calibri"/>
              <w:sz w:val="20"/>
              <w:szCs w:val="20"/>
            </w:rPr>
            <w:t>Florida Healthy Kids Corporation</w:t>
          </w:r>
          <w:r w:rsidRPr="003C71E3">
            <w:rPr>
              <w:rFonts w:cs="Calibri"/>
              <w:sz w:val="20"/>
              <w:szCs w:val="20"/>
            </w:rPr>
            <w:tab/>
          </w:r>
        </w:p>
      </w:tc>
      <w:tc>
        <w:tcPr>
          <w:tcW w:w="4675" w:type="dxa"/>
          <w:tcBorders>
            <w:top w:val="single" w:sz="4" w:space="0" w:color="auto"/>
          </w:tcBorders>
        </w:tcPr>
        <w:p w14:paraId="0D9E4FA7" w14:textId="5A17CF5B" w:rsidR="004770CF" w:rsidRDefault="004770CF" w:rsidP="00000D4A">
          <w:pPr>
            <w:jc w:val="right"/>
            <w:rPr>
              <w:rFonts w:cs="Calibri"/>
              <w:sz w:val="20"/>
              <w:szCs w:val="20"/>
            </w:rPr>
          </w:pPr>
          <w:r w:rsidRPr="00C92621">
            <w:rPr>
              <w:sz w:val="20"/>
              <w:szCs w:val="20"/>
            </w:rPr>
            <w:t xml:space="preserve">ITN </w:t>
          </w:r>
          <w:r w:rsidR="00AF4594">
            <w:rPr>
              <w:rFonts w:cs="Calibri"/>
              <w:sz w:val="20"/>
              <w:szCs w:val="20"/>
            </w:rPr>
            <w:t>2020-300-01</w:t>
          </w:r>
          <w:r w:rsidRPr="00C92621">
            <w:rPr>
              <w:sz w:val="20"/>
              <w:szCs w:val="20"/>
            </w:rPr>
            <w:t xml:space="preserve">– </w:t>
          </w:r>
          <w:r>
            <w:rPr>
              <w:sz w:val="20"/>
              <w:szCs w:val="20"/>
            </w:rPr>
            <w:t>Dental</w:t>
          </w:r>
          <w:r w:rsidRPr="00C92621">
            <w:rPr>
              <w:sz w:val="20"/>
              <w:szCs w:val="20"/>
            </w:rPr>
            <w:t xml:space="preserve"> Services and Coverage</w:t>
          </w:r>
        </w:p>
      </w:tc>
    </w:tr>
    <w:tr w:rsidR="004770CF" w14:paraId="41D8EF55" w14:textId="77777777" w:rsidTr="00E21362">
      <w:tc>
        <w:tcPr>
          <w:tcW w:w="9350" w:type="dxa"/>
          <w:gridSpan w:val="2"/>
        </w:tcPr>
        <w:p w14:paraId="147AB0AF" w14:textId="1F9D0892" w:rsidR="004770CF" w:rsidRPr="003C71E3" w:rsidRDefault="004770CF" w:rsidP="00000D4A">
          <w:pPr>
            <w:jc w:val="center"/>
            <w:rPr>
              <w:rFonts w:cs="Calibri"/>
              <w:sz w:val="20"/>
              <w:szCs w:val="20"/>
            </w:rPr>
          </w:pPr>
          <w:r w:rsidRPr="003C71E3">
            <w:rPr>
              <w:rFonts w:cs="Calibri"/>
              <w:sz w:val="20"/>
              <w:szCs w:val="20"/>
            </w:rPr>
            <w:t xml:space="preserve">Page </w:t>
          </w:r>
          <w:r w:rsidRPr="003C71E3">
            <w:rPr>
              <w:rFonts w:cs="Calibri"/>
              <w:sz w:val="20"/>
              <w:szCs w:val="20"/>
            </w:rPr>
            <w:fldChar w:fldCharType="begin"/>
          </w:r>
          <w:r w:rsidRPr="003C71E3">
            <w:rPr>
              <w:rFonts w:cs="Calibri"/>
              <w:sz w:val="20"/>
              <w:szCs w:val="20"/>
            </w:rPr>
            <w:instrText xml:space="preserve"> PAGE </w:instrText>
          </w:r>
          <w:r w:rsidRPr="003C71E3">
            <w:rPr>
              <w:rFonts w:cs="Calibri"/>
              <w:sz w:val="20"/>
              <w:szCs w:val="20"/>
            </w:rPr>
            <w:fldChar w:fldCharType="separate"/>
          </w:r>
          <w:r>
            <w:rPr>
              <w:rFonts w:cs="Calibri"/>
              <w:noProof/>
              <w:sz w:val="20"/>
              <w:szCs w:val="20"/>
            </w:rPr>
            <w:t>3</w:t>
          </w:r>
          <w:r w:rsidRPr="003C71E3">
            <w:rPr>
              <w:rFonts w:cs="Calibri"/>
              <w:sz w:val="20"/>
              <w:szCs w:val="20"/>
            </w:rPr>
            <w:fldChar w:fldCharType="end"/>
          </w:r>
          <w:r w:rsidRPr="003C71E3">
            <w:rPr>
              <w:rFonts w:cs="Calibri"/>
              <w:sz w:val="20"/>
              <w:szCs w:val="20"/>
            </w:rPr>
            <w:t xml:space="preserve"> of </w:t>
          </w:r>
          <w:r w:rsidRPr="003C71E3">
            <w:rPr>
              <w:rFonts w:cs="Calibri"/>
              <w:sz w:val="20"/>
              <w:szCs w:val="20"/>
            </w:rPr>
            <w:fldChar w:fldCharType="begin"/>
          </w:r>
          <w:r w:rsidRPr="003C71E3">
            <w:rPr>
              <w:rFonts w:cs="Calibri"/>
              <w:sz w:val="20"/>
              <w:szCs w:val="20"/>
            </w:rPr>
            <w:instrText xml:space="preserve"> NUMPAGES  </w:instrText>
          </w:r>
          <w:r w:rsidRPr="003C71E3">
            <w:rPr>
              <w:rFonts w:cs="Calibri"/>
              <w:sz w:val="20"/>
              <w:szCs w:val="20"/>
            </w:rPr>
            <w:fldChar w:fldCharType="separate"/>
          </w:r>
          <w:r>
            <w:rPr>
              <w:rFonts w:cs="Calibri"/>
              <w:noProof/>
              <w:sz w:val="20"/>
              <w:szCs w:val="20"/>
            </w:rPr>
            <w:t>62</w:t>
          </w:r>
          <w:r w:rsidRPr="003C71E3">
            <w:rPr>
              <w:rFonts w:cs="Calibri"/>
              <w:sz w:val="20"/>
              <w:szCs w:val="20"/>
            </w:rPr>
            <w:fldChar w:fldCharType="end"/>
          </w:r>
        </w:p>
      </w:tc>
    </w:tr>
  </w:tbl>
  <w:p w14:paraId="3A626DD7" w14:textId="77777777" w:rsidR="004770CF" w:rsidRDefault="00477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70CF" w14:paraId="22C3EB4A" w14:textId="77777777" w:rsidTr="00E21362">
      <w:tc>
        <w:tcPr>
          <w:tcW w:w="4675" w:type="dxa"/>
          <w:tcBorders>
            <w:top w:val="single" w:sz="4" w:space="0" w:color="auto"/>
          </w:tcBorders>
        </w:tcPr>
        <w:p w14:paraId="7E8F2653" w14:textId="77777777" w:rsidR="004770CF" w:rsidRDefault="004770CF" w:rsidP="00000D4A">
          <w:pPr>
            <w:rPr>
              <w:rFonts w:cs="Calibri"/>
              <w:sz w:val="20"/>
              <w:szCs w:val="20"/>
            </w:rPr>
          </w:pPr>
          <w:r w:rsidRPr="003C71E3">
            <w:rPr>
              <w:rFonts w:cs="Calibri"/>
              <w:sz w:val="20"/>
              <w:szCs w:val="20"/>
            </w:rPr>
            <w:t>Florida Healthy Kids Corporation</w:t>
          </w:r>
          <w:r w:rsidRPr="003C71E3">
            <w:rPr>
              <w:rFonts w:cs="Calibri"/>
              <w:sz w:val="20"/>
              <w:szCs w:val="20"/>
            </w:rPr>
            <w:tab/>
          </w:r>
        </w:p>
      </w:tc>
      <w:tc>
        <w:tcPr>
          <w:tcW w:w="4675" w:type="dxa"/>
          <w:tcBorders>
            <w:top w:val="single" w:sz="4" w:space="0" w:color="auto"/>
          </w:tcBorders>
        </w:tcPr>
        <w:p w14:paraId="54BE4758" w14:textId="220BE8F3" w:rsidR="004770CF" w:rsidRPr="00C92621" w:rsidRDefault="004770CF" w:rsidP="00000D4A">
          <w:pPr>
            <w:jc w:val="right"/>
            <w:rPr>
              <w:rFonts w:cs="Calibri"/>
              <w:sz w:val="20"/>
              <w:szCs w:val="20"/>
            </w:rPr>
          </w:pPr>
          <w:r w:rsidRPr="00C92621">
            <w:rPr>
              <w:sz w:val="20"/>
              <w:szCs w:val="20"/>
            </w:rPr>
            <w:t xml:space="preserve">ITN </w:t>
          </w:r>
          <w:r w:rsidR="0044279E">
            <w:rPr>
              <w:rFonts w:cs="Calibri"/>
              <w:sz w:val="20"/>
              <w:szCs w:val="20"/>
            </w:rPr>
            <w:t>2020-300-01</w:t>
          </w:r>
          <w:r w:rsidR="0044279E" w:rsidRPr="00C92621">
            <w:rPr>
              <w:sz w:val="20"/>
              <w:szCs w:val="20"/>
            </w:rPr>
            <w:t xml:space="preserve"> </w:t>
          </w:r>
          <w:r w:rsidRPr="00C92621">
            <w:rPr>
              <w:sz w:val="20"/>
              <w:szCs w:val="20"/>
            </w:rPr>
            <w:t xml:space="preserve">– </w:t>
          </w:r>
          <w:r>
            <w:rPr>
              <w:sz w:val="20"/>
              <w:szCs w:val="20"/>
            </w:rPr>
            <w:t>Dental</w:t>
          </w:r>
          <w:r w:rsidRPr="00C92621">
            <w:rPr>
              <w:sz w:val="20"/>
              <w:szCs w:val="20"/>
            </w:rPr>
            <w:t xml:space="preserve"> Services and Coverage</w:t>
          </w:r>
        </w:p>
      </w:tc>
    </w:tr>
    <w:tr w:rsidR="004770CF" w14:paraId="41A88D9A" w14:textId="77777777" w:rsidTr="00E21362">
      <w:tc>
        <w:tcPr>
          <w:tcW w:w="9350" w:type="dxa"/>
          <w:gridSpan w:val="2"/>
        </w:tcPr>
        <w:p w14:paraId="51263413" w14:textId="67D3DD64" w:rsidR="004770CF" w:rsidRPr="003C71E3" w:rsidRDefault="004770CF" w:rsidP="00000D4A">
          <w:pPr>
            <w:jc w:val="center"/>
            <w:rPr>
              <w:rFonts w:cs="Calibri"/>
              <w:sz w:val="20"/>
              <w:szCs w:val="20"/>
            </w:rPr>
          </w:pPr>
          <w:r w:rsidRPr="003C71E3">
            <w:rPr>
              <w:rFonts w:cs="Calibri"/>
              <w:sz w:val="20"/>
              <w:szCs w:val="20"/>
            </w:rPr>
            <w:t xml:space="preserve">Page </w:t>
          </w:r>
          <w:r w:rsidRPr="003C71E3">
            <w:rPr>
              <w:rFonts w:cs="Calibri"/>
              <w:sz w:val="20"/>
              <w:szCs w:val="20"/>
            </w:rPr>
            <w:fldChar w:fldCharType="begin"/>
          </w:r>
          <w:r w:rsidRPr="003C71E3">
            <w:rPr>
              <w:rFonts w:cs="Calibri"/>
              <w:sz w:val="20"/>
              <w:szCs w:val="20"/>
            </w:rPr>
            <w:instrText xml:space="preserve"> PAGE </w:instrText>
          </w:r>
          <w:r w:rsidRPr="003C71E3">
            <w:rPr>
              <w:rFonts w:cs="Calibri"/>
              <w:sz w:val="20"/>
              <w:szCs w:val="20"/>
            </w:rPr>
            <w:fldChar w:fldCharType="separate"/>
          </w:r>
          <w:r>
            <w:rPr>
              <w:rFonts w:cs="Calibri"/>
              <w:noProof/>
              <w:sz w:val="20"/>
              <w:szCs w:val="20"/>
            </w:rPr>
            <w:t>1</w:t>
          </w:r>
          <w:r w:rsidRPr="003C71E3">
            <w:rPr>
              <w:rFonts w:cs="Calibri"/>
              <w:sz w:val="20"/>
              <w:szCs w:val="20"/>
            </w:rPr>
            <w:fldChar w:fldCharType="end"/>
          </w:r>
          <w:r w:rsidRPr="003C71E3">
            <w:rPr>
              <w:rFonts w:cs="Calibri"/>
              <w:sz w:val="20"/>
              <w:szCs w:val="20"/>
            </w:rPr>
            <w:t xml:space="preserve"> of </w:t>
          </w:r>
          <w:r w:rsidRPr="003C71E3">
            <w:rPr>
              <w:rFonts w:cs="Calibri"/>
              <w:sz w:val="20"/>
              <w:szCs w:val="20"/>
            </w:rPr>
            <w:fldChar w:fldCharType="begin"/>
          </w:r>
          <w:r w:rsidRPr="003C71E3">
            <w:rPr>
              <w:rFonts w:cs="Calibri"/>
              <w:sz w:val="20"/>
              <w:szCs w:val="20"/>
            </w:rPr>
            <w:instrText xml:space="preserve"> NUMPAGES  </w:instrText>
          </w:r>
          <w:r w:rsidRPr="003C71E3">
            <w:rPr>
              <w:rFonts w:cs="Calibri"/>
              <w:sz w:val="20"/>
              <w:szCs w:val="20"/>
            </w:rPr>
            <w:fldChar w:fldCharType="separate"/>
          </w:r>
          <w:r>
            <w:rPr>
              <w:rFonts w:cs="Calibri"/>
              <w:noProof/>
              <w:sz w:val="20"/>
              <w:szCs w:val="20"/>
            </w:rPr>
            <w:t>62</w:t>
          </w:r>
          <w:r w:rsidRPr="003C71E3">
            <w:rPr>
              <w:rFonts w:cs="Calibri"/>
              <w:sz w:val="20"/>
              <w:szCs w:val="20"/>
            </w:rPr>
            <w:fldChar w:fldCharType="end"/>
          </w:r>
        </w:p>
      </w:tc>
    </w:tr>
  </w:tbl>
  <w:p w14:paraId="7A4D1878" w14:textId="77777777" w:rsidR="004770CF" w:rsidRDefault="00477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70CF" w14:paraId="54C3ABAF" w14:textId="77777777" w:rsidTr="00810291">
      <w:tc>
        <w:tcPr>
          <w:tcW w:w="4675" w:type="dxa"/>
          <w:tcBorders>
            <w:top w:val="single" w:sz="4" w:space="0" w:color="auto"/>
          </w:tcBorders>
        </w:tcPr>
        <w:p w14:paraId="15D47215" w14:textId="77777777" w:rsidR="004770CF" w:rsidRDefault="004770CF" w:rsidP="00B7577E">
          <w:pPr>
            <w:rPr>
              <w:rFonts w:cs="Calibri"/>
              <w:sz w:val="20"/>
              <w:szCs w:val="20"/>
            </w:rPr>
          </w:pPr>
          <w:r w:rsidRPr="003C71E3">
            <w:rPr>
              <w:rFonts w:cs="Calibri"/>
              <w:sz w:val="20"/>
              <w:szCs w:val="20"/>
            </w:rPr>
            <w:t>Florida Healthy Kids Corporation</w:t>
          </w:r>
          <w:r w:rsidRPr="003C71E3">
            <w:rPr>
              <w:rFonts w:cs="Calibri"/>
              <w:sz w:val="20"/>
              <w:szCs w:val="20"/>
            </w:rPr>
            <w:tab/>
          </w:r>
        </w:p>
      </w:tc>
      <w:tc>
        <w:tcPr>
          <w:tcW w:w="4675" w:type="dxa"/>
          <w:tcBorders>
            <w:top w:val="single" w:sz="4" w:space="0" w:color="auto"/>
          </w:tcBorders>
        </w:tcPr>
        <w:p w14:paraId="12294834" w14:textId="086D8235" w:rsidR="004770CF" w:rsidRDefault="004770CF" w:rsidP="00B7577E">
          <w:pPr>
            <w:jc w:val="right"/>
            <w:rPr>
              <w:rFonts w:cs="Calibri"/>
              <w:sz w:val="20"/>
              <w:szCs w:val="20"/>
            </w:rPr>
          </w:pPr>
          <w:r w:rsidRPr="00C92621">
            <w:rPr>
              <w:sz w:val="20"/>
              <w:szCs w:val="20"/>
            </w:rPr>
            <w:t xml:space="preserve">ITN </w:t>
          </w:r>
          <w:r w:rsidR="00AF4594">
            <w:rPr>
              <w:rFonts w:cs="Calibri"/>
              <w:sz w:val="20"/>
              <w:szCs w:val="20"/>
            </w:rPr>
            <w:t>2020-300-01</w:t>
          </w:r>
          <w:r w:rsidRPr="00C92621">
            <w:rPr>
              <w:sz w:val="20"/>
              <w:szCs w:val="20"/>
            </w:rPr>
            <w:t xml:space="preserve"> – </w:t>
          </w:r>
          <w:r>
            <w:rPr>
              <w:sz w:val="20"/>
              <w:szCs w:val="20"/>
            </w:rPr>
            <w:t>Dental</w:t>
          </w:r>
          <w:r w:rsidRPr="00C92621">
            <w:rPr>
              <w:sz w:val="20"/>
              <w:szCs w:val="20"/>
            </w:rPr>
            <w:t xml:space="preserve"> Services and Coverage</w:t>
          </w:r>
        </w:p>
      </w:tc>
    </w:tr>
    <w:tr w:rsidR="004770CF" w14:paraId="60EEF0EA" w14:textId="77777777" w:rsidTr="00810291">
      <w:tc>
        <w:tcPr>
          <w:tcW w:w="9350" w:type="dxa"/>
          <w:gridSpan w:val="2"/>
        </w:tcPr>
        <w:p w14:paraId="719E4CA3" w14:textId="30F1090B" w:rsidR="004770CF" w:rsidRPr="003C71E3" w:rsidRDefault="004770CF" w:rsidP="00B7577E">
          <w:pPr>
            <w:jc w:val="center"/>
            <w:rPr>
              <w:rFonts w:cs="Calibri"/>
              <w:sz w:val="20"/>
              <w:szCs w:val="20"/>
            </w:rPr>
          </w:pPr>
          <w:r w:rsidRPr="003C71E3">
            <w:rPr>
              <w:rFonts w:cs="Calibri"/>
              <w:sz w:val="20"/>
              <w:szCs w:val="20"/>
            </w:rPr>
            <w:t xml:space="preserve">Page </w:t>
          </w:r>
          <w:r w:rsidRPr="003C71E3">
            <w:rPr>
              <w:rFonts w:cs="Calibri"/>
              <w:sz w:val="20"/>
              <w:szCs w:val="20"/>
            </w:rPr>
            <w:fldChar w:fldCharType="begin"/>
          </w:r>
          <w:r w:rsidRPr="003C71E3">
            <w:rPr>
              <w:rFonts w:cs="Calibri"/>
              <w:sz w:val="20"/>
              <w:szCs w:val="20"/>
            </w:rPr>
            <w:instrText xml:space="preserve"> PAGE </w:instrText>
          </w:r>
          <w:r w:rsidRPr="003C71E3">
            <w:rPr>
              <w:rFonts w:cs="Calibri"/>
              <w:sz w:val="20"/>
              <w:szCs w:val="20"/>
            </w:rPr>
            <w:fldChar w:fldCharType="separate"/>
          </w:r>
          <w:r>
            <w:rPr>
              <w:rFonts w:cs="Calibri"/>
              <w:noProof/>
              <w:sz w:val="20"/>
              <w:szCs w:val="20"/>
            </w:rPr>
            <w:t>4</w:t>
          </w:r>
          <w:r w:rsidRPr="003C71E3">
            <w:rPr>
              <w:rFonts w:cs="Calibri"/>
              <w:sz w:val="20"/>
              <w:szCs w:val="20"/>
            </w:rPr>
            <w:fldChar w:fldCharType="end"/>
          </w:r>
          <w:r w:rsidRPr="003C71E3">
            <w:rPr>
              <w:rFonts w:cs="Calibri"/>
              <w:sz w:val="20"/>
              <w:szCs w:val="20"/>
            </w:rPr>
            <w:t xml:space="preserve"> of </w:t>
          </w:r>
          <w:r w:rsidRPr="003C71E3">
            <w:rPr>
              <w:rFonts w:cs="Calibri"/>
              <w:sz w:val="20"/>
              <w:szCs w:val="20"/>
            </w:rPr>
            <w:fldChar w:fldCharType="begin"/>
          </w:r>
          <w:r w:rsidRPr="003C71E3">
            <w:rPr>
              <w:rFonts w:cs="Calibri"/>
              <w:sz w:val="20"/>
              <w:szCs w:val="20"/>
            </w:rPr>
            <w:instrText xml:space="preserve"> NUMPAGES  </w:instrText>
          </w:r>
          <w:r w:rsidRPr="003C71E3">
            <w:rPr>
              <w:rFonts w:cs="Calibri"/>
              <w:sz w:val="20"/>
              <w:szCs w:val="20"/>
            </w:rPr>
            <w:fldChar w:fldCharType="separate"/>
          </w:r>
          <w:r>
            <w:rPr>
              <w:rFonts w:cs="Calibri"/>
              <w:noProof/>
              <w:sz w:val="20"/>
              <w:szCs w:val="20"/>
            </w:rPr>
            <w:t>62</w:t>
          </w:r>
          <w:r w:rsidRPr="003C71E3">
            <w:rPr>
              <w:rFonts w:cs="Calibri"/>
              <w:sz w:val="20"/>
              <w:szCs w:val="20"/>
            </w:rPr>
            <w:fldChar w:fldCharType="end"/>
          </w:r>
        </w:p>
      </w:tc>
    </w:tr>
  </w:tbl>
  <w:p w14:paraId="499D29D5" w14:textId="77777777" w:rsidR="004770CF" w:rsidRPr="008F7C43" w:rsidRDefault="004770CF" w:rsidP="008F7C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70CF" w14:paraId="6D844676" w14:textId="77777777" w:rsidTr="00810291">
      <w:tc>
        <w:tcPr>
          <w:tcW w:w="4675" w:type="dxa"/>
          <w:tcBorders>
            <w:top w:val="single" w:sz="4" w:space="0" w:color="auto"/>
          </w:tcBorders>
        </w:tcPr>
        <w:p w14:paraId="08EE1655" w14:textId="77777777" w:rsidR="004770CF" w:rsidRDefault="004770CF" w:rsidP="00B92300">
          <w:pPr>
            <w:rPr>
              <w:rFonts w:cs="Calibri"/>
              <w:sz w:val="20"/>
              <w:szCs w:val="20"/>
            </w:rPr>
          </w:pPr>
          <w:r w:rsidRPr="003C71E3">
            <w:rPr>
              <w:rFonts w:cs="Calibri"/>
              <w:sz w:val="20"/>
              <w:szCs w:val="20"/>
            </w:rPr>
            <w:t>Florida Healthy Kids Corporation</w:t>
          </w:r>
          <w:r w:rsidRPr="003C71E3">
            <w:rPr>
              <w:rFonts w:cs="Calibri"/>
              <w:sz w:val="20"/>
              <w:szCs w:val="20"/>
            </w:rPr>
            <w:tab/>
          </w:r>
        </w:p>
      </w:tc>
      <w:tc>
        <w:tcPr>
          <w:tcW w:w="4675" w:type="dxa"/>
          <w:tcBorders>
            <w:top w:val="single" w:sz="4" w:space="0" w:color="auto"/>
          </w:tcBorders>
        </w:tcPr>
        <w:p w14:paraId="30DB70D4" w14:textId="678E0524" w:rsidR="004770CF" w:rsidRDefault="004770CF" w:rsidP="00B92300">
          <w:pPr>
            <w:jc w:val="right"/>
            <w:rPr>
              <w:rFonts w:cs="Calibri"/>
              <w:sz w:val="20"/>
              <w:szCs w:val="20"/>
            </w:rPr>
          </w:pPr>
          <w:r w:rsidRPr="00C92621">
            <w:rPr>
              <w:sz w:val="20"/>
              <w:szCs w:val="20"/>
            </w:rPr>
            <w:t xml:space="preserve">ITN </w:t>
          </w:r>
          <w:r w:rsidR="007E40A9">
            <w:rPr>
              <w:rFonts w:cs="Calibri"/>
              <w:sz w:val="20"/>
              <w:szCs w:val="20"/>
            </w:rPr>
            <w:t>2020-300-01</w:t>
          </w:r>
          <w:r w:rsidR="007E40A9" w:rsidRPr="00C92621">
            <w:rPr>
              <w:sz w:val="20"/>
              <w:szCs w:val="20"/>
            </w:rPr>
            <w:t xml:space="preserve"> </w:t>
          </w:r>
          <w:r w:rsidRPr="00C92621">
            <w:rPr>
              <w:sz w:val="20"/>
              <w:szCs w:val="20"/>
            </w:rPr>
            <w:t xml:space="preserve">– </w:t>
          </w:r>
          <w:r>
            <w:rPr>
              <w:sz w:val="20"/>
              <w:szCs w:val="20"/>
            </w:rPr>
            <w:t>Dental</w:t>
          </w:r>
          <w:r w:rsidRPr="00C92621">
            <w:rPr>
              <w:sz w:val="20"/>
              <w:szCs w:val="20"/>
            </w:rPr>
            <w:t xml:space="preserve"> Services and Coverage</w:t>
          </w:r>
        </w:p>
      </w:tc>
    </w:tr>
    <w:tr w:rsidR="004770CF" w14:paraId="5E84D238" w14:textId="77777777" w:rsidTr="00810291">
      <w:tc>
        <w:tcPr>
          <w:tcW w:w="9350" w:type="dxa"/>
          <w:gridSpan w:val="2"/>
        </w:tcPr>
        <w:p w14:paraId="069007B8" w14:textId="2D2EC712" w:rsidR="004770CF" w:rsidRPr="003C71E3" w:rsidRDefault="004770CF" w:rsidP="00B92300">
          <w:pPr>
            <w:jc w:val="center"/>
            <w:rPr>
              <w:rFonts w:cs="Calibri"/>
              <w:sz w:val="20"/>
              <w:szCs w:val="20"/>
            </w:rPr>
          </w:pPr>
          <w:r w:rsidRPr="003C71E3">
            <w:rPr>
              <w:rFonts w:cs="Calibri"/>
              <w:sz w:val="20"/>
              <w:szCs w:val="20"/>
            </w:rPr>
            <w:t xml:space="preserve">Page </w:t>
          </w:r>
          <w:r w:rsidRPr="003C71E3">
            <w:rPr>
              <w:rFonts w:cs="Calibri"/>
              <w:sz w:val="20"/>
              <w:szCs w:val="20"/>
            </w:rPr>
            <w:fldChar w:fldCharType="begin"/>
          </w:r>
          <w:r w:rsidRPr="003C71E3">
            <w:rPr>
              <w:rFonts w:cs="Calibri"/>
              <w:sz w:val="20"/>
              <w:szCs w:val="20"/>
            </w:rPr>
            <w:instrText xml:space="preserve"> PAGE </w:instrText>
          </w:r>
          <w:r w:rsidRPr="003C71E3">
            <w:rPr>
              <w:rFonts w:cs="Calibri"/>
              <w:sz w:val="20"/>
              <w:szCs w:val="20"/>
            </w:rPr>
            <w:fldChar w:fldCharType="separate"/>
          </w:r>
          <w:r>
            <w:rPr>
              <w:rFonts w:cs="Calibri"/>
              <w:noProof/>
              <w:sz w:val="20"/>
              <w:szCs w:val="20"/>
            </w:rPr>
            <w:t>55</w:t>
          </w:r>
          <w:r w:rsidRPr="003C71E3">
            <w:rPr>
              <w:rFonts w:cs="Calibri"/>
              <w:sz w:val="20"/>
              <w:szCs w:val="20"/>
            </w:rPr>
            <w:fldChar w:fldCharType="end"/>
          </w:r>
          <w:r w:rsidRPr="003C71E3">
            <w:rPr>
              <w:rFonts w:cs="Calibri"/>
              <w:sz w:val="20"/>
              <w:szCs w:val="20"/>
            </w:rPr>
            <w:t xml:space="preserve"> of </w:t>
          </w:r>
          <w:r w:rsidRPr="003C71E3">
            <w:rPr>
              <w:rFonts w:cs="Calibri"/>
              <w:sz w:val="20"/>
              <w:szCs w:val="20"/>
            </w:rPr>
            <w:fldChar w:fldCharType="begin"/>
          </w:r>
          <w:r w:rsidRPr="003C71E3">
            <w:rPr>
              <w:rFonts w:cs="Calibri"/>
              <w:sz w:val="20"/>
              <w:szCs w:val="20"/>
            </w:rPr>
            <w:instrText xml:space="preserve"> NUMPAGES  </w:instrText>
          </w:r>
          <w:r w:rsidRPr="003C71E3">
            <w:rPr>
              <w:rFonts w:cs="Calibri"/>
              <w:sz w:val="20"/>
              <w:szCs w:val="20"/>
            </w:rPr>
            <w:fldChar w:fldCharType="separate"/>
          </w:r>
          <w:r>
            <w:rPr>
              <w:rFonts w:cs="Calibri"/>
              <w:noProof/>
              <w:sz w:val="20"/>
              <w:szCs w:val="20"/>
            </w:rPr>
            <w:t>62</w:t>
          </w:r>
          <w:r w:rsidRPr="003C71E3">
            <w:rPr>
              <w:rFonts w:cs="Calibri"/>
              <w:sz w:val="20"/>
              <w:szCs w:val="20"/>
            </w:rPr>
            <w:fldChar w:fldCharType="end"/>
          </w:r>
        </w:p>
      </w:tc>
    </w:tr>
  </w:tbl>
  <w:p w14:paraId="288186E9" w14:textId="77777777" w:rsidR="004770CF" w:rsidRDefault="004770CF" w:rsidP="00B9230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9C73F" w14:textId="77777777" w:rsidR="00494EF0" w:rsidRDefault="00494EF0">
      <w:r>
        <w:separator/>
      </w:r>
    </w:p>
    <w:p w14:paraId="11AD6E04" w14:textId="77777777" w:rsidR="00494EF0" w:rsidRDefault="00494EF0"/>
  </w:footnote>
  <w:footnote w:type="continuationSeparator" w:id="0">
    <w:p w14:paraId="68A833DC" w14:textId="77777777" w:rsidR="00494EF0" w:rsidRDefault="00494EF0">
      <w:r>
        <w:continuationSeparator/>
      </w:r>
    </w:p>
    <w:p w14:paraId="17DA6CC5" w14:textId="77777777" w:rsidR="00494EF0" w:rsidRDefault="00494EF0"/>
  </w:footnote>
  <w:footnote w:type="continuationNotice" w:id="1">
    <w:p w14:paraId="4FB9A5C9" w14:textId="77777777" w:rsidR="00494EF0" w:rsidRDefault="00494EF0"/>
    <w:p w14:paraId="2019F58D" w14:textId="77777777" w:rsidR="00494EF0" w:rsidRDefault="00494EF0"/>
  </w:footnote>
  <w:footnote w:id="2">
    <w:p w14:paraId="2E3B53FB" w14:textId="7F533799" w:rsidR="00C66414" w:rsidRDefault="00C66414" w:rsidP="00C66414">
      <w:pPr>
        <w:pStyle w:val="FootnoteText"/>
      </w:pPr>
      <w:r>
        <w:rPr>
          <w:rStyle w:val="FootnoteReference"/>
        </w:rPr>
        <w:footnoteRef/>
      </w:r>
      <w:r>
        <w:t xml:space="preserve"> Social Services Estimating Conference Kidcare Caseload and Expenditures, </w:t>
      </w:r>
      <w:r w:rsidR="009068D3" w:rsidRPr="009068D3">
        <w:t>December</w:t>
      </w:r>
      <w:r w:rsidRPr="009068D3">
        <w:t xml:space="preserve"> 2019</w:t>
      </w:r>
    </w:p>
  </w:footnote>
  <w:footnote w:id="3">
    <w:p w14:paraId="1BBEAAC4" w14:textId="10ABC4D7" w:rsidR="004770CF" w:rsidRDefault="004770CF" w:rsidP="00BB4086">
      <w:pPr>
        <w:pStyle w:val="FootnoteText"/>
      </w:pPr>
      <w:r>
        <w:rPr>
          <w:rStyle w:val="FootnoteReference"/>
        </w:rPr>
        <w:footnoteRef/>
      </w:r>
      <w:r>
        <w:t xml:space="preserve"> For 2020: April 10, May 25, July 3, September 7, November 11, November 26-27, December 24-25</w:t>
      </w:r>
    </w:p>
  </w:footnote>
  <w:footnote w:id="4">
    <w:p w14:paraId="7D678EF9" w14:textId="77777777" w:rsidR="004770CF" w:rsidRDefault="004770CF">
      <w:pPr>
        <w:pStyle w:val="FootnoteText"/>
      </w:pPr>
      <w:r>
        <w:rPr>
          <w:rStyle w:val="FootnoteReference"/>
        </w:rPr>
        <w:footnoteRef/>
      </w:r>
      <w:r>
        <w:t xml:space="preserve"> </w:t>
      </w:r>
      <w:r w:rsidRPr="00B320CA">
        <w:rPr>
          <w:rFonts w:cstheme="minorHAnsi"/>
          <w:sz w:val="22"/>
          <w:szCs w:val="22"/>
        </w:rPr>
        <w:t>Health Information Technology for Economic and Clinical Health (HITECH) Act</w:t>
      </w:r>
    </w:p>
  </w:footnote>
  <w:footnote w:id="5">
    <w:p w14:paraId="31420E52" w14:textId="6D8916C4" w:rsidR="004770CF" w:rsidRDefault="004770CF" w:rsidP="00FC1BAB">
      <w:pPr>
        <w:pStyle w:val="FootnoteText"/>
      </w:pPr>
      <w:r>
        <w:rPr>
          <w:rStyle w:val="FootnoteReference"/>
        </w:rPr>
        <w:footnoteRef/>
      </w:r>
      <w:r>
        <w:t xml:space="preserve"> For </w:t>
      </w:r>
      <w:r w:rsidDel="00B746B7">
        <w:t xml:space="preserve">2020: </w:t>
      </w:r>
      <w:r>
        <w:t xml:space="preserve">April </w:t>
      </w:r>
      <w:r w:rsidR="00711A65">
        <w:t>10</w:t>
      </w:r>
      <w:r>
        <w:t>, May 25</w:t>
      </w:r>
      <w:r w:rsidR="00711A65">
        <w:t>, July 3, September 7, November 26-27, December 24-25</w:t>
      </w:r>
      <w:r w:rsidR="00C224E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64A5" w14:textId="77777777" w:rsidR="004770CF" w:rsidRPr="008F7C43" w:rsidRDefault="004770CF" w:rsidP="008F7C43">
    <w:pPr>
      <w:pStyle w:val="Header"/>
      <w:jc w:val="right"/>
      <w:rPr>
        <w:b/>
      </w:rPr>
    </w:pPr>
    <w:r>
      <w:rPr>
        <w:b/>
      </w:rPr>
      <w:t>Section 1: 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6406" w14:textId="4D9BB600" w:rsidR="004770CF" w:rsidRPr="007712EB" w:rsidRDefault="004770CF" w:rsidP="007712EB">
    <w:pPr>
      <w:pStyle w:val="Header"/>
      <w:rPr>
        <w:b/>
      </w:rPr>
    </w:pPr>
    <w:r w:rsidRPr="007712EB">
      <w:rPr>
        <w:rFonts w:cstheme="minorHAnsi"/>
        <w:b/>
      </w:rPr>
      <w:t xml:space="preserve">Attachment </w:t>
    </w:r>
    <w:r>
      <w:rPr>
        <w:rFonts w:cstheme="minorHAnsi"/>
        <w:b/>
      </w:rPr>
      <w:t>4</w:t>
    </w:r>
    <w:r w:rsidRPr="007712EB">
      <w:rPr>
        <w:rFonts w:cstheme="minorHAnsi"/>
        <w:b/>
      </w:rPr>
      <w:t>: Proposal Cover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87D7" w14:textId="77777777" w:rsidR="004770CF" w:rsidRPr="00E01BE2" w:rsidRDefault="004770CF" w:rsidP="00FC1BAB">
    <w:pPr>
      <w:widowControl/>
      <w:spacing w:after="200" w:line="276" w:lineRule="auto"/>
      <w:rPr>
        <w:rFonts w:ascii="Calibri" w:eastAsia="Times New Roman" w:hAnsi="Calibri" w:cs="Calibri"/>
        <w:b/>
        <w:sz w:val="24"/>
      </w:rPr>
    </w:pPr>
    <w:r w:rsidRPr="00D20651">
      <w:rPr>
        <w:rFonts w:ascii="Calibri" w:eastAsia="Times New Roman" w:hAnsi="Calibri" w:cs="Calibri"/>
        <w:b/>
        <w:sz w:val="24"/>
      </w:rPr>
      <w:t xml:space="preserve">Attachment </w:t>
    </w:r>
    <w:r>
      <w:rPr>
        <w:rFonts w:ascii="Calibri" w:eastAsia="Times New Roman" w:hAnsi="Calibri" w:cs="Calibri"/>
        <w:b/>
        <w:sz w:val="24"/>
      </w:rPr>
      <w:t>5</w:t>
    </w:r>
    <w:r w:rsidRPr="00D20651">
      <w:rPr>
        <w:rFonts w:ascii="Calibri" w:eastAsia="Times New Roman" w:hAnsi="Calibri" w:cs="Calibri"/>
        <w:b/>
        <w:sz w:val="24"/>
      </w:rPr>
      <w:t xml:space="preserve">: Certification Regarding Lobbying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7CF2" w14:textId="7121B440" w:rsidR="004770CF" w:rsidRPr="00FC1BAB" w:rsidRDefault="004770CF" w:rsidP="00FC1BAB">
    <w:pPr>
      <w:pStyle w:val="Header"/>
      <w:rPr>
        <w:b/>
      </w:rPr>
    </w:pPr>
    <w:r w:rsidRPr="00FC1BAB">
      <w:rPr>
        <w:rFonts w:cstheme="minorHAnsi"/>
        <w:b/>
        <w:sz w:val="24"/>
        <w:szCs w:val="24"/>
      </w:rPr>
      <w:t>Attachment 6: Conflict of Interest Disclosure</w:t>
    </w:r>
    <w:r w:rsidR="0055626D">
      <w:rPr>
        <w:rFonts w:cstheme="minorHAnsi"/>
        <w:b/>
        <w:sz w:val="24"/>
        <w:szCs w:val="24"/>
      </w:rPr>
      <w:t xml:space="preserve"> </w:t>
    </w:r>
    <w:bookmarkStart w:id="179" w:name="_Hlk33114513"/>
    <w:r w:rsidR="0055626D">
      <w:rPr>
        <w:rFonts w:cstheme="minorHAnsi"/>
        <w:b/>
        <w:sz w:val="24"/>
        <w:szCs w:val="24"/>
      </w:rPr>
      <w:t>Certification</w:t>
    </w:r>
    <w:bookmarkEnd w:id="179"/>
    <w:r w:rsidRPr="00FC1BAB">
      <w:rPr>
        <w:rFonts w:cstheme="minorHAnsi"/>
        <w:b/>
        <w:sz w:val="24"/>
        <w:szCs w:val="24"/>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7F90" w14:textId="08E1894B" w:rsidR="004770CF" w:rsidRPr="00F23EC5" w:rsidRDefault="004770CF" w:rsidP="00FC1BAB">
    <w:pPr>
      <w:spacing w:line="276" w:lineRule="auto"/>
      <w:rPr>
        <w:rFonts w:cstheme="minorHAnsi"/>
        <w:b/>
        <w:sz w:val="24"/>
        <w:szCs w:val="24"/>
      </w:rPr>
    </w:pPr>
    <w:r w:rsidRPr="00F23EC5">
      <w:rPr>
        <w:rFonts w:cstheme="minorHAnsi"/>
        <w:b/>
        <w:sz w:val="24"/>
        <w:szCs w:val="24"/>
      </w:rPr>
      <w:t xml:space="preserve">Attachment </w:t>
    </w:r>
    <w:r>
      <w:rPr>
        <w:rFonts w:cstheme="minorHAnsi"/>
        <w:b/>
        <w:sz w:val="24"/>
        <w:szCs w:val="24"/>
      </w:rPr>
      <w:t>7</w:t>
    </w:r>
    <w:r w:rsidRPr="00F23EC5">
      <w:rPr>
        <w:rFonts w:cstheme="minorHAnsi"/>
        <w:b/>
        <w:sz w:val="24"/>
        <w:szCs w:val="24"/>
      </w:rPr>
      <w:t>: Certification Regarding Debarment, Suspension, Ineligibility, and Voluntary Exclusion</w:t>
    </w:r>
  </w:p>
  <w:p w14:paraId="5ECBA24B" w14:textId="77777777" w:rsidR="004770CF" w:rsidRPr="00E434B0" w:rsidRDefault="004770CF" w:rsidP="00E434B0">
    <w:pPr>
      <w:pStyle w:val="Head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EA8F" w14:textId="77777777" w:rsidR="004770CF" w:rsidRDefault="004770CF" w:rsidP="00EF1937">
    <w:pPr>
      <w:pStyle w:val="Header"/>
      <w:jc w:val="right"/>
      <w:rPr>
        <w:rFonts w:cstheme="minorHAnsi"/>
        <w:b/>
        <w:spacing w:val="-1"/>
      </w:rPr>
    </w:pPr>
    <w:r>
      <w:rPr>
        <w:rFonts w:cstheme="minorHAnsi"/>
        <w:b/>
      </w:rPr>
      <w:t>Section 10: Appendices</w:t>
    </w:r>
  </w:p>
  <w:p w14:paraId="3C6F3F26" w14:textId="77777777" w:rsidR="004770CF" w:rsidRPr="00E434B0" w:rsidRDefault="004770CF" w:rsidP="00E434B0">
    <w:pPr>
      <w:pStyle w:val="Head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FF9E" w14:textId="77777777" w:rsidR="004770CF" w:rsidRPr="00FC1BAB" w:rsidRDefault="004770CF" w:rsidP="00FC1BAB">
    <w:pPr>
      <w:pStyle w:val="Header"/>
      <w:rPr>
        <w:b/>
        <w:sz w:val="24"/>
        <w:szCs w:val="24"/>
      </w:rPr>
    </w:pPr>
    <w:r w:rsidRPr="00FC1BAB">
      <w:rPr>
        <w:rFonts w:cstheme="minorHAnsi"/>
        <w:b/>
      </w:rPr>
      <w:t xml:space="preserve">Appendix A: </w:t>
    </w:r>
    <w:r w:rsidRPr="00FC1BAB">
      <w:rPr>
        <w:b/>
        <w:sz w:val="24"/>
        <w:szCs w:val="24"/>
      </w:rPr>
      <w:t>FHKC Board Members, FHKC Committee Members, FHKC Staff, and Organizations</w:t>
    </w:r>
  </w:p>
  <w:p w14:paraId="39C5B10B" w14:textId="10BAED16" w:rsidR="004770CF" w:rsidRPr="00FC1BAB" w:rsidRDefault="004770CF" w:rsidP="00FC1BAB">
    <w:pPr>
      <w:pStyle w:val="Header"/>
      <w:rPr>
        <w:b/>
      </w:rPr>
    </w:pPr>
    <w:r w:rsidRPr="00F15FC8">
      <w:rPr>
        <w:rFonts w:cstheme="minorHAnsi"/>
        <w:b/>
        <w:spacing w:val="-1"/>
      </w:rPr>
      <w:t xml:space="preserve">as of </w:t>
    </w:r>
    <w:r w:rsidR="00F15FC8" w:rsidRPr="00F15FC8">
      <w:rPr>
        <w:rFonts w:cstheme="minorHAnsi"/>
        <w:b/>
        <w:spacing w:val="-1"/>
      </w:rPr>
      <w:t xml:space="preserve">March </w:t>
    </w:r>
    <w:r w:rsidRPr="00F15FC8">
      <w:rPr>
        <w:rFonts w:cstheme="minorHAnsi"/>
        <w:b/>
        <w:spacing w:val="-1"/>
      </w:rPr>
      <w:t>1, 20</w:t>
    </w:r>
    <w:r w:rsidR="00F15FC8" w:rsidRPr="00F15FC8">
      <w:rPr>
        <w:rFonts w:cstheme="minorHAnsi"/>
        <w:b/>
        <w:spacing w:val="-1"/>
      </w:rPr>
      <w:t>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D3A7" w14:textId="68B804EE" w:rsidR="004770CF" w:rsidRDefault="004770CF" w:rsidP="009E7B0B">
    <w:pPr>
      <w:pStyle w:val="Header"/>
      <w:rPr>
        <w:rFonts w:cstheme="minorHAnsi"/>
        <w:b/>
        <w:spacing w:val="-1"/>
      </w:rPr>
    </w:pPr>
    <w:r w:rsidRPr="00E434B0">
      <w:rPr>
        <w:rFonts w:cstheme="minorHAnsi"/>
        <w:b/>
      </w:rPr>
      <w:t>Appendix</w:t>
    </w:r>
    <w:r>
      <w:rPr>
        <w:rFonts w:cstheme="minorHAnsi"/>
        <w:b/>
      </w:rPr>
      <w:t xml:space="preserve"> B</w:t>
    </w:r>
    <w:r w:rsidRPr="00E434B0">
      <w:rPr>
        <w:rFonts w:cstheme="minorHAnsi"/>
        <w:b/>
      </w:rPr>
      <w:t>:</w:t>
    </w:r>
    <w:r w:rsidRPr="009A338E">
      <w:rPr>
        <w:rFonts w:cstheme="minorHAnsi"/>
        <w:b/>
      </w:rPr>
      <w:t xml:space="preserve"> </w:t>
    </w:r>
    <w:r>
      <w:rPr>
        <w:rFonts w:cstheme="minorHAnsi"/>
        <w:b/>
      </w:rPr>
      <w:t>FHKC Procurement Protest Procedures</w:t>
    </w:r>
    <w:r w:rsidRPr="00E434B0">
      <w:rPr>
        <w:rFonts w:cstheme="minorHAnsi"/>
        <w:b/>
      </w:rPr>
      <w:t xml:space="preserve"> </w:t>
    </w:r>
  </w:p>
  <w:p w14:paraId="32AE99CA" w14:textId="77777777" w:rsidR="004770CF" w:rsidRPr="00E434B0" w:rsidRDefault="004770CF" w:rsidP="00E434B0">
    <w:pPr>
      <w:pStyle w:val="Header"/>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996" w14:textId="77777777" w:rsidR="004770CF" w:rsidRPr="00584AFB" w:rsidRDefault="004770CF" w:rsidP="00FC1BAB">
    <w:pPr>
      <w:spacing w:line="276" w:lineRule="auto"/>
      <w:rPr>
        <w:rFonts w:cstheme="minorHAnsi"/>
        <w:b/>
        <w:sz w:val="24"/>
        <w:szCs w:val="24"/>
      </w:rPr>
    </w:pPr>
    <w:r w:rsidRPr="00E434B0">
      <w:rPr>
        <w:rFonts w:cstheme="minorHAnsi"/>
        <w:b/>
      </w:rPr>
      <w:t>Appendix</w:t>
    </w:r>
    <w:r>
      <w:rPr>
        <w:rFonts w:cstheme="minorHAnsi"/>
        <w:b/>
      </w:rPr>
      <w:t xml:space="preserve"> C</w:t>
    </w:r>
    <w:r w:rsidRPr="00E434B0">
      <w:rPr>
        <w:rFonts w:cstheme="minorHAnsi"/>
        <w:b/>
      </w:rPr>
      <w:t>:</w:t>
    </w:r>
    <w:r w:rsidRPr="009A338E">
      <w:rPr>
        <w:rFonts w:cstheme="minorHAnsi"/>
        <w:b/>
      </w:rPr>
      <w:t xml:space="preserve"> </w:t>
    </w:r>
    <w:r w:rsidRPr="001E6DC9">
      <w:rPr>
        <w:rFonts w:cstheme="minorHAnsi"/>
        <w:b/>
        <w:sz w:val="24"/>
        <w:szCs w:val="24"/>
      </w:rPr>
      <w:t>Additional Instructions to Respondent</w:t>
    </w:r>
    <w:r>
      <w:rPr>
        <w:rFonts w:cstheme="minorHAnsi"/>
        <w:b/>
        <w:sz w:val="24"/>
        <w:szCs w:val="24"/>
      </w:rPr>
      <w:t>s</w:t>
    </w:r>
  </w:p>
  <w:p w14:paraId="7CDCDFE1" w14:textId="77777777" w:rsidR="004770CF" w:rsidRPr="00E434B0" w:rsidRDefault="004770CF" w:rsidP="00E434B0">
    <w:pPr>
      <w:pStyle w:val="Header"/>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9B1E" w14:textId="77777777" w:rsidR="004770CF" w:rsidRPr="00E434B0" w:rsidRDefault="004770CF" w:rsidP="00E434B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9064" w14:textId="77777777" w:rsidR="004770CF" w:rsidRPr="008F7C43" w:rsidRDefault="004770CF" w:rsidP="008F7C43">
    <w:pPr>
      <w:pStyle w:val="Header"/>
      <w:jc w:val="right"/>
      <w:rPr>
        <w:b/>
      </w:rPr>
    </w:pPr>
    <w:r>
      <w:rPr>
        <w:b/>
      </w:rPr>
      <w:t>Section 2: Scope and Goals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CAA8" w14:textId="77777777" w:rsidR="004770CF" w:rsidRPr="008F7C43" w:rsidRDefault="004770CF" w:rsidP="008F7C43">
    <w:pPr>
      <w:pStyle w:val="Header"/>
      <w:jc w:val="right"/>
      <w:rPr>
        <w:b/>
      </w:rPr>
    </w:pPr>
    <w:r>
      <w:rPr>
        <w:b/>
      </w:rPr>
      <w:t>Section 3: General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24A2" w14:textId="77777777" w:rsidR="004770CF" w:rsidRPr="008F7C43" w:rsidRDefault="004770CF" w:rsidP="008F7C43">
    <w:pPr>
      <w:pStyle w:val="Header"/>
      <w:jc w:val="right"/>
      <w:rPr>
        <w:b/>
      </w:rPr>
    </w:pPr>
    <w:r>
      <w:rPr>
        <w:b/>
      </w:rPr>
      <w:t>Section 4: Submission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18DE" w14:textId="69FEE5DA" w:rsidR="004770CF" w:rsidRPr="008F7C43" w:rsidRDefault="004770CF" w:rsidP="008F7C43">
    <w:pPr>
      <w:pStyle w:val="Header"/>
      <w:jc w:val="right"/>
      <w:rPr>
        <w:b/>
      </w:rPr>
    </w:pPr>
    <w:r>
      <w:rPr>
        <w:b/>
      </w:rPr>
      <w:t>Section 5: Rate Submission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2C19" w14:textId="77777777" w:rsidR="004770CF" w:rsidRPr="008F7C43" w:rsidRDefault="004770CF" w:rsidP="008F7C43">
    <w:pPr>
      <w:pStyle w:val="Header"/>
      <w:jc w:val="right"/>
      <w:rPr>
        <w:b/>
      </w:rPr>
    </w:pPr>
    <w:r>
      <w:rPr>
        <w:b/>
      </w:rPr>
      <w:t>Section 6: Network Access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A6CA" w14:textId="77777777" w:rsidR="004770CF" w:rsidRPr="008F7C43" w:rsidRDefault="004770CF" w:rsidP="008F7C43">
    <w:pPr>
      <w:pStyle w:val="Header"/>
      <w:jc w:val="right"/>
      <w:rPr>
        <w:b/>
      </w:rPr>
    </w:pPr>
    <w:r>
      <w:rPr>
        <w:b/>
      </w:rPr>
      <w:t>Section 7: Evaluation of Proposals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9A2A" w14:textId="35841B41" w:rsidR="004770CF" w:rsidRPr="008F7C43" w:rsidRDefault="004770CF" w:rsidP="008F7C43">
    <w:pPr>
      <w:pStyle w:val="Header"/>
      <w:jc w:val="right"/>
      <w:rPr>
        <w:b/>
      </w:rPr>
    </w:pPr>
    <w:r>
      <w:rPr>
        <w:b/>
      </w:rPr>
      <w:t>Section 8: Negotiations and Award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F3EB" w14:textId="77FE8ADE" w:rsidR="004770CF" w:rsidRPr="0001222F" w:rsidRDefault="004770CF" w:rsidP="0001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38C"/>
    <w:multiLevelType w:val="hybridMultilevel"/>
    <w:tmpl w:val="193A0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27F2A"/>
    <w:multiLevelType w:val="hybridMultilevel"/>
    <w:tmpl w:val="9FD07A2A"/>
    <w:lvl w:ilvl="0" w:tplc="1F682A74">
      <w:start w:val="1"/>
      <w:numFmt w:val="bullet"/>
      <w:lvlText w:val=""/>
      <w:lvlJc w:val="left"/>
      <w:pPr>
        <w:ind w:left="820" w:hanging="360"/>
      </w:pPr>
      <w:rPr>
        <w:rFonts w:ascii="Symbol" w:eastAsia="Symbol" w:hAnsi="Symbol" w:hint="default"/>
        <w:sz w:val="24"/>
        <w:szCs w:val="24"/>
      </w:rPr>
    </w:lvl>
    <w:lvl w:ilvl="1" w:tplc="02D85B00">
      <w:start w:val="1"/>
      <w:numFmt w:val="bullet"/>
      <w:lvlText w:val="•"/>
      <w:lvlJc w:val="left"/>
      <w:pPr>
        <w:ind w:left="1696" w:hanging="360"/>
      </w:pPr>
      <w:rPr>
        <w:rFonts w:hint="default"/>
      </w:rPr>
    </w:lvl>
    <w:lvl w:ilvl="2" w:tplc="686EC782">
      <w:start w:val="1"/>
      <w:numFmt w:val="bullet"/>
      <w:lvlText w:val="•"/>
      <w:lvlJc w:val="left"/>
      <w:pPr>
        <w:ind w:left="2572" w:hanging="360"/>
      </w:pPr>
      <w:rPr>
        <w:rFonts w:hint="default"/>
      </w:rPr>
    </w:lvl>
    <w:lvl w:ilvl="3" w:tplc="3CC0FC5C">
      <w:start w:val="1"/>
      <w:numFmt w:val="bullet"/>
      <w:lvlText w:val="•"/>
      <w:lvlJc w:val="left"/>
      <w:pPr>
        <w:ind w:left="3448" w:hanging="360"/>
      </w:pPr>
      <w:rPr>
        <w:rFonts w:hint="default"/>
      </w:rPr>
    </w:lvl>
    <w:lvl w:ilvl="4" w:tplc="0352C718">
      <w:start w:val="1"/>
      <w:numFmt w:val="bullet"/>
      <w:lvlText w:val="•"/>
      <w:lvlJc w:val="left"/>
      <w:pPr>
        <w:ind w:left="4324" w:hanging="360"/>
      </w:pPr>
      <w:rPr>
        <w:rFonts w:hint="default"/>
      </w:rPr>
    </w:lvl>
    <w:lvl w:ilvl="5" w:tplc="82A8CC30">
      <w:start w:val="1"/>
      <w:numFmt w:val="bullet"/>
      <w:lvlText w:val="•"/>
      <w:lvlJc w:val="left"/>
      <w:pPr>
        <w:ind w:left="5200" w:hanging="360"/>
      </w:pPr>
      <w:rPr>
        <w:rFonts w:hint="default"/>
      </w:rPr>
    </w:lvl>
    <w:lvl w:ilvl="6" w:tplc="C434773A">
      <w:start w:val="1"/>
      <w:numFmt w:val="bullet"/>
      <w:lvlText w:val="•"/>
      <w:lvlJc w:val="left"/>
      <w:pPr>
        <w:ind w:left="6076" w:hanging="360"/>
      </w:pPr>
      <w:rPr>
        <w:rFonts w:hint="default"/>
      </w:rPr>
    </w:lvl>
    <w:lvl w:ilvl="7" w:tplc="4D1A50AC">
      <w:start w:val="1"/>
      <w:numFmt w:val="bullet"/>
      <w:lvlText w:val="•"/>
      <w:lvlJc w:val="left"/>
      <w:pPr>
        <w:ind w:left="6952" w:hanging="360"/>
      </w:pPr>
      <w:rPr>
        <w:rFonts w:hint="default"/>
      </w:rPr>
    </w:lvl>
    <w:lvl w:ilvl="8" w:tplc="6608D444">
      <w:start w:val="1"/>
      <w:numFmt w:val="bullet"/>
      <w:lvlText w:val="•"/>
      <w:lvlJc w:val="left"/>
      <w:pPr>
        <w:ind w:left="7828" w:hanging="360"/>
      </w:pPr>
      <w:rPr>
        <w:rFonts w:hint="default"/>
      </w:rPr>
    </w:lvl>
  </w:abstractNum>
  <w:abstractNum w:abstractNumId="2" w15:restartNumberingAfterBreak="0">
    <w:nsid w:val="0DDA2905"/>
    <w:multiLevelType w:val="hybridMultilevel"/>
    <w:tmpl w:val="01BE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567E"/>
    <w:multiLevelType w:val="hybridMultilevel"/>
    <w:tmpl w:val="C0540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5142F"/>
    <w:multiLevelType w:val="hybridMultilevel"/>
    <w:tmpl w:val="3E3AC92C"/>
    <w:lvl w:ilvl="0" w:tplc="0409000F">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0AE1A76"/>
    <w:multiLevelType w:val="hybridMultilevel"/>
    <w:tmpl w:val="B336C09E"/>
    <w:lvl w:ilvl="0" w:tplc="0409000F">
      <w:start w:val="1"/>
      <w:numFmt w:val="decimal"/>
      <w:lvlText w:val="%1."/>
      <w:lvlJc w:val="left"/>
      <w:pPr>
        <w:ind w:left="720" w:hanging="360"/>
      </w:pPr>
    </w:lvl>
    <w:lvl w:ilvl="1" w:tplc="47D2D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12B54"/>
    <w:multiLevelType w:val="hybridMultilevel"/>
    <w:tmpl w:val="04B4A54E"/>
    <w:lvl w:ilvl="0" w:tplc="837E22AA">
      <w:start w:val="1"/>
      <w:numFmt w:val="lowerLetter"/>
      <w:lvlText w:val="%1."/>
      <w:lvlJc w:val="left"/>
      <w:pPr>
        <w:ind w:left="1800" w:hanging="721"/>
      </w:pPr>
      <w:rPr>
        <w:rFonts w:ascii="Arial" w:eastAsia="Arial" w:hAnsi="Arial" w:cs="Arial"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E1638"/>
    <w:multiLevelType w:val="hybridMultilevel"/>
    <w:tmpl w:val="B98CD3FC"/>
    <w:lvl w:ilvl="0" w:tplc="276E0E12">
      <w:start w:val="1"/>
      <w:numFmt w:val="lowerLetter"/>
      <w:lvlText w:val="%1."/>
      <w:lvlJc w:val="right"/>
      <w:pPr>
        <w:ind w:left="1440" w:hanging="360"/>
      </w:pPr>
      <w:rPr>
        <w:rFonts w:asciiTheme="minorHAnsi" w:eastAsia="Calibri"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8706E7"/>
    <w:multiLevelType w:val="hybridMultilevel"/>
    <w:tmpl w:val="E7F4F81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1D1A1709"/>
    <w:multiLevelType w:val="hybridMultilevel"/>
    <w:tmpl w:val="EFCE7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54A5E"/>
    <w:multiLevelType w:val="hybridMultilevel"/>
    <w:tmpl w:val="9CBAF7D8"/>
    <w:lvl w:ilvl="0" w:tplc="04090001">
      <w:start w:val="1"/>
      <w:numFmt w:val="bullet"/>
      <w:lvlText w:val=""/>
      <w:lvlJc w:val="left"/>
      <w:pPr>
        <w:ind w:left="922" w:hanging="360"/>
      </w:pPr>
      <w:rPr>
        <w:rFonts w:ascii="Symbol" w:hAnsi="Symbol"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15:restartNumberingAfterBreak="0">
    <w:nsid w:val="22A70C4C"/>
    <w:multiLevelType w:val="multilevel"/>
    <w:tmpl w:val="0A2CA8C4"/>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664A0"/>
    <w:multiLevelType w:val="hybridMultilevel"/>
    <w:tmpl w:val="3230A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C6E06"/>
    <w:multiLevelType w:val="hybridMultilevel"/>
    <w:tmpl w:val="753E5E4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716323B"/>
    <w:multiLevelType w:val="multilevel"/>
    <w:tmpl w:val="809080C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decimal"/>
      <w:lvlText w:val="%3."/>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15:restartNumberingAfterBreak="0">
    <w:nsid w:val="27AF2EC4"/>
    <w:multiLevelType w:val="hybridMultilevel"/>
    <w:tmpl w:val="ABBA797E"/>
    <w:lvl w:ilvl="0" w:tplc="E4C26A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16DC2"/>
    <w:multiLevelType w:val="hybridMultilevel"/>
    <w:tmpl w:val="FEC68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72449B"/>
    <w:multiLevelType w:val="hybridMultilevel"/>
    <w:tmpl w:val="4A30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756D0"/>
    <w:multiLevelType w:val="hybridMultilevel"/>
    <w:tmpl w:val="53C0511A"/>
    <w:lvl w:ilvl="0" w:tplc="04090015">
      <w:start w:val="1"/>
      <w:numFmt w:val="upperLetter"/>
      <w:lvlText w:val="%1."/>
      <w:lvlJc w:val="left"/>
      <w:pPr>
        <w:ind w:left="940" w:hanging="360"/>
      </w:pPr>
      <w:rPr>
        <w:rFonts w:hint="default"/>
        <w:spacing w:val="-1"/>
        <w:w w:val="100"/>
        <w:sz w:val="22"/>
        <w:szCs w:val="22"/>
        <w:lang w:val="en-US" w:eastAsia="en-US" w:bidi="en-US"/>
      </w:rPr>
    </w:lvl>
    <w:lvl w:ilvl="1" w:tplc="29E817DA">
      <w:numFmt w:val="bullet"/>
      <w:lvlText w:val="•"/>
      <w:lvlJc w:val="left"/>
      <w:pPr>
        <w:ind w:left="1814" w:hanging="360"/>
      </w:pPr>
      <w:rPr>
        <w:rFonts w:hint="default"/>
        <w:lang w:val="en-US" w:eastAsia="en-US" w:bidi="en-US"/>
      </w:rPr>
    </w:lvl>
    <w:lvl w:ilvl="2" w:tplc="4B36BF34">
      <w:numFmt w:val="bullet"/>
      <w:lvlText w:val="•"/>
      <w:lvlJc w:val="left"/>
      <w:pPr>
        <w:ind w:left="2688" w:hanging="360"/>
      </w:pPr>
      <w:rPr>
        <w:rFonts w:hint="default"/>
        <w:lang w:val="en-US" w:eastAsia="en-US" w:bidi="en-US"/>
      </w:rPr>
    </w:lvl>
    <w:lvl w:ilvl="3" w:tplc="DB0E3888">
      <w:numFmt w:val="bullet"/>
      <w:lvlText w:val="•"/>
      <w:lvlJc w:val="left"/>
      <w:pPr>
        <w:ind w:left="3562" w:hanging="360"/>
      </w:pPr>
      <w:rPr>
        <w:rFonts w:hint="default"/>
        <w:lang w:val="en-US" w:eastAsia="en-US" w:bidi="en-US"/>
      </w:rPr>
    </w:lvl>
    <w:lvl w:ilvl="4" w:tplc="48A41DA2">
      <w:numFmt w:val="bullet"/>
      <w:lvlText w:val="•"/>
      <w:lvlJc w:val="left"/>
      <w:pPr>
        <w:ind w:left="4436" w:hanging="360"/>
      </w:pPr>
      <w:rPr>
        <w:rFonts w:hint="default"/>
        <w:lang w:val="en-US" w:eastAsia="en-US" w:bidi="en-US"/>
      </w:rPr>
    </w:lvl>
    <w:lvl w:ilvl="5" w:tplc="18A2778A">
      <w:numFmt w:val="bullet"/>
      <w:lvlText w:val="•"/>
      <w:lvlJc w:val="left"/>
      <w:pPr>
        <w:ind w:left="5310" w:hanging="360"/>
      </w:pPr>
      <w:rPr>
        <w:rFonts w:hint="default"/>
        <w:lang w:val="en-US" w:eastAsia="en-US" w:bidi="en-US"/>
      </w:rPr>
    </w:lvl>
    <w:lvl w:ilvl="6" w:tplc="465E0316">
      <w:numFmt w:val="bullet"/>
      <w:lvlText w:val="•"/>
      <w:lvlJc w:val="left"/>
      <w:pPr>
        <w:ind w:left="6184" w:hanging="360"/>
      </w:pPr>
      <w:rPr>
        <w:rFonts w:hint="default"/>
        <w:lang w:val="en-US" w:eastAsia="en-US" w:bidi="en-US"/>
      </w:rPr>
    </w:lvl>
    <w:lvl w:ilvl="7" w:tplc="BCAC9400">
      <w:numFmt w:val="bullet"/>
      <w:lvlText w:val="•"/>
      <w:lvlJc w:val="left"/>
      <w:pPr>
        <w:ind w:left="7058" w:hanging="360"/>
      </w:pPr>
      <w:rPr>
        <w:rFonts w:hint="default"/>
        <w:lang w:val="en-US" w:eastAsia="en-US" w:bidi="en-US"/>
      </w:rPr>
    </w:lvl>
    <w:lvl w:ilvl="8" w:tplc="6BEC948A">
      <w:numFmt w:val="bullet"/>
      <w:lvlText w:val="•"/>
      <w:lvlJc w:val="left"/>
      <w:pPr>
        <w:ind w:left="7932" w:hanging="360"/>
      </w:pPr>
      <w:rPr>
        <w:rFonts w:hint="default"/>
        <w:lang w:val="en-US" w:eastAsia="en-US" w:bidi="en-US"/>
      </w:rPr>
    </w:lvl>
  </w:abstractNum>
  <w:abstractNum w:abstractNumId="19" w15:restartNumberingAfterBreak="0">
    <w:nsid w:val="39926108"/>
    <w:multiLevelType w:val="hybridMultilevel"/>
    <w:tmpl w:val="543844F2"/>
    <w:lvl w:ilvl="0" w:tplc="6BB43FFE">
      <w:start w:val="1"/>
      <w:numFmt w:val="decimal"/>
      <w:lvlText w:val="%1."/>
      <w:lvlJc w:val="left"/>
      <w:pPr>
        <w:ind w:left="1800" w:hanging="360"/>
      </w:pPr>
      <w:rPr>
        <w:b w:val="0"/>
      </w:rPr>
    </w:lvl>
    <w:lvl w:ilvl="1" w:tplc="0AC0E554">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514F74"/>
    <w:multiLevelType w:val="hybridMultilevel"/>
    <w:tmpl w:val="9DB2587A"/>
    <w:lvl w:ilvl="0" w:tplc="E4C26A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7425B"/>
    <w:multiLevelType w:val="hybridMultilevel"/>
    <w:tmpl w:val="9E1AD29A"/>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2" w15:restartNumberingAfterBreak="0">
    <w:nsid w:val="3CDA4092"/>
    <w:multiLevelType w:val="hybridMultilevel"/>
    <w:tmpl w:val="AF001522"/>
    <w:lvl w:ilvl="0" w:tplc="B5368E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FF65AB"/>
    <w:multiLevelType w:val="hybridMultilevel"/>
    <w:tmpl w:val="5156A3B2"/>
    <w:lvl w:ilvl="0" w:tplc="F416BBDA">
      <w:start w:val="1"/>
      <w:numFmt w:val="upperLetter"/>
      <w:pStyle w:val="SubHeading11"/>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FF6D6C"/>
    <w:multiLevelType w:val="hybridMultilevel"/>
    <w:tmpl w:val="39DAE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9C602F"/>
    <w:multiLevelType w:val="multilevel"/>
    <w:tmpl w:val="809080C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decimal"/>
      <w:lvlText w:val="%3."/>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4AF25881"/>
    <w:multiLevelType w:val="hybridMultilevel"/>
    <w:tmpl w:val="A78C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16D56"/>
    <w:multiLevelType w:val="hybridMultilevel"/>
    <w:tmpl w:val="B54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9078E"/>
    <w:multiLevelType w:val="hybridMultilevel"/>
    <w:tmpl w:val="2F0A1F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10443"/>
    <w:multiLevelType w:val="hybridMultilevel"/>
    <w:tmpl w:val="9BBAC4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831D39"/>
    <w:multiLevelType w:val="hybridMultilevel"/>
    <w:tmpl w:val="841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55067"/>
    <w:multiLevelType w:val="hybridMultilevel"/>
    <w:tmpl w:val="E2F44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7B0B35"/>
    <w:multiLevelType w:val="hybridMultilevel"/>
    <w:tmpl w:val="4C80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55CAA"/>
    <w:multiLevelType w:val="hybridMultilevel"/>
    <w:tmpl w:val="50D0B556"/>
    <w:lvl w:ilvl="0" w:tplc="276E0E12">
      <w:start w:val="1"/>
      <w:numFmt w:val="lowerLetter"/>
      <w:lvlText w:val="%1."/>
      <w:lvlJc w:val="right"/>
      <w:pPr>
        <w:ind w:left="1800" w:hanging="721"/>
      </w:pPr>
      <w:rPr>
        <w:rFonts w:asciiTheme="minorHAnsi" w:eastAsia="Calibri" w:hAnsiTheme="minorHAnsi" w:cstheme="minorHAnsi" w:hint="default"/>
        <w:b/>
        <w:bCs/>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82DC6"/>
    <w:multiLevelType w:val="multilevel"/>
    <w:tmpl w:val="B73644C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FC5241"/>
    <w:multiLevelType w:val="hybridMultilevel"/>
    <w:tmpl w:val="9F38A8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946D06"/>
    <w:multiLevelType w:val="hybridMultilevel"/>
    <w:tmpl w:val="9C32B66C"/>
    <w:lvl w:ilvl="0" w:tplc="0409000F">
      <w:start w:val="1"/>
      <w:numFmt w:val="decimal"/>
      <w:lvlText w:val="%1."/>
      <w:lvlJc w:val="left"/>
      <w:pPr>
        <w:ind w:left="922" w:hanging="360"/>
      </w:pPr>
      <w:rPr>
        <w:rFonts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7" w15:restartNumberingAfterBreak="0">
    <w:nsid w:val="60695A2A"/>
    <w:multiLevelType w:val="hybridMultilevel"/>
    <w:tmpl w:val="AD6440D0"/>
    <w:lvl w:ilvl="0" w:tplc="0AC0E55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C0E554">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C013A"/>
    <w:multiLevelType w:val="hybridMultilevel"/>
    <w:tmpl w:val="7854A9C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E10A5"/>
    <w:multiLevelType w:val="hybridMultilevel"/>
    <w:tmpl w:val="E7F4F81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0" w15:restartNumberingAfterBreak="0">
    <w:nsid w:val="624D7926"/>
    <w:multiLevelType w:val="hybridMultilevel"/>
    <w:tmpl w:val="CD1A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0E6AE5"/>
    <w:multiLevelType w:val="hybridMultilevel"/>
    <w:tmpl w:val="97284A36"/>
    <w:lvl w:ilvl="0" w:tplc="9F367F00">
      <w:start w:val="1"/>
      <w:numFmt w:val="upperRoman"/>
      <w:lvlText w:val="%1."/>
      <w:lvlJc w:val="left"/>
      <w:pPr>
        <w:ind w:left="1080" w:hanging="843"/>
        <w:jc w:val="right"/>
      </w:pPr>
      <w:rPr>
        <w:rFonts w:hint="default"/>
        <w:b/>
        <w:bCs/>
        <w:w w:val="99"/>
      </w:rPr>
    </w:lvl>
    <w:lvl w:ilvl="1" w:tplc="276E0E12">
      <w:start w:val="1"/>
      <w:numFmt w:val="lowerLetter"/>
      <w:lvlText w:val="%2."/>
      <w:lvlJc w:val="right"/>
      <w:pPr>
        <w:ind w:left="1800" w:hanging="721"/>
      </w:pPr>
      <w:rPr>
        <w:rFonts w:asciiTheme="minorHAnsi" w:eastAsia="Calibri" w:hAnsiTheme="minorHAnsi" w:cstheme="minorHAnsi" w:hint="default"/>
        <w:b/>
        <w:bCs/>
        <w:w w:val="99"/>
        <w:sz w:val="22"/>
        <w:szCs w:val="22"/>
      </w:rPr>
    </w:lvl>
    <w:lvl w:ilvl="2" w:tplc="273463B2">
      <w:start w:val="1"/>
      <w:numFmt w:val="lowerRoman"/>
      <w:lvlText w:val="%3."/>
      <w:lvlJc w:val="left"/>
      <w:pPr>
        <w:ind w:left="2520" w:hanging="843"/>
        <w:jc w:val="right"/>
      </w:pPr>
      <w:rPr>
        <w:rFonts w:ascii="Arial" w:eastAsia="Arial" w:hAnsi="Arial" w:cs="Arial" w:hint="default"/>
        <w:b/>
        <w:bCs/>
        <w:w w:val="99"/>
        <w:sz w:val="22"/>
        <w:szCs w:val="22"/>
      </w:rPr>
    </w:lvl>
    <w:lvl w:ilvl="3" w:tplc="1E888E54">
      <w:numFmt w:val="bullet"/>
      <w:lvlText w:val="•"/>
      <w:lvlJc w:val="left"/>
      <w:pPr>
        <w:ind w:left="3435" w:hanging="843"/>
      </w:pPr>
      <w:rPr>
        <w:rFonts w:hint="default"/>
      </w:rPr>
    </w:lvl>
    <w:lvl w:ilvl="4" w:tplc="BABC32BE">
      <w:numFmt w:val="bullet"/>
      <w:lvlText w:val="•"/>
      <w:lvlJc w:val="left"/>
      <w:pPr>
        <w:ind w:left="4350" w:hanging="843"/>
      </w:pPr>
      <w:rPr>
        <w:rFonts w:hint="default"/>
      </w:rPr>
    </w:lvl>
    <w:lvl w:ilvl="5" w:tplc="05F25770">
      <w:numFmt w:val="bullet"/>
      <w:lvlText w:val="•"/>
      <w:lvlJc w:val="left"/>
      <w:pPr>
        <w:ind w:left="5265" w:hanging="843"/>
      </w:pPr>
      <w:rPr>
        <w:rFonts w:hint="default"/>
      </w:rPr>
    </w:lvl>
    <w:lvl w:ilvl="6" w:tplc="E09C6506">
      <w:numFmt w:val="bullet"/>
      <w:lvlText w:val="•"/>
      <w:lvlJc w:val="left"/>
      <w:pPr>
        <w:ind w:left="6180" w:hanging="843"/>
      </w:pPr>
      <w:rPr>
        <w:rFonts w:hint="default"/>
      </w:rPr>
    </w:lvl>
    <w:lvl w:ilvl="7" w:tplc="EFCC1EDC">
      <w:numFmt w:val="bullet"/>
      <w:lvlText w:val="•"/>
      <w:lvlJc w:val="left"/>
      <w:pPr>
        <w:ind w:left="7095" w:hanging="843"/>
      </w:pPr>
      <w:rPr>
        <w:rFonts w:hint="default"/>
      </w:rPr>
    </w:lvl>
    <w:lvl w:ilvl="8" w:tplc="23AC0AFC">
      <w:numFmt w:val="bullet"/>
      <w:lvlText w:val="•"/>
      <w:lvlJc w:val="left"/>
      <w:pPr>
        <w:ind w:left="8010" w:hanging="843"/>
      </w:pPr>
      <w:rPr>
        <w:rFonts w:hint="default"/>
      </w:rPr>
    </w:lvl>
  </w:abstractNum>
  <w:abstractNum w:abstractNumId="42" w15:restartNumberingAfterBreak="0">
    <w:nsid w:val="66C15617"/>
    <w:multiLevelType w:val="hybridMultilevel"/>
    <w:tmpl w:val="5B0E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6177D2"/>
    <w:multiLevelType w:val="multilevel"/>
    <w:tmpl w:val="B834297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89506B"/>
    <w:multiLevelType w:val="hybridMultilevel"/>
    <w:tmpl w:val="5B0E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11670"/>
    <w:multiLevelType w:val="hybridMultilevel"/>
    <w:tmpl w:val="E1C4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E3CE1"/>
    <w:multiLevelType w:val="hybridMultilevel"/>
    <w:tmpl w:val="B920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8D3EC4"/>
    <w:multiLevelType w:val="hybridMultilevel"/>
    <w:tmpl w:val="4866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070DA9"/>
    <w:multiLevelType w:val="multilevel"/>
    <w:tmpl w:val="1CF2B87C"/>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D5665"/>
    <w:multiLevelType w:val="hybridMultilevel"/>
    <w:tmpl w:val="5132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B17C6"/>
    <w:multiLevelType w:val="hybridMultilevel"/>
    <w:tmpl w:val="2D765878"/>
    <w:lvl w:ilvl="0" w:tplc="463826C0">
      <w:start w:val="1"/>
      <w:numFmt w:val="decimal"/>
      <w:pStyle w:val="Heading5"/>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A1132A"/>
    <w:multiLevelType w:val="hybridMultilevel"/>
    <w:tmpl w:val="22EE4532"/>
    <w:lvl w:ilvl="0" w:tplc="EBACABB0">
      <w:start w:val="1"/>
      <w:numFmt w:val="bullet"/>
      <w:pStyle w:val="Subheader1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B5C4115"/>
    <w:multiLevelType w:val="multilevel"/>
    <w:tmpl w:val="A224A87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E30817"/>
    <w:multiLevelType w:val="hybridMultilevel"/>
    <w:tmpl w:val="3B0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2F6392"/>
    <w:multiLevelType w:val="hybridMultilevel"/>
    <w:tmpl w:val="3E3AC92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EAE3EDA"/>
    <w:multiLevelType w:val="multilevel"/>
    <w:tmpl w:val="1D44FFB6"/>
    <w:lvl w:ilvl="0">
      <w:start w:val="1"/>
      <w:numFmt w:val="decimal"/>
      <w:lvlText w:val="%1."/>
      <w:lvlJc w:val="left"/>
      <w:pPr>
        <w:ind w:left="560" w:hanging="360"/>
      </w:pPr>
    </w:lvl>
    <w:lvl w:ilvl="1">
      <w:start w:val="1"/>
      <w:numFmt w:val="decimal"/>
      <w:lvlText w:val="%2."/>
      <w:lvlJc w:val="left"/>
      <w:pPr>
        <w:ind w:left="1280" w:hanging="360"/>
      </w:pPr>
      <w:rPr>
        <w:rFonts w:hint="default"/>
      </w:r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num w:numId="1">
    <w:abstractNumId w:val="8"/>
  </w:num>
  <w:num w:numId="2">
    <w:abstractNumId w:val="23"/>
  </w:num>
  <w:num w:numId="3">
    <w:abstractNumId w:val="10"/>
  </w:num>
  <w:num w:numId="4">
    <w:abstractNumId w:val="19"/>
  </w:num>
  <w:num w:numId="5">
    <w:abstractNumId w:val="13"/>
  </w:num>
  <w:num w:numId="6">
    <w:abstractNumId w:val="4"/>
  </w:num>
  <w:num w:numId="7">
    <w:abstractNumId w:val="51"/>
  </w:num>
  <w:num w:numId="8">
    <w:abstractNumId w:val="16"/>
  </w:num>
  <w:num w:numId="9">
    <w:abstractNumId w:val="54"/>
  </w:num>
  <w:num w:numId="10">
    <w:abstractNumId w:val="1"/>
  </w:num>
  <w:num w:numId="11">
    <w:abstractNumId w:val="23"/>
    <w:lvlOverride w:ilvl="0">
      <w:startOverride w:val="1"/>
    </w:lvlOverride>
  </w:num>
  <w:num w:numId="12">
    <w:abstractNumId w:val="23"/>
    <w:lvlOverride w:ilvl="0">
      <w:startOverride w:val="1"/>
    </w:lvlOverride>
  </w:num>
  <w:num w:numId="13">
    <w:abstractNumId w:val="29"/>
  </w:num>
  <w:num w:numId="14">
    <w:abstractNumId w:val="52"/>
  </w:num>
  <w:num w:numId="15">
    <w:abstractNumId w:val="34"/>
  </w:num>
  <w:num w:numId="16">
    <w:abstractNumId w:val="43"/>
  </w:num>
  <w:num w:numId="17">
    <w:abstractNumId w:val="50"/>
  </w:num>
  <w:num w:numId="18">
    <w:abstractNumId w:val="23"/>
    <w:lvlOverride w:ilvl="0">
      <w:startOverride w:val="1"/>
    </w:lvlOverride>
  </w:num>
  <w:num w:numId="19">
    <w:abstractNumId w:val="39"/>
  </w:num>
  <w:num w:numId="20">
    <w:abstractNumId w:val="27"/>
  </w:num>
  <w:num w:numId="21">
    <w:abstractNumId w:val="23"/>
    <w:lvlOverride w:ilvl="0">
      <w:startOverride w:val="1"/>
    </w:lvlOverride>
  </w:num>
  <w:num w:numId="22">
    <w:abstractNumId w:val="30"/>
  </w:num>
  <w:num w:numId="23">
    <w:abstractNumId w:val="9"/>
  </w:num>
  <w:num w:numId="24">
    <w:abstractNumId w:val="23"/>
    <w:lvlOverride w:ilvl="0">
      <w:startOverride w:val="1"/>
    </w:lvlOverride>
  </w:num>
  <w:num w:numId="25">
    <w:abstractNumId w:val="26"/>
  </w:num>
  <w:num w:numId="26">
    <w:abstractNumId w:val="3"/>
  </w:num>
  <w:num w:numId="27">
    <w:abstractNumId w:val="15"/>
  </w:num>
  <w:num w:numId="28">
    <w:abstractNumId w:val="20"/>
  </w:num>
  <w:num w:numId="29">
    <w:abstractNumId w:val="46"/>
  </w:num>
  <w:num w:numId="30">
    <w:abstractNumId w:val="0"/>
  </w:num>
  <w:num w:numId="31">
    <w:abstractNumId w:val="38"/>
  </w:num>
  <w:num w:numId="32">
    <w:abstractNumId w:val="21"/>
  </w:num>
  <w:num w:numId="33">
    <w:abstractNumId w:val="55"/>
  </w:num>
  <w:num w:numId="34">
    <w:abstractNumId w:val="7"/>
  </w:num>
  <w:num w:numId="35">
    <w:abstractNumId w:val="36"/>
  </w:num>
  <w:num w:numId="36">
    <w:abstractNumId w:val="53"/>
  </w:num>
  <w:num w:numId="37">
    <w:abstractNumId w:val="47"/>
  </w:num>
  <w:num w:numId="38">
    <w:abstractNumId w:val="45"/>
  </w:num>
  <w:num w:numId="39">
    <w:abstractNumId w:val="49"/>
  </w:num>
  <w:num w:numId="40">
    <w:abstractNumId w:val="32"/>
  </w:num>
  <w:num w:numId="41">
    <w:abstractNumId w:val="28"/>
  </w:num>
  <w:num w:numId="42">
    <w:abstractNumId w:val="11"/>
  </w:num>
  <w:num w:numId="43">
    <w:abstractNumId w:val="48"/>
  </w:num>
  <w:num w:numId="44">
    <w:abstractNumId w:val="25"/>
  </w:num>
  <w:num w:numId="45">
    <w:abstractNumId w:val="37"/>
  </w:num>
  <w:num w:numId="46">
    <w:abstractNumId w:val="14"/>
  </w:num>
  <w:num w:numId="47">
    <w:abstractNumId w:val="5"/>
  </w:num>
  <w:num w:numId="48">
    <w:abstractNumId w:val="42"/>
  </w:num>
  <w:num w:numId="49">
    <w:abstractNumId w:val="44"/>
  </w:num>
  <w:num w:numId="50">
    <w:abstractNumId w:val="35"/>
  </w:num>
  <w:num w:numId="51">
    <w:abstractNumId w:val="17"/>
  </w:num>
  <w:num w:numId="52">
    <w:abstractNumId w:val="12"/>
  </w:num>
  <w:num w:numId="53">
    <w:abstractNumId w:val="24"/>
  </w:num>
  <w:num w:numId="54">
    <w:abstractNumId w:val="31"/>
  </w:num>
  <w:num w:numId="55">
    <w:abstractNumId w:val="22"/>
  </w:num>
  <w:num w:numId="56">
    <w:abstractNumId w:val="41"/>
  </w:num>
  <w:num w:numId="57">
    <w:abstractNumId w:val="6"/>
  </w:num>
  <w:num w:numId="58">
    <w:abstractNumId w:val="33"/>
  </w:num>
  <w:num w:numId="59">
    <w:abstractNumId w:val="18"/>
  </w:num>
  <w:num w:numId="60">
    <w:abstractNumId w:val="2"/>
  </w:num>
  <w:num w:numId="61">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356AE3"/>
    <w:rsid w:val="00000945"/>
    <w:rsid w:val="00000A14"/>
    <w:rsid w:val="00000BCE"/>
    <w:rsid w:val="00000D4A"/>
    <w:rsid w:val="00001534"/>
    <w:rsid w:val="00002916"/>
    <w:rsid w:val="00002E29"/>
    <w:rsid w:val="0000365B"/>
    <w:rsid w:val="0000387F"/>
    <w:rsid w:val="00003CB6"/>
    <w:rsid w:val="000042C9"/>
    <w:rsid w:val="000044FF"/>
    <w:rsid w:val="0000476C"/>
    <w:rsid w:val="00004BAC"/>
    <w:rsid w:val="00005E7E"/>
    <w:rsid w:val="000066E5"/>
    <w:rsid w:val="00006C75"/>
    <w:rsid w:val="00006EDA"/>
    <w:rsid w:val="0000799E"/>
    <w:rsid w:val="000100F5"/>
    <w:rsid w:val="00010821"/>
    <w:rsid w:val="00010AFC"/>
    <w:rsid w:val="0001123D"/>
    <w:rsid w:val="00011E81"/>
    <w:rsid w:val="0001222F"/>
    <w:rsid w:val="00012281"/>
    <w:rsid w:val="000122AF"/>
    <w:rsid w:val="000126D6"/>
    <w:rsid w:val="00012899"/>
    <w:rsid w:val="00012CAD"/>
    <w:rsid w:val="0001331F"/>
    <w:rsid w:val="000135A2"/>
    <w:rsid w:val="00013BD1"/>
    <w:rsid w:val="0001404A"/>
    <w:rsid w:val="0001554D"/>
    <w:rsid w:val="00016FAA"/>
    <w:rsid w:val="00017481"/>
    <w:rsid w:val="00017A18"/>
    <w:rsid w:val="00017D7F"/>
    <w:rsid w:val="00020384"/>
    <w:rsid w:val="0002052A"/>
    <w:rsid w:val="0002081B"/>
    <w:rsid w:val="00020E40"/>
    <w:rsid w:val="00021C7A"/>
    <w:rsid w:val="000220F2"/>
    <w:rsid w:val="0002253C"/>
    <w:rsid w:val="00022694"/>
    <w:rsid w:val="000226C8"/>
    <w:rsid w:val="000241BF"/>
    <w:rsid w:val="00024A0C"/>
    <w:rsid w:val="00024F36"/>
    <w:rsid w:val="000272B3"/>
    <w:rsid w:val="00027EA2"/>
    <w:rsid w:val="00030044"/>
    <w:rsid w:val="000308B4"/>
    <w:rsid w:val="00030B6F"/>
    <w:rsid w:val="00030C44"/>
    <w:rsid w:val="0003169C"/>
    <w:rsid w:val="00031DD3"/>
    <w:rsid w:val="000328C6"/>
    <w:rsid w:val="000329E2"/>
    <w:rsid w:val="00032E87"/>
    <w:rsid w:val="00033A67"/>
    <w:rsid w:val="000340A8"/>
    <w:rsid w:val="00034269"/>
    <w:rsid w:val="00034E32"/>
    <w:rsid w:val="00035C19"/>
    <w:rsid w:val="00035E04"/>
    <w:rsid w:val="00035FB2"/>
    <w:rsid w:val="00036113"/>
    <w:rsid w:val="0003638C"/>
    <w:rsid w:val="00036DE0"/>
    <w:rsid w:val="00037A6C"/>
    <w:rsid w:val="00037FB3"/>
    <w:rsid w:val="000407B1"/>
    <w:rsid w:val="00040DB8"/>
    <w:rsid w:val="00041254"/>
    <w:rsid w:val="000412A5"/>
    <w:rsid w:val="00041D73"/>
    <w:rsid w:val="00041ECE"/>
    <w:rsid w:val="00042446"/>
    <w:rsid w:val="000427DF"/>
    <w:rsid w:val="00043030"/>
    <w:rsid w:val="00043072"/>
    <w:rsid w:val="00043996"/>
    <w:rsid w:val="00043DEF"/>
    <w:rsid w:val="0004418E"/>
    <w:rsid w:val="00044965"/>
    <w:rsid w:val="00044C41"/>
    <w:rsid w:val="00044F06"/>
    <w:rsid w:val="00045BDB"/>
    <w:rsid w:val="00046569"/>
    <w:rsid w:val="00047766"/>
    <w:rsid w:val="00047B54"/>
    <w:rsid w:val="000506A2"/>
    <w:rsid w:val="00051287"/>
    <w:rsid w:val="00051790"/>
    <w:rsid w:val="00052179"/>
    <w:rsid w:val="00053AE8"/>
    <w:rsid w:val="000541EE"/>
    <w:rsid w:val="00054A85"/>
    <w:rsid w:val="000555C2"/>
    <w:rsid w:val="0005576B"/>
    <w:rsid w:val="00055779"/>
    <w:rsid w:val="000561E7"/>
    <w:rsid w:val="000565E6"/>
    <w:rsid w:val="00056EDF"/>
    <w:rsid w:val="00057D1A"/>
    <w:rsid w:val="00057DF7"/>
    <w:rsid w:val="00057EEA"/>
    <w:rsid w:val="0006049D"/>
    <w:rsid w:val="000606D5"/>
    <w:rsid w:val="00060F17"/>
    <w:rsid w:val="00061143"/>
    <w:rsid w:val="000620E2"/>
    <w:rsid w:val="0006217D"/>
    <w:rsid w:val="000621AE"/>
    <w:rsid w:val="00062B93"/>
    <w:rsid w:val="00062E38"/>
    <w:rsid w:val="00062ED8"/>
    <w:rsid w:val="000643F6"/>
    <w:rsid w:val="00064C52"/>
    <w:rsid w:val="00064FCE"/>
    <w:rsid w:val="00066B71"/>
    <w:rsid w:val="00067FE4"/>
    <w:rsid w:val="00070F93"/>
    <w:rsid w:val="00071134"/>
    <w:rsid w:val="00071FF4"/>
    <w:rsid w:val="000721AC"/>
    <w:rsid w:val="00072DFE"/>
    <w:rsid w:val="00074E56"/>
    <w:rsid w:val="00075A64"/>
    <w:rsid w:val="00075F68"/>
    <w:rsid w:val="0007685A"/>
    <w:rsid w:val="00077610"/>
    <w:rsid w:val="00080325"/>
    <w:rsid w:val="0008124A"/>
    <w:rsid w:val="00083220"/>
    <w:rsid w:val="00083440"/>
    <w:rsid w:val="00083BDD"/>
    <w:rsid w:val="00084556"/>
    <w:rsid w:val="00084EE3"/>
    <w:rsid w:val="00085628"/>
    <w:rsid w:val="00086C17"/>
    <w:rsid w:val="0008704B"/>
    <w:rsid w:val="00087107"/>
    <w:rsid w:val="000875CE"/>
    <w:rsid w:val="00087648"/>
    <w:rsid w:val="00087AB1"/>
    <w:rsid w:val="00090389"/>
    <w:rsid w:val="00091C3B"/>
    <w:rsid w:val="000923F3"/>
    <w:rsid w:val="0009289D"/>
    <w:rsid w:val="00092CD3"/>
    <w:rsid w:val="00092E02"/>
    <w:rsid w:val="00093A2D"/>
    <w:rsid w:val="00093A36"/>
    <w:rsid w:val="00093EF5"/>
    <w:rsid w:val="0009409E"/>
    <w:rsid w:val="00094330"/>
    <w:rsid w:val="00094614"/>
    <w:rsid w:val="000947FA"/>
    <w:rsid w:val="00094A40"/>
    <w:rsid w:val="00094E85"/>
    <w:rsid w:val="00095ABC"/>
    <w:rsid w:val="00096199"/>
    <w:rsid w:val="0009788F"/>
    <w:rsid w:val="00097C50"/>
    <w:rsid w:val="000A0D75"/>
    <w:rsid w:val="000A10A0"/>
    <w:rsid w:val="000A1BC3"/>
    <w:rsid w:val="000A288E"/>
    <w:rsid w:val="000A2D0D"/>
    <w:rsid w:val="000A39FC"/>
    <w:rsid w:val="000A3CF3"/>
    <w:rsid w:val="000A4413"/>
    <w:rsid w:val="000A4EF2"/>
    <w:rsid w:val="000A55B0"/>
    <w:rsid w:val="000A5FFC"/>
    <w:rsid w:val="000A6601"/>
    <w:rsid w:val="000A6CA4"/>
    <w:rsid w:val="000A7139"/>
    <w:rsid w:val="000A786B"/>
    <w:rsid w:val="000A78CF"/>
    <w:rsid w:val="000B0069"/>
    <w:rsid w:val="000B0176"/>
    <w:rsid w:val="000B0695"/>
    <w:rsid w:val="000B18B5"/>
    <w:rsid w:val="000B1BF5"/>
    <w:rsid w:val="000B1C8C"/>
    <w:rsid w:val="000B277E"/>
    <w:rsid w:val="000B2BBF"/>
    <w:rsid w:val="000B2BEC"/>
    <w:rsid w:val="000B3347"/>
    <w:rsid w:val="000B3362"/>
    <w:rsid w:val="000B35F0"/>
    <w:rsid w:val="000B425D"/>
    <w:rsid w:val="000B57E0"/>
    <w:rsid w:val="000B5F0D"/>
    <w:rsid w:val="000B754D"/>
    <w:rsid w:val="000B7D2B"/>
    <w:rsid w:val="000C0049"/>
    <w:rsid w:val="000C18D4"/>
    <w:rsid w:val="000C18D8"/>
    <w:rsid w:val="000C22D1"/>
    <w:rsid w:val="000C2355"/>
    <w:rsid w:val="000C2C44"/>
    <w:rsid w:val="000C32A0"/>
    <w:rsid w:val="000C3950"/>
    <w:rsid w:val="000C3E50"/>
    <w:rsid w:val="000C3EEB"/>
    <w:rsid w:val="000C4082"/>
    <w:rsid w:val="000C43C5"/>
    <w:rsid w:val="000C5518"/>
    <w:rsid w:val="000C5719"/>
    <w:rsid w:val="000C63FA"/>
    <w:rsid w:val="000C67D7"/>
    <w:rsid w:val="000C68B9"/>
    <w:rsid w:val="000C6E73"/>
    <w:rsid w:val="000C7C00"/>
    <w:rsid w:val="000D08C8"/>
    <w:rsid w:val="000D10EB"/>
    <w:rsid w:val="000D16C1"/>
    <w:rsid w:val="000D1ECD"/>
    <w:rsid w:val="000D2850"/>
    <w:rsid w:val="000D31F1"/>
    <w:rsid w:val="000D3D95"/>
    <w:rsid w:val="000D48CA"/>
    <w:rsid w:val="000D4A96"/>
    <w:rsid w:val="000D4BE3"/>
    <w:rsid w:val="000D5405"/>
    <w:rsid w:val="000D7464"/>
    <w:rsid w:val="000D773D"/>
    <w:rsid w:val="000D7869"/>
    <w:rsid w:val="000D7AF3"/>
    <w:rsid w:val="000D7C45"/>
    <w:rsid w:val="000E0517"/>
    <w:rsid w:val="000E2126"/>
    <w:rsid w:val="000E3211"/>
    <w:rsid w:val="000E394C"/>
    <w:rsid w:val="000E4D1C"/>
    <w:rsid w:val="000E4EF9"/>
    <w:rsid w:val="000E6015"/>
    <w:rsid w:val="000E6CC1"/>
    <w:rsid w:val="000E785B"/>
    <w:rsid w:val="000E7C8A"/>
    <w:rsid w:val="000F09E2"/>
    <w:rsid w:val="000F0B22"/>
    <w:rsid w:val="000F0F6C"/>
    <w:rsid w:val="000F31E1"/>
    <w:rsid w:val="000F36B3"/>
    <w:rsid w:val="000F49E9"/>
    <w:rsid w:val="000F4A27"/>
    <w:rsid w:val="000F4F7A"/>
    <w:rsid w:val="000F585A"/>
    <w:rsid w:val="000F710C"/>
    <w:rsid w:val="000F7755"/>
    <w:rsid w:val="000F7C93"/>
    <w:rsid w:val="000F7D91"/>
    <w:rsid w:val="00100C01"/>
    <w:rsid w:val="001015AC"/>
    <w:rsid w:val="001038D2"/>
    <w:rsid w:val="00103C37"/>
    <w:rsid w:val="00103EFC"/>
    <w:rsid w:val="001049D7"/>
    <w:rsid w:val="00104A54"/>
    <w:rsid w:val="00104D12"/>
    <w:rsid w:val="001055FE"/>
    <w:rsid w:val="00105B26"/>
    <w:rsid w:val="00106BCD"/>
    <w:rsid w:val="00107D74"/>
    <w:rsid w:val="001101E5"/>
    <w:rsid w:val="001103E3"/>
    <w:rsid w:val="00110640"/>
    <w:rsid w:val="001114E7"/>
    <w:rsid w:val="00112052"/>
    <w:rsid w:val="00113009"/>
    <w:rsid w:val="00115DDE"/>
    <w:rsid w:val="00115DE2"/>
    <w:rsid w:val="001161E9"/>
    <w:rsid w:val="00117CE8"/>
    <w:rsid w:val="00117E09"/>
    <w:rsid w:val="0012140C"/>
    <w:rsid w:val="001218A4"/>
    <w:rsid w:val="00121EB5"/>
    <w:rsid w:val="00122128"/>
    <w:rsid w:val="001223D8"/>
    <w:rsid w:val="00122B69"/>
    <w:rsid w:val="00122DA0"/>
    <w:rsid w:val="00123556"/>
    <w:rsid w:val="00123588"/>
    <w:rsid w:val="00124ACE"/>
    <w:rsid w:val="00124E74"/>
    <w:rsid w:val="00124F83"/>
    <w:rsid w:val="00124FC9"/>
    <w:rsid w:val="0012635D"/>
    <w:rsid w:val="00126B4E"/>
    <w:rsid w:val="00126D28"/>
    <w:rsid w:val="00126EE9"/>
    <w:rsid w:val="001276D5"/>
    <w:rsid w:val="001279D6"/>
    <w:rsid w:val="00127D08"/>
    <w:rsid w:val="001307E4"/>
    <w:rsid w:val="00131A6A"/>
    <w:rsid w:val="00131D5A"/>
    <w:rsid w:val="00132061"/>
    <w:rsid w:val="00132787"/>
    <w:rsid w:val="00133D6A"/>
    <w:rsid w:val="00134392"/>
    <w:rsid w:val="001346AA"/>
    <w:rsid w:val="0013540D"/>
    <w:rsid w:val="0013587E"/>
    <w:rsid w:val="00135D1B"/>
    <w:rsid w:val="00135EF2"/>
    <w:rsid w:val="00136035"/>
    <w:rsid w:val="00136559"/>
    <w:rsid w:val="00136825"/>
    <w:rsid w:val="00137C15"/>
    <w:rsid w:val="00137E6F"/>
    <w:rsid w:val="001411C7"/>
    <w:rsid w:val="00141EF8"/>
    <w:rsid w:val="00141FC7"/>
    <w:rsid w:val="00142358"/>
    <w:rsid w:val="00143657"/>
    <w:rsid w:val="00144EDE"/>
    <w:rsid w:val="00145A6A"/>
    <w:rsid w:val="00145A94"/>
    <w:rsid w:val="001466FD"/>
    <w:rsid w:val="00146851"/>
    <w:rsid w:val="00146934"/>
    <w:rsid w:val="00146F79"/>
    <w:rsid w:val="00147005"/>
    <w:rsid w:val="0014736F"/>
    <w:rsid w:val="00147592"/>
    <w:rsid w:val="00147776"/>
    <w:rsid w:val="00150764"/>
    <w:rsid w:val="00150E01"/>
    <w:rsid w:val="0015115E"/>
    <w:rsid w:val="00151208"/>
    <w:rsid w:val="001539C1"/>
    <w:rsid w:val="00153A29"/>
    <w:rsid w:val="001544B8"/>
    <w:rsid w:val="00154592"/>
    <w:rsid w:val="00154740"/>
    <w:rsid w:val="00154841"/>
    <w:rsid w:val="001557C7"/>
    <w:rsid w:val="001563CB"/>
    <w:rsid w:val="00156441"/>
    <w:rsid w:val="001564B2"/>
    <w:rsid w:val="00156CD0"/>
    <w:rsid w:val="00157131"/>
    <w:rsid w:val="00157E82"/>
    <w:rsid w:val="001601FC"/>
    <w:rsid w:val="001613B7"/>
    <w:rsid w:val="00161E30"/>
    <w:rsid w:val="00162000"/>
    <w:rsid w:val="00162460"/>
    <w:rsid w:val="001625E3"/>
    <w:rsid w:val="00162BAB"/>
    <w:rsid w:val="001634EC"/>
    <w:rsid w:val="0016355F"/>
    <w:rsid w:val="001648E7"/>
    <w:rsid w:val="00164B28"/>
    <w:rsid w:val="00164EFC"/>
    <w:rsid w:val="001661AC"/>
    <w:rsid w:val="001661DF"/>
    <w:rsid w:val="001668F8"/>
    <w:rsid w:val="00167353"/>
    <w:rsid w:val="00167537"/>
    <w:rsid w:val="00167BEB"/>
    <w:rsid w:val="00167FA1"/>
    <w:rsid w:val="001709ED"/>
    <w:rsid w:val="00170F8C"/>
    <w:rsid w:val="00171B1A"/>
    <w:rsid w:val="0017274D"/>
    <w:rsid w:val="00172B5B"/>
    <w:rsid w:val="00173036"/>
    <w:rsid w:val="00173A1F"/>
    <w:rsid w:val="00173D6C"/>
    <w:rsid w:val="00174894"/>
    <w:rsid w:val="00174AD2"/>
    <w:rsid w:val="0017528F"/>
    <w:rsid w:val="00175FB3"/>
    <w:rsid w:val="00176E94"/>
    <w:rsid w:val="00177023"/>
    <w:rsid w:val="00177439"/>
    <w:rsid w:val="001776FD"/>
    <w:rsid w:val="0017774F"/>
    <w:rsid w:val="0017777A"/>
    <w:rsid w:val="00177CDA"/>
    <w:rsid w:val="00177ECC"/>
    <w:rsid w:val="001818C1"/>
    <w:rsid w:val="00182C42"/>
    <w:rsid w:val="00183008"/>
    <w:rsid w:val="001835A1"/>
    <w:rsid w:val="001839FE"/>
    <w:rsid w:val="00183F29"/>
    <w:rsid w:val="00183F48"/>
    <w:rsid w:val="0018458F"/>
    <w:rsid w:val="00184851"/>
    <w:rsid w:val="00186084"/>
    <w:rsid w:val="001902BE"/>
    <w:rsid w:val="00190F46"/>
    <w:rsid w:val="00190FC0"/>
    <w:rsid w:val="00192235"/>
    <w:rsid w:val="001939D6"/>
    <w:rsid w:val="00193E0B"/>
    <w:rsid w:val="00193E2D"/>
    <w:rsid w:val="00195FCC"/>
    <w:rsid w:val="0019609C"/>
    <w:rsid w:val="001964DE"/>
    <w:rsid w:val="00196542"/>
    <w:rsid w:val="00196FB8"/>
    <w:rsid w:val="00197328"/>
    <w:rsid w:val="00197C8C"/>
    <w:rsid w:val="001A0849"/>
    <w:rsid w:val="001A12D6"/>
    <w:rsid w:val="001A1461"/>
    <w:rsid w:val="001A1905"/>
    <w:rsid w:val="001A33C9"/>
    <w:rsid w:val="001A4503"/>
    <w:rsid w:val="001A552F"/>
    <w:rsid w:val="001A58BD"/>
    <w:rsid w:val="001A62D1"/>
    <w:rsid w:val="001A726F"/>
    <w:rsid w:val="001A7434"/>
    <w:rsid w:val="001A7659"/>
    <w:rsid w:val="001A7F69"/>
    <w:rsid w:val="001B0B0D"/>
    <w:rsid w:val="001B158A"/>
    <w:rsid w:val="001B1A87"/>
    <w:rsid w:val="001B1CAC"/>
    <w:rsid w:val="001B1F61"/>
    <w:rsid w:val="001B2A02"/>
    <w:rsid w:val="001B5FDF"/>
    <w:rsid w:val="001B62BF"/>
    <w:rsid w:val="001B6B3C"/>
    <w:rsid w:val="001B6E95"/>
    <w:rsid w:val="001B74E5"/>
    <w:rsid w:val="001B76E5"/>
    <w:rsid w:val="001C06A7"/>
    <w:rsid w:val="001C1A55"/>
    <w:rsid w:val="001C1D77"/>
    <w:rsid w:val="001C2269"/>
    <w:rsid w:val="001C2337"/>
    <w:rsid w:val="001C341E"/>
    <w:rsid w:val="001C4C87"/>
    <w:rsid w:val="001C5017"/>
    <w:rsid w:val="001C512A"/>
    <w:rsid w:val="001C5136"/>
    <w:rsid w:val="001C5174"/>
    <w:rsid w:val="001C5DA8"/>
    <w:rsid w:val="001C60E4"/>
    <w:rsid w:val="001C659A"/>
    <w:rsid w:val="001C76BA"/>
    <w:rsid w:val="001C77FD"/>
    <w:rsid w:val="001C7918"/>
    <w:rsid w:val="001C79E6"/>
    <w:rsid w:val="001C7CC2"/>
    <w:rsid w:val="001D0A36"/>
    <w:rsid w:val="001D0D73"/>
    <w:rsid w:val="001D1238"/>
    <w:rsid w:val="001D15ED"/>
    <w:rsid w:val="001D1E3A"/>
    <w:rsid w:val="001D2A43"/>
    <w:rsid w:val="001D3A0B"/>
    <w:rsid w:val="001D3F7F"/>
    <w:rsid w:val="001D4AE0"/>
    <w:rsid w:val="001D5C0C"/>
    <w:rsid w:val="001D5C24"/>
    <w:rsid w:val="001D6427"/>
    <w:rsid w:val="001D691A"/>
    <w:rsid w:val="001D6FEE"/>
    <w:rsid w:val="001E04B3"/>
    <w:rsid w:val="001E0580"/>
    <w:rsid w:val="001E0A7B"/>
    <w:rsid w:val="001E122F"/>
    <w:rsid w:val="001E17E7"/>
    <w:rsid w:val="001E3413"/>
    <w:rsid w:val="001E34F1"/>
    <w:rsid w:val="001E4079"/>
    <w:rsid w:val="001E630D"/>
    <w:rsid w:val="001E6E41"/>
    <w:rsid w:val="001E6F37"/>
    <w:rsid w:val="001E796C"/>
    <w:rsid w:val="001E7C52"/>
    <w:rsid w:val="001E7DC0"/>
    <w:rsid w:val="001F103C"/>
    <w:rsid w:val="001F1687"/>
    <w:rsid w:val="001F169B"/>
    <w:rsid w:val="001F18EC"/>
    <w:rsid w:val="001F1A38"/>
    <w:rsid w:val="001F2138"/>
    <w:rsid w:val="001F2654"/>
    <w:rsid w:val="001F2A7E"/>
    <w:rsid w:val="001F2CAC"/>
    <w:rsid w:val="001F35AA"/>
    <w:rsid w:val="001F35AB"/>
    <w:rsid w:val="001F390C"/>
    <w:rsid w:val="001F4BA6"/>
    <w:rsid w:val="001F5193"/>
    <w:rsid w:val="001F6E4C"/>
    <w:rsid w:val="001F7247"/>
    <w:rsid w:val="00200538"/>
    <w:rsid w:val="002009A5"/>
    <w:rsid w:val="002011B6"/>
    <w:rsid w:val="00202847"/>
    <w:rsid w:val="00202861"/>
    <w:rsid w:val="00203EC1"/>
    <w:rsid w:val="00205644"/>
    <w:rsid w:val="00205DD0"/>
    <w:rsid w:val="00206C21"/>
    <w:rsid w:val="0020778E"/>
    <w:rsid w:val="00210718"/>
    <w:rsid w:val="00210A73"/>
    <w:rsid w:val="00210A91"/>
    <w:rsid w:val="002110F7"/>
    <w:rsid w:val="002112DF"/>
    <w:rsid w:val="0021184A"/>
    <w:rsid w:val="00211E1B"/>
    <w:rsid w:val="00213013"/>
    <w:rsid w:val="0021303F"/>
    <w:rsid w:val="00213612"/>
    <w:rsid w:val="00213D88"/>
    <w:rsid w:val="00213E35"/>
    <w:rsid w:val="0021463D"/>
    <w:rsid w:val="00214B74"/>
    <w:rsid w:val="002202A0"/>
    <w:rsid w:val="00220748"/>
    <w:rsid w:val="00220932"/>
    <w:rsid w:val="00220E16"/>
    <w:rsid w:val="00221C7A"/>
    <w:rsid w:val="00221F39"/>
    <w:rsid w:val="002226BD"/>
    <w:rsid w:val="00222CA6"/>
    <w:rsid w:val="00223031"/>
    <w:rsid w:val="002244D9"/>
    <w:rsid w:val="0022491B"/>
    <w:rsid w:val="002249D5"/>
    <w:rsid w:val="00224E1D"/>
    <w:rsid w:val="00225433"/>
    <w:rsid w:val="00225986"/>
    <w:rsid w:val="00225BFA"/>
    <w:rsid w:val="00225EDE"/>
    <w:rsid w:val="00226640"/>
    <w:rsid w:val="002268DF"/>
    <w:rsid w:val="00226A5F"/>
    <w:rsid w:val="00226BA0"/>
    <w:rsid w:val="00226DD1"/>
    <w:rsid w:val="00226E48"/>
    <w:rsid w:val="00230797"/>
    <w:rsid w:val="00230C35"/>
    <w:rsid w:val="00231034"/>
    <w:rsid w:val="0023142A"/>
    <w:rsid w:val="00231C4F"/>
    <w:rsid w:val="00232942"/>
    <w:rsid w:val="00232F0B"/>
    <w:rsid w:val="00233C9E"/>
    <w:rsid w:val="0023400C"/>
    <w:rsid w:val="00234BE1"/>
    <w:rsid w:val="002353EC"/>
    <w:rsid w:val="00235EBC"/>
    <w:rsid w:val="002361E3"/>
    <w:rsid w:val="002364AA"/>
    <w:rsid w:val="002373D6"/>
    <w:rsid w:val="0023747A"/>
    <w:rsid w:val="0023763E"/>
    <w:rsid w:val="00240196"/>
    <w:rsid w:val="0024058B"/>
    <w:rsid w:val="00241CC2"/>
    <w:rsid w:val="00241D09"/>
    <w:rsid w:val="002421DC"/>
    <w:rsid w:val="0024264F"/>
    <w:rsid w:val="00244A38"/>
    <w:rsid w:val="00244B05"/>
    <w:rsid w:val="00244BDD"/>
    <w:rsid w:val="00244C02"/>
    <w:rsid w:val="00244CC5"/>
    <w:rsid w:val="00244D91"/>
    <w:rsid w:val="00244E88"/>
    <w:rsid w:val="002454B6"/>
    <w:rsid w:val="00245511"/>
    <w:rsid w:val="0024559E"/>
    <w:rsid w:val="00245C4E"/>
    <w:rsid w:val="00246F6F"/>
    <w:rsid w:val="00251003"/>
    <w:rsid w:val="00252A27"/>
    <w:rsid w:val="002533E4"/>
    <w:rsid w:val="00254756"/>
    <w:rsid w:val="00254A9D"/>
    <w:rsid w:val="00254BFB"/>
    <w:rsid w:val="00254C2F"/>
    <w:rsid w:val="00254D7B"/>
    <w:rsid w:val="00254FAE"/>
    <w:rsid w:val="00255318"/>
    <w:rsid w:val="002568DC"/>
    <w:rsid w:val="002569B7"/>
    <w:rsid w:val="00256CA5"/>
    <w:rsid w:val="002573CD"/>
    <w:rsid w:val="002605CF"/>
    <w:rsid w:val="00260A25"/>
    <w:rsid w:val="00261DFE"/>
    <w:rsid w:val="0026300A"/>
    <w:rsid w:val="0026357C"/>
    <w:rsid w:val="00263AB7"/>
    <w:rsid w:val="00264FCF"/>
    <w:rsid w:val="0026554C"/>
    <w:rsid w:val="002662CA"/>
    <w:rsid w:val="002666DE"/>
    <w:rsid w:val="00266FA3"/>
    <w:rsid w:val="0026732B"/>
    <w:rsid w:val="002678ED"/>
    <w:rsid w:val="00267D99"/>
    <w:rsid w:val="002700CD"/>
    <w:rsid w:val="00270132"/>
    <w:rsid w:val="00270A68"/>
    <w:rsid w:val="00271825"/>
    <w:rsid w:val="00272E4E"/>
    <w:rsid w:val="00273626"/>
    <w:rsid w:val="00273787"/>
    <w:rsid w:val="0027564A"/>
    <w:rsid w:val="00275D9C"/>
    <w:rsid w:val="00275E60"/>
    <w:rsid w:val="00276718"/>
    <w:rsid w:val="00276CC5"/>
    <w:rsid w:val="0027762A"/>
    <w:rsid w:val="002815CD"/>
    <w:rsid w:val="00281D7A"/>
    <w:rsid w:val="002820B3"/>
    <w:rsid w:val="00282C66"/>
    <w:rsid w:val="00283490"/>
    <w:rsid w:val="00283C27"/>
    <w:rsid w:val="00284C30"/>
    <w:rsid w:val="002863F7"/>
    <w:rsid w:val="002864EB"/>
    <w:rsid w:val="00286763"/>
    <w:rsid w:val="00286915"/>
    <w:rsid w:val="0028693C"/>
    <w:rsid w:val="00290580"/>
    <w:rsid w:val="00290EC4"/>
    <w:rsid w:val="00290EF8"/>
    <w:rsid w:val="00291582"/>
    <w:rsid w:val="00291A6F"/>
    <w:rsid w:val="00291E7A"/>
    <w:rsid w:val="00291F61"/>
    <w:rsid w:val="002952CA"/>
    <w:rsid w:val="00295A29"/>
    <w:rsid w:val="00295B5E"/>
    <w:rsid w:val="002967D2"/>
    <w:rsid w:val="00296E7D"/>
    <w:rsid w:val="002974A0"/>
    <w:rsid w:val="0029783B"/>
    <w:rsid w:val="002979A4"/>
    <w:rsid w:val="00297CBC"/>
    <w:rsid w:val="00297F30"/>
    <w:rsid w:val="002A0F2E"/>
    <w:rsid w:val="002A1DB2"/>
    <w:rsid w:val="002A3EAA"/>
    <w:rsid w:val="002A3FE9"/>
    <w:rsid w:val="002A4854"/>
    <w:rsid w:val="002A604E"/>
    <w:rsid w:val="002A69FC"/>
    <w:rsid w:val="002A6A4D"/>
    <w:rsid w:val="002A6E76"/>
    <w:rsid w:val="002B033B"/>
    <w:rsid w:val="002B042B"/>
    <w:rsid w:val="002B04BB"/>
    <w:rsid w:val="002B058E"/>
    <w:rsid w:val="002B0715"/>
    <w:rsid w:val="002B0B24"/>
    <w:rsid w:val="002B0E55"/>
    <w:rsid w:val="002B154C"/>
    <w:rsid w:val="002B1898"/>
    <w:rsid w:val="002B20D3"/>
    <w:rsid w:val="002B21F6"/>
    <w:rsid w:val="002B259C"/>
    <w:rsid w:val="002B270F"/>
    <w:rsid w:val="002B2ABD"/>
    <w:rsid w:val="002B2B56"/>
    <w:rsid w:val="002B2F6B"/>
    <w:rsid w:val="002B34A0"/>
    <w:rsid w:val="002B35CB"/>
    <w:rsid w:val="002B457B"/>
    <w:rsid w:val="002B51BA"/>
    <w:rsid w:val="002B5935"/>
    <w:rsid w:val="002B7D7B"/>
    <w:rsid w:val="002C195C"/>
    <w:rsid w:val="002C27B0"/>
    <w:rsid w:val="002C28BF"/>
    <w:rsid w:val="002C29C1"/>
    <w:rsid w:val="002C3189"/>
    <w:rsid w:val="002C32B1"/>
    <w:rsid w:val="002C35AD"/>
    <w:rsid w:val="002C392B"/>
    <w:rsid w:val="002C3A6B"/>
    <w:rsid w:val="002C3DEC"/>
    <w:rsid w:val="002C442D"/>
    <w:rsid w:val="002C5B1F"/>
    <w:rsid w:val="002C5E90"/>
    <w:rsid w:val="002C5EBB"/>
    <w:rsid w:val="002C6084"/>
    <w:rsid w:val="002C6941"/>
    <w:rsid w:val="002C6FAB"/>
    <w:rsid w:val="002C7518"/>
    <w:rsid w:val="002C79FF"/>
    <w:rsid w:val="002C7AFC"/>
    <w:rsid w:val="002C7F9B"/>
    <w:rsid w:val="002D0E5D"/>
    <w:rsid w:val="002D1478"/>
    <w:rsid w:val="002D33D9"/>
    <w:rsid w:val="002D48A5"/>
    <w:rsid w:val="002D4A58"/>
    <w:rsid w:val="002D53EC"/>
    <w:rsid w:val="002D57F1"/>
    <w:rsid w:val="002D65E2"/>
    <w:rsid w:val="002D6CC3"/>
    <w:rsid w:val="002D7454"/>
    <w:rsid w:val="002D7E68"/>
    <w:rsid w:val="002E0002"/>
    <w:rsid w:val="002E0469"/>
    <w:rsid w:val="002E0A82"/>
    <w:rsid w:val="002E0DD0"/>
    <w:rsid w:val="002E0F09"/>
    <w:rsid w:val="002E1917"/>
    <w:rsid w:val="002E25CF"/>
    <w:rsid w:val="002E2750"/>
    <w:rsid w:val="002E283B"/>
    <w:rsid w:val="002E295C"/>
    <w:rsid w:val="002E2CD6"/>
    <w:rsid w:val="002E4205"/>
    <w:rsid w:val="002E4889"/>
    <w:rsid w:val="002E50BC"/>
    <w:rsid w:val="002E511C"/>
    <w:rsid w:val="002E53FA"/>
    <w:rsid w:val="002E5B35"/>
    <w:rsid w:val="002E5DA5"/>
    <w:rsid w:val="002E6D7A"/>
    <w:rsid w:val="002E7A80"/>
    <w:rsid w:val="002E7C80"/>
    <w:rsid w:val="002F08C8"/>
    <w:rsid w:val="002F0F62"/>
    <w:rsid w:val="002F111F"/>
    <w:rsid w:val="002F1BB7"/>
    <w:rsid w:val="002F1F1A"/>
    <w:rsid w:val="002F2655"/>
    <w:rsid w:val="002F2862"/>
    <w:rsid w:val="002F32B5"/>
    <w:rsid w:val="002F3539"/>
    <w:rsid w:val="002F383C"/>
    <w:rsid w:val="002F3C29"/>
    <w:rsid w:val="002F4C55"/>
    <w:rsid w:val="002F4DA5"/>
    <w:rsid w:val="002F53BB"/>
    <w:rsid w:val="002F57B1"/>
    <w:rsid w:val="002F650D"/>
    <w:rsid w:val="00300D15"/>
    <w:rsid w:val="0030110C"/>
    <w:rsid w:val="00301FDA"/>
    <w:rsid w:val="00302C81"/>
    <w:rsid w:val="00302E36"/>
    <w:rsid w:val="003036C4"/>
    <w:rsid w:val="003040E1"/>
    <w:rsid w:val="003041C5"/>
    <w:rsid w:val="00304C28"/>
    <w:rsid w:val="00304E14"/>
    <w:rsid w:val="00304F60"/>
    <w:rsid w:val="00305E2F"/>
    <w:rsid w:val="003062AC"/>
    <w:rsid w:val="00306A39"/>
    <w:rsid w:val="00306C75"/>
    <w:rsid w:val="0031094C"/>
    <w:rsid w:val="00310E01"/>
    <w:rsid w:val="003114E3"/>
    <w:rsid w:val="003131D5"/>
    <w:rsid w:val="00313328"/>
    <w:rsid w:val="00313400"/>
    <w:rsid w:val="00314273"/>
    <w:rsid w:val="003147E3"/>
    <w:rsid w:val="003158FE"/>
    <w:rsid w:val="003160AE"/>
    <w:rsid w:val="0031743B"/>
    <w:rsid w:val="003214C4"/>
    <w:rsid w:val="0032174E"/>
    <w:rsid w:val="0032181D"/>
    <w:rsid w:val="0032204F"/>
    <w:rsid w:val="00323532"/>
    <w:rsid w:val="00325287"/>
    <w:rsid w:val="003254E6"/>
    <w:rsid w:val="00325CC2"/>
    <w:rsid w:val="0032678B"/>
    <w:rsid w:val="003269AC"/>
    <w:rsid w:val="003277BD"/>
    <w:rsid w:val="00330274"/>
    <w:rsid w:val="003302FD"/>
    <w:rsid w:val="003303A1"/>
    <w:rsid w:val="00331388"/>
    <w:rsid w:val="003316E7"/>
    <w:rsid w:val="00332393"/>
    <w:rsid w:val="003328D2"/>
    <w:rsid w:val="00332B44"/>
    <w:rsid w:val="00332F0B"/>
    <w:rsid w:val="00332F43"/>
    <w:rsid w:val="00333899"/>
    <w:rsid w:val="00333B22"/>
    <w:rsid w:val="00333C3B"/>
    <w:rsid w:val="00334979"/>
    <w:rsid w:val="00334B48"/>
    <w:rsid w:val="00335BC0"/>
    <w:rsid w:val="00335FA9"/>
    <w:rsid w:val="003366A7"/>
    <w:rsid w:val="0033736B"/>
    <w:rsid w:val="003400B5"/>
    <w:rsid w:val="00340F8D"/>
    <w:rsid w:val="0034107A"/>
    <w:rsid w:val="0034108D"/>
    <w:rsid w:val="0034171F"/>
    <w:rsid w:val="00341800"/>
    <w:rsid w:val="00342330"/>
    <w:rsid w:val="00342A3B"/>
    <w:rsid w:val="00342ACD"/>
    <w:rsid w:val="00342B72"/>
    <w:rsid w:val="0034441D"/>
    <w:rsid w:val="003449AB"/>
    <w:rsid w:val="00344CD2"/>
    <w:rsid w:val="003450E6"/>
    <w:rsid w:val="003452D2"/>
    <w:rsid w:val="003453FD"/>
    <w:rsid w:val="00345BA0"/>
    <w:rsid w:val="00345F41"/>
    <w:rsid w:val="00346064"/>
    <w:rsid w:val="0034641C"/>
    <w:rsid w:val="003464E2"/>
    <w:rsid w:val="003472A4"/>
    <w:rsid w:val="00350DD9"/>
    <w:rsid w:val="0035181D"/>
    <w:rsid w:val="00351C50"/>
    <w:rsid w:val="003520BB"/>
    <w:rsid w:val="003531CA"/>
    <w:rsid w:val="003536F8"/>
    <w:rsid w:val="00354280"/>
    <w:rsid w:val="003545A8"/>
    <w:rsid w:val="00354A05"/>
    <w:rsid w:val="00354F90"/>
    <w:rsid w:val="00355116"/>
    <w:rsid w:val="00356AE3"/>
    <w:rsid w:val="00356BC7"/>
    <w:rsid w:val="00356CD4"/>
    <w:rsid w:val="00356DAB"/>
    <w:rsid w:val="003573A8"/>
    <w:rsid w:val="003578FF"/>
    <w:rsid w:val="00360C67"/>
    <w:rsid w:val="00362295"/>
    <w:rsid w:val="00362931"/>
    <w:rsid w:val="0036296E"/>
    <w:rsid w:val="00362B47"/>
    <w:rsid w:val="00362CF4"/>
    <w:rsid w:val="00363A26"/>
    <w:rsid w:val="00364899"/>
    <w:rsid w:val="00364DEF"/>
    <w:rsid w:val="003655F7"/>
    <w:rsid w:val="00365BE4"/>
    <w:rsid w:val="003663B7"/>
    <w:rsid w:val="00366CAA"/>
    <w:rsid w:val="003670E1"/>
    <w:rsid w:val="00367C5C"/>
    <w:rsid w:val="0037138B"/>
    <w:rsid w:val="00371622"/>
    <w:rsid w:val="00372DDD"/>
    <w:rsid w:val="00373DA4"/>
    <w:rsid w:val="00374E8A"/>
    <w:rsid w:val="00374F0E"/>
    <w:rsid w:val="0037632B"/>
    <w:rsid w:val="003767A5"/>
    <w:rsid w:val="00376BD4"/>
    <w:rsid w:val="00380960"/>
    <w:rsid w:val="00380C9C"/>
    <w:rsid w:val="00381C0C"/>
    <w:rsid w:val="00382730"/>
    <w:rsid w:val="00382D12"/>
    <w:rsid w:val="0038307D"/>
    <w:rsid w:val="00383E0C"/>
    <w:rsid w:val="0038416B"/>
    <w:rsid w:val="00385273"/>
    <w:rsid w:val="0038546C"/>
    <w:rsid w:val="0038549C"/>
    <w:rsid w:val="00385712"/>
    <w:rsid w:val="00385EEA"/>
    <w:rsid w:val="003863AF"/>
    <w:rsid w:val="003868E0"/>
    <w:rsid w:val="00387D95"/>
    <w:rsid w:val="00387DC9"/>
    <w:rsid w:val="00387FFD"/>
    <w:rsid w:val="0039007A"/>
    <w:rsid w:val="003902B6"/>
    <w:rsid w:val="00392004"/>
    <w:rsid w:val="00392189"/>
    <w:rsid w:val="0039317F"/>
    <w:rsid w:val="003945F6"/>
    <w:rsid w:val="00394942"/>
    <w:rsid w:val="00394A53"/>
    <w:rsid w:val="00394FC0"/>
    <w:rsid w:val="00395197"/>
    <w:rsid w:val="00395613"/>
    <w:rsid w:val="00395934"/>
    <w:rsid w:val="003978E2"/>
    <w:rsid w:val="003A20D9"/>
    <w:rsid w:val="003A280C"/>
    <w:rsid w:val="003A3E73"/>
    <w:rsid w:val="003A4EDD"/>
    <w:rsid w:val="003A5DF4"/>
    <w:rsid w:val="003A67C6"/>
    <w:rsid w:val="003A7551"/>
    <w:rsid w:val="003A7EDB"/>
    <w:rsid w:val="003A7F2F"/>
    <w:rsid w:val="003B05BA"/>
    <w:rsid w:val="003B15C5"/>
    <w:rsid w:val="003B16A6"/>
    <w:rsid w:val="003B266A"/>
    <w:rsid w:val="003B35A7"/>
    <w:rsid w:val="003B4639"/>
    <w:rsid w:val="003B5928"/>
    <w:rsid w:val="003B604B"/>
    <w:rsid w:val="003B6105"/>
    <w:rsid w:val="003B6229"/>
    <w:rsid w:val="003B6276"/>
    <w:rsid w:val="003B7AD7"/>
    <w:rsid w:val="003B7B24"/>
    <w:rsid w:val="003B7D22"/>
    <w:rsid w:val="003B7FF2"/>
    <w:rsid w:val="003C0447"/>
    <w:rsid w:val="003C0B4F"/>
    <w:rsid w:val="003C1344"/>
    <w:rsid w:val="003C16CB"/>
    <w:rsid w:val="003C1B2B"/>
    <w:rsid w:val="003C2394"/>
    <w:rsid w:val="003C2A25"/>
    <w:rsid w:val="003C3C4A"/>
    <w:rsid w:val="003C4129"/>
    <w:rsid w:val="003C4446"/>
    <w:rsid w:val="003C4449"/>
    <w:rsid w:val="003C4513"/>
    <w:rsid w:val="003C49E1"/>
    <w:rsid w:val="003C60F9"/>
    <w:rsid w:val="003C6DD1"/>
    <w:rsid w:val="003C6EE5"/>
    <w:rsid w:val="003C793D"/>
    <w:rsid w:val="003D0470"/>
    <w:rsid w:val="003D074A"/>
    <w:rsid w:val="003D1205"/>
    <w:rsid w:val="003D182A"/>
    <w:rsid w:val="003D2262"/>
    <w:rsid w:val="003D2A4E"/>
    <w:rsid w:val="003D3219"/>
    <w:rsid w:val="003D356A"/>
    <w:rsid w:val="003D3786"/>
    <w:rsid w:val="003D3C6E"/>
    <w:rsid w:val="003D478C"/>
    <w:rsid w:val="003D575B"/>
    <w:rsid w:val="003D6B2E"/>
    <w:rsid w:val="003D7621"/>
    <w:rsid w:val="003E00CD"/>
    <w:rsid w:val="003E1388"/>
    <w:rsid w:val="003E18F8"/>
    <w:rsid w:val="003E1C17"/>
    <w:rsid w:val="003E1C30"/>
    <w:rsid w:val="003E2585"/>
    <w:rsid w:val="003E29D6"/>
    <w:rsid w:val="003E3061"/>
    <w:rsid w:val="003E3553"/>
    <w:rsid w:val="003E38FF"/>
    <w:rsid w:val="003E3922"/>
    <w:rsid w:val="003E3C6C"/>
    <w:rsid w:val="003E3EEE"/>
    <w:rsid w:val="003E4723"/>
    <w:rsid w:val="003E474C"/>
    <w:rsid w:val="003E54CD"/>
    <w:rsid w:val="003E5E3B"/>
    <w:rsid w:val="003E6103"/>
    <w:rsid w:val="003E638C"/>
    <w:rsid w:val="003E640B"/>
    <w:rsid w:val="003E7765"/>
    <w:rsid w:val="003F0A7E"/>
    <w:rsid w:val="003F1604"/>
    <w:rsid w:val="003F2841"/>
    <w:rsid w:val="003F2858"/>
    <w:rsid w:val="003F349D"/>
    <w:rsid w:val="003F35E5"/>
    <w:rsid w:val="003F36B2"/>
    <w:rsid w:val="003F3D45"/>
    <w:rsid w:val="003F3F5D"/>
    <w:rsid w:val="003F4A18"/>
    <w:rsid w:val="003F4CFF"/>
    <w:rsid w:val="003F566F"/>
    <w:rsid w:val="003F67F8"/>
    <w:rsid w:val="003F6E81"/>
    <w:rsid w:val="003F6F29"/>
    <w:rsid w:val="003F70CA"/>
    <w:rsid w:val="003F7646"/>
    <w:rsid w:val="003F7FD1"/>
    <w:rsid w:val="00402C3C"/>
    <w:rsid w:val="0040381B"/>
    <w:rsid w:val="00404B73"/>
    <w:rsid w:val="00404C6E"/>
    <w:rsid w:val="0040575D"/>
    <w:rsid w:val="004065F8"/>
    <w:rsid w:val="00406A6D"/>
    <w:rsid w:val="004075F3"/>
    <w:rsid w:val="00407CB7"/>
    <w:rsid w:val="00410822"/>
    <w:rsid w:val="00410CBC"/>
    <w:rsid w:val="00411689"/>
    <w:rsid w:val="00412210"/>
    <w:rsid w:val="0041291C"/>
    <w:rsid w:val="00413039"/>
    <w:rsid w:val="0041339E"/>
    <w:rsid w:val="004148C4"/>
    <w:rsid w:val="00414AA5"/>
    <w:rsid w:val="00414C3B"/>
    <w:rsid w:val="00414F93"/>
    <w:rsid w:val="00414FE0"/>
    <w:rsid w:val="00415131"/>
    <w:rsid w:val="0041640B"/>
    <w:rsid w:val="00416461"/>
    <w:rsid w:val="00416763"/>
    <w:rsid w:val="00416AB1"/>
    <w:rsid w:val="00416D81"/>
    <w:rsid w:val="00417234"/>
    <w:rsid w:val="00420442"/>
    <w:rsid w:val="00422DF6"/>
    <w:rsid w:val="00423E3C"/>
    <w:rsid w:val="00423F33"/>
    <w:rsid w:val="00423F80"/>
    <w:rsid w:val="004246F4"/>
    <w:rsid w:val="00426562"/>
    <w:rsid w:val="004266FE"/>
    <w:rsid w:val="00430088"/>
    <w:rsid w:val="004303C9"/>
    <w:rsid w:val="00430580"/>
    <w:rsid w:val="00430D95"/>
    <w:rsid w:val="00430F96"/>
    <w:rsid w:val="00431B47"/>
    <w:rsid w:val="00431EEC"/>
    <w:rsid w:val="0043391E"/>
    <w:rsid w:val="004345BE"/>
    <w:rsid w:val="0043516A"/>
    <w:rsid w:val="00435570"/>
    <w:rsid w:val="00436271"/>
    <w:rsid w:val="00437543"/>
    <w:rsid w:val="00437D08"/>
    <w:rsid w:val="004405A1"/>
    <w:rsid w:val="004406D2"/>
    <w:rsid w:val="00440DCF"/>
    <w:rsid w:val="00440F67"/>
    <w:rsid w:val="00441973"/>
    <w:rsid w:val="004423C9"/>
    <w:rsid w:val="0044265C"/>
    <w:rsid w:val="004426BB"/>
    <w:rsid w:val="0044279E"/>
    <w:rsid w:val="004427C9"/>
    <w:rsid w:val="0044348B"/>
    <w:rsid w:val="00445253"/>
    <w:rsid w:val="00446273"/>
    <w:rsid w:val="0044683D"/>
    <w:rsid w:val="00450506"/>
    <w:rsid w:val="004513BB"/>
    <w:rsid w:val="00451EAB"/>
    <w:rsid w:val="0045294C"/>
    <w:rsid w:val="00452A91"/>
    <w:rsid w:val="00452BCD"/>
    <w:rsid w:val="00453152"/>
    <w:rsid w:val="004532CD"/>
    <w:rsid w:val="004532E9"/>
    <w:rsid w:val="0045336D"/>
    <w:rsid w:val="004538EE"/>
    <w:rsid w:val="00453C5E"/>
    <w:rsid w:val="00454434"/>
    <w:rsid w:val="004549A6"/>
    <w:rsid w:val="00454B4A"/>
    <w:rsid w:val="00455278"/>
    <w:rsid w:val="004553A2"/>
    <w:rsid w:val="004558DD"/>
    <w:rsid w:val="004567B5"/>
    <w:rsid w:val="004568F0"/>
    <w:rsid w:val="00456BFC"/>
    <w:rsid w:val="00456E39"/>
    <w:rsid w:val="00457A80"/>
    <w:rsid w:val="00457C9E"/>
    <w:rsid w:val="004602B2"/>
    <w:rsid w:val="0046051B"/>
    <w:rsid w:val="00460EBB"/>
    <w:rsid w:val="0046118C"/>
    <w:rsid w:val="00461239"/>
    <w:rsid w:val="004614B7"/>
    <w:rsid w:val="004614EB"/>
    <w:rsid w:val="00462D14"/>
    <w:rsid w:val="00462E1D"/>
    <w:rsid w:val="0046351F"/>
    <w:rsid w:val="0046382A"/>
    <w:rsid w:val="00463CA4"/>
    <w:rsid w:val="00464D0B"/>
    <w:rsid w:val="00465C1D"/>
    <w:rsid w:val="00465E62"/>
    <w:rsid w:val="00466DF2"/>
    <w:rsid w:val="00467000"/>
    <w:rsid w:val="004672DE"/>
    <w:rsid w:val="004674BC"/>
    <w:rsid w:val="004677AB"/>
    <w:rsid w:val="00470FD9"/>
    <w:rsid w:val="0047126E"/>
    <w:rsid w:val="0047328D"/>
    <w:rsid w:val="004739BE"/>
    <w:rsid w:val="00473BBD"/>
    <w:rsid w:val="00473C24"/>
    <w:rsid w:val="004743EC"/>
    <w:rsid w:val="004756C1"/>
    <w:rsid w:val="00475F96"/>
    <w:rsid w:val="004770CF"/>
    <w:rsid w:val="00477C5D"/>
    <w:rsid w:val="00481368"/>
    <w:rsid w:val="004813FB"/>
    <w:rsid w:val="0048156E"/>
    <w:rsid w:val="00481925"/>
    <w:rsid w:val="00481A61"/>
    <w:rsid w:val="0048396E"/>
    <w:rsid w:val="00484661"/>
    <w:rsid w:val="00484A8A"/>
    <w:rsid w:val="00486157"/>
    <w:rsid w:val="00486D50"/>
    <w:rsid w:val="0048745D"/>
    <w:rsid w:val="00491520"/>
    <w:rsid w:val="004915F3"/>
    <w:rsid w:val="00491D50"/>
    <w:rsid w:val="00492AF4"/>
    <w:rsid w:val="00492D1E"/>
    <w:rsid w:val="00493760"/>
    <w:rsid w:val="00494EF0"/>
    <w:rsid w:val="00495791"/>
    <w:rsid w:val="00495B33"/>
    <w:rsid w:val="00495E0C"/>
    <w:rsid w:val="0049611C"/>
    <w:rsid w:val="00496940"/>
    <w:rsid w:val="004A0798"/>
    <w:rsid w:val="004A07E4"/>
    <w:rsid w:val="004A0881"/>
    <w:rsid w:val="004A134E"/>
    <w:rsid w:val="004A29E0"/>
    <w:rsid w:val="004A2D91"/>
    <w:rsid w:val="004A308F"/>
    <w:rsid w:val="004A3398"/>
    <w:rsid w:val="004A368B"/>
    <w:rsid w:val="004A407A"/>
    <w:rsid w:val="004A4B59"/>
    <w:rsid w:val="004A5960"/>
    <w:rsid w:val="004A5FCC"/>
    <w:rsid w:val="004A634C"/>
    <w:rsid w:val="004A68C8"/>
    <w:rsid w:val="004A7337"/>
    <w:rsid w:val="004A74A6"/>
    <w:rsid w:val="004A75F5"/>
    <w:rsid w:val="004B0A30"/>
    <w:rsid w:val="004B0D2E"/>
    <w:rsid w:val="004B0F70"/>
    <w:rsid w:val="004B10A8"/>
    <w:rsid w:val="004B13C5"/>
    <w:rsid w:val="004B13F0"/>
    <w:rsid w:val="004B19A9"/>
    <w:rsid w:val="004B1AED"/>
    <w:rsid w:val="004B1E2B"/>
    <w:rsid w:val="004B28F2"/>
    <w:rsid w:val="004B3239"/>
    <w:rsid w:val="004B41C2"/>
    <w:rsid w:val="004B4619"/>
    <w:rsid w:val="004B4C7D"/>
    <w:rsid w:val="004B5640"/>
    <w:rsid w:val="004B5E1D"/>
    <w:rsid w:val="004B77E0"/>
    <w:rsid w:val="004B79DA"/>
    <w:rsid w:val="004C0F34"/>
    <w:rsid w:val="004C122A"/>
    <w:rsid w:val="004C2261"/>
    <w:rsid w:val="004C24C6"/>
    <w:rsid w:val="004C2BFD"/>
    <w:rsid w:val="004C2FEE"/>
    <w:rsid w:val="004C3A51"/>
    <w:rsid w:val="004C3E22"/>
    <w:rsid w:val="004C3EC1"/>
    <w:rsid w:val="004C3F73"/>
    <w:rsid w:val="004C4351"/>
    <w:rsid w:val="004C4D2A"/>
    <w:rsid w:val="004C53E6"/>
    <w:rsid w:val="004C70AA"/>
    <w:rsid w:val="004C7654"/>
    <w:rsid w:val="004D033D"/>
    <w:rsid w:val="004D05CA"/>
    <w:rsid w:val="004D081B"/>
    <w:rsid w:val="004D11D5"/>
    <w:rsid w:val="004D1826"/>
    <w:rsid w:val="004D1B58"/>
    <w:rsid w:val="004D1D37"/>
    <w:rsid w:val="004D1F7C"/>
    <w:rsid w:val="004D29AF"/>
    <w:rsid w:val="004D330D"/>
    <w:rsid w:val="004D33A3"/>
    <w:rsid w:val="004D3DB7"/>
    <w:rsid w:val="004D40A7"/>
    <w:rsid w:val="004D4F7A"/>
    <w:rsid w:val="004D4FB5"/>
    <w:rsid w:val="004D6A5D"/>
    <w:rsid w:val="004D6CAF"/>
    <w:rsid w:val="004D713E"/>
    <w:rsid w:val="004D7814"/>
    <w:rsid w:val="004D782F"/>
    <w:rsid w:val="004E0862"/>
    <w:rsid w:val="004E0F0A"/>
    <w:rsid w:val="004E10B9"/>
    <w:rsid w:val="004E1D1C"/>
    <w:rsid w:val="004E1F90"/>
    <w:rsid w:val="004E2C08"/>
    <w:rsid w:val="004E3C1F"/>
    <w:rsid w:val="004E3E9E"/>
    <w:rsid w:val="004E4C78"/>
    <w:rsid w:val="004E4FE3"/>
    <w:rsid w:val="004E500B"/>
    <w:rsid w:val="004E5084"/>
    <w:rsid w:val="004E62F3"/>
    <w:rsid w:val="004E64C7"/>
    <w:rsid w:val="004E73BB"/>
    <w:rsid w:val="004E7923"/>
    <w:rsid w:val="004E7DDE"/>
    <w:rsid w:val="004F0689"/>
    <w:rsid w:val="004F095A"/>
    <w:rsid w:val="004F0C66"/>
    <w:rsid w:val="004F1068"/>
    <w:rsid w:val="004F1C00"/>
    <w:rsid w:val="004F346C"/>
    <w:rsid w:val="004F347E"/>
    <w:rsid w:val="004F47FE"/>
    <w:rsid w:val="004F50FA"/>
    <w:rsid w:val="004F53DC"/>
    <w:rsid w:val="004F5B0D"/>
    <w:rsid w:val="004F6F56"/>
    <w:rsid w:val="004F78AE"/>
    <w:rsid w:val="00500C7C"/>
    <w:rsid w:val="00500F1B"/>
    <w:rsid w:val="005010C8"/>
    <w:rsid w:val="00501535"/>
    <w:rsid w:val="00501908"/>
    <w:rsid w:val="00501F28"/>
    <w:rsid w:val="005030BF"/>
    <w:rsid w:val="00503453"/>
    <w:rsid w:val="005037E9"/>
    <w:rsid w:val="00504926"/>
    <w:rsid w:val="0050496C"/>
    <w:rsid w:val="00504C16"/>
    <w:rsid w:val="00504D16"/>
    <w:rsid w:val="00504D2F"/>
    <w:rsid w:val="005057DA"/>
    <w:rsid w:val="00505A6D"/>
    <w:rsid w:val="00505EB0"/>
    <w:rsid w:val="005069D1"/>
    <w:rsid w:val="0050778D"/>
    <w:rsid w:val="005101FF"/>
    <w:rsid w:val="00510627"/>
    <w:rsid w:val="00510B3D"/>
    <w:rsid w:val="00510C3D"/>
    <w:rsid w:val="0051157D"/>
    <w:rsid w:val="00511D39"/>
    <w:rsid w:val="00512082"/>
    <w:rsid w:val="005134E5"/>
    <w:rsid w:val="00513750"/>
    <w:rsid w:val="00513F15"/>
    <w:rsid w:val="0051427D"/>
    <w:rsid w:val="00516E90"/>
    <w:rsid w:val="00516EE5"/>
    <w:rsid w:val="0051714D"/>
    <w:rsid w:val="005173B0"/>
    <w:rsid w:val="00520D1E"/>
    <w:rsid w:val="00521589"/>
    <w:rsid w:val="005215EA"/>
    <w:rsid w:val="00521B00"/>
    <w:rsid w:val="0052364A"/>
    <w:rsid w:val="00524667"/>
    <w:rsid w:val="005249EB"/>
    <w:rsid w:val="00525391"/>
    <w:rsid w:val="00525BC0"/>
    <w:rsid w:val="00525F23"/>
    <w:rsid w:val="00526443"/>
    <w:rsid w:val="005264FE"/>
    <w:rsid w:val="00526645"/>
    <w:rsid w:val="00526BB5"/>
    <w:rsid w:val="005275FD"/>
    <w:rsid w:val="00527DCC"/>
    <w:rsid w:val="00527E48"/>
    <w:rsid w:val="005302D6"/>
    <w:rsid w:val="005305E0"/>
    <w:rsid w:val="00531532"/>
    <w:rsid w:val="00531756"/>
    <w:rsid w:val="0053192F"/>
    <w:rsid w:val="00532B6F"/>
    <w:rsid w:val="00532B9A"/>
    <w:rsid w:val="00533373"/>
    <w:rsid w:val="00533602"/>
    <w:rsid w:val="005339EB"/>
    <w:rsid w:val="00533A67"/>
    <w:rsid w:val="0053480D"/>
    <w:rsid w:val="00534F98"/>
    <w:rsid w:val="00535329"/>
    <w:rsid w:val="00537335"/>
    <w:rsid w:val="00537D4E"/>
    <w:rsid w:val="00540CAB"/>
    <w:rsid w:val="00540DA9"/>
    <w:rsid w:val="00541AE5"/>
    <w:rsid w:val="00541F9E"/>
    <w:rsid w:val="00542C55"/>
    <w:rsid w:val="00542F12"/>
    <w:rsid w:val="0054552B"/>
    <w:rsid w:val="00546030"/>
    <w:rsid w:val="0054673C"/>
    <w:rsid w:val="005470A3"/>
    <w:rsid w:val="005473C5"/>
    <w:rsid w:val="0054775E"/>
    <w:rsid w:val="0054787F"/>
    <w:rsid w:val="00547EBA"/>
    <w:rsid w:val="005501C5"/>
    <w:rsid w:val="00551235"/>
    <w:rsid w:val="0055153B"/>
    <w:rsid w:val="00551DEB"/>
    <w:rsid w:val="00551E04"/>
    <w:rsid w:val="005521A7"/>
    <w:rsid w:val="0055269B"/>
    <w:rsid w:val="00552C01"/>
    <w:rsid w:val="00552C21"/>
    <w:rsid w:val="00552D37"/>
    <w:rsid w:val="005536F3"/>
    <w:rsid w:val="00553CE5"/>
    <w:rsid w:val="005547F7"/>
    <w:rsid w:val="005553C7"/>
    <w:rsid w:val="00555997"/>
    <w:rsid w:val="0055626D"/>
    <w:rsid w:val="0055632F"/>
    <w:rsid w:val="00556988"/>
    <w:rsid w:val="00556A66"/>
    <w:rsid w:val="0056051E"/>
    <w:rsid w:val="00560B57"/>
    <w:rsid w:val="00560F63"/>
    <w:rsid w:val="00561CCC"/>
    <w:rsid w:val="00562729"/>
    <w:rsid w:val="00564004"/>
    <w:rsid w:val="00564CCD"/>
    <w:rsid w:val="00564F86"/>
    <w:rsid w:val="00565144"/>
    <w:rsid w:val="0056590D"/>
    <w:rsid w:val="00565F72"/>
    <w:rsid w:val="00566897"/>
    <w:rsid w:val="00566979"/>
    <w:rsid w:val="00570148"/>
    <w:rsid w:val="00572085"/>
    <w:rsid w:val="0057260C"/>
    <w:rsid w:val="00572AED"/>
    <w:rsid w:val="00572B89"/>
    <w:rsid w:val="00573083"/>
    <w:rsid w:val="00573B9D"/>
    <w:rsid w:val="0057436C"/>
    <w:rsid w:val="00575A2A"/>
    <w:rsid w:val="00575F80"/>
    <w:rsid w:val="005760F4"/>
    <w:rsid w:val="00576EA1"/>
    <w:rsid w:val="00577B39"/>
    <w:rsid w:val="0058008F"/>
    <w:rsid w:val="005800A0"/>
    <w:rsid w:val="00580E13"/>
    <w:rsid w:val="00580E30"/>
    <w:rsid w:val="00581375"/>
    <w:rsid w:val="0058167E"/>
    <w:rsid w:val="0058181B"/>
    <w:rsid w:val="0058271E"/>
    <w:rsid w:val="00582B40"/>
    <w:rsid w:val="005836AD"/>
    <w:rsid w:val="00583E70"/>
    <w:rsid w:val="005841ED"/>
    <w:rsid w:val="005845BA"/>
    <w:rsid w:val="00584811"/>
    <w:rsid w:val="005848A7"/>
    <w:rsid w:val="00585DF3"/>
    <w:rsid w:val="00586815"/>
    <w:rsid w:val="00586D9B"/>
    <w:rsid w:val="0058737A"/>
    <w:rsid w:val="00587B9B"/>
    <w:rsid w:val="00587FFB"/>
    <w:rsid w:val="005909D0"/>
    <w:rsid w:val="00590BF2"/>
    <w:rsid w:val="005913C1"/>
    <w:rsid w:val="00591F1F"/>
    <w:rsid w:val="00592090"/>
    <w:rsid w:val="00592604"/>
    <w:rsid w:val="00592793"/>
    <w:rsid w:val="00592D1C"/>
    <w:rsid w:val="00593DA2"/>
    <w:rsid w:val="005945E2"/>
    <w:rsid w:val="00594DE4"/>
    <w:rsid w:val="00596249"/>
    <w:rsid w:val="005962DF"/>
    <w:rsid w:val="005970A0"/>
    <w:rsid w:val="005970BE"/>
    <w:rsid w:val="005A06D9"/>
    <w:rsid w:val="005A0D5C"/>
    <w:rsid w:val="005A0E64"/>
    <w:rsid w:val="005A1486"/>
    <w:rsid w:val="005A14C7"/>
    <w:rsid w:val="005A2829"/>
    <w:rsid w:val="005A2ECB"/>
    <w:rsid w:val="005A370D"/>
    <w:rsid w:val="005A4A5C"/>
    <w:rsid w:val="005A4CE8"/>
    <w:rsid w:val="005A5EEF"/>
    <w:rsid w:val="005A69F8"/>
    <w:rsid w:val="005A6B47"/>
    <w:rsid w:val="005A7413"/>
    <w:rsid w:val="005A7D8D"/>
    <w:rsid w:val="005B0720"/>
    <w:rsid w:val="005B0998"/>
    <w:rsid w:val="005B0C0E"/>
    <w:rsid w:val="005B0D72"/>
    <w:rsid w:val="005B1A08"/>
    <w:rsid w:val="005B1BF1"/>
    <w:rsid w:val="005B2733"/>
    <w:rsid w:val="005B3BEC"/>
    <w:rsid w:val="005B42CD"/>
    <w:rsid w:val="005B4850"/>
    <w:rsid w:val="005B4E2F"/>
    <w:rsid w:val="005B5FCA"/>
    <w:rsid w:val="005B6680"/>
    <w:rsid w:val="005B7358"/>
    <w:rsid w:val="005B7971"/>
    <w:rsid w:val="005B7F1D"/>
    <w:rsid w:val="005C0EE5"/>
    <w:rsid w:val="005C16A2"/>
    <w:rsid w:val="005C25A6"/>
    <w:rsid w:val="005C2F9B"/>
    <w:rsid w:val="005C4141"/>
    <w:rsid w:val="005C4539"/>
    <w:rsid w:val="005C52A3"/>
    <w:rsid w:val="005C5754"/>
    <w:rsid w:val="005C5911"/>
    <w:rsid w:val="005C5C22"/>
    <w:rsid w:val="005C6C10"/>
    <w:rsid w:val="005C7492"/>
    <w:rsid w:val="005D01A5"/>
    <w:rsid w:val="005D0360"/>
    <w:rsid w:val="005D061E"/>
    <w:rsid w:val="005D0CD6"/>
    <w:rsid w:val="005D1826"/>
    <w:rsid w:val="005D1A65"/>
    <w:rsid w:val="005D1AC6"/>
    <w:rsid w:val="005D2068"/>
    <w:rsid w:val="005D2FDA"/>
    <w:rsid w:val="005D3052"/>
    <w:rsid w:val="005D341F"/>
    <w:rsid w:val="005D38DC"/>
    <w:rsid w:val="005D3CBB"/>
    <w:rsid w:val="005D3D40"/>
    <w:rsid w:val="005D3F46"/>
    <w:rsid w:val="005D5986"/>
    <w:rsid w:val="005D5B9B"/>
    <w:rsid w:val="005D5CD8"/>
    <w:rsid w:val="005D5FA3"/>
    <w:rsid w:val="005D732B"/>
    <w:rsid w:val="005D7480"/>
    <w:rsid w:val="005D75C4"/>
    <w:rsid w:val="005D7A3C"/>
    <w:rsid w:val="005E01C1"/>
    <w:rsid w:val="005E0246"/>
    <w:rsid w:val="005E05B8"/>
    <w:rsid w:val="005E316B"/>
    <w:rsid w:val="005E3BA0"/>
    <w:rsid w:val="005E537D"/>
    <w:rsid w:val="005E5C69"/>
    <w:rsid w:val="005E5DE3"/>
    <w:rsid w:val="005E5FFC"/>
    <w:rsid w:val="005E6838"/>
    <w:rsid w:val="005E7584"/>
    <w:rsid w:val="005F0063"/>
    <w:rsid w:val="005F09E4"/>
    <w:rsid w:val="005F0B7B"/>
    <w:rsid w:val="005F161D"/>
    <w:rsid w:val="005F1906"/>
    <w:rsid w:val="005F1A0A"/>
    <w:rsid w:val="005F2450"/>
    <w:rsid w:val="005F2621"/>
    <w:rsid w:val="005F461E"/>
    <w:rsid w:val="005F4679"/>
    <w:rsid w:val="005F4DC1"/>
    <w:rsid w:val="005F4F26"/>
    <w:rsid w:val="005F528F"/>
    <w:rsid w:val="005F5AEE"/>
    <w:rsid w:val="005F60F0"/>
    <w:rsid w:val="005F623D"/>
    <w:rsid w:val="005F75D6"/>
    <w:rsid w:val="005F7923"/>
    <w:rsid w:val="005F7A85"/>
    <w:rsid w:val="006003A9"/>
    <w:rsid w:val="00600BB5"/>
    <w:rsid w:val="00602068"/>
    <w:rsid w:val="00602714"/>
    <w:rsid w:val="00602938"/>
    <w:rsid w:val="00602996"/>
    <w:rsid w:val="00602B7E"/>
    <w:rsid w:val="00603E82"/>
    <w:rsid w:val="00604332"/>
    <w:rsid w:val="006049B0"/>
    <w:rsid w:val="00605648"/>
    <w:rsid w:val="00605B4D"/>
    <w:rsid w:val="00605E10"/>
    <w:rsid w:val="00606121"/>
    <w:rsid w:val="00606CA0"/>
    <w:rsid w:val="00606EF1"/>
    <w:rsid w:val="00610313"/>
    <w:rsid w:val="006104E4"/>
    <w:rsid w:val="00611127"/>
    <w:rsid w:val="00611153"/>
    <w:rsid w:val="006115F1"/>
    <w:rsid w:val="00611AC5"/>
    <w:rsid w:val="00611E09"/>
    <w:rsid w:val="006121EC"/>
    <w:rsid w:val="00612D10"/>
    <w:rsid w:val="00613423"/>
    <w:rsid w:val="0061394F"/>
    <w:rsid w:val="0061396A"/>
    <w:rsid w:val="006144CF"/>
    <w:rsid w:val="00614672"/>
    <w:rsid w:val="00615042"/>
    <w:rsid w:val="006178D4"/>
    <w:rsid w:val="00617C03"/>
    <w:rsid w:val="006210E8"/>
    <w:rsid w:val="006217F1"/>
    <w:rsid w:val="00621E77"/>
    <w:rsid w:val="00621E90"/>
    <w:rsid w:val="00622536"/>
    <w:rsid w:val="00622704"/>
    <w:rsid w:val="006228B8"/>
    <w:rsid w:val="00623BEE"/>
    <w:rsid w:val="0062445A"/>
    <w:rsid w:val="00625913"/>
    <w:rsid w:val="00626738"/>
    <w:rsid w:val="006268AE"/>
    <w:rsid w:val="0062691B"/>
    <w:rsid w:val="00626B96"/>
    <w:rsid w:val="00626BD9"/>
    <w:rsid w:val="006275ED"/>
    <w:rsid w:val="0062781B"/>
    <w:rsid w:val="006306BF"/>
    <w:rsid w:val="00632269"/>
    <w:rsid w:val="006324CA"/>
    <w:rsid w:val="00632A3C"/>
    <w:rsid w:val="00632C53"/>
    <w:rsid w:val="00632EDE"/>
    <w:rsid w:val="006335F8"/>
    <w:rsid w:val="0063394E"/>
    <w:rsid w:val="00634502"/>
    <w:rsid w:val="006345A6"/>
    <w:rsid w:val="006362E4"/>
    <w:rsid w:val="00637077"/>
    <w:rsid w:val="00637DDF"/>
    <w:rsid w:val="006409DB"/>
    <w:rsid w:val="00640B89"/>
    <w:rsid w:val="00640F66"/>
    <w:rsid w:val="00641035"/>
    <w:rsid w:val="00641823"/>
    <w:rsid w:val="00641CA4"/>
    <w:rsid w:val="00643C0D"/>
    <w:rsid w:val="006442CC"/>
    <w:rsid w:val="00645976"/>
    <w:rsid w:val="00646126"/>
    <w:rsid w:val="00647061"/>
    <w:rsid w:val="0065069F"/>
    <w:rsid w:val="006533D1"/>
    <w:rsid w:val="00653878"/>
    <w:rsid w:val="006538BB"/>
    <w:rsid w:val="00654B47"/>
    <w:rsid w:val="0065694B"/>
    <w:rsid w:val="00656A50"/>
    <w:rsid w:val="0065752D"/>
    <w:rsid w:val="00660612"/>
    <w:rsid w:val="00661246"/>
    <w:rsid w:val="00661594"/>
    <w:rsid w:val="006619E9"/>
    <w:rsid w:val="00661A5A"/>
    <w:rsid w:val="00661EFE"/>
    <w:rsid w:val="006623C5"/>
    <w:rsid w:val="0066410B"/>
    <w:rsid w:val="00664CBC"/>
    <w:rsid w:val="00664DC0"/>
    <w:rsid w:val="00664E2B"/>
    <w:rsid w:val="00664EEE"/>
    <w:rsid w:val="006657DC"/>
    <w:rsid w:val="00665D48"/>
    <w:rsid w:val="0066689D"/>
    <w:rsid w:val="00666C3E"/>
    <w:rsid w:val="00670AED"/>
    <w:rsid w:val="00671B4A"/>
    <w:rsid w:val="00671D6D"/>
    <w:rsid w:val="006729CA"/>
    <w:rsid w:val="00672E1E"/>
    <w:rsid w:val="006735B1"/>
    <w:rsid w:val="00673C81"/>
    <w:rsid w:val="00673F12"/>
    <w:rsid w:val="006741A6"/>
    <w:rsid w:val="00674FAE"/>
    <w:rsid w:val="00676E34"/>
    <w:rsid w:val="006779D1"/>
    <w:rsid w:val="006779F4"/>
    <w:rsid w:val="006802B9"/>
    <w:rsid w:val="0068156C"/>
    <w:rsid w:val="0068296F"/>
    <w:rsid w:val="00682E41"/>
    <w:rsid w:val="00682F9D"/>
    <w:rsid w:val="0068357E"/>
    <w:rsid w:val="0068441F"/>
    <w:rsid w:val="006851BE"/>
    <w:rsid w:val="006852C9"/>
    <w:rsid w:val="00685B6A"/>
    <w:rsid w:val="00686764"/>
    <w:rsid w:val="00686F51"/>
    <w:rsid w:val="006877FF"/>
    <w:rsid w:val="00690265"/>
    <w:rsid w:val="00690CA1"/>
    <w:rsid w:val="00690CB8"/>
    <w:rsid w:val="0069172E"/>
    <w:rsid w:val="006926E8"/>
    <w:rsid w:val="0069305D"/>
    <w:rsid w:val="006942FD"/>
    <w:rsid w:val="006945B4"/>
    <w:rsid w:val="00694AB4"/>
    <w:rsid w:val="00694D7D"/>
    <w:rsid w:val="006956EE"/>
    <w:rsid w:val="00696C3B"/>
    <w:rsid w:val="00697AB7"/>
    <w:rsid w:val="006A178D"/>
    <w:rsid w:val="006A244C"/>
    <w:rsid w:val="006A4132"/>
    <w:rsid w:val="006A44C7"/>
    <w:rsid w:val="006A44D1"/>
    <w:rsid w:val="006A536A"/>
    <w:rsid w:val="006A564F"/>
    <w:rsid w:val="006A5843"/>
    <w:rsid w:val="006A7E87"/>
    <w:rsid w:val="006B06B1"/>
    <w:rsid w:val="006B09CE"/>
    <w:rsid w:val="006B0FEF"/>
    <w:rsid w:val="006B10CD"/>
    <w:rsid w:val="006B2993"/>
    <w:rsid w:val="006B2C4E"/>
    <w:rsid w:val="006B302A"/>
    <w:rsid w:val="006B3316"/>
    <w:rsid w:val="006B33C8"/>
    <w:rsid w:val="006B4554"/>
    <w:rsid w:val="006B46ED"/>
    <w:rsid w:val="006B4ABB"/>
    <w:rsid w:val="006B4EAA"/>
    <w:rsid w:val="006B5F11"/>
    <w:rsid w:val="006B610F"/>
    <w:rsid w:val="006B6A85"/>
    <w:rsid w:val="006B73D1"/>
    <w:rsid w:val="006C0493"/>
    <w:rsid w:val="006C0BEF"/>
    <w:rsid w:val="006C1357"/>
    <w:rsid w:val="006C2B43"/>
    <w:rsid w:val="006C3272"/>
    <w:rsid w:val="006C44F0"/>
    <w:rsid w:val="006C4606"/>
    <w:rsid w:val="006C642B"/>
    <w:rsid w:val="006C6CA5"/>
    <w:rsid w:val="006C7882"/>
    <w:rsid w:val="006C7CAD"/>
    <w:rsid w:val="006C7DD1"/>
    <w:rsid w:val="006D0C38"/>
    <w:rsid w:val="006D0F85"/>
    <w:rsid w:val="006D184D"/>
    <w:rsid w:val="006D18B9"/>
    <w:rsid w:val="006D1AA9"/>
    <w:rsid w:val="006D20F2"/>
    <w:rsid w:val="006D2317"/>
    <w:rsid w:val="006D2921"/>
    <w:rsid w:val="006D35BD"/>
    <w:rsid w:val="006D38FD"/>
    <w:rsid w:val="006D3CE6"/>
    <w:rsid w:val="006D3FEA"/>
    <w:rsid w:val="006D456C"/>
    <w:rsid w:val="006D4D25"/>
    <w:rsid w:val="006D550A"/>
    <w:rsid w:val="006D5D08"/>
    <w:rsid w:val="006D6333"/>
    <w:rsid w:val="006D6572"/>
    <w:rsid w:val="006D677F"/>
    <w:rsid w:val="006D6A02"/>
    <w:rsid w:val="006D6E31"/>
    <w:rsid w:val="006D7A53"/>
    <w:rsid w:val="006E0716"/>
    <w:rsid w:val="006E1499"/>
    <w:rsid w:val="006E1703"/>
    <w:rsid w:val="006E196A"/>
    <w:rsid w:val="006E244D"/>
    <w:rsid w:val="006E2C01"/>
    <w:rsid w:val="006E4075"/>
    <w:rsid w:val="006E5C4E"/>
    <w:rsid w:val="006E5C9C"/>
    <w:rsid w:val="006E71F9"/>
    <w:rsid w:val="006E72FC"/>
    <w:rsid w:val="006E7D1B"/>
    <w:rsid w:val="006F0006"/>
    <w:rsid w:val="006F0F9F"/>
    <w:rsid w:val="006F133C"/>
    <w:rsid w:val="006F206B"/>
    <w:rsid w:val="006F2452"/>
    <w:rsid w:val="006F30E0"/>
    <w:rsid w:val="006F46BD"/>
    <w:rsid w:val="006F4890"/>
    <w:rsid w:val="006F55F4"/>
    <w:rsid w:val="006F66BF"/>
    <w:rsid w:val="006F6D9D"/>
    <w:rsid w:val="006F6E37"/>
    <w:rsid w:val="006F74F1"/>
    <w:rsid w:val="00700259"/>
    <w:rsid w:val="00702192"/>
    <w:rsid w:val="00702B44"/>
    <w:rsid w:val="0070490B"/>
    <w:rsid w:val="007067E9"/>
    <w:rsid w:val="00706F6B"/>
    <w:rsid w:val="00707418"/>
    <w:rsid w:val="0070742A"/>
    <w:rsid w:val="00710FA2"/>
    <w:rsid w:val="00711008"/>
    <w:rsid w:val="00711021"/>
    <w:rsid w:val="0071107A"/>
    <w:rsid w:val="0071156D"/>
    <w:rsid w:val="00711A65"/>
    <w:rsid w:val="00711E81"/>
    <w:rsid w:val="00713802"/>
    <w:rsid w:val="00713BFB"/>
    <w:rsid w:val="00713D66"/>
    <w:rsid w:val="00713D69"/>
    <w:rsid w:val="007148D3"/>
    <w:rsid w:val="00714E49"/>
    <w:rsid w:val="00715117"/>
    <w:rsid w:val="0071757A"/>
    <w:rsid w:val="007208A4"/>
    <w:rsid w:val="00722ED9"/>
    <w:rsid w:val="00723F59"/>
    <w:rsid w:val="00724068"/>
    <w:rsid w:val="00724ECE"/>
    <w:rsid w:val="00725118"/>
    <w:rsid w:val="00726989"/>
    <w:rsid w:val="00727AFA"/>
    <w:rsid w:val="00727CBA"/>
    <w:rsid w:val="007309B1"/>
    <w:rsid w:val="00731342"/>
    <w:rsid w:val="007331E6"/>
    <w:rsid w:val="007338A5"/>
    <w:rsid w:val="00733CF3"/>
    <w:rsid w:val="00733D1A"/>
    <w:rsid w:val="0073420D"/>
    <w:rsid w:val="007342F4"/>
    <w:rsid w:val="007345C4"/>
    <w:rsid w:val="00734F0B"/>
    <w:rsid w:val="00735CA7"/>
    <w:rsid w:val="007360D0"/>
    <w:rsid w:val="00736DC8"/>
    <w:rsid w:val="0073749E"/>
    <w:rsid w:val="00737B57"/>
    <w:rsid w:val="00740165"/>
    <w:rsid w:val="007420DA"/>
    <w:rsid w:val="00742931"/>
    <w:rsid w:val="00742989"/>
    <w:rsid w:val="007437F6"/>
    <w:rsid w:val="00743C34"/>
    <w:rsid w:val="00743F95"/>
    <w:rsid w:val="00744290"/>
    <w:rsid w:val="0074454E"/>
    <w:rsid w:val="00744BF9"/>
    <w:rsid w:val="00745087"/>
    <w:rsid w:val="00745946"/>
    <w:rsid w:val="00745BD5"/>
    <w:rsid w:val="00745F55"/>
    <w:rsid w:val="00746A70"/>
    <w:rsid w:val="00746B30"/>
    <w:rsid w:val="00746CCE"/>
    <w:rsid w:val="0074770A"/>
    <w:rsid w:val="00750361"/>
    <w:rsid w:val="007503D9"/>
    <w:rsid w:val="00751387"/>
    <w:rsid w:val="00751B20"/>
    <w:rsid w:val="00751BC4"/>
    <w:rsid w:val="007531BC"/>
    <w:rsid w:val="00753661"/>
    <w:rsid w:val="00754108"/>
    <w:rsid w:val="00755B0C"/>
    <w:rsid w:val="00756026"/>
    <w:rsid w:val="007561AC"/>
    <w:rsid w:val="007568B0"/>
    <w:rsid w:val="00756E53"/>
    <w:rsid w:val="0075784C"/>
    <w:rsid w:val="00757FDC"/>
    <w:rsid w:val="0076025B"/>
    <w:rsid w:val="00761F97"/>
    <w:rsid w:val="007620E4"/>
    <w:rsid w:val="00762306"/>
    <w:rsid w:val="0076270E"/>
    <w:rsid w:val="00763744"/>
    <w:rsid w:val="00763C84"/>
    <w:rsid w:val="0076405E"/>
    <w:rsid w:val="00764B20"/>
    <w:rsid w:val="00764E9F"/>
    <w:rsid w:val="007651E1"/>
    <w:rsid w:val="00765658"/>
    <w:rsid w:val="00766309"/>
    <w:rsid w:val="00766366"/>
    <w:rsid w:val="00766F5A"/>
    <w:rsid w:val="00767050"/>
    <w:rsid w:val="007712EB"/>
    <w:rsid w:val="00772BBC"/>
    <w:rsid w:val="00772E4B"/>
    <w:rsid w:val="00773786"/>
    <w:rsid w:val="007740E1"/>
    <w:rsid w:val="0077477B"/>
    <w:rsid w:val="00774BB2"/>
    <w:rsid w:val="007757E8"/>
    <w:rsid w:val="0077601B"/>
    <w:rsid w:val="007764F0"/>
    <w:rsid w:val="0077679D"/>
    <w:rsid w:val="00776A08"/>
    <w:rsid w:val="00777432"/>
    <w:rsid w:val="00781A08"/>
    <w:rsid w:val="007827EC"/>
    <w:rsid w:val="007835F3"/>
    <w:rsid w:val="007839A5"/>
    <w:rsid w:val="00783C6A"/>
    <w:rsid w:val="00783CAA"/>
    <w:rsid w:val="007848EA"/>
    <w:rsid w:val="00784E8E"/>
    <w:rsid w:val="00785067"/>
    <w:rsid w:val="007851F2"/>
    <w:rsid w:val="00785774"/>
    <w:rsid w:val="00790BC5"/>
    <w:rsid w:val="007915E9"/>
    <w:rsid w:val="007933BA"/>
    <w:rsid w:val="00793F94"/>
    <w:rsid w:val="00794646"/>
    <w:rsid w:val="0079468D"/>
    <w:rsid w:val="00794865"/>
    <w:rsid w:val="00794DE2"/>
    <w:rsid w:val="0079595E"/>
    <w:rsid w:val="00796767"/>
    <w:rsid w:val="00796EF2"/>
    <w:rsid w:val="007977CC"/>
    <w:rsid w:val="00797EF9"/>
    <w:rsid w:val="007A07A0"/>
    <w:rsid w:val="007A0DF4"/>
    <w:rsid w:val="007A13A6"/>
    <w:rsid w:val="007A150E"/>
    <w:rsid w:val="007A18C4"/>
    <w:rsid w:val="007A257A"/>
    <w:rsid w:val="007A2C13"/>
    <w:rsid w:val="007A2E0D"/>
    <w:rsid w:val="007A2EBE"/>
    <w:rsid w:val="007A33C4"/>
    <w:rsid w:val="007A381A"/>
    <w:rsid w:val="007A3AA7"/>
    <w:rsid w:val="007A41F6"/>
    <w:rsid w:val="007A467F"/>
    <w:rsid w:val="007A5A69"/>
    <w:rsid w:val="007A5B75"/>
    <w:rsid w:val="007A6CED"/>
    <w:rsid w:val="007A6F3F"/>
    <w:rsid w:val="007A7077"/>
    <w:rsid w:val="007A71D1"/>
    <w:rsid w:val="007A72D9"/>
    <w:rsid w:val="007A7B65"/>
    <w:rsid w:val="007B0284"/>
    <w:rsid w:val="007B12D1"/>
    <w:rsid w:val="007B25AF"/>
    <w:rsid w:val="007B25F8"/>
    <w:rsid w:val="007B2900"/>
    <w:rsid w:val="007B2944"/>
    <w:rsid w:val="007B4319"/>
    <w:rsid w:val="007B47A3"/>
    <w:rsid w:val="007B49F6"/>
    <w:rsid w:val="007B53D7"/>
    <w:rsid w:val="007B58D6"/>
    <w:rsid w:val="007B59B0"/>
    <w:rsid w:val="007B646F"/>
    <w:rsid w:val="007B6477"/>
    <w:rsid w:val="007B7606"/>
    <w:rsid w:val="007C02CE"/>
    <w:rsid w:val="007C054E"/>
    <w:rsid w:val="007C0B18"/>
    <w:rsid w:val="007C0CF7"/>
    <w:rsid w:val="007C1C41"/>
    <w:rsid w:val="007C2579"/>
    <w:rsid w:val="007C27FB"/>
    <w:rsid w:val="007C35B9"/>
    <w:rsid w:val="007C3C1F"/>
    <w:rsid w:val="007C4593"/>
    <w:rsid w:val="007C6039"/>
    <w:rsid w:val="007C63BD"/>
    <w:rsid w:val="007C63DE"/>
    <w:rsid w:val="007C6860"/>
    <w:rsid w:val="007C72A1"/>
    <w:rsid w:val="007C73CE"/>
    <w:rsid w:val="007C7A6E"/>
    <w:rsid w:val="007D030A"/>
    <w:rsid w:val="007D0621"/>
    <w:rsid w:val="007D0804"/>
    <w:rsid w:val="007D1607"/>
    <w:rsid w:val="007D1E4C"/>
    <w:rsid w:val="007D203F"/>
    <w:rsid w:val="007D21A1"/>
    <w:rsid w:val="007D3791"/>
    <w:rsid w:val="007D3C6E"/>
    <w:rsid w:val="007D417D"/>
    <w:rsid w:val="007D421A"/>
    <w:rsid w:val="007D498F"/>
    <w:rsid w:val="007D5037"/>
    <w:rsid w:val="007D637F"/>
    <w:rsid w:val="007D64B8"/>
    <w:rsid w:val="007D6B44"/>
    <w:rsid w:val="007D6FD4"/>
    <w:rsid w:val="007D748A"/>
    <w:rsid w:val="007E036F"/>
    <w:rsid w:val="007E0FA2"/>
    <w:rsid w:val="007E11BC"/>
    <w:rsid w:val="007E3852"/>
    <w:rsid w:val="007E3D38"/>
    <w:rsid w:val="007E40A9"/>
    <w:rsid w:val="007E433E"/>
    <w:rsid w:val="007E489C"/>
    <w:rsid w:val="007E48E8"/>
    <w:rsid w:val="007E55E5"/>
    <w:rsid w:val="007E5F13"/>
    <w:rsid w:val="007E66E8"/>
    <w:rsid w:val="007E71D4"/>
    <w:rsid w:val="007E7465"/>
    <w:rsid w:val="007E7C18"/>
    <w:rsid w:val="007E7DAB"/>
    <w:rsid w:val="007F06B4"/>
    <w:rsid w:val="007F1015"/>
    <w:rsid w:val="007F1A76"/>
    <w:rsid w:val="007F3860"/>
    <w:rsid w:val="007F415B"/>
    <w:rsid w:val="007F489D"/>
    <w:rsid w:val="007F62EF"/>
    <w:rsid w:val="007F7600"/>
    <w:rsid w:val="007F7A2C"/>
    <w:rsid w:val="007F7B67"/>
    <w:rsid w:val="007F7C2B"/>
    <w:rsid w:val="00800B60"/>
    <w:rsid w:val="00800F50"/>
    <w:rsid w:val="0080148F"/>
    <w:rsid w:val="00802400"/>
    <w:rsid w:val="00802545"/>
    <w:rsid w:val="00802DB9"/>
    <w:rsid w:val="008032FC"/>
    <w:rsid w:val="008033A0"/>
    <w:rsid w:val="00803445"/>
    <w:rsid w:val="008038F0"/>
    <w:rsid w:val="008039AC"/>
    <w:rsid w:val="00803C3D"/>
    <w:rsid w:val="00805319"/>
    <w:rsid w:val="00805A1A"/>
    <w:rsid w:val="00805D0D"/>
    <w:rsid w:val="008060D7"/>
    <w:rsid w:val="00810011"/>
    <w:rsid w:val="00810291"/>
    <w:rsid w:val="008110DA"/>
    <w:rsid w:val="008116C9"/>
    <w:rsid w:val="00811B88"/>
    <w:rsid w:val="0081244C"/>
    <w:rsid w:val="00812AEA"/>
    <w:rsid w:val="00812EF7"/>
    <w:rsid w:val="00813210"/>
    <w:rsid w:val="00813499"/>
    <w:rsid w:val="0081445D"/>
    <w:rsid w:val="008146B6"/>
    <w:rsid w:val="0081481B"/>
    <w:rsid w:val="00814ACD"/>
    <w:rsid w:val="00814CC9"/>
    <w:rsid w:val="00815BA9"/>
    <w:rsid w:val="00815BFA"/>
    <w:rsid w:val="008169AA"/>
    <w:rsid w:val="00817265"/>
    <w:rsid w:val="0081785D"/>
    <w:rsid w:val="00817F88"/>
    <w:rsid w:val="008203D9"/>
    <w:rsid w:val="008204EE"/>
    <w:rsid w:val="00820853"/>
    <w:rsid w:val="00820F05"/>
    <w:rsid w:val="0082110F"/>
    <w:rsid w:val="008211EE"/>
    <w:rsid w:val="00821E69"/>
    <w:rsid w:val="008221EC"/>
    <w:rsid w:val="00822580"/>
    <w:rsid w:val="00822589"/>
    <w:rsid w:val="0082323F"/>
    <w:rsid w:val="008232A9"/>
    <w:rsid w:val="008235FA"/>
    <w:rsid w:val="00824624"/>
    <w:rsid w:val="00825486"/>
    <w:rsid w:val="00825E2F"/>
    <w:rsid w:val="00826592"/>
    <w:rsid w:val="00827180"/>
    <w:rsid w:val="00827472"/>
    <w:rsid w:val="00827C82"/>
    <w:rsid w:val="00830004"/>
    <w:rsid w:val="00830920"/>
    <w:rsid w:val="00831CD9"/>
    <w:rsid w:val="00831F0F"/>
    <w:rsid w:val="00832014"/>
    <w:rsid w:val="008330C5"/>
    <w:rsid w:val="008348A6"/>
    <w:rsid w:val="00834E4F"/>
    <w:rsid w:val="00835A77"/>
    <w:rsid w:val="00836353"/>
    <w:rsid w:val="008401FC"/>
    <w:rsid w:val="00840831"/>
    <w:rsid w:val="008408E0"/>
    <w:rsid w:val="00840A9B"/>
    <w:rsid w:val="00840AC1"/>
    <w:rsid w:val="00841236"/>
    <w:rsid w:val="008413F3"/>
    <w:rsid w:val="00841879"/>
    <w:rsid w:val="00841D3A"/>
    <w:rsid w:val="00842090"/>
    <w:rsid w:val="00842967"/>
    <w:rsid w:val="00843740"/>
    <w:rsid w:val="00844118"/>
    <w:rsid w:val="0084415F"/>
    <w:rsid w:val="00844E6A"/>
    <w:rsid w:val="008452BA"/>
    <w:rsid w:val="0084556F"/>
    <w:rsid w:val="008455BD"/>
    <w:rsid w:val="00846700"/>
    <w:rsid w:val="00850D8E"/>
    <w:rsid w:val="00851A8D"/>
    <w:rsid w:val="008522DB"/>
    <w:rsid w:val="00852B9C"/>
    <w:rsid w:val="008534EF"/>
    <w:rsid w:val="008535CB"/>
    <w:rsid w:val="00856586"/>
    <w:rsid w:val="00856DBD"/>
    <w:rsid w:val="008572FC"/>
    <w:rsid w:val="008578B5"/>
    <w:rsid w:val="00860772"/>
    <w:rsid w:val="008610F3"/>
    <w:rsid w:val="008612FB"/>
    <w:rsid w:val="00861AB9"/>
    <w:rsid w:val="00861DB9"/>
    <w:rsid w:val="008631A6"/>
    <w:rsid w:val="008634FF"/>
    <w:rsid w:val="00863C03"/>
    <w:rsid w:val="008653F0"/>
    <w:rsid w:val="0086565E"/>
    <w:rsid w:val="0086584A"/>
    <w:rsid w:val="00865963"/>
    <w:rsid w:val="00865EE8"/>
    <w:rsid w:val="00867671"/>
    <w:rsid w:val="00867DBB"/>
    <w:rsid w:val="00867E8C"/>
    <w:rsid w:val="00871A88"/>
    <w:rsid w:val="00872302"/>
    <w:rsid w:val="008739F5"/>
    <w:rsid w:val="00875277"/>
    <w:rsid w:val="00875284"/>
    <w:rsid w:val="00875DB4"/>
    <w:rsid w:val="0087676A"/>
    <w:rsid w:val="00876844"/>
    <w:rsid w:val="00877A91"/>
    <w:rsid w:val="00877E92"/>
    <w:rsid w:val="00880848"/>
    <w:rsid w:val="00881042"/>
    <w:rsid w:val="008811F9"/>
    <w:rsid w:val="008813F8"/>
    <w:rsid w:val="008814C7"/>
    <w:rsid w:val="008820AA"/>
    <w:rsid w:val="008827D2"/>
    <w:rsid w:val="00882930"/>
    <w:rsid w:val="00883078"/>
    <w:rsid w:val="0088494A"/>
    <w:rsid w:val="008849D8"/>
    <w:rsid w:val="00885E08"/>
    <w:rsid w:val="00886080"/>
    <w:rsid w:val="00886D0D"/>
    <w:rsid w:val="00887111"/>
    <w:rsid w:val="00887A8B"/>
    <w:rsid w:val="00887D94"/>
    <w:rsid w:val="008913A2"/>
    <w:rsid w:val="008925C8"/>
    <w:rsid w:val="00894B89"/>
    <w:rsid w:val="008955B8"/>
    <w:rsid w:val="0089575F"/>
    <w:rsid w:val="00895CE5"/>
    <w:rsid w:val="0089738F"/>
    <w:rsid w:val="008A0A81"/>
    <w:rsid w:val="008A13DA"/>
    <w:rsid w:val="008A2296"/>
    <w:rsid w:val="008A2B99"/>
    <w:rsid w:val="008A2DA3"/>
    <w:rsid w:val="008A368F"/>
    <w:rsid w:val="008A38CF"/>
    <w:rsid w:val="008A38E3"/>
    <w:rsid w:val="008A3E9D"/>
    <w:rsid w:val="008A4EC8"/>
    <w:rsid w:val="008A5498"/>
    <w:rsid w:val="008A5AA7"/>
    <w:rsid w:val="008A5DCD"/>
    <w:rsid w:val="008A7912"/>
    <w:rsid w:val="008A7DD9"/>
    <w:rsid w:val="008B1257"/>
    <w:rsid w:val="008B127E"/>
    <w:rsid w:val="008B19AA"/>
    <w:rsid w:val="008B1CE5"/>
    <w:rsid w:val="008B26AA"/>
    <w:rsid w:val="008B304F"/>
    <w:rsid w:val="008B3BB0"/>
    <w:rsid w:val="008B3D21"/>
    <w:rsid w:val="008B40C1"/>
    <w:rsid w:val="008B5268"/>
    <w:rsid w:val="008B5592"/>
    <w:rsid w:val="008B64DF"/>
    <w:rsid w:val="008B6795"/>
    <w:rsid w:val="008B6842"/>
    <w:rsid w:val="008C1475"/>
    <w:rsid w:val="008C16F8"/>
    <w:rsid w:val="008C1F13"/>
    <w:rsid w:val="008C1F69"/>
    <w:rsid w:val="008C3B55"/>
    <w:rsid w:val="008C3F5A"/>
    <w:rsid w:val="008C400A"/>
    <w:rsid w:val="008C5AEF"/>
    <w:rsid w:val="008C68D7"/>
    <w:rsid w:val="008C776A"/>
    <w:rsid w:val="008D08BB"/>
    <w:rsid w:val="008D1073"/>
    <w:rsid w:val="008D10ED"/>
    <w:rsid w:val="008D1335"/>
    <w:rsid w:val="008D2151"/>
    <w:rsid w:val="008D22D8"/>
    <w:rsid w:val="008D2328"/>
    <w:rsid w:val="008D2E66"/>
    <w:rsid w:val="008D2EAF"/>
    <w:rsid w:val="008D3219"/>
    <w:rsid w:val="008D3DAF"/>
    <w:rsid w:val="008D3E4D"/>
    <w:rsid w:val="008D40AF"/>
    <w:rsid w:val="008D41EC"/>
    <w:rsid w:val="008D45A3"/>
    <w:rsid w:val="008D5748"/>
    <w:rsid w:val="008D73BF"/>
    <w:rsid w:val="008D7452"/>
    <w:rsid w:val="008E02FC"/>
    <w:rsid w:val="008E04D5"/>
    <w:rsid w:val="008E0C95"/>
    <w:rsid w:val="008E0CDB"/>
    <w:rsid w:val="008E11D5"/>
    <w:rsid w:val="008E1606"/>
    <w:rsid w:val="008E1FA1"/>
    <w:rsid w:val="008E215B"/>
    <w:rsid w:val="008E27FC"/>
    <w:rsid w:val="008E391D"/>
    <w:rsid w:val="008E3976"/>
    <w:rsid w:val="008E39AA"/>
    <w:rsid w:val="008E3B41"/>
    <w:rsid w:val="008E3F78"/>
    <w:rsid w:val="008E44FE"/>
    <w:rsid w:val="008E5DB0"/>
    <w:rsid w:val="008E6FB3"/>
    <w:rsid w:val="008E730A"/>
    <w:rsid w:val="008E75F9"/>
    <w:rsid w:val="008E7840"/>
    <w:rsid w:val="008E7FA4"/>
    <w:rsid w:val="008F0A8C"/>
    <w:rsid w:val="008F1D10"/>
    <w:rsid w:val="008F2689"/>
    <w:rsid w:val="008F29FA"/>
    <w:rsid w:val="008F3661"/>
    <w:rsid w:val="008F4135"/>
    <w:rsid w:val="008F4E30"/>
    <w:rsid w:val="008F4F4D"/>
    <w:rsid w:val="008F764A"/>
    <w:rsid w:val="008F7C43"/>
    <w:rsid w:val="0090024D"/>
    <w:rsid w:val="00900A55"/>
    <w:rsid w:val="0090115C"/>
    <w:rsid w:val="0090338E"/>
    <w:rsid w:val="009036EF"/>
    <w:rsid w:val="00903A72"/>
    <w:rsid w:val="00903BA2"/>
    <w:rsid w:val="00903CF5"/>
    <w:rsid w:val="00904623"/>
    <w:rsid w:val="00904D04"/>
    <w:rsid w:val="009053DD"/>
    <w:rsid w:val="009054EE"/>
    <w:rsid w:val="00905549"/>
    <w:rsid w:val="009067A8"/>
    <w:rsid w:val="009068D3"/>
    <w:rsid w:val="00906FC7"/>
    <w:rsid w:val="00907563"/>
    <w:rsid w:val="00911744"/>
    <w:rsid w:val="00911D2F"/>
    <w:rsid w:val="00912224"/>
    <w:rsid w:val="0091243A"/>
    <w:rsid w:val="009126B4"/>
    <w:rsid w:val="00912864"/>
    <w:rsid w:val="00913C91"/>
    <w:rsid w:val="00913C9F"/>
    <w:rsid w:val="00914E56"/>
    <w:rsid w:val="00914E58"/>
    <w:rsid w:val="0091586D"/>
    <w:rsid w:val="009160B8"/>
    <w:rsid w:val="00916765"/>
    <w:rsid w:val="00916EF7"/>
    <w:rsid w:val="009172F5"/>
    <w:rsid w:val="0092059C"/>
    <w:rsid w:val="00920C89"/>
    <w:rsid w:val="009211C5"/>
    <w:rsid w:val="0092137B"/>
    <w:rsid w:val="00923070"/>
    <w:rsid w:val="00924395"/>
    <w:rsid w:val="00924D28"/>
    <w:rsid w:val="00925188"/>
    <w:rsid w:val="0092569F"/>
    <w:rsid w:val="00925943"/>
    <w:rsid w:val="00925ACE"/>
    <w:rsid w:val="00926E4B"/>
    <w:rsid w:val="00927064"/>
    <w:rsid w:val="00927304"/>
    <w:rsid w:val="00927805"/>
    <w:rsid w:val="00927BDD"/>
    <w:rsid w:val="00927E02"/>
    <w:rsid w:val="00930F74"/>
    <w:rsid w:val="00931222"/>
    <w:rsid w:val="00931DCA"/>
    <w:rsid w:val="0093218B"/>
    <w:rsid w:val="00932C36"/>
    <w:rsid w:val="009331B1"/>
    <w:rsid w:val="009332E1"/>
    <w:rsid w:val="00933621"/>
    <w:rsid w:val="00933F2D"/>
    <w:rsid w:val="00933F4C"/>
    <w:rsid w:val="00934223"/>
    <w:rsid w:val="00935204"/>
    <w:rsid w:val="009353ED"/>
    <w:rsid w:val="00935717"/>
    <w:rsid w:val="009358C6"/>
    <w:rsid w:val="0093770F"/>
    <w:rsid w:val="00937BE0"/>
    <w:rsid w:val="00937BF2"/>
    <w:rsid w:val="00940040"/>
    <w:rsid w:val="00940927"/>
    <w:rsid w:val="00940942"/>
    <w:rsid w:val="00941984"/>
    <w:rsid w:val="00942F7C"/>
    <w:rsid w:val="00943E1B"/>
    <w:rsid w:val="00943E3E"/>
    <w:rsid w:val="009442F7"/>
    <w:rsid w:val="00945328"/>
    <w:rsid w:val="00946449"/>
    <w:rsid w:val="00946CCC"/>
    <w:rsid w:val="00951553"/>
    <w:rsid w:val="009522D0"/>
    <w:rsid w:val="009523FB"/>
    <w:rsid w:val="0095267A"/>
    <w:rsid w:val="009528D9"/>
    <w:rsid w:val="00953708"/>
    <w:rsid w:val="00954613"/>
    <w:rsid w:val="00955A4F"/>
    <w:rsid w:val="00955F7E"/>
    <w:rsid w:val="009561F4"/>
    <w:rsid w:val="00956A50"/>
    <w:rsid w:val="00957CAA"/>
    <w:rsid w:val="0096017D"/>
    <w:rsid w:val="009603BE"/>
    <w:rsid w:val="009603E5"/>
    <w:rsid w:val="00962102"/>
    <w:rsid w:val="00962D09"/>
    <w:rsid w:val="00962EFD"/>
    <w:rsid w:val="00963647"/>
    <w:rsid w:val="00963909"/>
    <w:rsid w:val="00963B7C"/>
    <w:rsid w:val="00963D79"/>
    <w:rsid w:val="00965000"/>
    <w:rsid w:val="009659E5"/>
    <w:rsid w:val="00965CB1"/>
    <w:rsid w:val="00965E91"/>
    <w:rsid w:val="00966291"/>
    <w:rsid w:val="00967934"/>
    <w:rsid w:val="009679FB"/>
    <w:rsid w:val="00967C4F"/>
    <w:rsid w:val="009707DC"/>
    <w:rsid w:val="00971AFB"/>
    <w:rsid w:val="00971E0E"/>
    <w:rsid w:val="00972B2C"/>
    <w:rsid w:val="00972C84"/>
    <w:rsid w:val="009733F9"/>
    <w:rsid w:val="00974185"/>
    <w:rsid w:val="0097463C"/>
    <w:rsid w:val="009748B6"/>
    <w:rsid w:val="00976C10"/>
    <w:rsid w:val="0097769D"/>
    <w:rsid w:val="00977762"/>
    <w:rsid w:val="00977C8B"/>
    <w:rsid w:val="00977F39"/>
    <w:rsid w:val="00980235"/>
    <w:rsid w:val="00980A56"/>
    <w:rsid w:val="00980D86"/>
    <w:rsid w:val="0098115F"/>
    <w:rsid w:val="0098178C"/>
    <w:rsid w:val="009819C4"/>
    <w:rsid w:val="00981A7F"/>
    <w:rsid w:val="00982404"/>
    <w:rsid w:val="00982995"/>
    <w:rsid w:val="009831C2"/>
    <w:rsid w:val="00983794"/>
    <w:rsid w:val="00983980"/>
    <w:rsid w:val="00984F96"/>
    <w:rsid w:val="00985A68"/>
    <w:rsid w:val="00985F16"/>
    <w:rsid w:val="00987341"/>
    <w:rsid w:val="00987949"/>
    <w:rsid w:val="00992791"/>
    <w:rsid w:val="009934B2"/>
    <w:rsid w:val="00993BDA"/>
    <w:rsid w:val="00993C14"/>
    <w:rsid w:val="00994425"/>
    <w:rsid w:val="00995526"/>
    <w:rsid w:val="00995F06"/>
    <w:rsid w:val="00995FF4"/>
    <w:rsid w:val="00996736"/>
    <w:rsid w:val="009967E2"/>
    <w:rsid w:val="0099730C"/>
    <w:rsid w:val="00997B13"/>
    <w:rsid w:val="00997C94"/>
    <w:rsid w:val="00997FD4"/>
    <w:rsid w:val="009A00BD"/>
    <w:rsid w:val="009A1229"/>
    <w:rsid w:val="009A1842"/>
    <w:rsid w:val="009A338E"/>
    <w:rsid w:val="009A3611"/>
    <w:rsid w:val="009A375D"/>
    <w:rsid w:val="009A3976"/>
    <w:rsid w:val="009A3E5E"/>
    <w:rsid w:val="009A49AE"/>
    <w:rsid w:val="009A4AFC"/>
    <w:rsid w:val="009A5256"/>
    <w:rsid w:val="009A5B15"/>
    <w:rsid w:val="009A6BB1"/>
    <w:rsid w:val="009A7846"/>
    <w:rsid w:val="009A784E"/>
    <w:rsid w:val="009A7862"/>
    <w:rsid w:val="009A7B68"/>
    <w:rsid w:val="009A7C06"/>
    <w:rsid w:val="009B010D"/>
    <w:rsid w:val="009B0A4A"/>
    <w:rsid w:val="009B0CE0"/>
    <w:rsid w:val="009B18AD"/>
    <w:rsid w:val="009B208C"/>
    <w:rsid w:val="009B326F"/>
    <w:rsid w:val="009B3DB6"/>
    <w:rsid w:val="009B4522"/>
    <w:rsid w:val="009B53DF"/>
    <w:rsid w:val="009B571B"/>
    <w:rsid w:val="009B72FD"/>
    <w:rsid w:val="009B7BD5"/>
    <w:rsid w:val="009B7F9B"/>
    <w:rsid w:val="009C0054"/>
    <w:rsid w:val="009C03F1"/>
    <w:rsid w:val="009C0A8F"/>
    <w:rsid w:val="009C0F2D"/>
    <w:rsid w:val="009C1C9E"/>
    <w:rsid w:val="009C2124"/>
    <w:rsid w:val="009C249A"/>
    <w:rsid w:val="009C33A8"/>
    <w:rsid w:val="009C59C2"/>
    <w:rsid w:val="009C5CAE"/>
    <w:rsid w:val="009C741C"/>
    <w:rsid w:val="009C7ECE"/>
    <w:rsid w:val="009C7EF6"/>
    <w:rsid w:val="009D0752"/>
    <w:rsid w:val="009D1934"/>
    <w:rsid w:val="009D1CD6"/>
    <w:rsid w:val="009D1DDC"/>
    <w:rsid w:val="009D1E75"/>
    <w:rsid w:val="009D1FF3"/>
    <w:rsid w:val="009D203E"/>
    <w:rsid w:val="009D2057"/>
    <w:rsid w:val="009D311C"/>
    <w:rsid w:val="009D33B7"/>
    <w:rsid w:val="009D36D8"/>
    <w:rsid w:val="009D3879"/>
    <w:rsid w:val="009D5A32"/>
    <w:rsid w:val="009D5CB4"/>
    <w:rsid w:val="009D6875"/>
    <w:rsid w:val="009D706F"/>
    <w:rsid w:val="009D78A3"/>
    <w:rsid w:val="009E033C"/>
    <w:rsid w:val="009E0851"/>
    <w:rsid w:val="009E1214"/>
    <w:rsid w:val="009E1DB8"/>
    <w:rsid w:val="009E2479"/>
    <w:rsid w:val="009E2652"/>
    <w:rsid w:val="009E27C0"/>
    <w:rsid w:val="009E2B54"/>
    <w:rsid w:val="009E3DE8"/>
    <w:rsid w:val="009E5050"/>
    <w:rsid w:val="009E623D"/>
    <w:rsid w:val="009E62D5"/>
    <w:rsid w:val="009E6D66"/>
    <w:rsid w:val="009E7364"/>
    <w:rsid w:val="009E7552"/>
    <w:rsid w:val="009E78A5"/>
    <w:rsid w:val="009E7A46"/>
    <w:rsid w:val="009E7B0B"/>
    <w:rsid w:val="009E7E67"/>
    <w:rsid w:val="009F0857"/>
    <w:rsid w:val="009F129E"/>
    <w:rsid w:val="009F140A"/>
    <w:rsid w:val="009F16DC"/>
    <w:rsid w:val="009F170F"/>
    <w:rsid w:val="009F17A3"/>
    <w:rsid w:val="009F181E"/>
    <w:rsid w:val="009F1F53"/>
    <w:rsid w:val="009F2120"/>
    <w:rsid w:val="009F2DF2"/>
    <w:rsid w:val="009F38E0"/>
    <w:rsid w:val="009F3ADA"/>
    <w:rsid w:val="009F453A"/>
    <w:rsid w:val="009F4F3D"/>
    <w:rsid w:val="009F6AD2"/>
    <w:rsid w:val="009F6B2F"/>
    <w:rsid w:val="009F6C1A"/>
    <w:rsid w:val="009F7B07"/>
    <w:rsid w:val="009F7D5E"/>
    <w:rsid w:val="00A001BD"/>
    <w:rsid w:val="00A00C2C"/>
    <w:rsid w:val="00A011A8"/>
    <w:rsid w:val="00A01562"/>
    <w:rsid w:val="00A01DB6"/>
    <w:rsid w:val="00A02182"/>
    <w:rsid w:val="00A02EB8"/>
    <w:rsid w:val="00A03303"/>
    <w:rsid w:val="00A03340"/>
    <w:rsid w:val="00A034C3"/>
    <w:rsid w:val="00A03A4E"/>
    <w:rsid w:val="00A0415C"/>
    <w:rsid w:val="00A043A1"/>
    <w:rsid w:val="00A06FF1"/>
    <w:rsid w:val="00A07531"/>
    <w:rsid w:val="00A0769B"/>
    <w:rsid w:val="00A1047C"/>
    <w:rsid w:val="00A10998"/>
    <w:rsid w:val="00A1140D"/>
    <w:rsid w:val="00A1151A"/>
    <w:rsid w:val="00A11AA2"/>
    <w:rsid w:val="00A1374F"/>
    <w:rsid w:val="00A13C25"/>
    <w:rsid w:val="00A148C2"/>
    <w:rsid w:val="00A14E1E"/>
    <w:rsid w:val="00A14F81"/>
    <w:rsid w:val="00A1521F"/>
    <w:rsid w:val="00A15C66"/>
    <w:rsid w:val="00A16499"/>
    <w:rsid w:val="00A166E8"/>
    <w:rsid w:val="00A16F04"/>
    <w:rsid w:val="00A1799B"/>
    <w:rsid w:val="00A200CC"/>
    <w:rsid w:val="00A203B5"/>
    <w:rsid w:val="00A20547"/>
    <w:rsid w:val="00A21680"/>
    <w:rsid w:val="00A21CA1"/>
    <w:rsid w:val="00A23261"/>
    <w:rsid w:val="00A2373F"/>
    <w:rsid w:val="00A2374A"/>
    <w:rsid w:val="00A23ADB"/>
    <w:rsid w:val="00A23EE6"/>
    <w:rsid w:val="00A2475C"/>
    <w:rsid w:val="00A2486A"/>
    <w:rsid w:val="00A26125"/>
    <w:rsid w:val="00A26589"/>
    <w:rsid w:val="00A265A4"/>
    <w:rsid w:val="00A267A3"/>
    <w:rsid w:val="00A277F9"/>
    <w:rsid w:val="00A30E8E"/>
    <w:rsid w:val="00A311CA"/>
    <w:rsid w:val="00A31752"/>
    <w:rsid w:val="00A32369"/>
    <w:rsid w:val="00A3274D"/>
    <w:rsid w:val="00A330CD"/>
    <w:rsid w:val="00A33906"/>
    <w:rsid w:val="00A33A99"/>
    <w:rsid w:val="00A34AC5"/>
    <w:rsid w:val="00A35115"/>
    <w:rsid w:val="00A35212"/>
    <w:rsid w:val="00A35A24"/>
    <w:rsid w:val="00A35AEC"/>
    <w:rsid w:val="00A35B39"/>
    <w:rsid w:val="00A36A70"/>
    <w:rsid w:val="00A402AB"/>
    <w:rsid w:val="00A403E8"/>
    <w:rsid w:val="00A405D4"/>
    <w:rsid w:val="00A40735"/>
    <w:rsid w:val="00A40D6F"/>
    <w:rsid w:val="00A40EEC"/>
    <w:rsid w:val="00A41616"/>
    <w:rsid w:val="00A417B8"/>
    <w:rsid w:val="00A41D4A"/>
    <w:rsid w:val="00A42198"/>
    <w:rsid w:val="00A43346"/>
    <w:rsid w:val="00A435D2"/>
    <w:rsid w:val="00A44663"/>
    <w:rsid w:val="00A44A03"/>
    <w:rsid w:val="00A45818"/>
    <w:rsid w:val="00A46CBA"/>
    <w:rsid w:val="00A46D63"/>
    <w:rsid w:val="00A473AF"/>
    <w:rsid w:val="00A477EA"/>
    <w:rsid w:val="00A50269"/>
    <w:rsid w:val="00A50481"/>
    <w:rsid w:val="00A50AB1"/>
    <w:rsid w:val="00A50FB5"/>
    <w:rsid w:val="00A513C6"/>
    <w:rsid w:val="00A5193D"/>
    <w:rsid w:val="00A529CF"/>
    <w:rsid w:val="00A52E58"/>
    <w:rsid w:val="00A536B8"/>
    <w:rsid w:val="00A536F3"/>
    <w:rsid w:val="00A53A03"/>
    <w:rsid w:val="00A53A18"/>
    <w:rsid w:val="00A53C62"/>
    <w:rsid w:val="00A54522"/>
    <w:rsid w:val="00A56464"/>
    <w:rsid w:val="00A60D8B"/>
    <w:rsid w:val="00A61959"/>
    <w:rsid w:val="00A61DB5"/>
    <w:rsid w:val="00A6210A"/>
    <w:rsid w:val="00A62ADD"/>
    <w:rsid w:val="00A63674"/>
    <w:rsid w:val="00A6395E"/>
    <w:rsid w:val="00A63BBD"/>
    <w:rsid w:val="00A649FE"/>
    <w:rsid w:val="00A655E7"/>
    <w:rsid w:val="00A65910"/>
    <w:rsid w:val="00A65E76"/>
    <w:rsid w:val="00A66A6A"/>
    <w:rsid w:val="00A66C77"/>
    <w:rsid w:val="00A67B08"/>
    <w:rsid w:val="00A708A6"/>
    <w:rsid w:val="00A70D1D"/>
    <w:rsid w:val="00A70FDC"/>
    <w:rsid w:val="00A71E4C"/>
    <w:rsid w:val="00A724AD"/>
    <w:rsid w:val="00A73F2C"/>
    <w:rsid w:val="00A742F1"/>
    <w:rsid w:val="00A749BD"/>
    <w:rsid w:val="00A74F50"/>
    <w:rsid w:val="00A75FC5"/>
    <w:rsid w:val="00A765BA"/>
    <w:rsid w:val="00A76A66"/>
    <w:rsid w:val="00A76DF4"/>
    <w:rsid w:val="00A77A54"/>
    <w:rsid w:val="00A81091"/>
    <w:rsid w:val="00A81D08"/>
    <w:rsid w:val="00A82656"/>
    <w:rsid w:val="00A838AD"/>
    <w:rsid w:val="00A83F9A"/>
    <w:rsid w:val="00A856FA"/>
    <w:rsid w:val="00A8600C"/>
    <w:rsid w:val="00A865FF"/>
    <w:rsid w:val="00A86C4F"/>
    <w:rsid w:val="00A86E11"/>
    <w:rsid w:val="00A87A60"/>
    <w:rsid w:val="00A902B9"/>
    <w:rsid w:val="00A90FBE"/>
    <w:rsid w:val="00A91C36"/>
    <w:rsid w:val="00A91D71"/>
    <w:rsid w:val="00A920C1"/>
    <w:rsid w:val="00A93730"/>
    <w:rsid w:val="00A93C13"/>
    <w:rsid w:val="00A94F87"/>
    <w:rsid w:val="00A96265"/>
    <w:rsid w:val="00A97103"/>
    <w:rsid w:val="00AA0892"/>
    <w:rsid w:val="00AA0E50"/>
    <w:rsid w:val="00AA14EB"/>
    <w:rsid w:val="00AA197A"/>
    <w:rsid w:val="00AA1CE8"/>
    <w:rsid w:val="00AA2140"/>
    <w:rsid w:val="00AA2670"/>
    <w:rsid w:val="00AA29FB"/>
    <w:rsid w:val="00AA2B83"/>
    <w:rsid w:val="00AA2EB7"/>
    <w:rsid w:val="00AA37C6"/>
    <w:rsid w:val="00AA60ED"/>
    <w:rsid w:val="00AA61AE"/>
    <w:rsid w:val="00AA6BA0"/>
    <w:rsid w:val="00AA6F64"/>
    <w:rsid w:val="00AA7379"/>
    <w:rsid w:val="00AA7568"/>
    <w:rsid w:val="00AA789E"/>
    <w:rsid w:val="00AA7E08"/>
    <w:rsid w:val="00AB0AB3"/>
    <w:rsid w:val="00AB1173"/>
    <w:rsid w:val="00AB1428"/>
    <w:rsid w:val="00AB2BEB"/>
    <w:rsid w:val="00AB331C"/>
    <w:rsid w:val="00AB4066"/>
    <w:rsid w:val="00AB43B7"/>
    <w:rsid w:val="00AB4DCA"/>
    <w:rsid w:val="00AB51F9"/>
    <w:rsid w:val="00AB55EF"/>
    <w:rsid w:val="00AB5CD2"/>
    <w:rsid w:val="00AB62E7"/>
    <w:rsid w:val="00AB6652"/>
    <w:rsid w:val="00AB689A"/>
    <w:rsid w:val="00AB6C7A"/>
    <w:rsid w:val="00AB756B"/>
    <w:rsid w:val="00AC002D"/>
    <w:rsid w:val="00AC0528"/>
    <w:rsid w:val="00AC05EC"/>
    <w:rsid w:val="00AC0C99"/>
    <w:rsid w:val="00AC1055"/>
    <w:rsid w:val="00AC1ECD"/>
    <w:rsid w:val="00AC2263"/>
    <w:rsid w:val="00AC2351"/>
    <w:rsid w:val="00AC25A1"/>
    <w:rsid w:val="00AC3687"/>
    <w:rsid w:val="00AC4381"/>
    <w:rsid w:val="00AC4D2F"/>
    <w:rsid w:val="00AC4D89"/>
    <w:rsid w:val="00AC5F17"/>
    <w:rsid w:val="00AC62B8"/>
    <w:rsid w:val="00AC64C1"/>
    <w:rsid w:val="00AC6515"/>
    <w:rsid w:val="00AC6BF7"/>
    <w:rsid w:val="00AC795C"/>
    <w:rsid w:val="00AD0E75"/>
    <w:rsid w:val="00AD0EF3"/>
    <w:rsid w:val="00AD132D"/>
    <w:rsid w:val="00AD15DF"/>
    <w:rsid w:val="00AD21E7"/>
    <w:rsid w:val="00AD2561"/>
    <w:rsid w:val="00AD2645"/>
    <w:rsid w:val="00AD2A3B"/>
    <w:rsid w:val="00AD357B"/>
    <w:rsid w:val="00AD3FD8"/>
    <w:rsid w:val="00AD45E3"/>
    <w:rsid w:val="00AD4761"/>
    <w:rsid w:val="00AD4878"/>
    <w:rsid w:val="00AD4A65"/>
    <w:rsid w:val="00AD5362"/>
    <w:rsid w:val="00AD6D30"/>
    <w:rsid w:val="00AD702F"/>
    <w:rsid w:val="00AD7358"/>
    <w:rsid w:val="00AD7D38"/>
    <w:rsid w:val="00AE0818"/>
    <w:rsid w:val="00AE0978"/>
    <w:rsid w:val="00AE1430"/>
    <w:rsid w:val="00AE1A13"/>
    <w:rsid w:val="00AE23DA"/>
    <w:rsid w:val="00AE31AA"/>
    <w:rsid w:val="00AE4294"/>
    <w:rsid w:val="00AE45FC"/>
    <w:rsid w:val="00AE4E85"/>
    <w:rsid w:val="00AE4F61"/>
    <w:rsid w:val="00AE54B4"/>
    <w:rsid w:val="00AE637D"/>
    <w:rsid w:val="00AE6892"/>
    <w:rsid w:val="00AE7C3E"/>
    <w:rsid w:val="00AF1620"/>
    <w:rsid w:val="00AF1E95"/>
    <w:rsid w:val="00AF2BEA"/>
    <w:rsid w:val="00AF345F"/>
    <w:rsid w:val="00AF40C4"/>
    <w:rsid w:val="00AF40E4"/>
    <w:rsid w:val="00AF4594"/>
    <w:rsid w:val="00AF5E1F"/>
    <w:rsid w:val="00AF66F6"/>
    <w:rsid w:val="00AF6C61"/>
    <w:rsid w:val="00AF7027"/>
    <w:rsid w:val="00AF7359"/>
    <w:rsid w:val="00AF74B0"/>
    <w:rsid w:val="00AF7E89"/>
    <w:rsid w:val="00B00650"/>
    <w:rsid w:val="00B00D88"/>
    <w:rsid w:val="00B01464"/>
    <w:rsid w:val="00B01DDE"/>
    <w:rsid w:val="00B01EF8"/>
    <w:rsid w:val="00B023BB"/>
    <w:rsid w:val="00B023D3"/>
    <w:rsid w:val="00B026C2"/>
    <w:rsid w:val="00B02B0F"/>
    <w:rsid w:val="00B030E6"/>
    <w:rsid w:val="00B0356D"/>
    <w:rsid w:val="00B0395C"/>
    <w:rsid w:val="00B03EFC"/>
    <w:rsid w:val="00B043D2"/>
    <w:rsid w:val="00B04588"/>
    <w:rsid w:val="00B04B18"/>
    <w:rsid w:val="00B04E19"/>
    <w:rsid w:val="00B04F7D"/>
    <w:rsid w:val="00B06AE0"/>
    <w:rsid w:val="00B06BC1"/>
    <w:rsid w:val="00B076C9"/>
    <w:rsid w:val="00B079F3"/>
    <w:rsid w:val="00B079FA"/>
    <w:rsid w:val="00B07E11"/>
    <w:rsid w:val="00B07F25"/>
    <w:rsid w:val="00B10513"/>
    <w:rsid w:val="00B10E84"/>
    <w:rsid w:val="00B1104C"/>
    <w:rsid w:val="00B11572"/>
    <w:rsid w:val="00B12EEC"/>
    <w:rsid w:val="00B13F87"/>
    <w:rsid w:val="00B1437B"/>
    <w:rsid w:val="00B149C5"/>
    <w:rsid w:val="00B155BD"/>
    <w:rsid w:val="00B16858"/>
    <w:rsid w:val="00B17034"/>
    <w:rsid w:val="00B172F4"/>
    <w:rsid w:val="00B173BB"/>
    <w:rsid w:val="00B179CC"/>
    <w:rsid w:val="00B20FF2"/>
    <w:rsid w:val="00B214EF"/>
    <w:rsid w:val="00B22CFA"/>
    <w:rsid w:val="00B2376E"/>
    <w:rsid w:val="00B24038"/>
    <w:rsid w:val="00B260D8"/>
    <w:rsid w:val="00B27302"/>
    <w:rsid w:val="00B27AFB"/>
    <w:rsid w:val="00B30137"/>
    <w:rsid w:val="00B30470"/>
    <w:rsid w:val="00B30D0A"/>
    <w:rsid w:val="00B311F8"/>
    <w:rsid w:val="00B31B7C"/>
    <w:rsid w:val="00B320CA"/>
    <w:rsid w:val="00B32C4E"/>
    <w:rsid w:val="00B336F2"/>
    <w:rsid w:val="00B338BD"/>
    <w:rsid w:val="00B33A85"/>
    <w:rsid w:val="00B33AD0"/>
    <w:rsid w:val="00B36308"/>
    <w:rsid w:val="00B36714"/>
    <w:rsid w:val="00B371E1"/>
    <w:rsid w:val="00B374C4"/>
    <w:rsid w:val="00B404DC"/>
    <w:rsid w:val="00B40B8D"/>
    <w:rsid w:val="00B419FC"/>
    <w:rsid w:val="00B42119"/>
    <w:rsid w:val="00B43569"/>
    <w:rsid w:val="00B44715"/>
    <w:rsid w:val="00B45931"/>
    <w:rsid w:val="00B45B4F"/>
    <w:rsid w:val="00B46695"/>
    <w:rsid w:val="00B466E7"/>
    <w:rsid w:val="00B46881"/>
    <w:rsid w:val="00B47A3C"/>
    <w:rsid w:val="00B50126"/>
    <w:rsid w:val="00B50396"/>
    <w:rsid w:val="00B5074A"/>
    <w:rsid w:val="00B51095"/>
    <w:rsid w:val="00B51378"/>
    <w:rsid w:val="00B52029"/>
    <w:rsid w:val="00B5276E"/>
    <w:rsid w:val="00B529C2"/>
    <w:rsid w:val="00B54AE7"/>
    <w:rsid w:val="00B555B5"/>
    <w:rsid w:val="00B557A9"/>
    <w:rsid w:val="00B55AC0"/>
    <w:rsid w:val="00B55E3B"/>
    <w:rsid w:val="00B55E7D"/>
    <w:rsid w:val="00B5701C"/>
    <w:rsid w:val="00B57263"/>
    <w:rsid w:val="00B57280"/>
    <w:rsid w:val="00B573A5"/>
    <w:rsid w:val="00B578CF"/>
    <w:rsid w:val="00B57CF4"/>
    <w:rsid w:val="00B60B9F"/>
    <w:rsid w:val="00B61AA2"/>
    <w:rsid w:val="00B61FBC"/>
    <w:rsid w:val="00B62039"/>
    <w:rsid w:val="00B624A6"/>
    <w:rsid w:val="00B63C91"/>
    <w:rsid w:val="00B63CB6"/>
    <w:rsid w:val="00B640A9"/>
    <w:rsid w:val="00B651EB"/>
    <w:rsid w:val="00B657AE"/>
    <w:rsid w:val="00B658A3"/>
    <w:rsid w:val="00B67269"/>
    <w:rsid w:val="00B67870"/>
    <w:rsid w:val="00B67DDB"/>
    <w:rsid w:val="00B71628"/>
    <w:rsid w:val="00B72634"/>
    <w:rsid w:val="00B72D14"/>
    <w:rsid w:val="00B7414F"/>
    <w:rsid w:val="00B746B7"/>
    <w:rsid w:val="00B746F1"/>
    <w:rsid w:val="00B752DE"/>
    <w:rsid w:val="00B75672"/>
    <w:rsid w:val="00B7577E"/>
    <w:rsid w:val="00B7688F"/>
    <w:rsid w:val="00B76A02"/>
    <w:rsid w:val="00B76BE7"/>
    <w:rsid w:val="00B76EB7"/>
    <w:rsid w:val="00B77207"/>
    <w:rsid w:val="00B77338"/>
    <w:rsid w:val="00B77BBA"/>
    <w:rsid w:val="00B81017"/>
    <w:rsid w:val="00B81C32"/>
    <w:rsid w:val="00B834F9"/>
    <w:rsid w:val="00B836B7"/>
    <w:rsid w:val="00B83A5A"/>
    <w:rsid w:val="00B83B30"/>
    <w:rsid w:val="00B83C0F"/>
    <w:rsid w:val="00B83C63"/>
    <w:rsid w:val="00B83EA6"/>
    <w:rsid w:val="00B83EC2"/>
    <w:rsid w:val="00B84905"/>
    <w:rsid w:val="00B84ABE"/>
    <w:rsid w:val="00B84E3F"/>
    <w:rsid w:val="00B85949"/>
    <w:rsid w:val="00B859EA"/>
    <w:rsid w:val="00B85AEF"/>
    <w:rsid w:val="00B8629F"/>
    <w:rsid w:val="00B8687D"/>
    <w:rsid w:val="00B87703"/>
    <w:rsid w:val="00B9059F"/>
    <w:rsid w:val="00B90ECD"/>
    <w:rsid w:val="00B91171"/>
    <w:rsid w:val="00B91637"/>
    <w:rsid w:val="00B91D0F"/>
    <w:rsid w:val="00B92300"/>
    <w:rsid w:val="00B9231A"/>
    <w:rsid w:val="00B92490"/>
    <w:rsid w:val="00B938FD"/>
    <w:rsid w:val="00B94A5C"/>
    <w:rsid w:val="00B96DD8"/>
    <w:rsid w:val="00B97954"/>
    <w:rsid w:val="00B97CFA"/>
    <w:rsid w:val="00BA06C0"/>
    <w:rsid w:val="00BA11AB"/>
    <w:rsid w:val="00BA1290"/>
    <w:rsid w:val="00BA1587"/>
    <w:rsid w:val="00BA15F3"/>
    <w:rsid w:val="00BA1D21"/>
    <w:rsid w:val="00BA25E6"/>
    <w:rsid w:val="00BA2645"/>
    <w:rsid w:val="00BA2F60"/>
    <w:rsid w:val="00BA3B46"/>
    <w:rsid w:val="00BA48F1"/>
    <w:rsid w:val="00BA4A86"/>
    <w:rsid w:val="00BA5087"/>
    <w:rsid w:val="00BA50C2"/>
    <w:rsid w:val="00BA5710"/>
    <w:rsid w:val="00BA58AA"/>
    <w:rsid w:val="00BA5D0F"/>
    <w:rsid w:val="00BA637B"/>
    <w:rsid w:val="00BA6BB2"/>
    <w:rsid w:val="00BA71F7"/>
    <w:rsid w:val="00BA75D4"/>
    <w:rsid w:val="00BA7909"/>
    <w:rsid w:val="00BA7B7E"/>
    <w:rsid w:val="00BB09FC"/>
    <w:rsid w:val="00BB0BBB"/>
    <w:rsid w:val="00BB1112"/>
    <w:rsid w:val="00BB1331"/>
    <w:rsid w:val="00BB1355"/>
    <w:rsid w:val="00BB20AE"/>
    <w:rsid w:val="00BB2180"/>
    <w:rsid w:val="00BB284A"/>
    <w:rsid w:val="00BB2A93"/>
    <w:rsid w:val="00BB3130"/>
    <w:rsid w:val="00BB328E"/>
    <w:rsid w:val="00BB4086"/>
    <w:rsid w:val="00BB4242"/>
    <w:rsid w:val="00BB440F"/>
    <w:rsid w:val="00BB49DC"/>
    <w:rsid w:val="00BB4F8D"/>
    <w:rsid w:val="00BB519A"/>
    <w:rsid w:val="00BB5B7E"/>
    <w:rsid w:val="00BB5C5A"/>
    <w:rsid w:val="00BB6127"/>
    <w:rsid w:val="00BB6324"/>
    <w:rsid w:val="00BB63F0"/>
    <w:rsid w:val="00BB6544"/>
    <w:rsid w:val="00BB7024"/>
    <w:rsid w:val="00BB70C5"/>
    <w:rsid w:val="00BB7619"/>
    <w:rsid w:val="00BB764F"/>
    <w:rsid w:val="00BC08C2"/>
    <w:rsid w:val="00BC1572"/>
    <w:rsid w:val="00BC1B6D"/>
    <w:rsid w:val="00BC3191"/>
    <w:rsid w:val="00BC4089"/>
    <w:rsid w:val="00BC42F3"/>
    <w:rsid w:val="00BC434D"/>
    <w:rsid w:val="00BC44A6"/>
    <w:rsid w:val="00BC488F"/>
    <w:rsid w:val="00BC4B95"/>
    <w:rsid w:val="00BC4FEE"/>
    <w:rsid w:val="00BC55D5"/>
    <w:rsid w:val="00BC576D"/>
    <w:rsid w:val="00BC63E4"/>
    <w:rsid w:val="00BC67B5"/>
    <w:rsid w:val="00BC687F"/>
    <w:rsid w:val="00BC6CD0"/>
    <w:rsid w:val="00BC7C54"/>
    <w:rsid w:val="00BD1023"/>
    <w:rsid w:val="00BD21F2"/>
    <w:rsid w:val="00BD2277"/>
    <w:rsid w:val="00BD2E28"/>
    <w:rsid w:val="00BD3A33"/>
    <w:rsid w:val="00BD3E7C"/>
    <w:rsid w:val="00BD3EB1"/>
    <w:rsid w:val="00BD4C6D"/>
    <w:rsid w:val="00BD4EE3"/>
    <w:rsid w:val="00BD4FB7"/>
    <w:rsid w:val="00BD53E3"/>
    <w:rsid w:val="00BD5B58"/>
    <w:rsid w:val="00BD617A"/>
    <w:rsid w:val="00BD676C"/>
    <w:rsid w:val="00BD6D17"/>
    <w:rsid w:val="00BD6F0C"/>
    <w:rsid w:val="00BD7269"/>
    <w:rsid w:val="00BD7988"/>
    <w:rsid w:val="00BE003D"/>
    <w:rsid w:val="00BE03A2"/>
    <w:rsid w:val="00BE1493"/>
    <w:rsid w:val="00BE17EE"/>
    <w:rsid w:val="00BE1D82"/>
    <w:rsid w:val="00BE23A3"/>
    <w:rsid w:val="00BE3B75"/>
    <w:rsid w:val="00BE3C5C"/>
    <w:rsid w:val="00BE490D"/>
    <w:rsid w:val="00BE60F3"/>
    <w:rsid w:val="00BE701C"/>
    <w:rsid w:val="00BF0299"/>
    <w:rsid w:val="00BF0C85"/>
    <w:rsid w:val="00BF1422"/>
    <w:rsid w:val="00BF2303"/>
    <w:rsid w:val="00BF28ED"/>
    <w:rsid w:val="00BF2D73"/>
    <w:rsid w:val="00BF2F02"/>
    <w:rsid w:val="00BF38AD"/>
    <w:rsid w:val="00BF3B3E"/>
    <w:rsid w:val="00BF4400"/>
    <w:rsid w:val="00BF4A9F"/>
    <w:rsid w:val="00BF580E"/>
    <w:rsid w:val="00BF718E"/>
    <w:rsid w:val="00BF7C1D"/>
    <w:rsid w:val="00BF7F4B"/>
    <w:rsid w:val="00C00383"/>
    <w:rsid w:val="00C006C1"/>
    <w:rsid w:val="00C00D91"/>
    <w:rsid w:val="00C01260"/>
    <w:rsid w:val="00C01C1F"/>
    <w:rsid w:val="00C02699"/>
    <w:rsid w:val="00C02E37"/>
    <w:rsid w:val="00C02F6B"/>
    <w:rsid w:val="00C03715"/>
    <w:rsid w:val="00C038E9"/>
    <w:rsid w:val="00C04014"/>
    <w:rsid w:val="00C041B9"/>
    <w:rsid w:val="00C046F0"/>
    <w:rsid w:val="00C05005"/>
    <w:rsid w:val="00C05501"/>
    <w:rsid w:val="00C06544"/>
    <w:rsid w:val="00C067EF"/>
    <w:rsid w:val="00C06804"/>
    <w:rsid w:val="00C06F9E"/>
    <w:rsid w:val="00C0748B"/>
    <w:rsid w:val="00C07CB0"/>
    <w:rsid w:val="00C1014B"/>
    <w:rsid w:val="00C10805"/>
    <w:rsid w:val="00C10BD4"/>
    <w:rsid w:val="00C114EA"/>
    <w:rsid w:val="00C11C40"/>
    <w:rsid w:val="00C1252D"/>
    <w:rsid w:val="00C12546"/>
    <w:rsid w:val="00C12A9A"/>
    <w:rsid w:val="00C131F1"/>
    <w:rsid w:val="00C147AC"/>
    <w:rsid w:val="00C1532D"/>
    <w:rsid w:val="00C15759"/>
    <w:rsid w:val="00C1598E"/>
    <w:rsid w:val="00C1617D"/>
    <w:rsid w:val="00C16461"/>
    <w:rsid w:val="00C2066A"/>
    <w:rsid w:val="00C21BBC"/>
    <w:rsid w:val="00C21BE3"/>
    <w:rsid w:val="00C224EE"/>
    <w:rsid w:val="00C22A27"/>
    <w:rsid w:val="00C230A5"/>
    <w:rsid w:val="00C235D4"/>
    <w:rsid w:val="00C2390A"/>
    <w:rsid w:val="00C241E6"/>
    <w:rsid w:val="00C247A9"/>
    <w:rsid w:val="00C248A5"/>
    <w:rsid w:val="00C24BF7"/>
    <w:rsid w:val="00C265E5"/>
    <w:rsid w:val="00C27196"/>
    <w:rsid w:val="00C2719E"/>
    <w:rsid w:val="00C277E4"/>
    <w:rsid w:val="00C27912"/>
    <w:rsid w:val="00C3013C"/>
    <w:rsid w:val="00C318E7"/>
    <w:rsid w:val="00C31C0E"/>
    <w:rsid w:val="00C3287A"/>
    <w:rsid w:val="00C32C0F"/>
    <w:rsid w:val="00C33837"/>
    <w:rsid w:val="00C33ECC"/>
    <w:rsid w:val="00C34490"/>
    <w:rsid w:val="00C35712"/>
    <w:rsid w:val="00C3596A"/>
    <w:rsid w:val="00C361C0"/>
    <w:rsid w:val="00C36DEF"/>
    <w:rsid w:val="00C40696"/>
    <w:rsid w:val="00C41DA8"/>
    <w:rsid w:val="00C41EC4"/>
    <w:rsid w:val="00C42EE3"/>
    <w:rsid w:val="00C43A6D"/>
    <w:rsid w:val="00C43D97"/>
    <w:rsid w:val="00C44612"/>
    <w:rsid w:val="00C45290"/>
    <w:rsid w:val="00C453AE"/>
    <w:rsid w:val="00C45441"/>
    <w:rsid w:val="00C458E4"/>
    <w:rsid w:val="00C4608C"/>
    <w:rsid w:val="00C46097"/>
    <w:rsid w:val="00C472C5"/>
    <w:rsid w:val="00C473BE"/>
    <w:rsid w:val="00C50B66"/>
    <w:rsid w:val="00C50F1B"/>
    <w:rsid w:val="00C5194B"/>
    <w:rsid w:val="00C525D1"/>
    <w:rsid w:val="00C52E3E"/>
    <w:rsid w:val="00C530B4"/>
    <w:rsid w:val="00C5390F"/>
    <w:rsid w:val="00C53D1E"/>
    <w:rsid w:val="00C53D92"/>
    <w:rsid w:val="00C54354"/>
    <w:rsid w:val="00C545A9"/>
    <w:rsid w:val="00C545E6"/>
    <w:rsid w:val="00C54DC4"/>
    <w:rsid w:val="00C54DD7"/>
    <w:rsid w:val="00C5517C"/>
    <w:rsid w:val="00C5555A"/>
    <w:rsid w:val="00C57560"/>
    <w:rsid w:val="00C604B9"/>
    <w:rsid w:val="00C614B1"/>
    <w:rsid w:val="00C623E3"/>
    <w:rsid w:val="00C63055"/>
    <w:rsid w:val="00C630EF"/>
    <w:rsid w:val="00C63306"/>
    <w:rsid w:val="00C636D4"/>
    <w:rsid w:val="00C63848"/>
    <w:rsid w:val="00C63BF0"/>
    <w:rsid w:val="00C63D4E"/>
    <w:rsid w:val="00C65588"/>
    <w:rsid w:val="00C65DA9"/>
    <w:rsid w:val="00C66414"/>
    <w:rsid w:val="00C664D8"/>
    <w:rsid w:val="00C665B2"/>
    <w:rsid w:val="00C66641"/>
    <w:rsid w:val="00C66697"/>
    <w:rsid w:val="00C66A3B"/>
    <w:rsid w:val="00C674BC"/>
    <w:rsid w:val="00C6759C"/>
    <w:rsid w:val="00C676DF"/>
    <w:rsid w:val="00C679A3"/>
    <w:rsid w:val="00C67B7D"/>
    <w:rsid w:val="00C67F27"/>
    <w:rsid w:val="00C70C1F"/>
    <w:rsid w:val="00C71A4E"/>
    <w:rsid w:val="00C71FA6"/>
    <w:rsid w:val="00C724EC"/>
    <w:rsid w:val="00C730B1"/>
    <w:rsid w:val="00C734F0"/>
    <w:rsid w:val="00C73EDB"/>
    <w:rsid w:val="00C74D93"/>
    <w:rsid w:val="00C761EB"/>
    <w:rsid w:val="00C762D7"/>
    <w:rsid w:val="00C76556"/>
    <w:rsid w:val="00C776DD"/>
    <w:rsid w:val="00C8108E"/>
    <w:rsid w:val="00C814AC"/>
    <w:rsid w:val="00C81C2C"/>
    <w:rsid w:val="00C81F1F"/>
    <w:rsid w:val="00C82498"/>
    <w:rsid w:val="00C825E7"/>
    <w:rsid w:val="00C83087"/>
    <w:rsid w:val="00C83195"/>
    <w:rsid w:val="00C83555"/>
    <w:rsid w:val="00C83589"/>
    <w:rsid w:val="00C83EA6"/>
    <w:rsid w:val="00C84CDA"/>
    <w:rsid w:val="00C85120"/>
    <w:rsid w:val="00C853E3"/>
    <w:rsid w:val="00C85661"/>
    <w:rsid w:val="00C85DA3"/>
    <w:rsid w:val="00C86912"/>
    <w:rsid w:val="00C87972"/>
    <w:rsid w:val="00C900BF"/>
    <w:rsid w:val="00C90FF1"/>
    <w:rsid w:val="00C91067"/>
    <w:rsid w:val="00C91215"/>
    <w:rsid w:val="00C91FAD"/>
    <w:rsid w:val="00C92301"/>
    <w:rsid w:val="00C92621"/>
    <w:rsid w:val="00C92CF4"/>
    <w:rsid w:val="00C94275"/>
    <w:rsid w:val="00C9528F"/>
    <w:rsid w:val="00C95D9B"/>
    <w:rsid w:val="00C96522"/>
    <w:rsid w:val="00C96985"/>
    <w:rsid w:val="00C96E81"/>
    <w:rsid w:val="00C971DD"/>
    <w:rsid w:val="00CA03D5"/>
    <w:rsid w:val="00CA0A4A"/>
    <w:rsid w:val="00CA13BE"/>
    <w:rsid w:val="00CA1EEF"/>
    <w:rsid w:val="00CA2A4B"/>
    <w:rsid w:val="00CA2FA0"/>
    <w:rsid w:val="00CA37B8"/>
    <w:rsid w:val="00CA38DC"/>
    <w:rsid w:val="00CA3ACF"/>
    <w:rsid w:val="00CA45BA"/>
    <w:rsid w:val="00CA6040"/>
    <w:rsid w:val="00CA63DF"/>
    <w:rsid w:val="00CA6AD5"/>
    <w:rsid w:val="00CA6B00"/>
    <w:rsid w:val="00CA6F54"/>
    <w:rsid w:val="00CA73A6"/>
    <w:rsid w:val="00CA7A1F"/>
    <w:rsid w:val="00CA7E2A"/>
    <w:rsid w:val="00CB0470"/>
    <w:rsid w:val="00CB0CBE"/>
    <w:rsid w:val="00CB1945"/>
    <w:rsid w:val="00CB1A5F"/>
    <w:rsid w:val="00CB1C54"/>
    <w:rsid w:val="00CB1F31"/>
    <w:rsid w:val="00CB23EF"/>
    <w:rsid w:val="00CB2C1A"/>
    <w:rsid w:val="00CB2EB6"/>
    <w:rsid w:val="00CB331F"/>
    <w:rsid w:val="00CB357C"/>
    <w:rsid w:val="00CB3791"/>
    <w:rsid w:val="00CB3D0F"/>
    <w:rsid w:val="00CB49B7"/>
    <w:rsid w:val="00CB4A99"/>
    <w:rsid w:val="00CC0B03"/>
    <w:rsid w:val="00CC116C"/>
    <w:rsid w:val="00CC1388"/>
    <w:rsid w:val="00CC1959"/>
    <w:rsid w:val="00CC21D5"/>
    <w:rsid w:val="00CC3293"/>
    <w:rsid w:val="00CC358F"/>
    <w:rsid w:val="00CC359E"/>
    <w:rsid w:val="00CC37A3"/>
    <w:rsid w:val="00CC42F2"/>
    <w:rsid w:val="00CC43A4"/>
    <w:rsid w:val="00CC4C0E"/>
    <w:rsid w:val="00CC570E"/>
    <w:rsid w:val="00CC5AEE"/>
    <w:rsid w:val="00CC5CEF"/>
    <w:rsid w:val="00CC5EAB"/>
    <w:rsid w:val="00CC72B5"/>
    <w:rsid w:val="00CC7F66"/>
    <w:rsid w:val="00CD035A"/>
    <w:rsid w:val="00CD0612"/>
    <w:rsid w:val="00CD14C8"/>
    <w:rsid w:val="00CD1503"/>
    <w:rsid w:val="00CD159F"/>
    <w:rsid w:val="00CD194B"/>
    <w:rsid w:val="00CD1B16"/>
    <w:rsid w:val="00CD1B7C"/>
    <w:rsid w:val="00CD25E5"/>
    <w:rsid w:val="00CD32A2"/>
    <w:rsid w:val="00CD41A3"/>
    <w:rsid w:val="00CD4723"/>
    <w:rsid w:val="00CD4CAA"/>
    <w:rsid w:val="00CD5A4A"/>
    <w:rsid w:val="00CD5AB9"/>
    <w:rsid w:val="00CD5B2A"/>
    <w:rsid w:val="00CD6B8B"/>
    <w:rsid w:val="00CD796E"/>
    <w:rsid w:val="00CD7FEB"/>
    <w:rsid w:val="00CE0018"/>
    <w:rsid w:val="00CE0702"/>
    <w:rsid w:val="00CE146F"/>
    <w:rsid w:val="00CE1602"/>
    <w:rsid w:val="00CE1F76"/>
    <w:rsid w:val="00CE21A3"/>
    <w:rsid w:val="00CE2292"/>
    <w:rsid w:val="00CE287F"/>
    <w:rsid w:val="00CE3306"/>
    <w:rsid w:val="00CE4219"/>
    <w:rsid w:val="00CE551E"/>
    <w:rsid w:val="00CE6629"/>
    <w:rsid w:val="00CE705B"/>
    <w:rsid w:val="00CE7647"/>
    <w:rsid w:val="00CE77DC"/>
    <w:rsid w:val="00CE7825"/>
    <w:rsid w:val="00CE7D2E"/>
    <w:rsid w:val="00CF0071"/>
    <w:rsid w:val="00CF054D"/>
    <w:rsid w:val="00CF10DE"/>
    <w:rsid w:val="00CF2280"/>
    <w:rsid w:val="00CF2703"/>
    <w:rsid w:val="00CF2F84"/>
    <w:rsid w:val="00CF2F87"/>
    <w:rsid w:val="00CF3665"/>
    <w:rsid w:val="00CF3D4A"/>
    <w:rsid w:val="00CF4AB8"/>
    <w:rsid w:val="00CF5633"/>
    <w:rsid w:val="00CF5A3C"/>
    <w:rsid w:val="00CF5F45"/>
    <w:rsid w:val="00CF6489"/>
    <w:rsid w:val="00CF70B6"/>
    <w:rsid w:val="00CF7188"/>
    <w:rsid w:val="00CF7198"/>
    <w:rsid w:val="00D00697"/>
    <w:rsid w:val="00D00B64"/>
    <w:rsid w:val="00D0187B"/>
    <w:rsid w:val="00D01A7C"/>
    <w:rsid w:val="00D01C87"/>
    <w:rsid w:val="00D022C6"/>
    <w:rsid w:val="00D03287"/>
    <w:rsid w:val="00D038C6"/>
    <w:rsid w:val="00D039D9"/>
    <w:rsid w:val="00D04270"/>
    <w:rsid w:val="00D0564C"/>
    <w:rsid w:val="00D05F49"/>
    <w:rsid w:val="00D0682B"/>
    <w:rsid w:val="00D076A9"/>
    <w:rsid w:val="00D07C03"/>
    <w:rsid w:val="00D108B3"/>
    <w:rsid w:val="00D10AE6"/>
    <w:rsid w:val="00D1171E"/>
    <w:rsid w:val="00D11953"/>
    <w:rsid w:val="00D11B6A"/>
    <w:rsid w:val="00D1291C"/>
    <w:rsid w:val="00D12D56"/>
    <w:rsid w:val="00D13411"/>
    <w:rsid w:val="00D13736"/>
    <w:rsid w:val="00D13EC9"/>
    <w:rsid w:val="00D1423C"/>
    <w:rsid w:val="00D14E4F"/>
    <w:rsid w:val="00D14EC4"/>
    <w:rsid w:val="00D153FE"/>
    <w:rsid w:val="00D157DF"/>
    <w:rsid w:val="00D15B5B"/>
    <w:rsid w:val="00D1646D"/>
    <w:rsid w:val="00D16578"/>
    <w:rsid w:val="00D16B9B"/>
    <w:rsid w:val="00D176FC"/>
    <w:rsid w:val="00D1774D"/>
    <w:rsid w:val="00D20014"/>
    <w:rsid w:val="00D202DB"/>
    <w:rsid w:val="00D20BF9"/>
    <w:rsid w:val="00D210A3"/>
    <w:rsid w:val="00D21169"/>
    <w:rsid w:val="00D21323"/>
    <w:rsid w:val="00D23934"/>
    <w:rsid w:val="00D239C1"/>
    <w:rsid w:val="00D2472A"/>
    <w:rsid w:val="00D27213"/>
    <w:rsid w:val="00D2769D"/>
    <w:rsid w:val="00D27C82"/>
    <w:rsid w:val="00D30184"/>
    <w:rsid w:val="00D31291"/>
    <w:rsid w:val="00D3214D"/>
    <w:rsid w:val="00D32D3E"/>
    <w:rsid w:val="00D32FA5"/>
    <w:rsid w:val="00D34EE2"/>
    <w:rsid w:val="00D3524F"/>
    <w:rsid w:val="00D35A38"/>
    <w:rsid w:val="00D35D5F"/>
    <w:rsid w:val="00D3639D"/>
    <w:rsid w:val="00D37D2C"/>
    <w:rsid w:val="00D40165"/>
    <w:rsid w:val="00D4022A"/>
    <w:rsid w:val="00D421D2"/>
    <w:rsid w:val="00D427F4"/>
    <w:rsid w:val="00D42909"/>
    <w:rsid w:val="00D42E77"/>
    <w:rsid w:val="00D449A3"/>
    <w:rsid w:val="00D44B51"/>
    <w:rsid w:val="00D45010"/>
    <w:rsid w:val="00D455EE"/>
    <w:rsid w:val="00D45909"/>
    <w:rsid w:val="00D46091"/>
    <w:rsid w:val="00D461E5"/>
    <w:rsid w:val="00D467CA"/>
    <w:rsid w:val="00D46D60"/>
    <w:rsid w:val="00D47042"/>
    <w:rsid w:val="00D505A4"/>
    <w:rsid w:val="00D511FC"/>
    <w:rsid w:val="00D51458"/>
    <w:rsid w:val="00D52ECB"/>
    <w:rsid w:val="00D536C3"/>
    <w:rsid w:val="00D537D7"/>
    <w:rsid w:val="00D53C5E"/>
    <w:rsid w:val="00D5455B"/>
    <w:rsid w:val="00D54A38"/>
    <w:rsid w:val="00D5574D"/>
    <w:rsid w:val="00D55872"/>
    <w:rsid w:val="00D55B9B"/>
    <w:rsid w:val="00D55F22"/>
    <w:rsid w:val="00D56BF3"/>
    <w:rsid w:val="00D574AD"/>
    <w:rsid w:val="00D57F2B"/>
    <w:rsid w:val="00D57FE9"/>
    <w:rsid w:val="00D608FC"/>
    <w:rsid w:val="00D616C9"/>
    <w:rsid w:val="00D62235"/>
    <w:rsid w:val="00D628E1"/>
    <w:rsid w:val="00D64082"/>
    <w:rsid w:val="00D6419D"/>
    <w:rsid w:val="00D643ED"/>
    <w:rsid w:val="00D6476E"/>
    <w:rsid w:val="00D64B55"/>
    <w:rsid w:val="00D66F8A"/>
    <w:rsid w:val="00D6771C"/>
    <w:rsid w:val="00D67DD2"/>
    <w:rsid w:val="00D705AE"/>
    <w:rsid w:val="00D7082D"/>
    <w:rsid w:val="00D70F0C"/>
    <w:rsid w:val="00D720C3"/>
    <w:rsid w:val="00D72701"/>
    <w:rsid w:val="00D72748"/>
    <w:rsid w:val="00D72B5E"/>
    <w:rsid w:val="00D72D2D"/>
    <w:rsid w:val="00D737CB"/>
    <w:rsid w:val="00D738EC"/>
    <w:rsid w:val="00D747FA"/>
    <w:rsid w:val="00D76090"/>
    <w:rsid w:val="00D76D1E"/>
    <w:rsid w:val="00D770B2"/>
    <w:rsid w:val="00D7718B"/>
    <w:rsid w:val="00D77ACB"/>
    <w:rsid w:val="00D81289"/>
    <w:rsid w:val="00D819E7"/>
    <w:rsid w:val="00D81DBD"/>
    <w:rsid w:val="00D81DD9"/>
    <w:rsid w:val="00D82793"/>
    <w:rsid w:val="00D8313A"/>
    <w:rsid w:val="00D83747"/>
    <w:rsid w:val="00D84214"/>
    <w:rsid w:val="00D858AC"/>
    <w:rsid w:val="00D85F3D"/>
    <w:rsid w:val="00D86435"/>
    <w:rsid w:val="00D86BA3"/>
    <w:rsid w:val="00D87124"/>
    <w:rsid w:val="00D908EA"/>
    <w:rsid w:val="00D90941"/>
    <w:rsid w:val="00D90CB2"/>
    <w:rsid w:val="00D916FD"/>
    <w:rsid w:val="00D918C6"/>
    <w:rsid w:val="00D91AD6"/>
    <w:rsid w:val="00D928AC"/>
    <w:rsid w:val="00D92A73"/>
    <w:rsid w:val="00D93426"/>
    <w:rsid w:val="00D9350A"/>
    <w:rsid w:val="00D935D3"/>
    <w:rsid w:val="00D935FC"/>
    <w:rsid w:val="00D93BD8"/>
    <w:rsid w:val="00D94301"/>
    <w:rsid w:val="00D94613"/>
    <w:rsid w:val="00D947FA"/>
    <w:rsid w:val="00D948FD"/>
    <w:rsid w:val="00D949DD"/>
    <w:rsid w:val="00D94B70"/>
    <w:rsid w:val="00D95386"/>
    <w:rsid w:val="00D962EA"/>
    <w:rsid w:val="00D96674"/>
    <w:rsid w:val="00D96E56"/>
    <w:rsid w:val="00D97F49"/>
    <w:rsid w:val="00DA0712"/>
    <w:rsid w:val="00DA1774"/>
    <w:rsid w:val="00DA1AA3"/>
    <w:rsid w:val="00DA2DE5"/>
    <w:rsid w:val="00DA384E"/>
    <w:rsid w:val="00DA3858"/>
    <w:rsid w:val="00DA3FAF"/>
    <w:rsid w:val="00DA4541"/>
    <w:rsid w:val="00DA5024"/>
    <w:rsid w:val="00DA523A"/>
    <w:rsid w:val="00DA533E"/>
    <w:rsid w:val="00DA5C3E"/>
    <w:rsid w:val="00DA7240"/>
    <w:rsid w:val="00DA7998"/>
    <w:rsid w:val="00DA79EB"/>
    <w:rsid w:val="00DB027D"/>
    <w:rsid w:val="00DB0ABF"/>
    <w:rsid w:val="00DB0C15"/>
    <w:rsid w:val="00DB0E81"/>
    <w:rsid w:val="00DB1164"/>
    <w:rsid w:val="00DB1458"/>
    <w:rsid w:val="00DB180C"/>
    <w:rsid w:val="00DB1B27"/>
    <w:rsid w:val="00DB33B5"/>
    <w:rsid w:val="00DB3868"/>
    <w:rsid w:val="00DB4A62"/>
    <w:rsid w:val="00DB5081"/>
    <w:rsid w:val="00DB5140"/>
    <w:rsid w:val="00DB5167"/>
    <w:rsid w:val="00DB688B"/>
    <w:rsid w:val="00DB72C3"/>
    <w:rsid w:val="00DB7347"/>
    <w:rsid w:val="00DB7C89"/>
    <w:rsid w:val="00DC2108"/>
    <w:rsid w:val="00DC2577"/>
    <w:rsid w:val="00DC25AA"/>
    <w:rsid w:val="00DC3794"/>
    <w:rsid w:val="00DC3840"/>
    <w:rsid w:val="00DC3CCD"/>
    <w:rsid w:val="00DC45FD"/>
    <w:rsid w:val="00DC479B"/>
    <w:rsid w:val="00DC4FAD"/>
    <w:rsid w:val="00DC514F"/>
    <w:rsid w:val="00DC56F8"/>
    <w:rsid w:val="00DC5C57"/>
    <w:rsid w:val="00DC5C7D"/>
    <w:rsid w:val="00DC6859"/>
    <w:rsid w:val="00DC69B8"/>
    <w:rsid w:val="00DC6E27"/>
    <w:rsid w:val="00DC7C7C"/>
    <w:rsid w:val="00DC7F25"/>
    <w:rsid w:val="00DD03A3"/>
    <w:rsid w:val="00DD1019"/>
    <w:rsid w:val="00DD1D63"/>
    <w:rsid w:val="00DD23DB"/>
    <w:rsid w:val="00DD2563"/>
    <w:rsid w:val="00DD33F9"/>
    <w:rsid w:val="00DD40E2"/>
    <w:rsid w:val="00DD7CA0"/>
    <w:rsid w:val="00DE08E6"/>
    <w:rsid w:val="00DE1C9A"/>
    <w:rsid w:val="00DE1EDC"/>
    <w:rsid w:val="00DE26FB"/>
    <w:rsid w:val="00DE3106"/>
    <w:rsid w:val="00DE455C"/>
    <w:rsid w:val="00DE4651"/>
    <w:rsid w:val="00DE4ABF"/>
    <w:rsid w:val="00DE5634"/>
    <w:rsid w:val="00DE5D26"/>
    <w:rsid w:val="00DE6186"/>
    <w:rsid w:val="00DE641E"/>
    <w:rsid w:val="00DE7903"/>
    <w:rsid w:val="00DF0CAB"/>
    <w:rsid w:val="00DF223C"/>
    <w:rsid w:val="00DF2EB6"/>
    <w:rsid w:val="00DF382D"/>
    <w:rsid w:val="00DF4566"/>
    <w:rsid w:val="00DF61D3"/>
    <w:rsid w:val="00DF6DF2"/>
    <w:rsid w:val="00DF72A9"/>
    <w:rsid w:val="00DF78F9"/>
    <w:rsid w:val="00E01050"/>
    <w:rsid w:val="00E010BE"/>
    <w:rsid w:val="00E010FD"/>
    <w:rsid w:val="00E01569"/>
    <w:rsid w:val="00E018CC"/>
    <w:rsid w:val="00E02067"/>
    <w:rsid w:val="00E020A7"/>
    <w:rsid w:val="00E022C7"/>
    <w:rsid w:val="00E03AD7"/>
    <w:rsid w:val="00E05015"/>
    <w:rsid w:val="00E0581C"/>
    <w:rsid w:val="00E05D8E"/>
    <w:rsid w:val="00E06030"/>
    <w:rsid w:val="00E066BC"/>
    <w:rsid w:val="00E07A2B"/>
    <w:rsid w:val="00E07BFB"/>
    <w:rsid w:val="00E108DD"/>
    <w:rsid w:val="00E1147C"/>
    <w:rsid w:val="00E114C3"/>
    <w:rsid w:val="00E11658"/>
    <w:rsid w:val="00E12C3E"/>
    <w:rsid w:val="00E135AD"/>
    <w:rsid w:val="00E137D1"/>
    <w:rsid w:val="00E13AA4"/>
    <w:rsid w:val="00E13DED"/>
    <w:rsid w:val="00E1400B"/>
    <w:rsid w:val="00E14C72"/>
    <w:rsid w:val="00E15714"/>
    <w:rsid w:val="00E15C65"/>
    <w:rsid w:val="00E16984"/>
    <w:rsid w:val="00E16AD9"/>
    <w:rsid w:val="00E17133"/>
    <w:rsid w:val="00E17E82"/>
    <w:rsid w:val="00E201AA"/>
    <w:rsid w:val="00E21362"/>
    <w:rsid w:val="00E23AE9"/>
    <w:rsid w:val="00E24ED4"/>
    <w:rsid w:val="00E2637D"/>
    <w:rsid w:val="00E26A70"/>
    <w:rsid w:val="00E26E87"/>
    <w:rsid w:val="00E27B08"/>
    <w:rsid w:val="00E30007"/>
    <w:rsid w:val="00E302D3"/>
    <w:rsid w:val="00E31358"/>
    <w:rsid w:val="00E31556"/>
    <w:rsid w:val="00E315B7"/>
    <w:rsid w:val="00E31FE9"/>
    <w:rsid w:val="00E32241"/>
    <w:rsid w:val="00E32D46"/>
    <w:rsid w:val="00E35483"/>
    <w:rsid w:val="00E361DE"/>
    <w:rsid w:val="00E4070C"/>
    <w:rsid w:val="00E40C6B"/>
    <w:rsid w:val="00E415B9"/>
    <w:rsid w:val="00E434B0"/>
    <w:rsid w:val="00E43ADB"/>
    <w:rsid w:val="00E4483C"/>
    <w:rsid w:val="00E4535E"/>
    <w:rsid w:val="00E467AC"/>
    <w:rsid w:val="00E46878"/>
    <w:rsid w:val="00E46DD7"/>
    <w:rsid w:val="00E47590"/>
    <w:rsid w:val="00E4790A"/>
    <w:rsid w:val="00E518BC"/>
    <w:rsid w:val="00E53874"/>
    <w:rsid w:val="00E53AAA"/>
    <w:rsid w:val="00E54F8A"/>
    <w:rsid w:val="00E5586E"/>
    <w:rsid w:val="00E55D2E"/>
    <w:rsid w:val="00E55FFE"/>
    <w:rsid w:val="00E5712F"/>
    <w:rsid w:val="00E57396"/>
    <w:rsid w:val="00E57480"/>
    <w:rsid w:val="00E600D3"/>
    <w:rsid w:val="00E60BC6"/>
    <w:rsid w:val="00E60FD8"/>
    <w:rsid w:val="00E61BD2"/>
    <w:rsid w:val="00E6239C"/>
    <w:rsid w:val="00E6243C"/>
    <w:rsid w:val="00E6320A"/>
    <w:rsid w:val="00E6346D"/>
    <w:rsid w:val="00E6469F"/>
    <w:rsid w:val="00E65F1D"/>
    <w:rsid w:val="00E66892"/>
    <w:rsid w:val="00E67272"/>
    <w:rsid w:val="00E702F0"/>
    <w:rsid w:val="00E704C0"/>
    <w:rsid w:val="00E704EC"/>
    <w:rsid w:val="00E70FD9"/>
    <w:rsid w:val="00E71A94"/>
    <w:rsid w:val="00E71D4A"/>
    <w:rsid w:val="00E72110"/>
    <w:rsid w:val="00E73046"/>
    <w:rsid w:val="00E731AE"/>
    <w:rsid w:val="00E73A85"/>
    <w:rsid w:val="00E73FED"/>
    <w:rsid w:val="00E7420C"/>
    <w:rsid w:val="00E75012"/>
    <w:rsid w:val="00E7577F"/>
    <w:rsid w:val="00E75B9B"/>
    <w:rsid w:val="00E761D0"/>
    <w:rsid w:val="00E7748C"/>
    <w:rsid w:val="00E803AE"/>
    <w:rsid w:val="00E805A3"/>
    <w:rsid w:val="00E80E14"/>
    <w:rsid w:val="00E81CB4"/>
    <w:rsid w:val="00E81F67"/>
    <w:rsid w:val="00E822A7"/>
    <w:rsid w:val="00E8241E"/>
    <w:rsid w:val="00E82627"/>
    <w:rsid w:val="00E82779"/>
    <w:rsid w:val="00E8364F"/>
    <w:rsid w:val="00E8451C"/>
    <w:rsid w:val="00E84A8D"/>
    <w:rsid w:val="00E85530"/>
    <w:rsid w:val="00E85F4D"/>
    <w:rsid w:val="00E8667A"/>
    <w:rsid w:val="00E87887"/>
    <w:rsid w:val="00E87B97"/>
    <w:rsid w:val="00E87CB0"/>
    <w:rsid w:val="00E905A8"/>
    <w:rsid w:val="00E90C54"/>
    <w:rsid w:val="00E90F54"/>
    <w:rsid w:val="00E91C1B"/>
    <w:rsid w:val="00E9249E"/>
    <w:rsid w:val="00E92807"/>
    <w:rsid w:val="00E9296D"/>
    <w:rsid w:val="00E93C54"/>
    <w:rsid w:val="00E945D4"/>
    <w:rsid w:val="00E949BB"/>
    <w:rsid w:val="00E94DCA"/>
    <w:rsid w:val="00E961D9"/>
    <w:rsid w:val="00E96C7E"/>
    <w:rsid w:val="00E970E8"/>
    <w:rsid w:val="00E9742B"/>
    <w:rsid w:val="00E97B38"/>
    <w:rsid w:val="00E97F1A"/>
    <w:rsid w:val="00EA1452"/>
    <w:rsid w:val="00EA15F7"/>
    <w:rsid w:val="00EA275D"/>
    <w:rsid w:val="00EA2B89"/>
    <w:rsid w:val="00EA3B2E"/>
    <w:rsid w:val="00EA4C39"/>
    <w:rsid w:val="00EA549B"/>
    <w:rsid w:val="00EA5504"/>
    <w:rsid w:val="00EA5A9A"/>
    <w:rsid w:val="00EA5ADB"/>
    <w:rsid w:val="00EA6035"/>
    <w:rsid w:val="00EA6071"/>
    <w:rsid w:val="00EA61E6"/>
    <w:rsid w:val="00EA692A"/>
    <w:rsid w:val="00EA768A"/>
    <w:rsid w:val="00EA76BE"/>
    <w:rsid w:val="00EB0353"/>
    <w:rsid w:val="00EB04ED"/>
    <w:rsid w:val="00EB0A42"/>
    <w:rsid w:val="00EB0FC4"/>
    <w:rsid w:val="00EB1AAC"/>
    <w:rsid w:val="00EB1CC2"/>
    <w:rsid w:val="00EB23FF"/>
    <w:rsid w:val="00EB2B32"/>
    <w:rsid w:val="00EB2EA9"/>
    <w:rsid w:val="00EB2F05"/>
    <w:rsid w:val="00EB409F"/>
    <w:rsid w:val="00EB4344"/>
    <w:rsid w:val="00EB5132"/>
    <w:rsid w:val="00EB58D5"/>
    <w:rsid w:val="00EB5AAF"/>
    <w:rsid w:val="00EB6333"/>
    <w:rsid w:val="00EB78C2"/>
    <w:rsid w:val="00EC015E"/>
    <w:rsid w:val="00EC16C1"/>
    <w:rsid w:val="00EC1BCC"/>
    <w:rsid w:val="00EC208F"/>
    <w:rsid w:val="00EC2093"/>
    <w:rsid w:val="00EC2B6A"/>
    <w:rsid w:val="00EC3417"/>
    <w:rsid w:val="00EC36C7"/>
    <w:rsid w:val="00EC46D2"/>
    <w:rsid w:val="00EC50D3"/>
    <w:rsid w:val="00EC55EE"/>
    <w:rsid w:val="00EC5748"/>
    <w:rsid w:val="00EC5C12"/>
    <w:rsid w:val="00EC5D95"/>
    <w:rsid w:val="00EC5F92"/>
    <w:rsid w:val="00EC7C68"/>
    <w:rsid w:val="00ED07A6"/>
    <w:rsid w:val="00ED09F8"/>
    <w:rsid w:val="00ED0D0E"/>
    <w:rsid w:val="00ED16F0"/>
    <w:rsid w:val="00ED2588"/>
    <w:rsid w:val="00ED3288"/>
    <w:rsid w:val="00ED3322"/>
    <w:rsid w:val="00ED378F"/>
    <w:rsid w:val="00ED3DA0"/>
    <w:rsid w:val="00ED3E9F"/>
    <w:rsid w:val="00ED3FBD"/>
    <w:rsid w:val="00ED494D"/>
    <w:rsid w:val="00ED4F09"/>
    <w:rsid w:val="00ED56F4"/>
    <w:rsid w:val="00ED57A8"/>
    <w:rsid w:val="00ED6FF3"/>
    <w:rsid w:val="00ED7086"/>
    <w:rsid w:val="00ED72D6"/>
    <w:rsid w:val="00ED7B36"/>
    <w:rsid w:val="00EE0018"/>
    <w:rsid w:val="00EE08DB"/>
    <w:rsid w:val="00EE1517"/>
    <w:rsid w:val="00EE1609"/>
    <w:rsid w:val="00EE19E8"/>
    <w:rsid w:val="00EE1D4A"/>
    <w:rsid w:val="00EE26B1"/>
    <w:rsid w:val="00EE2ABF"/>
    <w:rsid w:val="00EE2D32"/>
    <w:rsid w:val="00EE2FA3"/>
    <w:rsid w:val="00EE38CF"/>
    <w:rsid w:val="00EE39CF"/>
    <w:rsid w:val="00EE45F9"/>
    <w:rsid w:val="00EE4BC0"/>
    <w:rsid w:val="00EE4C93"/>
    <w:rsid w:val="00EE6ECE"/>
    <w:rsid w:val="00EE6EF4"/>
    <w:rsid w:val="00EE7068"/>
    <w:rsid w:val="00EE781D"/>
    <w:rsid w:val="00EF05CD"/>
    <w:rsid w:val="00EF0F99"/>
    <w:rsid w:val="00EF1937"/>
    <w:rsid w:val="00EF2138"/>
    <w:rsid w:val="00EF2FFB"/>
    <w:rsid w:val="00EF3147"/>
    <w:rsid w:val="00EF3366"/>
    <w:rsid w:val="00EF3F15"/>
    <w:rsid w:val="00EF4686"/>
    <w:rsid w:val="00EF4E75"/>
    <w:rsid w:val="00EF51EA"/>
    <w:rsid w:val="00EF585E"/>
    <w:rsid w:val="00EF68DC"/>
    <w:rsid w:val="00EF6B44"/>
    <w:rsid w:val="00EF7717"/>
    <w:rsid w:val="00EF797B"/>
    <w:rsid w:val="00F00CEE"/>
    <w:rsid w:val="00F016DF"/>
    <w:rsid w:val="00F01760"/>
    <w:rsid w:val="00F02664"/>
    <w:rsid w:val="00F02689"/>
    <w:rsid w:val="00F028D1"/>
    <w:rsid w:val="00F02D12"/>
    <w:rsid w:val="00F02D58"/>
    <w:rsid w:val="00F02F8E"/>
    <w:rsid w:val="00F036EA"/>
    <w:rsid w:val="00F03C8C"/>
    <w:rsid w:val="00F04D31"/>
    <w:rsid w:val="00F055B5"/>
    <w:rsid w:val="00F05773"/>
    <w:rsid w:val="00F05F5E"/>
    <w:rsid w:val="00F06226"/>
    <w:rsid w:val="00F064DF"/>
    <w:rsid w:val="00F06B74"/>
    <w:rsid w:val="00F079E5"/>
    <w:rsid w:val="00F07DDC"/>
    <w:rsid w:val="00F109A4"/>
    <w:rsid w:val="00F10DA6"/>
    <w:rsid w:val="00F11680"/>
    <w:rsid w:val="00F11E8C"/>
    <w:rsid w:val="00F12629"/>
    <w:rsid w:val="00F12DD2"/>
    <w:rsid w:val="00F145E1"/>
    <w:rsid w:val="00F15085"/>
    <w:rsid w:val="00F15DE3"/>
    <w:rsid w:val="00F15FC8"/>
    <w:rsid w:val="00F167CF"/>
    <w:rsid w:val="00F16FA9"/>
    <w:rsid w:val="00F17E23"/>
    <w:rsid w:val="00F20620"/>
    <w:rsid w:val="00F20CCF"/>
    <w:rsid w:val="00F20DAD"/>
    <w:rsid w:val="00F20FC4"/>
    <w:rsid w:val="00F21327"/>
    <w:rsid w:val="00F21507"/>
    <w:rsid w:val="00F21D78"/>
    <w:rsid w:val="00F2206C"/>
    <w:rsid w:val="00F22260"/>
    <w:rsid w:val="00F222F8"/>
    <w:rsid w:val="00F22CD7"/>
    <w:rsid w:val="00F2526A"/>
    <w:rsid w:val="00F256B1"/>
    <w:rsid w:val="00F25805"/>
    <w:rsid w:val="00F25B6B"/>
    <w:rsid w:val="00F32295"/>
    <w:rsid w:val="00F32683"/>
    <w:rsid w:val="00F32D92"/>
    <w:rsid w:val="00F32FB7"/>
    <w:rsid w:val="00F34BC9"/>
    <w:rsid w:val="00F368BD"/>
    <w:rsid w:val="00F36CF9"/>
    <w:rsid w:val="00F374A0"/>
    <w:rsid w:val="00F37741"/>
    <w:rsid w:val="00F40DE3"/>
    <w:rsid w:val="00F41295"/>
    <w:rsid w:val="00F4140D"/>
    <w:rsid w:val="00F417B2"/>
    <w:rsid w:val="00F41BB5"/>
    <w:rsid w:val="00F41BE2"/>
    <w:rsid w:val="00F42329"/>
    <w:rsid w:val="00F4269B"/>
    <w:rsid w:val="00F42819"/>
    <w:rsid w:val="00F4357C"/>
    <w:rsid w:val="00F437CB"/>
    <w:rsid w:val="00F43BAF"/>
    <w:rsid w:val="00F43EA9"/>
    <w:rsid w:val="00F45539"/>
    <w:rsid w:val="00F45A74"/>
    <w:rsid w:val="00F45A8B"/>
    <w:rsid w:val="00F461D3"/>
    <w:rsid w:val="00F46380"/>
    <w:rsid w:val="00F46B6E"/>
    <w:rsid w:val="00F4738B"/>
    <w:rsid w:val="00F47C98"/>
    <w:rsid w:val="00F50401"/>
    <w:rsid w:val="00F50774"/>
    <w:rsid w:val="00F50E2A"/>
    <w:rsid w:val="00F512DB"/>
    <w:rsid w:val="00F516E6"/>
    <w:rsid w:val="00F51941"/>
    <w:rsid w:val="00F52288"/>
    <w:rsid w:val="00F52EF6"/>
    <w:rsid w:val="00F5368A"/>
    <w:rsid w:val="00F53819"/>
    <w:rsid w:val="00F539EA"/>
    <w:rsid w:val="00F56036"/>
    <w:rsid w:val="00F57414"/>
    <w:rsid w:val="00F57678"/>
    <w:rsid w:val="00F60593"/>
    <w:rsid w:val="00F608F3"/>
    <w:rsid w:val="00F60988"/>
    <w:rsid w:val="00F60D28"/>
    <w:rsid w:val="00F61159"/>
    <w:rsid w:val="00F615A6"/>
    <w:rsid w:val="00F61BA2"/>
    <w:rsid w:val="00F61D9C"/>
    <w:rsid w:val="00F61EA4"/>
    <w:rsid w:val="00F623EB"/>
    <w:rsid w:val="00F6240E"/>
    <w:rsid w:val="00F63201"/>
    <w:rsid w:val="00F641EB"/>
    <w:rsid w:val="00F64B0E"/>
    <w:rsid w:val="00F64CA1"/>
    <w:rsid w:val="00F64DF2"/>
    <w:rsid w:val="00F64FE8"/>
    <w:rsid w:val="00F652AB"/>
    <w:rsid w:val="00F655E1"/>
    <w:rsid w:val="00F661EA"/>
    <w:rsid w:val="00F66546"/>
    <w:rsid w:val="00F66FD0"/>
    <w:rsid w:val="00F6726A"/>
    <w:rsid w:val="00F6781D"/>
    <w:rsid w:val="00F70025"/>
    <w:rsid w:val="00F7025A"/>
    <w:rsid w:val="00F70459"/>
    <w:rsid w:val="00F70684"/>
    <w:rsid w:val="00F71086"/>
    <w:rsid w:val="00F717D2"/>
    <w:rsid w:val="00F717F8"/>
    <w:rsid w:val="00F71C73"/>
    <w:rsid w:val="00F71C81"/>
    <w:rsid w:val="00F72030"/>
    <w:rsid w:val="00F73155"/>
    <w:rsid w:val="00F73769"/>
    <w:rsid w:val="00F7497C"/>
    <w:rsid w:val="00F74D74"/>
    <w:rsid w:val="00F751D0"/>
    <w:rsid w:val="00F7550C"/>
    <w:rsid w:val="00F76D29"/>
    <w:rsid w:val="00F76F54"/>
    <w:rsid w:val="00F8086A"/>
    <w:rsid w:val="00F838C5"/>
    <w:rsid w:val="00F83EAF"/>
    <w:rsid w:val="00F84336"/>
    <w:rsid w:val="00F84B5A"/>
    <w:rsid w:val="00F859B1"/>
    <w:rsid w:val="00F85BBC"/>
    <w:rsid w:val="00F8650B"/>
    <w:rsid w:val="00F86AF9"/>
    <w:rsid w:val="00F86D7A"/>
    <w:rsid w:val="00F90ECE"/>
    <w:rsid w:val="00F91215"/>
    <w:rsid w:val="00F91984"/>
    <w:rsid w:val="00F91C30"/>
    <w:rsid w:val="00F9375E"/>
    <w:rsid w:val="00F93DCF"/>
    <w:rsid w:val="00F93F21"/>
    <w:rsid w:val="00F93FD8"/>
    <w:rsid w:val="00F95046"/>
    <w:rsid w:val="00F95A8D"/>
    <w:rsid w:val="00F95D29"/>
    <w:rsid w:val="00F9626F"/>
    <w:rsid w:val="00F96378"/>
    <w:rsid w:val="00F964F9"/>
    <w:rsid w:val="00F96D88"/>
    <w:rsid w:val="00F974F1"/>
    <w:rsid w:val="00F975B2"/>
    <w:rsid w:val="00F97879"/>
    <w:rsid w:val="00F97ABE"/>
    <w:rsid w:val="00F97CAB"/>
    <w:rsid w:val="00F97CCF"/>
    <w:rsid w:val="00FA008B"/>
    <w:rsid w:val="00FA255A"/>
    <w:rsid w:val="00FA2823"/>
    <w:rsid w:val="00FA2AC9"/>
    <w:rsid w:val="00FA2E0E"/>
    <w:rsid w:val="00FA3153"/>
    <w:rsid w:val="00FA34A4"/>
    <w:rsid w:val="00FA35C7"/>
    <w:rsid w:val="00FA3F95"/>
    <w:rsid w:val="00FA480F"/>
    <w:rsid w:val="00FA5CA9"/>
    <w:rsid w:val="00FA6129"/>
    <w:rsid w:val="00FA65D1"/>
    <w:rsid w:val="00FA6917"/>
    <w:rsid w:val="00FA6C90"/>
    <w:rsid w:val="00FA6F9E"/>
    <w:rsid w:val="00FA73F8"/>
    <w:rsid w:val="00FA77A1"/>
    <w:rsid w:val="00FB0006"/>
    <w:rsid w:val="00FB08F1"/>
    <w:rsid w:val="00FB098E"/>
    <w:rsid w:val="00FB1CE2"/>
    <w:rsid w:val="00FB1F84"/>
    <w:rsid w:val="00FB440F"/>
    <w:rsid w:val="00FB500D"/>
    <w:rsid w:val="00FB523B"/>
    <w:rsid w:val="00FB6D0F"/>
    <w:rsid w:val="00FB6FBC"/>
    <w:rsid w:val="00FB72EE"/>
    <w:rsid w:val="00FB7FFC"/>
    <w:rsid w:val="00FC023E"/>
    <w:rsid w:val="00FC1485"/>
    <w:rsid w:val="00FC159F"/>
    <w:rsid w:val="00FC1BAB"/>
    <w:rsid w:val="00FC1FFB"/>
    <w:rsid w:val="00FC281A"/>
    <w:rsid w:val="00FC2F0A"/>
    <w:rsid w:val="00FC3379"/>
    <w:rsid w:val="00FC485D"/>
    <w:rsid w:val="00FC4BE0"/>
    <w:rsid w:val="00FC4C1A"/>
    <w:rsid w:val="00FC4F8A"/>
    <w:rsid w:val="00FC575A"/>
    <w:rsid w:val="00FC5C2D"/>
    <w:rsid w:val="00FC5E10"/>
    <w:rsid w:val="00FC6368"/>
    <w:rsid w:val="00FC6573"/>
    <w:rsid w:val="00FC6D59"/>
    <w:rsid w:val="00FC6E03"/>
    <w:rsid w:val="00FD09B2"/>
    <w:rsid w:val="00FD1047"/>
    <w:rsid w:val="00FD1BDE"/>
    <w:rsid w:val="00FD1FE1"/>
    <w:rsid w:val="00FD21C5"/>
    <w:rsid w:val="00FD2217"/>
    <w:rsid w:val="00FD2D4D"/>
    <w:rsid w:val="00FD3D63"/>
    <w:rsid w:val="00FD5051"/>
    <w:rsid w:val="00FD51AE"/>
    <w:rsid w:val="00FD53FE"/>
    <w:rsid w:val="00FD59DC"/>
    <w:rsid w:val="00FD6302"/>
    <w:rsid w:val="00FD656F"/>
    <w:rsid w:val="00FE0959"/>
    <w:rsid w:val="00FE0AD6"/>
    <w:rsid w:val="00FE12AB"/>
    <w:rsid w:val="00FE19C5"/>
    <w:rsid w:val="00FE1D09"/>
    <w:rsid w:val="00FE1FA8"/>
    <w:rsid w:val="00FE4A90"/>
    <w:rsid w:val="00FE5515"/>
    <w:rsid w:val="00FE5588"/>
    <w:rsid w:val="00FE55A7"/>
    <w:rsid w:val="00FE6B45"/>
    <w:rsid w:val="00FE7061"/>
    <w:rsid w:val="00FE73FE"/>
    <w:rsid w:val="00FE76EB"/>
    <w:rsid w:val="00FE7B8A"/>
    <w:rsid w:val="00FF10E2"/>
    <w:rsid w:val="00FF116A"/>
    <w:rsid w:val="00FF2DDD"/>
    <w:rsid w:val="00FF4106"/>
    <w:rsid w:val="00FF6172"/>
    <w:rsid w:val="00FF7B6C"/>
    <w:rsid w:val="00FF7C78"/>
    <w:rsid w:val="407F17BC"/>
    <w:rsid w:val="684C2E5C"/>
    <w:rsid w:val="78510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BEDE"/>
  <w15:docId w15:val="{0555AEA9-BBAF-4FED-83C1-AC37E773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731"/>
      <w:outlineLvl w:val="0"/>
    </w:pPr>
    <w:rPr>
      <w:rFonts w:ascii="Arial Narrow" w:eastAsia="Arial Narrow" w:hAnsi="Arial Narrow"/>
      <w:b/>
      <w:bCs/>
      <w:sz w:val="96"/>
      <w:szCs w:val="96"/>
    </w:rPr>
  </w:style>
  <w:style w:type="paragraph" w:styleId="Heading2">
    <w:name w:val="heading 2"/>
    <w:basedOn w:val="Normal"/>
    <w:uiPriority w:val="1"/>
    <w:qFormat/>
    <w:pPr>
      <w:ind w:left="220"/>
      <w:outlineLvl w:val="1"/>
    </w:pPr>
    <w:rPr>
      <w:rFonts w:ascii="Arial Narrow" w:eastAsia="Arial Narrow" w:hAnsi="Arial Narrow"/>
      <w:sz w:val="36"/>
      <w:szCs w:val="36"/>
    </w:rPr>
  </w:style>
  <w:style w:type="paragraph" w:styleId="Heading3">
    <w:name w:val="heading 3"/>
    <w:basedOn w:val="Normal"/>
    <w:uiPriority w:val="1"/>
    <w:qFormat/>
    <w:pPr>
      <w:spacing w:before="39"/>
      <w:ind w:left="220"/>
      <w:outlineLvl w:val="2"/>
    </w:pPr>
    <w:rPr>
      <w:rFonts w:ascii="Arial Narrow" w:eastAsia="Arial Narrow" w:hAnsi="Arial Narrow"/>
      <w:b/>
      <w:bCs/>
      <w:sz w:val="32"/>
      <w:szCs w:val="32"/>
    </w:rPr>
  </w:style>
  <w:style w:type="paragraph" w:styleId="Heading4">
    <w:name w:val="heading 4"/>
    <w:basedOn w:val="Normal"/>
    <w:uiPriority w:val="1"/>
    <w:qFormat/>
    <w:pPr>
      <w:ind w:left="220"/>
      <w:outlineLvl w:val="3"/>
    </w:pPr>
    <w:rPr>
      <w:rFonts w:ascii="Arial Narrow" w:eastAsia="Arial Narrow" w:hAnsi="Arial Narrow"/>
      <w:sz w:val="32"/>
      <w:szCs w:val="32"/>
    </w:rPr>
  </w:style>
  <w:style w:type="paragraph" w:styleId="Heading5">
    <w:name w:val="heading 5"/>
    <w:basedOn w:val="Normal"/>
    <w:uiPriority w:val="1"/>
    <w:qFormat/>
    <w:rsid w:val="0035181D"/>
    <w:pPr>
      <w:numPr>
        <w:numId w:val="17"/>
      </w:numPr>
      <w:jc w:val="center"/>
      <w:outlineLvl w:val="4"/>
    </w:pPr>
    <w:rPr>
      <w:rFonts w:eastAsia="Arial Narrow" w:cstheme="minorHAnsi"/>
      <w:b/>
      <w:bCs/>
      <w:sz w:val="28"/>
      <w:szCs w:val="28"/>
    </w:rPr>
  </w:style>
  <w:style w:type="paragraph" w:styleId="Heading6">
    <w:name w:val="heading 6"/>
    <w:basedOn w:val="SubHeading11"/>
    <w:uiPriority w:val="1"/>
    <w:qFormat/>
    <w:rsid w:val="00235EBC"/>
    <w:pPr>
      <w:spacing w:line="276" w:lineRule="auto"/>
      <w:outlineLvl w:val="5"/>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62F3"/>
    <w:pPr>
      <w:spacing w:before="194" w:line="276" w:lineRule="auto"/>
      <w:ind w:left="100" w:right="259"/>
    </w:pPr>
    <w:rPr>
      <w:rFonts w:ascii="Calibri" w:eastAsia="Calibri" w:hAnsi="Calibri" w:cs="Calibri"/>
      <w:spacing w:val="-1"/>
      <w:sz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9575F"/>
    <w:pPr>
      <w:tabs>
        <w:tab w:val="center" w:pos="4680"/>
        <w:tab w:val="right" w:pos="9360"/>
      </w:tabs>
    </w:pPr>
  </w:style>
  <w:style w:type="character" w:customStyle="1" w:styleId="HeaderChar">
    <w:name w:val="Header Char"/>
    <w:basedOn w:val="DefaultParagraphFont"/>
    <w:link w:val="Header"/>
    <w:rsid w:val="0089575F"/>
  </w:style>
  <w:style w:type="paragraph" w:styleId="Footer">
    <w:name w:val="footer"/>
    <w:basedOn w:val="Normal"/>
    <w:link w:val="FooterChar"/>
    <w:unhideWhenUsed/>
    <w:rsid w:val="0089575F"/>
    <w:pPr>
      <w:tabs>
        <w:tab w:val="center" w:pos="4680"/>
        <w:tab w:val="right" w:pos="9360"/>
      </w:tabs>
    </w:pPr>
  </w:style>
  <w:style w:type="character" w:customStyle="1" w:styleId="FooterChar">
    <w:name w:val="Footer Char"/>
    <w:basedOn w:val="DefaultParagraphFont"/>
    <w:link w:val="Footer"/>
    <w:rsid w:val="0089575F"/>
  </w:style>
  <w:style w:type="table" w:styleId="TableGrid">
    <w:name w:val="Table Grid"/>
    <w:basedOn w:val="TableNormal"/>
    <w:uiPriority w:val="39"/>
    <w:rsid w:val="0089575F"/>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E4"/>
    <w:rPr>
      <w:rFonts w:ascii="Segoe UI" w:hAnsi="Segoe UI" w:cs="Segoe UI"/>
      <w:sz w:val="18"/>
      <w:szCs w:val="18"/>
    </w:rPr>
  </w:style>
  <w:style w:type="paragraph" w:customStyle="1" w:styleId="Default">
    <w:name w:val="Default"/>
    <w:rsid w:val="007933BA"/>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970A0"/>
    <w:rPr>
      <w:color w:val="0000FF" w:themeColor="hyperlink"/>
      <w:sz w:val="24"/>
      <w:u w:val="single"/>
    </w:rPr>
  </w:style>
  <w:style w:type="character" w:customStyle="1" w:styleId="Mention1">
    <w:name w:val="Mention1"/>
    <w:basedOn w:val="DefaultParagraphFont"/>
    <w:uiPriority w:val="99"/>
    <w:semiHidden/>
    <w:unhideWhenUsed/>
    <w:rsid w:val="00A1521F"/>
    <w:rPr>
      <w:color w:val="2B579A"/>
      <w:shd w:val="clear" w:color="auto" w:fill="E6E6E6"/>
    </w:rPr>
  </w:style>
  <w:style w:type="character" w:styleId="FollowedHyperlink">
    <w:name w:val="FollowedHyperlink"/>
    <w:basedOn w:val="DefaultParagraphFont"/>
    <w:uiPriority w:val="99"/>
    <w:semiHidden/>
    <w:unhideWhenUsed/>
    <w:rsid w:val="006C44F0"/>
    <w:rPr>
      <w:color w:val="800080" w:themeColor="followedHyperlink"/>
      <w:u w:val="single"/>
    </w:rPr>
  </w:style>
  <w:style w:type="paragraph" w:customStyle="1" w:styleId="SubHeading11">
    <w:name w:val="SubHeading11"/>
    <w:basedOn w:val="Normal"/>
    <w:link w:val="SubHeading11Char"/>
    <w:qFormat/>
    <w:rsid w:val="0035181D"/>
    <w:pPr>
      <w:widowControl/>
      <w:numPr>
        <w:numId w:val="2"/>
      </w:numPr>
    </w:pPr>
    <w:rPr>
      <w:rFonts w:ascii="Calibri" w:eastAsia="Times New Roman" w:hAnsi="Calibri" w:cs="Calibri"/>
      <w:b/>
      <w:sz w:val="24"/>
    </w:rPr>
  </w:style>
  <w:style w:type="character" w:customStyle="1" w:styleId="SubHeading11Char">
    <w:name w:val="SubHeading11 Char"/>
    <w:basedOn w:val="DefaultParagraphFont"/>
    <w:link w:val="SubHeading11"/>
    <w:rsid w:val="0035181D"/>
    <w:rPr>
      <w:rFonts w:ascii="Calibri" w:eastAsia="Times New Roman" w:hAnsi="Calibri" w:cs="Calibri"/>
      <w:b/>
      <w:sz w:val="24"/>
    </w:rPr>
  </w:style>
  <w:style w:type="character" w:customStyle="1" w:styleId="ListParagraphChar">
    <w:name w:val="List Paragraph Char"/>
    <w:basedOn w:val="DefaultParagraphFont"/>
    <w:link w:val="ListParagraph"/>
    <w:uiPriority w:val="34"/>
    <w:rsid w:val="00DC5C57"/>
  </w:style>
  <w:style w:type="paragraph" w:customStyle="1" w:styleId="Subheader12">
    <w:name w:val="Subheader12"/>
    <w:basedOn w:val="ListParagraph"/>
    <w:qFormat/>
    <w:rsid w:val="008B3D21"/>
    <w:pPr>
      <w:widowControl/>
      <w:numPr>
        <w:numId w:val="7"/>
      </w:numPr>
      <w:spacing w:after="200" w:line="259" w:lineRule="auto"/>
    </w:pPr>
    <w:rPr>
      <w:rFonts w:ascii="Calibri" w:eastAsia="Calibri" w:hAnsi="Calibri" w:cs="Times New Roman"/>
    </w:rPr>
  </w:style>
  <w:style w:type="character" w:customStyle="1" w:styleId="BodyTextChar">
    <w:name w:val="Body Text Char"/>
    <w:basedOn w:val="DefaultParagraphFont"/>
    <w:link w:val="BodyText"/>
    <w:uiPriority w:val="1"/>
    <w:rsid w:val="004E62F3"/>
    <w:rPr>
      <w:rFonts w:ascii="Calibri" w:eastAsia="Calibri" w:hAnsi="Calibri" w:cs="Calibri"/>
      <w:spacing w:val="-1"/>
      <w:sz w:val="24"/>
    </w:rPr>
  </w:style>
  <w:style w:type="table" w:customStyle="1" w:styleId="TableGrid1">
    <w:name w:val="Table Grid1"/>
    <w:basedOn w:val="TableNormal"/>
    <w:next w:val="TableGrid"/>
    <w:uiPriority w:val="39"/>
    <w:rsid w:val="00564CCD"/>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434B0"/>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434B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71107A"/>
    <w:rPr>
      <w:sz w:val="16"/>
      <w:szCs w:val="16"/>
    </w:rPr>
  </w:style>
  <w:style w:type="paragraph" w:styleId="CommentText">
    <w:name w:val="annotation text"/>
    <w:basedOn w:val="Normal"/>
    <w:link w:val="CommentTextChar"/>
    <w:uiPriority w:val="99"/>
    <w:semiHidden/>
    <w:unhideWhenUsed/>
    <w:rsid w:val="0071107A"/>
    <w:rPr>
      <w:sz w:val="20"/>
      <w:szCs w:val="20"/>
    </w:rPr>
  </w:style>
  <w:style w:type="character" w:customStyle="1" w:styleId="CommentTextChar">
    <w:name w:val="Comment Text Char"/>
    <w:basedOn w:val="DefaultParagraphFont"/>
    <w:link w:val="CommentText"/>
    <w:uiPriority w:val="99"/>
    <w:semiHidden/>
    <w:rsid w:val="0071107A"/>
    <w:rPr>
      <w:sz w:val="20"/>
      <w:szCs w:val="20"/>
    </w:rPr>
  </w:style>
  <w:style w:type="paragraph" w:styleId="CommentSubject">
    <w:name w:val="annotation subject"/>
    <w:basedOn w:val="CommentText"/>
    <w:next w:val="CommentText"/>
    <w:link w:val="CommentSubjectChar"/>
    <w:uiPriority w:val="99"/>
    <w:semiHidden/>
    <w:unhideWhenUsed/>
    <w:rsid w:val="0071107A"/>
    <w:rPr>
      <w:b/>
      <w:bCs/>
    </w:rPr>
  </w:style>
  <w:style w:type="character" w:customStyle="1" w:styleId="CommentSubjectChar">
    <w:name w:val="Comment Subject Char"/>
    <w:basedOn w:val="CommentTextChar"/>
    <w:link w:val="CommentSubject"/>
    <w:uiPriority w:val="99"/>
    <w:semiHidden/>
    <w:rsid w:val="0071107A"/>
    <w:rPr>
      <w:b/>
      <w:bCs/>
      <w:sz w:val="20"/>
      <w:szCs w:val="20"/>
    </w:rPr>
  </w:style>
  <w:style w:type="paragraph" w:styleId="FootnoteText">
    <w:name w:val="footnote text"/>
    <w:basedOn w:val="Normal"/>
    <w:link w:val="FootnoteTextChar"/>
    <w:uiPriority w:val="99"/>
    <w:semiHidden/>
    <w:unhideWhenUsed/>
    <w:rsid w:val="000C43C5"/>
    <w:rPr>
      <w:sz w:val="20"/>
      <w:szCs w:val="20"/>
    </w:rPr>
  </w:style>
  <w:style w:type="character" w:customStyle="1" w:styleId="FootnoteTextChar">
    <w:name w:val="Footnote Text Char"/>
    <w:basedOn w:val="DefaultParagraphFont"/>
    <w:link w:val="FootnoteText"/>
    <w:uiPriority w:val="99"/>
    <w:semiHidden/>
    <w:rsid w:val="000C43C5"/>
    <w:rPr>
      <w:sz w:val="20"/>
      <w:szCs w:val="20"/>
    </w:rPr>
  </w:style>
  <w:style w:type="character" w:styleId="FootnoteReference">
    <w:name w:val="footnote reference"/>
    <w:basedOn w:val="DefaultParagraphFont"/>
    <w:uiPriority w:val="99"/>
    <w:semiHidden/>
    <w:unhideWhenUsed/>
    <w:rsid w:val="000C43C5"/>
    <w:rPr>
      <w:vertAlign w:val="superscript"/>
    </w:rPr>
  </w:style>
  <w:style w:type="character" w:customStyle="1" w:styleId="UnresolvedMention1">
    <w:name w:val="Unresolved Mention1"/>
    <w:basedOn w:val="DefaultParagraphFont"/>
    <w:uiPriority w:val="99"/>
    <w:semiHidden/>
    <w:unhideWhenUsed/>
    <w:rsid w:val="00DE08E6"/>
    <w:rPr>
      <w:color w:val="808080"/>
      <w:shd w:val="clear" w:color="auto" w:fill="E6E6E6"/>
    </w:rPr>
  </w:style>
  <w:style w:type="character" w:customStyle="1" w:styleId="DocID">
    <w:name w:val="DocID"/>
    <w:basedOn w:val="DefaultParagraphFont"/>
    <w:rsid w:val="00213013"/>
    <w:rPr>
      <w:rFonts w:ascii="Times New Roman" w:hAnsi="Times New Roman" w:cs="Times New Roman"/>
      <w:b w:val="0"/>
      <w:i w:val="0"/>
      <w:caps w:val="0"/>
      <w:vanish w:val="0"/>
      <w:color w:val="000000"/>
      <w:sz w:val="18"/>
      <w:szCs w:val="44"/>
      <w:u w:val="none"/>
    </w:rPr>
  </w:style>
  <w:style w:type="paragraph" w:styleId="Revision">
    <w:name w:val="Revision"/>
    <w:hidden/>
    <w:uiPriority w:val="99"/>
    <w:semiHidden/>
    <w:rsid w:val="00087107"/>
    <w:pPr>
      <w:widowControl/>
    </w:pPr>
  </w:style>
  <w:style w:type="paragraph" w:styleId="TOCHeading">
    <w:name w:val="TOC Heading"/>
    <w:basedOn w:val="Heading1"/>
    <w:next w:val="Normal"/>
    <w:uiPriority w:val="39"/>
    <w:unhideWhenUsed/>
    <w:qFormat/>
    <w:rsid w:val="004C2261"/>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4C2261"/>
    <w:pPr>
      <w:spacing w:after="100"/>
      <w:ind w:left="220"/>
    </w:pPr>
  </w:style>
  <w:style w:type="paragraph" w:styleId="TOC1">
    <w:name w:val="toc 1"/>
    <w:basedOn w:val="Normal"/>
    <w:next w:val="Normal"/>
    <w:autoRedefine/>
    <w:uiPriority w:val="39"/>
    <w:unhideWhenUsed/>
    <w:rsid w:val="00EC2093"/>
    <w:pPr>
      <w:tabs>
        <w:tab w:val="left" w:pos="440"/>
        <w:tab w:val="right" w:leader="dot" w:pos="9350"/>
      </w:tabs>
      <w:spacing w:after="100"/>
    </w:pPr>
    <w:rPr>
      <w:b/>
      <w:noProof/>
    </w:rPr>
  </w:style>
  <w:style w:type="character" w:styleId="UnresolvedMention">
    <w:name w:val="Unresolved Mention"/>
    <w:basedOn w:val="DefaultParagraphFont"/>
    <w:uiPriority w:val="99"/>
    <w:unhideWhenUsed/>
    <w:rsid w:val="00127D08"/>
    <w:rPr>
      <w:color w:val="808080"/>
      <w:shd w:val="clear" w:color="auto" w:fill="E6E6E6"/>
    </w:rPr>
  </w:style>
  <w:style w:type="paragraph" w:styleId="TOC5">
    <w:name w:val="toc 5"/>
    <w:basedOn w:val="Normal"/>
    <w:next w:val="Normal"/>
    <w:autoRedefine/>
    <w:uiPriority w:val="39"/>
    <w:unhideWhenUsed/>
    <w:rsid w:val="00A94F87"/>
    <w:pPr>
      <w:spacing w:after="100"/>
      <w:ind w:left="880"/>
    </w:pPr>
  </w:style>
  <w:style w:type="paragraph" w:customStyle="1" w:styleId="NormalBody">
    <w:name w:val="Normal Body"/>
    <w:link w:val="NormalBodyChar"/>
    <w:rsid w:val="001103E3"/>
    <w:pPr>
      <w:widowControl/>
      <w:spacing w:after="200" w:line="288" w:lineRule="auto"/>
    </w:pPr>
    <w:rPr>
      <w:rFonts w:ascii="Calibri" w:eastAsiaTheme="minorEastAsia" w:hAnsi="Calibri"/>
      <w:sz w:val="24"/>
      <w:szCs w:val="21"/>
    </w:rPr>
  </w:style>
  <w:style w:type="character" w:customStyle="1" w:styleId="NormalBodyChar">
    <w:name w:val="Normal Body Char"/>
    <w:link w:val="NormalBody"/>
    <w:rsid w:val="001103E3"/>
    <w:rPr>
      <w:rFonts w:ascii="Calibri" w:eastAsiaTheme="minorEastAsia" w:hAnsi="Calibri"/>
      <w:sz w:val="24"/>
      <w:szCs w:val="21"/>
    </w:rPr>
  </w:style>
  <w:style w:type="paragraph" w:styleId="NoSpacing">
    <w:name w:val="No Spacing"/>
    <w:uiPriority w:val="1"/>
    <w:qFormat/>
    <w:rsid w:val="005A69F8"/>
  </w:style>
  <w:style w:type="table" w:customStyle="1" w:styleId="TableGrid2">
    <w:name w:val="Table Grid2"/>
    <w:basedOn w:val="TableNormal"/>
    <w:next w:val="TableGrid"/>
    <w:uiPriority w:val="39"/>
    <w:rsid w:val="00861DB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926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0138">
      <w:bodyDiv w:val="1"/>
      <w:marLeft w:val="0"/>
      <w:marRight w:val="0"/>
      <w:marTop w:val="0"/>
      <w:marBottom w:val="0"/>
      <w:divBdr>
        <w:top w:val="none" w:sz="0" w:space="0" w:color="auto"/>
        <w:left w:val="none" w:sz="0" w:space="0" w:color="auto"/>
        <w:bottom w:val="none" w:sz="0" w:space="0" w:color="auto"/>
        <w:right w:val="none" w:sz="0" w:space="0" w:color="auto"/>
      </w:divBdr>
    </w:div>
    <w:div w:id="188879892">
      <w:bodyDiv w:val="1"/>
      <w:marLeft w:val="0"/>
      <w:marRight w:val="0"/>
      <w:marTop w:val="0"/>
      <w:marBottom w:val="0"/>
      <w:divBdr>
        <w:top w:val="none" w:sz="0" w:space="0" w:color="auto"/>
        <w:left w:val="none" w:sz="0" w:space="0" w:color="auto"/>
        <w:bottom w:val="none" w:sz="0" w:space="0" w:color="auto"/>
        <w:right w:val="none" w:sz="0" w:space="0" w:color="auto"/>
      </w:divBdr>
    </w:div>
    <w:div w:id="595334322">
      <w:bodyDiv w:val="1"/>
      <w:marLeft w:val="0"/>
      <w:marRight w:val="0"/>
      <w:marTop w:val="0"/>
      <w:marBottom w:val="0"/>
      <w:divBdr>
        <w:top w:val="none" w:sz="0" w:space="0" w:color="auto"/>
        <w:left w:val="none" w:sz="0" w:space="0" w:color="auto"/>
        <w:bottom w:val="none" w:sz="0" w:space="0" w:color="auto"/>
        <w:right w:val="none" w:sz="0" w:space="0" w:color="auto"/>
      </w:divBdr>
    </w:div>
    <w:div w:id="725178416">
      <w:bodyDiv w:val="1"/>
      <w:marLeft w:val="0"/>
      <w:marRight w:val="0"/>
      <w:marTop w:val="0"/>
      <w:marBottom w:val="0"/>
      <w:divBdr>
        <w:top w:val="none" w:sz="0" w:space="0" w:color="auto"/>
        <w:left w:val="none" w:sz="0" w:space="0" w:color="auto"/>
        <w:bottom w:val="none" w:sz="0" w:space="0" w:color="auto"/>
        <w:right w:val="none" w:sz="0" w:space="0" w:color="auto"/>
      </w:divBdr>
    </w:div>
    <w:div w:id="158364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healthykids.org/resources/quality/contracts/" TargetMode="External"/><Relationship Id="rId26" Type="http://schemas.openxmlformats.org/officeDocument/2006/relationships/hyperlink" Target="mailto:IssuingOffice@healthykids.org" TargetMode="Externa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www.healthykids.org/news/calendar/procurement/" TargetMode="External"/><Relationship Id="rId34" Type="http://schemas.openxmlformats.org/officeDocument/2006/relationships/header" Target="header6.xml"/><Relationship Id="rId42" Type="http://schemas.openxmlformats.org/officeDocument/2006/relationships/header" Target="header14.xml"/><Relationship Id="rId47"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ykids.org/resources/quality/contracts/"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yperlink" Target="https://ahca.myflorida.com/medicaid/statewide_mc/pdf/SMMC_Region_Map.pdf" TargetMode="External"/><Relationship Id="rId20" Type="http://schemas.openxmlformats.org/officeDocument/2006/relationships/hyperlink" Target="https://www.healthykids.org/news/calendar/procurement/" TargetMode="External"/><Relationship Id="rId29" Type="http://schemas.openxmlformats.org/officeDocument/2006/relationships/hyperlink" Target="mailto:IssuingOffice@healthykids.org"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hyperlink" Target="https://www.healthykids.org/data/" TargetMode="External"/><Relationship Id="rId23" Type="http://schemas.openxmlformats.org/officeDocument/2006/relationships/header" Target="header1.xml"/><Relationship Id="rId28" Type="http://schemas.openxmlformats.org/officeDocument/2006/relationships/hyperlink" Target="mailto:IssuingOffice@healthykids.org" TargetMode="External"/><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ssuingOffice@healthykids.org" TargetMode="External"/><Relationship Id="rId31" Type="http://schemas.openxmlformats.org/officeDocument/2006/relationships/footer" Target="footer4.xml"/><Relationship Id="rId44" Type="http://schemas.openxmlformats.org/officeDocument/2006/relationships/hyperlink" Target="mailto:IssuingOffice@healthykid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r.state.fl.us/Content/conferences/kidcare/index.cfm" TargetMode="External"/><Relationship Id="rId22" Type="http://schemas.openxmlformats.org/officeDocument/2006/relationships/hyperlink" Target="https://www.healthykids.org/news/calendar/procurement/" TargetMode="External"/><Relationship Id="rId27" Type="http://schemas.openxmlformats.org/officeDocument/2006/relationships/hyperlink" Target="mailto:IssuingOffice@healthykids.org" TargetMode="External"/><Relationship Id="rId30" Type="http://schemas.openxmlformats.org/officeDocument/2006/relationships/header" Target="header3.xml"/><Relationship Id="rId35" Type="http://schemas.openxmlformats.org/officeDocument/2006/relationships/header" Target="header7.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2" ma:contentTypeDescription="Create a new document." ma:contentTypeScope="" ma:versionID="c3e832422548230a2db5ef52f013678c">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b79477d1fec01ae73b867785e8fde30f"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BA1D-02E8-4B69-B171-BB15577A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CE143-6C90-4AA7-A4EB-45A31A30C1F8}">
  <ds:schemaRefs>
    <ds:schemaRef ds:uri="http://schemas.microsoft.com/sharepoint/v3/contenttype/forms"/>
  </ds:schemaRefs>
</ds:datastoreItem>
</file>

<file path=customXml/itemProps3.xml><?xml version="1.0" encoding="utf-8"?>
<ds:datastoreItem xmlns:ds="http://schemas.openxmlformats.org/officeDocument/2006/customXml" ds:itemID="{028224A9-69F8-4924-AB85-B632A9E68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42DA7E-CAC5-4ADC-8F4A-EEA67FAA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72</Pages>
  <Words>18988</Words>
  <Characters>108236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Microsoft Word - 2015 Health Plan Final.docx</vt:lpstr>
    </vt:vector>
  </TitlesOfParts>
  <Company/>
  <LinksUpToDate>false</LinksUpToDate>
  <CharactersWithSpaces>126971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Health Plan Final.docx</dc:title>
  <dc:subject/>
  <dc:creator>acheyt</dc:creator>
  <cp:keywords/>
  <cp:lastModifiedBy>Suzetta Furlong</cp:lastModifiedBy>
  <cp:revision>1739</cp:revision>
  <cp:lastPrinted>2018-08-08T03:46:00Z</cp:lastPrinted>
  <dcterms:created xsi:type="dcterms:W3CDTF">2020-02-18T11:37:00Z</dcterms:created>
  <dcterms:modified xsi:type="dcterms:W3CDTF">2020-03-30T20:54:00Z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LastSaved">
    <vt:filetime>2017-07-25T00:00:00Z</vt:filetime>
  </property>
  <property fmtid="{D5CDD505-2E9C-101B-9397-08002B2CF9AE}" pid="4" name="DocID">
    <vt:lpwstr>#58507193_v1</vt:lpwstr>
  </property>
  <property fmtid="{D5CDD505-2E9C-101B-9397-08002B2CF9AE}" pid="5" name="ContentTypeId">
    <vt:lpwstr>0x010100FB00A344AD4B3C4EA6979C35CC7DF930</vt:lpwstr>
  </property>
</Properties>
</file>