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612D" w14:textId="77777777" w:rsidR="00D56BD7" w:rsidRDefault="00D56BD7" w:rsidP="00011CBE">
      <w:pPr>
        <w:jc w:val="center"/>
        <w:rPr>
          <w:b/>
          <w:bCs/>
          <w:caps/>
          <w:sz w:val="32"/>
          <w:szCs w:val="32"/>
        </w:rPr>
      </w:pPr>
    </w:p>
    <w:p w14:paraId="3A496E69" w14:textId="77777777" w:rsidR="00803173" w:rsidRDefault="001D2D48" w:rsidP="00011CBE">
      <w:pPr>
        <w:jc w:val="center"/>
        <w:rPr>
          <w:b/>
          <w:bCs/>
          <w:caps/>
          <w:sz w:val="32"/>
          <w:szCs w:val="32"/>
        </w:rPr>
      </w:pPr>
      <w:r w:rsidRPr="00011CBE">
        <w:rPr>
          <w:b/>
          <w:bCs/>
          <w:caps/>
          <w:sz w:val="32"/>
          <w:szCs w:val="32"/>
        </w:rPr>
        <w:t xml:space="preserve">Draft Contract </w:t>
      </w:r>
    </w:p>
    <w:p w14:paraId="3E2B78BF" w14:textId="77777777" w:rsidR="00803173" w:rsidRDefault="001D2D48" w:rsidP="00011CBE">
      <w:pPr>
        <w:jc w:val="center"/>
        <w:rPr>
          <w:b/>
          <w:bCs/>
          <w:caps/>
          <w:sz w:val="32"/>
          <w:szCs w:val="32"/>
        </w:rPr>
      </w:pPr>
      <w:r w:rsidRPr="00011CBE">
        <w:rPr>
          <w:b/>
          <w:bCs/>
          <w:caps/>
          <w:sz w:val="32"/>
          <w:szCs w:val="32"/>
        </w:rPr>
        <w:t xml:space="preserve">for External Quality Review Organization Services </w:t>
      </w:r>
    </w:p>
    <w:p w14:paraId="0F62E06E" w14:textId="77777777" w:rsidR="00803173" w:rsidRDefault="001D2D48" w:rsidP="00011CBE">
      <w:pPr>
        <w:jc w:val="center"/>
        <w:rPr>
          <w:b/>
          <w:bCs/>
          <w:caps/>
          <w:sz w:val="32"/>
          <w:szCs w:val="32"/>
        </w:rPr>
      </w:pPr>
      <w:r w:rsidRPr="00011CBE">
        <w:rPr>
          <w:b/>
          <w:bCs/>
          <w:caps/>
          <w:sz w:val="32"/>
          <w:szCs w:val="32"/>
        </w:rPr>
        <w:t>Between Florida Healthy Kids Corporation</w:t>
      </w:r>
    </w:p>
    <w:p w14:paraId="49BF6B64" w14:textId="24C40790" w:rsidR="00C327A7" w:rsidRPr="00011CBE" w:rsidRDefault="001D2D48" w:rsidP="00011CBE">
      <w:pPr>
        <w:jc w:val="center"/>
        <w:rPr>
          <w:b/>
          <w:bCs/>
          <w:caps/>
          <w:sz w:val="32"/>
          <w:szCs w:val="32"/>
        </w:rPr>
      </w:pPr>
      <w:r w:rsidRPr="00011CBE">
        <w:rPr>
          <w:b/>
          <w:bCs/>
          <w:caps/>
          <w:sz w:val="32"/>
          <w:szCs w:val="32"/>
        </w:rPr>
        <w:t xml:space="preserve"> and [</w:t>
      </w:r>
      <w:r w:rsidR="008C5744" w:rsidRPr="00011CBE">
        <w:rPr>
          <w:b/>
          <w:bCs/>
          <w:caps/>
          <w:sz w:val="32"/>
          <w:szCs w:val="32"/>
        </w:rPr>
        <w:t>EQRO</w:t>
      </w:r>
      <w:r w:rsidRPr="00011CBE">
        <w:rPr>
          <w:b/>
          <w:bCs/>
          <w:caps/>
          <w:sz w:val="32"/>
          <w:szCs w:val="32"/>
        </w:rPr>
        <w:t>]</w:t>
      </w:r>
    </w:p>
    <w:p w14:paraId="20D7CFB6" w14:textId="7AC03CE4" w:rsidR="001D2D48" w:rsidRDefault="001D2D48">
      <w:r>
        <w:br w:type="page"/>
      </w:r>
    </w:p>
    <w:p w14:paraId="3BECE2E0" w14:textId="64278B2B" w:rsidR="001D2D48" w:rsidRDefault="001D2D48"/>
    <w:sdt>
      <w:sdtPr>
        <w:rPr>
          <w:rFonts w:asciiTheme="minorHAnsi" w:eastAsiaTheme="minorHAnsi" w:hAnsiTheme="minorHAnsi" w:cstheme="minorBidi"/>
          <w:color w:val="auto"/>
          <w:sz w:val="24"/>
          <w:szCs w:val="22"/>
        </w:rPr>
        <w:id w:val="1509091636"/>
        <w:docPartObj>
          <w:docPartGallery w:val="Table of Contents"/>
          <w:docPartUnique/>
        </w:docPartObj>
      </w:sdtPr>
      <w:sdtEndPr>
        <w:rPr>
          <w:b/>
          <w:bCs/>
          <w:noProof/>
          <w:sz w:val="2"/>
          <w:szCs w:val="2"/>
        </w:rPr>
      </w:sdtEndPr>
      <w:sdtContent>
        <w:p w14:paraId="0D64E894" w14:textId="6E181563" w:rsidR="000F011C" w:rsidRDefault="000F011C" w:rsidP="0061455F">
          <w:pPr>
            <w:pStyle w:val="TOCHeading"/>
          </w:pPr>
          <w:r>
            <w:t>Table of Contents</w:t>
          </w:r>
        </w:p>
        <w:p w14:paraId="74E7333B" w14:textId="7A955528" w:rsidR="006E72E0" w:rsidRDefault="000F011C">
          <w:pPr>
            <w:pStyle w:val="TOC1"/>
            <w:rPr>
              <w:rFonts w:eastAsiaTheme="minorEastAsia"/>
              <w:noProof/>
              <w:sz w:val="22"/>
            </w:rPr>
          </w:pPr>
          <w:r>
            <w:fldChar w:fldCharType="begin"/>
          </w:r>
          <w:r>
            <w:instrText xml:space="preserve"> TOC \o "1-3" \h \z \u </w:instrText>
          </w:r>
          <w:r>
            <w:fldChar w:fldCharType="separate"/>
          </w:r>
          <w:hyperlink w:anchor="_Toc126751471" w:history="1">
            <w:r w:rsidR="006E72E0" w:rsidRPr="00CB1E50">
              <w:rPr>
                <w:rStyle w:val="Hyperlink"/>
                <w:noProof/>
              </w:rPr>
              <w:t>Section 1:</w:t>
            </w:r>
            <w:r w:rsidR="006E72E0">
              <w:rPr>
                <w:rFonts w:eastAsiaTheme="minorEastAsia"/>
                <w:noProof/>
                <w:sz w:val="22"/>
              </w:rPr>
              <w:tab/>
            </w:r>
            <w:r w:rsidR="006E72E0" w:rsidRPr="00CB1E50">
              <w:rPr>
                <w:rStyle w:val="Hyperlink"/>
                <w:noProof/>
              </w:rPr>
              <w:t>Contract, Definitions, and Contract Interpretation Instructions</w:t>
            </w:r>
            <w:r w:rsidR="006E72E0">
              <w:rPr>
                <w:noProof/>
                <w:webHidden/>
              </w:rPr>
              <w:tab/>
            </w:r>
            <w:r w:rsidR="006E72E0">
              <w:rPr>
                <w:noProof/>
                <w:webHidden/>
              </w:rPr>
              <w:fldChar w:fldCharType="begin"/>
            </w:r>
            <w:r w:rsidR="006E72E0">
              <w:rPr>
                <w:noProof/>
                <w:webHidden/>
              </w:rPr>
              <w:instrText xml:space="preserve"> PAGEREF _Toc126751471 \h </w:instrText>
            </w:r>
            <w:r w:rsidR="006E72E0">
              <w:rPr>
                <w:noProof/>
                <w:webHidden/>
              </w:rPr>
            </w:r>
            <w:r w:rsidR="006E72E0">
              <w:rPr>
                <w:noProof/>
                <w:webHidden/>
              </w:rPr>
              <w:fldChar w:fldCharType="separate"/>
            </w:r>
            <w:r w:rsidR="006E72E0">
              <w:rPr>
                <w:noProof/>
                <w:webHidden/>
              </w:rPr>
              <w:t>7</w:t>
            </w:r>
            <w:r w:rsidR="006E72E0">
              <w:rPr>
                <w:noProof/>
                <w:webHidden/>
              </w:rPr>
              <w:fldChar w:fldCharType="end"/>
            </w:r>
          </w:hyperlink>
        </w:p>
        <w:p w14:paraId="64A56155" w14:textId="45A57AB0" w:rsidR="006E72E0" w:rsidRDefault="0087576A">
          <w:pPr>
            <w:pStyle w:val="TOC1"/>
            <w:rPr>
              <w:rFonts w:eastAsiaTheme="minorEastAsia"/>
              <w:noProof/>
              <w:sz w:val="22"/>
            </w:rPr>
          </w:pPr>
          <w:hyperlink w:anchor="_Toc126751472" w:history="1">
            <w:r w:rsidR="006E72E0" w:rsidRPr="00CB1E50">
              <w:rPr>
                <w:rStyle w:val="Hyperlink"/>
                <w:noProof/>
              </w:rPr>
              <w:t>1.1 Entire Agreement</w:t>
            </w:r>
            <w:r w:rsidR="006E72E0">
              <w:rPr>
                <w:noProof/>
                <w:webHidden/>
              </w:rPr>
              <w:tab/>
            </w:r>
            <w:r w:rsidR="006E72E0">
              <w:rPr>
                <w:noProof/>
                <w:webHidden/>
              </w:rPr>
              <w:fldChar w:fldCharType="begin"/>
            </w:r>
            <w:r w:rsidR="006E72E0">
              <w:rPr>
                <w:noProof/>
                <w:webHidden/>
              </w:rPr>
              <w:instrText xml:space="preserve"> PAGEREF _Toc126751472 \h </w:instrText>
            </w:r>
            <w:r w:rsidR="006E72E0">
              <w:rPr>
                <w:noProof/>
                <w:webHidden/>
              </w:rPr>
            </w:r>
            <w:r w:rsidR="006E72E0">
              <w:rPr>
                <w:noProof/>
                <w:webHidden/>
              </w:rPr>
              <w:fldChar w:fldCharType="separate"/>
            </w:r>
            <w:r w:rsidR="006E72E0">
              <w:rPr>
                <w:noProof/>
                <w:webHidden/>
              </w:rPr>
              <w:t>7</w:t>
            </w:r>
            <w:r w:rsidR="006E72E0">
              <w:rPr>
                <w:noProof/>
                <w:webHidden/>
              </w:rPr>
              <w:fldChar w:fldCharType="end"/>
            </w:r>
          </w:hyperlink>
        </w:p>
        <w:p w14:paraId="3793E04F" w14:textId="0A34A6F7" w:rsidR="006E72E0" w:rsidRDefault="0087576A">
          <w:pPr>
            <w:pStyle w:val="TOC1"/>
            <w:rPr>
              <w:rFonts w:eastAsiaTheme="minorEastAsia"/>
              <w:noProof/>
              <w:sz w:val="22"/>
            </w:rPr>
          </w:pPr>
          <w:hyperlink w:anchor="_Toc126751473" w:history="1">
            <w:r w:rsidR="006E72E0" w:rsidRPr="00CB1E50">
              <w:rPr>
                <w:rStyle w:val="Hyperlink"/>
                <w:noProof/>
              </w:rPr>
              <w:t>1.2 Definitions</w:t>
            </w:r>
            <w:r w:rsidR="006E72E0">
              <w:rPr>
                <w:noProof/>
                <w:webHidden/>
              </w:rPr>
              <w:tab/>
            </w:r>
            <w:r w:rsidR="006E72E0">
              <w:rPr>
                <w:noProof/>
                <w:webHidden/>
              </w:rPr>
              <w:fldChar w:fldCharType="begin"/>
            </w:r>
            <w:r w:rsidR="006E72E0">
              <w:rPr>
                <w:noProof/>
                <w:webHidden/>
              </w:rPr>
              <w:instrText xml:space="preserve"> PAGEREF _Toc126751473 \h </w:instrText>
            </w:r>
            <w:r w:rsidR="006E72E0">
              <w:rPr>
                <w:noProof/>
                <w:webHidden/>
              </w:rPr>
            </w:r>
            <w:r w:rsidR="006E72E0">
              <w:rPr>
                <w:noProof/>
                <w:webHidden/>
              </w:rPr>
              <w:fldChar w:fldCharType="separate"/>
            </w:r>
            <w:r w:rsidR="006E72E0">
              <w:rPr>
                <w:noProof/>
                <w:webHidden/>
              </w:rPr>
              <w:t>7</w:t>
            </w:r>
            <w:r w:rsidR="006E72E0">
              <w:rPr>
                <w:noProof/>
                <w:webHidden/>
              </w:rPr>
              <w:fldChar w:fldCharType="end"/>
            </w:r>
          </w:hyperlink>
        </w:p>
        <w:p w14:paraId="3F10F5CA" w14:textId="4299FD88" w:rsidR="006E72E0" w:rsidRDefault="0087576A">
          <w:pPr>
            <w:pStyle w:val="TOC1"/>
            <w:rPr>
              <w:rFonts w:eastAsiaTheme="minorEastAsia"/>
              <w:noProof/>
              <w:sz w:val="22"/>
            </w:rPr>
          </w:pPr>
          <w:hyperlink w:anchor="_Toc126751474" w:history="1">
            <w:r w:rsidR="006E72E0" w:rsidRPr="00CB1E50">
              <w:rPr>
                <w:rStyle w:val="Hyperlink"/>
                <w:noProof/>
              </w:rPr>
              <w:t>1.3 Acronyms</w:t>
            </w:r>
            <w:r w:rsidR="006E72E0">
              <w:rPr>
                <w:noProof/>
                <w:webHidden/>
              </w:rPr>
              <w:tab/>
            </w:r>
            <w:r w:rsidR="006E72E0">
              <w:rPr>
                <w:noProof/>
                <w:webHidden/>
              </w:rPr>
              <w:fldChar w:fldCharType="begin"/>
            </w:r>
            <w:r w:rsidR="006E72E0">
              <w:rPr>
                <w:noProof/>
                <w:webHidden/>
              </w:rPr>
              <w:instrText xml:space="preserve"> PAGEREF _Toc126751474 \h </w:instrText>
            </w:r>
            <w:r w:rsidR="006E72E0">
              <w:rPr>
                <w:noProof/>
                <w:webHidden/>
              </w:rPr>
            </w:r>
            <w:r w:rsidR="006E72E0">
              <w:rPr>
                <w:noProof/>
                <w:webHidden/>
              </w:rPr>
              <w:fldChar w:fldCharType="separate"/>
            </w:r>
            <w:r w:rsidR="006E72E0">
              <w:rPr>
                <w:noProof/>
                <w:webHidden/>
              </w:rPr>
              <w:t>11</w:t>
            </w:r>
            <w:r w:rsidR="006E72E0">
              <w:rPr>
                <w:noProof/>
                <w:webHidden/>
              </w:rPr>
              <w:fldChar w:fldCharType="end"/>
            </w:r>
          </w:hyperlink>
        </w:p>
        <w:p w14:paraId="08B21DFA" w14:textId="7B9F4D84" w:rsidR="006E72E0" w:rsidRDefault="0087576A">
          <w:pPr>
            <w:pStyle w:val="TOC1"/>
            <w:rPr>
              <w:rFonts w:eastAsiaTheme="minorEastAsia"/>
              <w:noProof/>
              <w:sz w:val="22"/>
            </w:rPr>
          </w:pPr>
          <w:hyperlink w:anchor="_Toc126751475" w:history="1">
            <w:r w:rsidR="006E72E0" w:rsidRPr="00CB1E50">
              <w:rPr>
                <w:rStyle w:val="Hyperlink"/>
                <w:noProof/>
              </w:rPr>
              <w:t>1.4 Hierarchy of Documents</w:t>
            </w:r>
            <w:r w:rsidR="006E72E0">
              <w:rPr>
                <w:noProof/>
                <w:webHidden/>
              </w:rPr>
              <w:tab/>
            </w:r>
            <w:r w:rsidR="006E72E0">
              <w:rPr>
                <w:noProof/>
                <w:webHidden/>
              </w:rPr>
              <w:fldChar w:fldCharType="begin"/>
            </w:r>
            <w:r w:rsidR="006E72E0">
              <w:rPr>
                <w:noProof/>
                <w:webHidden/>
              </w:rPr>
              <w:instrText xml:space="preserve"> PAGEREF _Toc126751475 \h </w:instrText>
            </w:r>
            <w:r w:rsidR="006E72E0">
              <w:rPr>
                <w:noProof/>
                <w:webHidden/>
              </w:rPr>
            </w:r>
            <w:r w:rsidR="006E72E0">
              <w:rPr>
                <w:noProof/>
                <w:webHidden/>
              </w:rPr>
              <w:fldChar w:fldCharType="separate"/>
            </w:r>
            <w:r w:rsidR="006E72E0">
              <w:rPr>
                <w:noProof/>
                <w:webHidden/>
              </w:rPr>
              <w:t>12</w:t>
            </w:r>
            <w:r w:rsidR="006E72E0">
              <w:rPr>
                <w:noProof/>
                <w:webHidden/>
              </w:rPr>
              <w:fldChar w:fldCharType="end"/>
            </w:r>
          </w:hyperlink>
        </w:p>
        <w:p w14:paraId="3434C042" w14:textId="5AEF192D" w:rsidR="006E72E0" w:rsidRDefault="0087576A">
          <w:pPr>
            <w:pStyle w:val="TOC1"/>
            <w:rPr>
              <w:rFonts w:eastAsiaTheme="minorEastAsia"/>
              <w:noProof/>
              <w:sz w:val="22"/>
            </w:rPr>
          </w:pPr>
          <w:hyperlink w:anchor="_Toc126751476" w:history="1">
            <w:r w:rsidR="006E72E0" w:rsidRPr="00CB1E50">
              <w:rPr>
                <w:rStyle w:val="Hyperlink"/>
                <w:noProof/>
              </w:rPr>
              <w:t>1.5 Rules of Interpretation</w:t>
            </w:r>
            <w:r w:rsidR="006E72E0">
              <w:rPr>
                <w:noProof/>
                <w:webHidden/>
              </w:rPr>
              <w:tab/>
            </w:r>
            <w:r w:rsidR="006E72E0">
              <w:rPr>
                <w:noProof/>
                <w:webHidden/>
              </w:rPr>
              <w:fldChar w:fldCharType="begin"/>
            </w:r>
            <w:r w:rsidR="006E72E0">
              <w:rPr>
                <w:noProof/>
                <w:webHidden/>
              </w:rPr>
              <w:instrText xml:space="preserve"> PAGEREF _Toc126751476 \h </w:instrText>
            </w:r>
            <w:r w:rsidR="006E72E0">
              <w:rPr>
                <w:noProof/>
                <w:webHidden/>
              </w:rPr>
            </w:r>
            <w:r w:rsidR="006E72E0">
              <w:rPr>
                <w:noProof/>
                <w:webHidden/>
              </w:rPr>
              <w:fldChar w:fldCharType="separate"/>
            </w:r>
            <w:r w:rsidR="006E72E0">
              <w:rPr>
                <w:noProof/>
                <w:webHidden/>
              </w:rPr>
              <w:t>12</w:t>
            </w:r>
            <w:r w:rsidR="006E72E0">
              <w:rPr>
                <w:noProof/>
                <w:webHidden/>
              </w:rPr>
              <w:fldChar w:fldCharType="end"/>
            </w:r>
          </w:hyperlink>
        </w:p>
        <w:p w14:paraId="66C085E8" w14:textId="1B15B1C0" w:rsidR="006E72E0" w:rsidRDefault="0087576A">
          <w:pPr>
            <w:pStyle w:val="TOC1"/>
            <w:rPr>
              <w:rFonts w:eastAsiaTheme="minorEastAsia"/>
              <w:noProof/>
              <w:sz w:val="22"/>
            </w:rPr>
          </w:pPr>
          <w:hyperlink w:anchor="_Toc126751477" w:history="1">
            <w:r w:rsidR="006E72E0" w:rsidRPr="00CB1E50">
              <w:rPr>
                <w:rStyle w:val="Hyperlink"/>
                <w:noProof/>
              </w:rPr>
              <w:t>1.6 Attachments</w:t>
            </w:r>
            <w:r w:rsidR="006E72E0">
              <w:rPr>
                <w:noProof/>
                <w:webHidden/>
              </w:rPr>
              <w:tab/>
            </w:r>
            <w:r w:rsidR="006E72E0">
              <w:rPr>
                <w:noProof/>
                <w:webHidden/>
              </w:rPr>
              <w:fldChar w:fldCharType="begin"/>
            </w:r>
            <w:r w:rsidR="006E72E0">
              <w:rPr>
                <w:noProof/>
                <w:webHidden/>
              </w:rPr>
              <w:instrText xml:space="preserve"> PAGEREF _Toc126751477 \h </w:instrText>
            </w:r>
            <w:r w:rsidR="006E72E0">
              <w:rPr>
                <w:noProof/>
                <w:webHidden/>
              </w:rPr>
            </w:r>
            <w:r w:rsidR="006E72E0">
              <w:rPr>
                <w:noProof/>
                <w:webHidden/>
              </w:rPr>
              <w:fldChar w:fldCharType="separate"/>
            </w:r>
            <w:r w:rsidR="006E72E0">
              <w:rPr>
                <w:noProof/>
                <w:webHidden/>
              </w:rPr>
              <w:t>13</w:t>
            </w:r>
            <w:r w:rsidR="006E72E0">
              <w:rPr>
                <w:noProof/>
                <w:webHidden/>
              </w:rPr>
              <w:fldChar w:fldCharType="end"/>
            </w:r>
          </w:hyperlink>
        </w:p>
        <w:p w14:paraId="02DDFEA2" w14:textId="5BD5BA34" w:rsidR="006E72E0" w:rsidRDefault="0087576A">
          <w:pPr>
            <w:pStyle w:val="TOC1"/>
            <w:rPr>
              <w:rFonts w:eastAsiaTheme="minorEastAsia"/>
              <w:noProof/>
              <w:sz w:val="22"/>
            </w:rPr>
          </w:pPr>
          <w:hyperlink w:anchor="_Toc126751478" w:history="1">
            <w:r w:rsidR="006E72E0" w:rsidRPr="00CB1E50">
              <w:rPr>
                <w:rStyle w:val="Hyperlink"/>
                <w:noProof/>
              </w:rPr>
              <w:t>Section 2:</w:t>
            </w:r>
            <w:r w:rsidR="006E72E0">
              <w:rPr>
                <w:rFonts w:eastAsiaTheme="minorEastAsia"/>
                <w:noProof/>
                <w:sz w:val="22"/>
              </w:rPr>
              <w:tab/>
            </w:r>
            <w:r w:rsidR="006E72E0" w:rsidRPr="00CB1E50">
              <w:rPr>
                <w:rStyle w:val="Hyperlink"/>
                <w:noProof/>
              </w:rPr>
              <w:t>Term and Compensation</w:t>
            </w:r>
            <w:r w:rsidR="006E72E0">
              <w:rPr>
                <w:noProof/>
                <w:webHidden/>
              </w:rPr>
              <w:tab/>
            </w:r>
            <w:r w:rsidR="006E72E0">
              <w:rPr>
                <w:noProof/>
                <w:webHidden/>
              </w:rPr>
              <w:fldChar w:fldCharType="begin"/>
            </w:r>
            <w:r w:rsidR="006E72E0">
              <w:rPr>
                <w:noProof/>
                <w:webHidden/>
              </w:rPr>
              <w:instrText xml:space="preserve"> PAGEREF _Toc126751478 \h </w:instrText>
            </w:r>
            <w:r w:rsidR="006E72E0">
              <w:rPr>
                <w:noProof/>
                <w:webHidden/>
              </w:rPr>
            </w:r>
            <w:r w:rsidR="006E72E0">
              <w:rPr>
                <w:noProof/>
                <w:webHidden/>
              </w:rPr>
              <w:fldChar w:fldCharType="separate"/>
            </w:r>
            <w:r w:rsidR="006E72E0">
              <w:rPr>
                <w:noProof/>
                <w:webHidden/>
              </w:rPr>
              <w:t>13</w:t>
            </w:r>
            <w:r w:rsidR="006E72E0">
              <w:rPr>
                <w:noProof/>
                <w:webHidden/>
              </w:rPr>
              <w:fldChar w:fldCharType="end"/>
            </w:r>
          </w:hyperlink>
        </w:p>
        <w:p w14:paraId="197E4F2A" w14:textId="3677E874" w:rsidR="006E72E0" w:rsidRDefault="0087576A">
          <w:pPr>
            <w:pStyle w:val="TOC1"/>
            <w:rPr>
              <w:rFonts w:eastAsiaTheme="minorEastAsia"/>
              <w:noProof/>
              <w:sz w:val="22"/>
            </w:rPr>
          </w:pPr>
          <w:hyperlink w:anchor="_Toc126751479" w:history="1">
            <w:r w:rsidR="006E72E0" w:rsidRPr="00CB1E50">
              <w:rPr>
                <w:rStyle w:val="Hyperlink"/>
                <w:noProof/>
              </w:rPr>
              <w:t>2.1 Initial Contract Term</w:t>
            </w:r>
            <w:r w:rsidR="006E72E0">
              <w:rPr>
                <w:noProof/>
                <w:webHidden/>
              </w:rPr>
              <w:tab/>
            </w:r>
            <w:r w:rsidR="006E72E0">
              <w:rPr>
                <w:noProof/>
                <w:webHidden/>
              </w:rPr>
              <w:fldChar w:fldCharType="begin"/>
            </w:r>
            <w:r w:rsidR="006E72E0">
              <w:rPr>
                <w:noProof/>
                <w:webHidden/>
              </w:rPr>
              <w:instrText xml:space="preserve"> PAGEREF _Toc126751479 \h </w:instrText>
            </w:r>
            <w:r w:rsidR="006E72E0">
              <w:rPr>
                <w:noProof/>
                <w:webHidden/>
              </w:rPr>
            </w:r>
            <w:r w:rsidR="006E72E0">
              <w:rPr>
                <w:noProof/>
                <w:webHidden/>
              </w:rPr>
              <w:fldChar w:fldCharType="separate"/>
            </w:r>
            <w:r w:rsidR="006E72E0">
              <w:rPr>
                <w:noProof/>
                <w:webHidden/>
              </w:rPr>
              <w:t>13</w:t>
            </w:r>
            <w:r w:rsidR="006E72E0">
              <w:rPr>
                <w:noProof/>
                <w:webHidden/>
              </w:rPr>
              <w:fldChar w:fldCharType="end"/>
            </w:r>
          </w:hyperlink>
        </w:p>
        <w:p w14:paraId="1DAFCE96" w14:textId="784839A5" w:rsidR="006E72E0" w:rsidRDefault="0087576A">
          <w:pPr>
            <w:pStyle w:val="TOC1"/>
            <w:rPr>
              <w:rFonts w:eastAsiaTheme="minorEastAsia"/>
              <w:noProof/>
              <w:sz w:val="22"/>
            </w:rPr>
          </w:pPr>
          <w:hyperlink w:anchor="_Toc126751480" w:history="1">
            <w:r w:rsidR="006E72E0" w:rsidRPr="00CB1E50">
              <w:rPr>
                <w:rStyle w:val="Hyperlink"/>
                <w:noProof/>
              </w:rPr>
              <w:t>2.2 FHKC’s Right to Renew Contract</w:t>
            </w:r>
            <w:r w:rsidR="006E72E0">
              <w:rPr>
                <w:noProof/>
                <w:webHidden/>
              </w:rPr>
              <w:tab/>
            </w:r>
            <w:r w:rsidR="006E72E0">
              <w:rPr>
                <w:noProof/>
                <w:webHidden/>
              </w:rPr>
              <w:fldChar w:fldCharType="begin"/>
            </w:r>
            <w:r w:rsidR="006E72E0">
              <w:rPr>
                <w:noProof/>
                <w:webHidden/>
              </w:rPr>
              <w:instrText xml:space="preserve"> PAGEREF _Toc126751480 \h </w:instrText>
            </w:r>
            <w:r w:rsidR="006E72E0">
              <w:rPr>
                <w:noProof/>
                <w:webHidden/>
              </w:rPr>
            </w:r>
            <w:r w:rsidR="006E72E0">
              <w:rPr>
                <w:noProof/>
                <w:webHidden/>
              </w:rPr>
              <w:fldChar w:fldCharType="separate"/>
            </w:r>
            <w:r w:rsidR="006E72E0">
              <w:rPr>
                <w:noProof/>
                <w:webHidden/>
              </w:rPr>
              <w:t>13</w:t>
            </w:r>
            <w:r w:rsidR="006E72E0">
              <w:rPr>
                <w:noProof/>
                <w:webHidden/>
              </w:rPr>
              <w:fldChar w:fldCharType="end"/>
            </w:r>
          </w:hyperlink>
        </w:p>
        <w:p w14:paraId="7C95102E" w14:textId="2F7A6142" w:rsidR="006E72E0" w:rsidRDefault="0087576A">
          <w:pPr>
            <w:pStyle w:val="TOC1"/>
            <w:rPr>
              <w:rFonts w:eastAsiaTheme="minorEastAsia"/>
              <w:noProof/>
              <w:sz w:val="22"/>
            </w:rPr>
          </w:pPr>
          <w:hyperlink w:anchor="_Toc126751481" w:history="1">
            <w:r w:rsidR="006E72E0" w:rsidRPr="00CB1E50">
              <w:rPr>
                <w:rStyle w:val="Hyperlink"/>
                <w:noProof/>
              </w:rPr>
              <w:t>2.3 Amendments to the Contract</w:t>
            </w:r>
            <w:r w:rsidR="006E72E0">
              <w:rPr>
                <w:noProof/>
                <w:webHidden/>
              </w:rPr>
              <w:tab/>
            </w:r>
            <w:r w:rsidR="006E72E0">
              <w:rPr>
                <w:noProof/>
                <w:webHidden/>
              </w:rPr>
              <w:fldChar w:fldCharType="begin"/>
            </w:r>
            <w:r w:rsidR="006E72E0">
              <w:rPr>
                <w:noProof/>
                <w:webHidden/>
              </w:rPr>
              <w:instrText xml:space="preserve"> PAGEREF _Toc126751481 \h </w:instrText>
            </w:r>
            <w:r w:rsidR="006E72E0">
              <w:rPr>
                <w:noProof/>
                <w:webHidden/>
              </w:rPr>
            </w:r>
            <w:r w:rsidR="006E72E0">
              <w:rPr>
                <w:noProof/>
                <w:webHidden/>
              </w:rPr>
              <w:fldChar w:fldCharType="separate"/>
            </w:r>
            <w:r w:rsidR="006E72E0">
              <w:rPr>
                <w:noProof/>
                <w:webHidden/>
              </w:rPr>
              <w:t>13</w:t>
            </w:r>
            <w:r w:rsidR="006E72E0">
              <w:rPr>
                <w:noProof/>
                <w:webHidden/>
              </w:rPr>
              <w:fldChar w:fldCharType="end"/>
            </w:r>
          </w:hyperlink>
        </w:p>
        <w:p w14:paraId="7D9A9DAF" w14:textId="58065848" w:rsidR="006E72E0" w:rsidRDefault="0087576A">
          <w:pPr>
            <w:pStyle w:val="TOC1"/>
            <w:rPr>
              <w:rFonts w:eastAsiaTheme="minorEastAsia"/>
              <w:noProof/>
              <w:sz w:val="22"/>
            </w:rPr>
          </w:pPr>
          <w:hyperlink w:anchor="_Toc126751482" w:history="1">
            <w:r w:rsidR="006E72E0" w:rsidRPr="00CB1E50">
              <w:rPr>
                <w:rStyle w:val="Hyperlink"/>
                <w:noProof/>
              </w:rPr>
              <w:t>2.4 Compensation</w:t>
            </w:r>
            <w:r w:rsidR="006E72E0">
              <w:rPr>
                <w:noProof/>
                <w:webHidden/>
              </w:rPr>
              <w:tab/>
            </w:r>
            <w:r w:rsidR="006E72E0">
              <w:rPr>
                <w:noProof/>
                <w:webHidden/>
              </w:rPr>
              <w:fldChar w:fldCharType="begin"/>
            </w:r>
            <w:r w:rsidR="006E72E0">
              <w:rPr>
                <w:noProof/>
                <w:webHidden/>
              </w:rPr>
              <w:instrText xml:space="preserve"> PAGEREF _Toc126751482 \h </w:instrText>
            </w:r>
            <w:r w:rsidR="006E72E0">
              <w:rPr>
                <w:noProof/>
                <w:webHidden/>
              </w:rPr>
            </w:r>
            <w:r w:rsidR="006E72E0">
              <w:rPr>
                <w:noProof/>
                <w:webHidden/>
              </w:rPr>
              <w:fldChar w:fldCharType="separate"/>
            </w:r>
            <w:r w:rsidR="006E72E0">
              <w:rPr>
                <w:noProof/>
                <w:webHidden/>
              </w:rPr>
              <w:t>14</w:t>
            </w:r>
            <w:r w:rsidR="006E72E0">
              <w:rPr>
                <w:noProof/>
                <w:webHidden/>
              </w:rPr>
              <w:fldChar w:fldCharType="end"/>
            </w:r>
          </w:hyperlink>
        </w:p>
        <w:p w14:paraId="2FA02ED9" w14:textId="3244C79B" w:rsidR="006E72E0" w:rsidRDefault="0087576A">
          <w:pPr>
            <w:pStyle w:val="TOC1"/>
            <w:rPr>
              <w:rFonts w:eastAsiaTheme="minorEastAsia"/>
              <w:noProof/>
              <w:sz w:val="22"/>
            </w:rPr>
          </w:pPr>
          <w:hyperlink w:anchor="_Toc126751483" w:history="1">
            <w:r w:rsidR="006E72E0" w:rsidRPr="00CB1E50">
              <w:rPr>
                <w:rStyle w:val="Hyperlink"/>
                <w:noProof/>
              </w:rPr>
              <w:t>2.5 Invoices</w:t>
            </w:r>
            <w:r w:rsidR="006E72E0">
              <w:rPr>
                <w:noProof/>
                <w:webHidden/>
              </w:rPr>
              <w:tab/>
            </w:r>
            <w:r w:rsidR="006E72E0">
              <w:rPr>
                <w:noProof/>
                <w:webHidden/>
              </w:rPr>
              <w:fldChar w:fldCharType="begin"/>
            </w:r>
            <w:r w:rsidR="006E72E0">
              <w:rPr>
                <w:noProof/>
                <w:webHidden/>
              </w:rPr>
              <w:instrText xml:space="preserve"> PAGEREF _Toc126751483 \h </w:instrText>
            </w:r>
            <w:r w:rsidR="006E72E0">
              <w:rPr>
                <w:noProof/>
                <w:webHidden/>
              </w:rPr>
            </w:r>
            <w:r w:rsidR="006E72E0">
              <w:rPr>
                <w:noProof/>
                <w:webHidden/>
              </w:rPr>
              <w:fldChar w:fldCharType="separate"/>
            </w:r>
            <w:r w:rsidR="006E72E0">
              <w:rPr>
                <w:noProof/>
                <w:webHidden/>
              </w:rPr>
              <w:t>14</w:t>
            </w:r>
            <w:r w:rsidR="006E72E0">
              <w:rPr>
                <w:noProof/>
                <w:webHidden/>
              </w:rPr>
              <w:fldChar w:fldCharType="end"/>
            </w:r>
          </w:hyperlink>
        </w:p>
        <w:p w14:paraId="2F320071" w14:textId="7BEEA13A" w:rsidR="006E72E0" w:rsidRDefault="0087576A">
          <w:pPr>
            <w:pStyle w:val="TOC1"/>
            <w:rPr>
              <w:rFonts w:eastAsiaTheme="minorEastAsia"/>
              <w:noProof/>
              <w:sz w:val="22"/>
            </w:rPr>
          </w:pPr>
          <w:hyperlink w:anchor="_Toc126751484" w:history="1">
            <w:r w:rsidR="006E72E0" w:rsidRPr="00CB1E50">
              <w:rPr>
                <w:rStyle w:val="Hyperlink"/>
                <w:noProof/>
              </w:rPr>
              <w:t>2.6 Disputed Invoices</w:t>
            </w:r>
            <w:r w:rsidR="006E72E0">
              <w:rPr>
                <w:noProof/>
                <w:webHidden/>
              </w:rPr>
              <w:tab/>
            </w:r>
            <w:r w:rsidR="006E72E0">
              <w:rPr>
                <w:noProof/>
                <w:webHidden/>
              </w:rPr>
              <w:fldChar w:fldCharType="begin"/>
            </w:r>
            <w:r w:rsidR="006E72E0">
              <w:rPr>
                <w:noProof/>
                <w:webHidden/>
              </w:rPr>
              <w:instrText xml:space="preserve"> PAGEREF _Toc126751484 \h </w:instrText>
            </w:r>
            <w:r w:rsidR="006E72E0">
              <w:rPr>
                <w:noProof/>
                <w:webHidden/>
              </w:rPr>
            </w:r>
            <w:r w:rsidR="006E72E0">
              <w:rPr>
                <w:noProof/>
                <w:webHidden/>
              </w:rPr>
              <w:fldChar w:fldCharType="separate"/>
            </w:r>
            <w:r w:rsidR="006E72E0">
              <w:rPr>
                <w:noProof/>
                <w:webHidden/>
              </w:rPr>
              <w:t>15</w:t>
            </w:r>
            <w:r w:rsidR="006E72E0">
              <w:rPr>
                <w:noProof/>
                <w:webHidden/>
              </w:rPr>
              <w:fldChar w:fldCharType="end"/>
            </w:r>
          </w:hyperlink>
        </w:p>
        <w:p w14:paraId="2C47BF13" w14:textId="25F52230" w:rsidR="006E72E0" w:rsidRDefault="0087576A">
          <w:pPr>
            <w:pStyle w:val="TOC1"/>
            <w:rPr>
              <w:rFonts w:eastAsiaTheme="minorEastAsia"/>
              <w:noProof/>
              <w:sz w:val="22"/>
            </w:rPr>
          </w:pPr>
          <w:hyperlink w:anchor="_Toc126751485" w:history="1">
            <w:r w:rsidR="006E72E0" w:rsidRPr="00CB1E50">
              <w:rPr>
                <w:rStyle w:val="Hyperlink"/>
                <w:noProof/>
              </w:rPr>
              <w:t>2.7 Overpayments</w:t>
            </w:r>
            <w:r w:rsidR="006E72E0">
              <w:rPr>
                <w:noProof/>
                <w:webHidden/>
              </w:rPr>
              <w:tab/>
            </w:r>
            <w:r w:rsidR="006E72E0">
              <w:rPr>
                <w:noProof/>
                <w:webHidden/>
              </w:rPr>
              <w:fldChar w:fldCharType="begin"/>
            </w:r>
            <w:r w:rsidR="006E72E0">
              <w:rPr>
                <w:noProof/>
                <w:webHidden/>
              </w:rPr>
              <w:instrText xml:space="preserve"> PAGEREF _Toc126751485 \h </w:instrText>
            </w:r>
            <w:r w:rsidR="006E72E0">
              <w:rPr>
                <w:noProof/>
                <w:webHidden/>
              </w:rPr>
            </w:r>
            <w:r w:rsidR="006E72E0">
              <w:rPr>
                <w:noProof/>
                <w:webHidden/>
              </w:rPr>
              <w:fldChar w:fldCharType="separate"/>
            </w:r>
            <w:r w:rsidR="006E72E0">
              <w:rPr>
                <w:noProof/>
                <w:webHidden/>
              </w:rPr>
              <w:t>15</w:t>
            </w:r>
            <w:r w:rsidR="006E72E0">
              <w:rPr>
                <w:noProof/>
                <w:webHidden/>
              </w:rPr>
              <w:fldChar w:fldCharType="end"/>
            </w:r>
          </w:hyperlink>
        </w:p>
        <w:p w14:paraId="577A1571" w14:textId="15F5FCA6" w:rsidR="006E72E0" w:rsidRDefault="0087576A">
          <w:pPr>
            <w:pStyle w:val="TOC1"/>
            <w:rPr>
              <w:rFonts w:eastAsiaTheme="minorEastAsia"/>
              <w:noProof/>
              <w:sz w:val="22"/>
            </w:rPr>
          </w:pPr>
          <w:hyperlink w:anchor="_Toc126751486" w:history="1">
            <w:r w:rsidR="006E72E0" w:rsidRPr="00CB1E50">
              <w:rPr>
                <w:rStyle w:val="Hyperlink"/>
                <w:noProof/>
              </w:rPr>
              <w:t>2.8 Appropriations</w:t>
            </w:r>
            <w:r w:rsidR="006E72E0">
              <w:rPr>
                <w:noProof/>
                <w:webHidden/>
              </w:rPr>
              <w:tab/>
            </w:r>
            <w:r w:rsidR="006E72E0">
              <w:rPr>
                <w:noProof/>
                <w:webHidden/>
              </w:rPr>
              <w:fldChar w:fldCharType="begin"/>
            </w:r>
            <w:r w:rsidR="006E72E0">
              <w:rPr>
                <w:noProof/>
                <w:webHidden/>
              </w:rPr>
              <w:instrText xml:space="preserve"> PAGEREF _Toc126751486 \h </w:instrText>
            </w:r>
            <w:r w:rsidR="006E72E0">
              <w:rPr>
                <w:noProof/>
                <w:webHidden/>
              </w:rPr>
            </w:r>
            <w:r w:rsidR="006E72E0">
              <w:rPr>
                <w:noProof/>
                <w:webHidden/>
              </w:rPr>
              <w:fldChar w:fldCharType="separate"/>
            </w:r>
            <w:r w:rsidR="006E72E0">
              <w:rPr>
                <w:noProof/>
                <w:webHidden/>
              </w:rPr>
              <w:t>15</w:t>
            </w:r>
            <w:r w:rsidR="006E72E0">
              <w:rPr>
                <w:noProof/>
                <w:webHidden/>
              </w:rPr>
              <w:fldChar w:fldCharType="end"/>
            </w:r>
          </w:hyperlink>
        </w:p>
        <w:p w14:paraId="01956C37" w14:textId="47141C07" w:rsidR="006E72E0" w:rsidRDefault="0087576A">
          <w:pPr>
            <w:pStyle w:val="TOC1"/>
            <w:rPr>
              <w:rFonts w:eastAsiaTheme="minorEastAsia"/>
              <w:noProof/>
              <w:sz w:val="22"/>
            </w:rPr>
          </w:pPr>
          <w:hyperlink w:anchor="_Toc126751487" w:history="1">
            <w:r w:rsidR="006E72E0" w:rsidRPr="00CB1E50">
              <w:rPr>
                <w:rStyle w:val="Hyperlink"/>
                <w:noProof/>
              </w:rPr>
              <w:t>2.9 Pricing Placeholder</w:t>
            </w:r>
            <w:r w:rsidR="006E72E0">
              <w:rPr>
                <w:noProof/>
                <w:webHidden/>
              </w:rPr>
              <w:tab/>
            </w:r>
            <w:r w:rsidR="006E72E0">
              <w:rPr>
                <w:noProof/>
                <w:webHidden/>
              </w:rPr>
              <w:fldChar w:fldCharType="begin"/>
            </w:r>
            <w:r w:rsidR="006E72E0">
              <w:rPr>
                <w:noProof/>
                <w:webHidden/>
              </w:rPr>
              <w:instrText xml:space="preserve"> PAGEREF _Toc126751487 \h </w:instrText>
            </w:r>
            <w:r w:rsidR="006E72E0">
              <w:rPr>
                <w:noProof/>
                <w:webHidden/>
              </w:rPr>
            </w:r>
            <w:r w:rsidR="006E72E0">
              <w:rPr>
                <w:noProof/>
                <w:webHidden/>
              </w:rPr>
              <w:fldChar w:fldCharType="separate"/>
            </w:r>
            <w:r w:rsidR="006E72E0">
              <w:rPr>
                <w:noProof/>
                <w:webHidden/>
              </w:rPr>
              <w:t>15</w:t>
            </w:r>
            <w:r w:rsidR="006E72E0">
              <w:rPr>
                <w:noProof/>
                <w:webHidden/>
              </w:rPr>
              <w:fldChar w:fldCharType="end"/>
            </w:r>
          </w:hyperlink>
        </w:p>
        <w:p w14:paraId="5C653D7D" w14:textId="76CFA050" w:rsidR="006E72E0" w:rsidRDefault="0087576A">
          <w:pPr>
            <w:pStyle w:val="TOC1"/>
            <w:rPr>
              <w:rFonts w:eastAsiaTheme="minorEastAsia"/>
              <w:noProof/>
              <w:sz w:val="22"/>
            </w:rPr>
          </w:pPr>
          <w:hyperlink w:anchor="_Toc126751488" w:history="1">
            <w:r w:rsidR="006E72E0" w:rsidRPr="00CB1E50">
              <w:rPr>
                <w:rStyle w:val="Hyperlink"/>
                <w:noProof/>
              </w:rPr>
              <w:t>2.10 Payment upon Expiration or Termination</w:t>
            </w:r>
            <w:r w:rsidR="006E72E0">
              <w:rPr>
                <w:noProof/>
                <w:webHidden/>
              </w:rPr>
              <w:tab/>
            </w:r>
            <w:r w:rsidR="006E72E0">
              <w:rPr>
                <w:noProof/>
                <w:webHidden/>
              </w:rPr>
              <w:fldChar w:fldCharType="begin"/>
            </w:r>
            <w:r w:rsidR="006E72E0">
              <w:rPr>
                <w:noProof/>
                <w:webHidden/>
              </w:rPr>
              <w:instrText xml:space="preserve"> PAGEREF _Toc126751488 \h </w:instrText>
            </w:r>
            <w:r w:rsidR="006E72E0">
              <w:rPr>
                <w:noProof/>
                <w:webHidden/>
              </w:rPr>
            </w:r>
            <w:r w:rsidR="006E72E0">
              <w:rPr>
                <w:noProof/>
                <w:webHidden/>
              </w:rPr>
              <w:fldChar w:fldCharType="separate"/>
            </w:r>
            <w:r w:rsidR="006E72E0">
              <w:rPr>
                <w:noProof/>
                <w:webHidden/>
              </w:rPr>
              <w:t>17</w:t>
            </w:r>
            <w:r w:rsidR="006E72E0">
              <w:rPr>
                <w:noProof/>
                <w:webHidden/>
              </w:rPr>
              <w:fldChar w:fldCharType="end"/>
            </w:r>
          </w:hyperlink>
        </w:p>
        <w:p w14:paraId="32F4D781" w14:textId="4463DAB7" w:rsidR="006E72E0" w:rsidRDefault="0087576A">
          <w:pPr>
            <w:pStyle w:val="TOC1"/>
            <w:rPr>
              <w:rFonts w:eastAsiaTheme="minorEastAsia"/>
              <w:noProof/>
              <w:sz w:val="22"/>
            </w:rPr>
          </w:pPr>
          <w:hyperlink w:anchor="_Toc126751489" w:history="1">
            <w:r w:rsidR="006E72E0" w:rsidRPr="00CB1E50">
              <w:rPr>
                <w:rStyle w:val="Hyperlink"/>
                <w:noProof/>
              </w:rPr>
              <w:t>Section 3:</w:t>
            </w:r>
            <w:r w:rsidR="006E72E0">
              <w:rPr>
                <w:rFonts w:eastAsiaTheme="minorEastAsia"/>
                <w:noProof/>
                <w:sz w:val="22"/>
              </w:rPr>
              <w:tab/>
            </w:r>
            <w:r w:rsidR="006E72E0" w:rsidRPr="00CB1E50">
              <w:rPr>
                <w:rStyle w:val="Hyperlink"/>
                <w:noProof/>
              </w:rPr>
              <w:t>Scope of Services</w:t>
            </w:r>
            <w:r w:rsidR="006E72E0">
              <w:rPr>
                <w:noProof/>
                <w:webHidden/>
              </w:rPr>
              <w:tab/>
            </w:r>
            <w:r w:rsidR="006E72E0">
              <w:rPr>
                <w:noProof/>
                <w:webHidden/>
              </w:rPr>
              <w:fldChar w:fldCharType="begin"/>
            </w:r>
            <w:r w:rsidR="006E72E0">
              <w:rPr>
                <w:noProof/>
                <w:webHidden/>
              </w:rPr>
              <w:instrText xml:space="preserve"> PAGEREF _Toc126751489 \h </w:instrText>
            </w:r>
            <w:r w:rsidR="006E72E0">
              <w:rPr>
                <w:noProof/>
                <w:webHidden/>
              </w:rPr>
            </w:r>
            <w:r w:rsidR="006E72E0">
              <w:rPr>
                <w:noProof/>
                <w:webHidden/>
              </w:rPr>
              <w:fldChar w:fldCharType="separate"/>
            </w:r>
            <w:r w:rsidR="006E72E0">
              <w:rPr>
                <w:noProof/>
                <w:webHidden/>
              </w:rPr>
              <w:t>17</w:t>
            </w:r>
            <w:r w:rsidR="006E72E0">
              <w:rPr>
                <w:noProof/>
                <w:webHidden/>
              </w:rPr>
              <w:fldChar w:fldCharType="end"/>
            </w:r>
          </w:hyperlink>
        </w:p>
        <w:p w14:paraId="75FC2ECD" w14:textId="58D8D777" w:rsidR="006E72E0" w:rsidRDefault="0087576A">
          <w:pPr>
            <w:pStyle w:val="TOC1"/>
            <w:rPr>
              <w:rFonts w:eastAsiaTheme="minorEastAsia"/>
              <w:noProof/>
              <w:sz w:val="22"/>
            </w:rPr>
          </w:pPr>
          <w:hyperlink w:anchor="_Toc126751490" w:history="1">
            <w:r w:rsidR="006E72E0" w:rsidRPr="00CB1E50">
              <w:rPr>
                <w:rStyle w:val="Hyperlink"/>
                <w:noProof/>
              </w:rPr>
              <w:t>3.1 Protocol 1 – Validation of Performance Improvement Projects</w:t>
            </w:r>
            <w:r w:rsidR="006E72E0">
              <w:rPr>
                <w:noProof/>
                <w:webHidden/>
              </w:rPr>
              <w:tab/>
            </w:r>
            <w:r w:rsidR="006E72E0">
              <w:rPr>
                <w:noProof/>
                <w:webHidden/>
              </w:rPr>
              <w:fldChar w:fldCharType="begin"/>
            </w:r>
            <w:r w:rsidR="006E72E0">
              <w:rPr>
                <w:noProof/>
                <w:webHidden/>
              </w:rPr>
              <w:instrText xml:space="preserve"> PAGEREF _Toc126751490 \h </w:instrText>
            </w:r>
            <w:r w:rsidR="006E72E0">
              <w:rPr>
                <w:noProof/>
                <w:webHidden/>
              </w:rPr>
            </w:r>
            <w:r w:rsidR="006E72E0">
              <w:rPr>
                <w:noProof/>
                <w:webHidden/>
              </w:rPr>
              <w:fldChar w:fldCharType="separate"/>
            </w:r>
            <w:r w:rsidR="006E72E0">
              <w:rPr>
                <w:noProof/>
                <w:webHidden/>
              </w:rPr>
              <w:t>17</w:t>
            </w:r>
            <w:r w:rsidR="006E72E0">
              <w:rPr>
                <w:noProof/>
                <w:webHidden/>
              </w:rPr>
              <w:fldChar w:fldCharType="end"/>
            </w:r>
          </w:hyperlink>
        </w:p>
        <w:p w14:paraId="669C5E7D" w14:textId="4E8DEF45" w:rsidR="006E72E0" w:rsidRDefault="0087576A">
          <w:pPr>
            <w:pStyle w:val="TOC1"/>
            <w:rPr>
              <w:rFonts w:eastAsiaTheme="minorEastAsia"/>
              <w:noProof/>
              <w:sz w:val="22"/>
            </w:rPr>
          </w:pPr>
          <w:hyperlink w:anchor="_Toc126751491" w:history="1">
            <w:r w:rsidR="006E72E0" w:rsidRPr="00CB1E50">
              <w:rPr>
                <w:rStyle w:val="Hyperlink"/>
                <w:noProof/>
              </w:rPr>
              <w:t>3.2 Protocol 2 – Validation of Performance Measures</w:t>
            </w:r>
            <w:r w:rsidR="006E72E0">
              <w:rPr>
                <w:noProof/>
                <w:webHidden/>
              </w:rPr>
              <w:tab/>
            </w:r>
            <w:r w:rsidR="006E72E0">
              <w:rPr>
                <w:noProof/>
                <w:webHidden/>
              </w:rPr>
              <w:fldChar w:fldCharType="begin"/>
            </w:r>
            <w:r w:rsidR="006E72E0">
              <w:rPr>
                <w:noProof/>
                <w:webHidden/>
              </w:rPr>
              <w:instrText xml:space="preserve"> PAGEREF _Toc126751491 \h </w:instrText>
            </w:r>
            <w:r w:rsidR="006E72E0">
              <w:rPr>
                <w:noProof/>
                <w:webHidden/>
              </w:rPr>
            </w:r>
            <w:r w:rsidR="006E72E0">
              <w:rPr>
                <w:noProof/>
                <w:webHidden/>
              </w:rPr>
              <w:fldChar w:fldCharType="separate"/>
            </w:r>
            <w:r w:rsidR="006E72E0">
              <w:rPr>
                <w:noProof/>
                <w:webHidden/>
              </w:rPr>
              <w:t>18</w:t>
            </w:r>
            <w:r w:rsidR="006E72E0">
              <w:rPr>
                <w:noProof/>
                <w:webHidden/>
              </w:rPr>
              <w:fldChar w:fldCharType="end"/>
            </w:r>
          </w:hyperlink>
        </w:p>
        <w:p w14:paraId="17E1D088" w14:textId="52E8BF9C" w:rsidR="006E72E0" w:rsidRDefault="0087576A">
          <w:pPr>
            <w:pStyle w:val="TOC1"/>
            <w:rPr>
              <w:rFonts w:eastAsiaTheme="minorEastAsia"/>
              <w:noProof/>
              <w:sz w:val="22"/>
            </w:rPr>
          </w:pPr>
          <w:hyperlink w:anchor="_Toc126751492" w:history="1">
            <w:r w:rsidR="006E72E0" w:rsidRPr="00CB1E50">
              <w:rPr>
                <w:rStyle w:val="Hyperlink"/>
                <w:noProof/>
              </w:rPr>
              <w:t>3.3 Protocol 3 – Assessment of Compliance</w:t>
            </w:r>
            <w:r w:rsidR="006E72E0">
              <w:rPr>
                <w:noProof/>
                <w:webHidden/>
              </w:rPr>
              <w:tab/>
            </w:r>
            <w:r w:rsidR="006E72E0">
              <w:rPr>
                <w:noProof/>
                <w:webHidden/>
              </w:rPr>
              <w:fldChar w:fldCharType="begin"/>
            </w:r>
            <w:r w:rsidR="006E72E0">
              <w:rPr>
                <w:noProof/>
                <w:webHidden/>
              </w:rPr>
              <w:instrText xml:space="preserve"> PAGEREF _Toc126751492 \h </w:instrText>
            </w:r>
            <w:r w:rsidR="006E72E0">
              <w:rPr>
                <w:noProof/>
                <w:webHidden/>
              </w:rPr>
            </w:r>
            <w:r w:rsidR="006E72E0">
              <w:rPr>
                <w:noProof/>
                <w:webHidden/>
              </w:rPr>
              <w:fldChar w:fldCharType="separate"/>
            </w:r>
            <w:r w:rsidR="006E72E0">
              <w:rPr>
                <w:noProof/>
                <w:webHidden/>
              </w:rPr>
              <w:t>18</w:t>
            </w:r>
            <w:r w:rsidR="006E72E0">
              <w:rPr>
                <w:noProof/>
                <w:webHidden/>
              </w:rPr>
              <w:fldChar w:fldCharType="end"/>
            </w:r>
          </w:hyperlink>
        </w:p>
        <w:p w14:paraId="4D09B331" w14:textId="0F3D1296" w:rsidR="006E72E0" w:rsidRDefault="0087576A">
          <w:pPr>
            <w:pStyle w:val="TOC1"/>
            <w:rPr>
              <w:rFonts w:eastAsiaTheme="minorEastAsia"/>
              <w:noProof/>
              <w:sz w:val="22"/>
            </w:rPr>
          </w:pPr>
          <w:hyperlink w:anchor="_Toc126751493" w:history="1">
            <w:r w:rsidR="006E72E0" w:rsidRPr="00CB1E50">
              <w:rPr>
                <w:rStyle w:val="Hyperlink"/>
                <w:noProof/>
              </w:rPr>
              <w:t>3.4 Protocol 4 – Validation of Network Adequacy</w:t>
            </w:r>
            <w:r w:rsidR="006E72E0">
              <w:rPr>
                <w:noProof/>
                <w:webHidden/>
              </w:rPr>
              <w:tab/>
            </w:r>
            <w:r w:rsidR="006E72E0">
              <w:rPr>
                <w:noProof/>
                <w:webHidden/>
              </w:rPr>
              <w:fldChar w:fldCharType="begin"/>
            </w:r>
            <w:r w:rsidR="006E72E0">
              <w:rPr>
                <w:noProof/>
                <w:webHidden/>
              </w:rPr>
              <w:instrText xml:space="preserve"> PAGEREF _Toc126751493 \h </w:instrText>
            </w:r>
            <w:r w:rsidR="006E72E0">
              <w:rPr>
                <w:noProof/>
                <w:webHidden/>
              </w:rPr>
            </w:r>
            <w:r w:rsidR="006E72E0">
              <w:rPr>
                <w:noProof/>
                <w:webHidden/>
              </w:rPr>
              <w:fldChar w:fldCharType="separate"/>
            </w:r>
            <w:r w:rsidR="006E72E0">
              <w:rPr>
                <w:noProof/>
                <w:webHidden/>
              </w:rPr>
              <w:t>19</w:t>
            </w:r>
            <w:r w:rsidR="006E72E0">
              <w:rPr>
                <w:noProof/>
                <w:webHidden/>
              </w:rPr>
              <w:fldChar w:fldCharType="end"/>
            </w:r>
          </w:hyperlink>
        </w:p>
        <w:p w14:paraId="082C4B13" w14:textId="1BB317C4" w:rsidR="006E72E0" w:rsidRDefault="0087576A">
          <w:pPr>
            <w:pStyle w:val="TOC1"/>
            <w:rPr>
              <w:rFonts w:eastAsiaTheme="minorEastAsia"/>
              <w:noProof/>
              <w:sz w:val="22"/>
            </w:rPr>
          </w:pPr>
          <w:hyperlink w:anchor="_Toc126751494" w:history="1">
            <w:r w:rsidR="006E72E0" w:rsidRPr="00CB1E50">
              <w:rPr>
                <w:rStyle w:val="Hyperlink"/>
                <w:noProof/>
              </w:rPr>
              <w:t>3.5 Protocol 5 – Validation of Encounter Data</w:t>
            </w:r>
            <w:r w:rsidR="006E72E0">
              <w:rPr>
                <w:noProof/>
                <w:webHidden/>
              </w:rPr>
              <w:tab/>
            </w:r>
            <w:r w:rsidR="006E72E0">
              <w:rPr>
                <w:noProof/>
                <w:webHidden/>
              </w:rPr>
              <w:fldChar w:fldCharType="begin"/>
            </w:r>
            <w:r w:rsidR="006E72E0">
              <w:rPr>
                <w:noProof/>
                <w:webHidden/>
              </w:rPr>
              <w:instrText xml:space="preserve"> PAGEREF _Toc126751494 \h </w:instrText>
            </w:r>
            <w:r w:rsidR="006E72E0">
              <w:rPr>
                <w:noProof/>
                <w:webHidden/>
              </w:rPr>
            </w:r>
            <w:r w:rsidR="006E72E0">
              <w:rPr>
                <w:noProof/>
                <w:webHidden/>
              </w:rPr>
              <w:fldChar w:fldCharType="separate"/>
            </w:r>
            <w:r w:rsidR="006E72E0">
              <w:rPr>
                <w:noProof/>
                <w:webHidden/>
              </w:rPr>
              <w:t>20</w:t>
            </w:r>
            <w:r w:rsidR="006E72E0">
              <w:rPr>
                <w:noProof/>
                <w:webHidden/>
              </w:rPr>
              <w:fldChar w:fldCharType="end"/>
            </w:r>
          </w:hyperlink>
        </w:p>
        <w:p w14:paraId="2648DD70" w14:textId="4B40D150" w:rsidR="006E72E0" w:rsidRDefault="0087576A">
          <w:pPr>
            <w:pStyle w:val="TOC1"/>
            <w:rPr>
              <w:rFonts w:eastAsiaTheme="minorEastAsia"/>
              <w:noProof/>
              <w:sz w:val="22"/>
            </w:rPr>
          </w:pPr>
          <w:hyperlink w:anchor="_Toc126751495" w:history="1">
            <w:r w:rsidR="006E72E0" w:rsidRPr="00CB1E50">
              <w:rPr>
                <w:rStyle w:val="Hyperlink"/>
                <w:noProof/>
              </w:rPr>
              <w:t>3.6 Protocols 6-10</w:t>
            </w:r>
            <w:r w:rsidR="006E72E0">
              <w:rPr>
                <w:noProof/>
                <w:webHidden/>
              </w:rPr>
              <w:tab/>
            </w:r>
            <w:r w:rsidR="006E72E0">
              <w:rPr>
                <w:noProof/>
                <w:webHidden/>
              </w:rPr>
              <w:fldChar w:fldCharType="begin"/>
            </w:r>
            <w:r w:rsidR="006E72E0">
              <w:rPr>
                <w:noProof/>
                <w:webHidden/>
              </w:rPr>
              <w:instrText xml:space="preserve"> PAGEREF _Toc126751495 \h </w:instrText>
            </w:r>
            <w:r w:rsidR="006E72E0">
              <w:rPr>
                <w:noProof/>
                <w:webHidden/>
              </w:rPr>
            </w:r>
            <w:r w:rsidR="006E72E0">
              <w:rPr>
                <w:noProof/>
                <w:webHidden/>
              </w:rPr>
              <w:fldChar w:fldCharType="separate"/>
            </w:r>
            <w:r w:rsidR="006E72E0">
              <w:rPr>
                <w:noProof/>
                <w:webHidden/>
              </w:rPr>
              <w:t>20</w:t>
            </w:r>
            <w:r w:rsidR="006E72E0">
              <w:rPr>
                <w:noProof/>
                <w:webHidden/>
              </w:rPr>
              <w:fldChar w:fldCharType="end"/>
            </w:r>
          </w:hyperlink>
        </w:p>
        <w:p w14:paraId="5463DABE" w14:textId="6827AF41" w:rsidR="006E72E0" w:rsidRDefault="0087576A">
          <w:pPr>
            <w:pStyle w:val="TOC1"/>
            <w:rPr>
              <w:rFonts w:eastAsiaTheme="minorEastAsia"/>
              <w:noProof/>
              <w:sz w:val="22"/>
            </w:rPr>
          </w:pPr>
          <w:hyperlink w:anchor="_Toc126751496" w:history="1">
            <w:r w:rsidR="006E72E0" w:rsidRPr="00CB1E50">
              <w:rPr>
                <w:rStyle w:val="Hyperlink"/>
                <w:noProof/>
              </w:rPr>
              <w:t>3.7 Consultant Services</w:t>
            </w:r>
            <w:r w:rsidR="006E72E0">
              <w:rPr>
                <w:noProof/>
                <w:webHidden/>
              </w:rPr>
              <w:tab/>
            </w:r>
            <w:r w:rsidR="006E72E0">
              <w:rPr>
                <w:noProof/>
                <w:webHidden/>
              </w:rPr>
              <w:fldChar w:fldCharType="begin"/>
            </w:r>
            <w:r w:rsidR="006E72E0">
              <w:rPr>
                <w:noProof/>
                <w:webHidden/>
              </w:rPr>
              <w:instrText xml:space="preserve"> PAGEREF _Toc126751496 \h </w:instrText>
            </w:r>
            <w:r w:rsidR="006E72E0">
              <w:rPr>
                <w:noProof/>
                <w:webHidden/>
              </w:rPr>
            </w:r>
            <w:r w:rsidR="006E72E0">
              <w:rPr>
                <w:noProof/>
                <w:webHidden/>
              </w:rPr>
              <w:fldChar w:fldCharType="separate"/>
            </w:r>
            <w:r w:rsidR="006E72E0">
              <w:rPr>
                <w:noProof/>
                <w:webHidden/>
              </w:rPr>
              <w:t>20</w:t>
            </w:r>
            <w:r w:rsidR="006E72E0">
              <w:rPr>
                <w:noProof/>
                <w:webHidden/>
              </w:rPr>
              <w:fldChar w:fldCharType="end"/>
            </w:r>
          </w:hyperlink>
        </w:p>
        <w:p w14:paraId="15CB88B0" w14:textId="5B81A835" w:rsidR="006E72E0" w:rsidRDefault="0087576A">
          <w:pPr>
            <w:pStyle w:val="TOC1"/>
            <w:rPr>
              <w:rFonts w:eastAsiaTheme="minorEastAsia"/>
              <w:noProof/>
              <w:sz w:val="22"/>
            </w:rPr>
          </w:pPr>
          <w:hyperlink w:anchor="_Toc126751497" w:history="1">
            <w:r w:rsidR="006E72E0" w:rsidRPr="00CB1E50">
              <w:rPr>
                <w:rStyle w:val="Hyperlink"/>
                <w:noProof/>
              </w:rPr>
              <w:t>3.8 Reports and Deliverables</w:t>
            </w:r>
            <w:r w:rsidR="006E72E0">
              <w:rPr>
                <w:noProof/>
                <w:webHidden/>
              </w:rPr>
              <w:tab/>
            </w:r>
            <w:r w:rsidR="006E72E0">
              <w:rPr>
                <w:noProof/>
                <w:webHidden/>
              </w:rPr>
              <w:fldChar w:fldCharType="begin"/>
            </w:r>
            <w:r w:rsidR="006E72E0">
              <w:rPr>
                <w:noProof/>
                <w:webHidden/>
              </w:rPr>
              <w:instrText xml:space="preserve"> PAGEREF _Toc126751497 \h </w:instrText>
            </w:r>
            <w:r w:rsidR="006E72E0">
              <w:rPr>
                <w:noProof/>
                <w:webHidden/>
              </w:rPr>
            </w:r>
            <w:r w:rsidR="006E72E0">
              <w:rPr>
                <w:noProof/>
                <w:webHidden/>
              </w:rPr>
              <w:fldChar w:fldCharType="separate"/>
            </w:r>
            <w:r w:rsidR="006E72E0">
              <w:rPr>
                <w:noProof/>
                <w:webHidden/>
              </w:rPr>
              <w:t>20</w:t>
            </w:r>
            <w:r w:rsidR="006E72E0">
              <w:rPr>
                <w:noProof/>
                <w:webHidden/>
              </w:rPr>
              <w:fldChar w:fldCharType="end"/>
            </w:r>
          </w:hyperlink>
        </w:p>
        <w:p w14:paraId="3C477D5D" w14:textId="35FBC638" w:rsidR="006E72E0" w:rsidRDefault="0087576A">
          <w:pPr>
            <w:pStyle w:val="TOC2"/>
            <w:tabs>
              <w:tab w:val="right" w:leader="dot" w:pos="9350"/>
            </w:tabs>
            <w:rPr>
              <w:rFonts w:eastAsiaTheme="minorEastAsia"/>
              <w:noProof/>
              <w:sz w:val="22"/>
            </w:rPr>
          </w:pPr>
          <w:hyperlink w:anchor="_Toc126751498" w:history="1">
            <w:r w:rsidR="006E72E0" w:rsidRPr="00CB1E50">
              <w:rPr>
                <w:rStyle w:val="Hyperlink"/>
                <w:noProof/>
              </w:rPr>
              <w:t>3.8.1 Annual Technical Report</w:t>
            </w:r>
            <w:r w:rsidR="006E72E0">
              <w:rPr>
                <w:noProof/>
                <w:webHidden/>
              </w:rPr>
              <w:tab/>
            </w:r>
            <w:r w:rsidR="006E72E0">
              <w:rPr>
                <w:noProof/>
                <w:webHidden/>
              </w:rPr>
              <w:fldChar w:fldCharType="begin"/>
            </w:r>
            <w:r w:rsidR="006E72E0">
              <w:rPr>
                <w:noProof/>
                <w:webHidden/>
              </w:rPr>
              <w:instrText xml:space="preserve"> PAGEREF _Toc126751498 \h </w:instrText>
            </w:r>
            <w:r w:rsidR="006E72E0">
              <w:rPr>
                <w:noProof/>
                <w:webHidden/>
              </w:rPr>
            </w:r>
            <w:r w:rsidR="006E72E0">
              <w:rPr>
                <w:noProof/>
                <w:webHidden/>
              </w:rPr>
              <w:fldChar w:fldCharType="separate"/>
            </w:r>
            <w:r w:rsidR="006E72E0">
              <w:rPr>
                <w:noProof/>
                <w:webHidden/>
              </w:rPr>
              <w:t>21</w:t>
            </w:r>
            <w:r w:rsidR="006E72E0">
              <w:rPr>
                <w:noProof/>
                <w:webHidden/>
              </w:rPr>
              <w:fldChar w:fldCharType="end"/>
            </w:r>
          </w:hyperlink>
        </w:p>
        <w:p w14:paraId="1DA11FD2" w14:textId="48B90F1C" w:rsidR="006E72E0" w:rsidRDefault="0087576A">
          <w:pPr>
            <w:pStyle w:val="TOC2"/>
            <w:tabs>
              <w:tab w:val="right" w:leader="dot" w:pos="9350"/>
            </w:tabs>
            <w:rPr>
              <w:rFonts w:eastAsiaTheme="minorEastAsia"/>
              <w:noProof/>
              <w:sz w:val="22"/>
            </w:rPr>
          </w:pPr>
          <w:hyperlink w:anchor="_Toc126751499" w:history="1">
            <w:r w:rsidR="006E72E0" w:rsidRPr="00CB1E50">
              <w:rPr>
                <w:rStyle w:val="Hyperlink"/>
                <w:noProof/>
              </w:rPr>
              <w:t>3.8.2 Activities Reports</w:t>
            </w:r>
            <w:r w:rsidR="006E72E0">
              <w:rPr>
                <w:noProof/>
                <w:webHidden/>
              </w:rPr>
              <w:tab/>
            </w:r>
            <w:r w:rsidR="006E72E0">
              <w:rPr>
                <w:noProof/>
                <w:webHidden/>
              </w:rPr>
              <w:fldChar w:fldCharType="begin"/>
            </w:r>
            <w:r w:rsidR="006E72E0">
              <w:rPr>
                <w:noProof/>
                <w:webHidden/>
              </w:rPr>
              <w:instrText xml:space="preserve"> PAGEREF _Toc126751499 \h </w:instrText>
            </w:r>
            <w:r w:rsidR="006E72E0">
              <w:rPr>
                <w:noProof/>
                <w:webHidden/>
              </w:rPr>
            </w:r>
            <w:r w:rsidR="006E72E0">
              <w:rPr>
                <w:noProof/>
                <w:webHidden/>
              </w:rPr>
              <w:fldChar w:fldCharType="separate"/>
            </w:r>
            <w:r w:rsidR="006E72E0">
              <w:rPr>
                <w:noProof/>
                <w:webHidden/>
              </w:rPr>
              <w:t>21</w:t>
            </w:r>
            <w:r w:rsidR="006E72E0">
              <w:rPr>
                <w:noProof/>
                <w:webHidden/>
              </w:rPr>
              <w:fldChar w:fldCharType="end"/>
            </w:r>
          </w:hyperlink>
        </w:p>
        <w:p w14:paraId="494E7642" w14:textId="23AB4FF9" w:rsidR="006E72E0" w:rsidRDefault="0087576A">
          <w:pPr>
            <w:pStyle w:val="TOC2"/>
            <w:tabs>
              <w:tab w:val="right" w:leader="dot" w:pos="9350"/>
            </w:tabs>
            <w:rPr>
              <w:rFonts w:eastAsiaTheme="minorEastAsia"/>
              <w:noProof/>
              <w:sz w:val="22"/>
            </w:rPr>
          </w:pPr>
          <w:hyperlink w:anchor="_Toc126751500" w:history="1">
            <w:r w:rsidR="006E72E0" w:rsidRPr="00CB1E50">
              <w:rPr>
                <w:rStyle w:val="Hyperlink"/>
                <w:noProof/>
              </w:rPr>
              <w:t>3.8.3 Internal Quality Control Plan</w:t>
            </w:r>
            <w:r w:rsidR="006E72E0">
              <w:rPr>
                <w:noProof/>
                <w:webHidden/>
              </w:rPr>
              <w:tab/>
            </w:r>
            <w:r w:rsidR="006E72E0">
              <w:rPr>
                <w:noProof/>
                <w:webHidden/>
              </w:rPr>
              <w:fldChar w:fldCharType="begin"/>
            </w:r>
            <w:r w:rsidR="006E72E0">
              <w:rPr>
                <w:noProof/>
                <w:webHidden/>
              </w:rPr>
              <w:instrText xml:space="preserve"> PAGEREF _Toc126751500 \h </w:instrText>
            </w:r>
            <w:r w:rsidR="006E72E0">
              <w:rPr>
                <w:noProof/>
                <w:webHidden/>
              </w:rPr>
            </w:r>
            <w:r w:rsidR="006E72E0">
              <w:rPr>
                <w:noProof/>
                <w:webHidden/>
              </w:rPr>
              <w:fldChar w:fldCharType="separate"/>
            </w:r>
            <w:r w:rsidR="006E72E0">
              <w:rPr>
                <w:noProof/>
                <w:webHidden/>
              </w:rPr>
              <w:t>22</w:t>
            </w:r>
            <w:r w:rsidR="006E72E0">
              <w:rPr>
                <w:noProof/>
                <w:webHidden/>
              </w:rPr>
              <w:fldChar w:fldCharType="end"/>
            </w:r>
          </w:hyperlink>
        </w:p>
        <w:p w14:paraId="621B99F1" w14:textId="2F0FA9BE" w:rsidR="006E72E0" w:rsidRDefault="0087576A">
          <w:pPr>
            <w:pStyle w:val="TOC2"/>
            <w:tabs>
              <w:tab w:val="right" w:leader="dot" w:pos="9350"/>
            </w:tabs>
            <w:rPr>
              <w:rFonts w:eastAsiaTheme="minorEastAsia"/>
              <w:noProof/>
              <w:sz w:val="22"/>
            </w:rPr>
          </w:pPr>
          <w:hyperlink w:anchor="_Toc126751501" w:history="1">
            <w:r w:rsidR="006E72E0" w:rsidRPr="00CB1E50">
              <w:rPr>
                <w:rStyle w:val="Hyperlink"/>
                <w:noProof/>
              </w:rPr>
              <w:t>3.8.4 Warranty of Ability to Perform</w:t>
            </w:r>
            <w:r w:rsidR="006E72E0">
              <w:rPr>
                <w:noProof/>
                <w:webHidden/>
              </w:rPr>
              <w:tab/>
            </w:r>
            <w:r w:rsidR="006E72E0">
              <w:rPr>
                <w:noProof/>
                <w:webHidden/>
              </w:rPr>
              <w:fldChar w:fldCharType="begin"/>
            </w:r>
            <w:r w:rsidR="006E72E0">
              <w:rPr>
                <w:noProof/>
                <w:webHidden/>
              </w:rPr>
              <w:instrText xml:space="preserve"> PAGEREF _Toc126751501 \h </w:instrText>
            </w:r>
            <w:r w:rsidR="006E72E0">
              <w:rPr>
                <w:noProof/>
                <w:webHidden/>
              </w:rPr>
            </w:r>
            <w:r w:rsidR="006E72E0">
              <w:rPr>
                <w:noProof/>
                <w:webHidden/>
              </w:rPr>
              <w:fldChar w:fldCharType="separate"/>
            </w:r>
            <w:r w:rsidR="006E72E0">
              <w:rPr>
                <w:noProof/>
                <w:webHidden/>
              </w:rPr>
              <w:t>22</w:t>
            </w:r>
            <w:r w:rsidR="006E72E0">
              <w:rPr>
                <w:noProof/>
                <w:webHidden/>
              </w:rPr>
              <w:fldChar w:fldCharType="end"/>
            </w:r>
          </w:hyperlink>
        </w:p>
        <w:p w14:paraId="57ED95D4" w14:textId="2A0095E1" w:rsidR="006E72E0" w:rsidRDefault="0087576A">
          <w:pPr>
            <w:pStyle w:val="TOC1"/>
            <w:rPr>
              <w:rFonts w:eastAsiaTheme="minorEastAsia"/>
              <w:noProof/>
              <w:sz w:val="22"/>
            </w:rPr>
          </w:pPr>
          <w:hyperlink w:anchor="_Toc126751502" w:history="1">
            <w:r w:rsidR="006E72E0" w:rsidRPr="00CB1E50">
              <w:rPr>
                <w:rStyle w:val="Hyperlink"/>
                <w:noProof/>
              </w:rPr>
              <w:t>Section 4:</w:t>
            </w:r>
            <w:r w:rsidR="006E72E0">
              <w:rPr>
                <w:rFonts w:eastAsiaTheme="minorEastAsia"/>
                <w:noProof/>
                <w:sz w:val="22"/>
              </w:rPr>
              <w:tab/>
            </w:r>
            <w:r w:rsidR="006E72E0" w:rsidRPr="00CB1E50">
              <w:rPr>
                <w:rStyle w:val="Hyperlink"/>
                <w:noProof/>
              </w:rPr>
              <w:t>Contract Administration</w:t>
            </w:r>
            <w:r w:rsidR="006E72E0">
              <w:rPr>
                <w:noProof/>
                <w:webHidden/>
              </w:rPr>
              <w:tab/>
            </w:r>
            <w:r w:rsidR="006E72E0">
              <w:rPr>
                <w:noProof/>
                <w:webHidden/>
              </w:rPr>
              <w:fldChar w:fldCharType="begin"/>
            </w:r>
            <w:r w:rsidR="006E72E0">
              <w:rPr>
                <w:noProof/>
                <w:webHidden/>
              </w:rPr>
              <w:instrText xml:space="preserve"> PAGEREF _Toc126751502 \h </w:instrText>
            </w:r>
            <w:r w:rsidR="006E72E0">
              <w:rPr>
                <w:noProof/>
                <w:webHidden/>
              </w:rPr>
            </w:r>
            <w:r w:rsidR="006E72E0">
              <w:rPr>
                <w:noProof/>
                <w:webHidden/>
              </w:rPr>
              <w:fldChar w:fldCharType="separate"/>
            </w:r>
            <w:r w:rsidR="006E72E0">
              <w:rPr>
                <w:noProof/>
                <w:webHidden/>
              </w:rPr>
              <w:t>22</w:t>
            </w:r>
            <w:r w:rsidR="006E72E0">
              <w:rPr>
                <w:noProof/>
                <w:webHidden/>
              </w:rPr>
              <w:fldChar w:fldCharType="end"/>
            </w:r>
          </w:hyperlink>
        </w:p>
        <w:p w14:paraId="5099D9B4" w14:textId="6AB57B99" w:rsidR="006E72E0" w:rsidRDefault="0087576A">
          <w:pPr>
            <w:pStyle w:val="TOC1"/>
            <w:rPr>
              <w:rFonts w:eastAsiaTheme="minorEastAsia"/>
              <w:noProof/>
              <w:sz w:val="22"/>
            </w:rPr>
          </w:pPr>
          <w:hyperlink w:anchor="_Toc126751503" w:history="1">
            <w:r w:rsidR="006E72E0" w:rsidRPr="00CB1E50">
              <w:rPr>
                <w:rStyle w:val="Hyperlink"/>
                <w:noProof/>
              </w:rPr>
              <w:t>4.1 Organizational Roles and Responsibilities</w:t>
            </w:r>
            <w:r w:rsidR="006E72E0">
              <w:rPr>
                <w:noProof/>
                <w:webHidden/>
              </w:rPr>
              <w:tab/>
            </w:r>
            <w:r w:rsidR="006E72E0">
              <w:rPr>
                <w:noProof/>
                <w:webHidden/>
              </w:rPr>
              <w:fldChar w:fldCharType="begin"/>
            </w:r>
            <w:r w:rsidR="006E72E0">
              <w:rPr>
                <w:noProof/>
                <w:webHidden/>
              </w:rPr>
              <w:instrText xml:space="preserve"> PAGEREF _Toc126751503 \h </w:instrText>
            </w:r>
            <w:r w:rsidR="006E72E0">
              <w:rPr>
                <w:noProof/>
                <w:webHidden/>
              </w:rPr>
            </w:r>
            <w:r w:rsidR="006E72E0">
              <w:rPr>
                <w:noProof/>
                <w:webHidden/>
              </w:rPr>
              <w:fldChar w:fldCharType="separate"/>
            </w:r>
            <w:r w:rsidR="006E72E0">
              <w:rPr>
                <w:noProof/>
                <w:webHidden/>
              </w:rPr>
              <w:t>22</w:t>
            </w:r>
            <w:r w:rsidR="006E72E0">
              <w:rPr>
                <w:noProof/>
                <w:webHidden/>
              </w:rPr>
              <w:fldChar w:fldCharType="end"/>
            </w:r>
          </w:hyperlink>
        </w:p>
        <w:p w14:paraId="3941B99D" w14:textId="61FC8E0F" w:rsidR="006E72E0" w:rsidRDefault="0087576A">
          <w:pPr>
            <w:pStyle w:val="TOC2"/>
            <w:tabs>
              <w:tab w:val="right" w:leader="dot" w:pos="9350"/>
            </w:tabs>
            <w:rPr>
              <w:rFonts w:eastAsiaTheme="minorEastAsia"/>
              <w:noProof/>
              <w:sz w:val="22"/>
            </w:rPr>
          </w:pPr>
          <w:hyperlink w:anchor="_Toc126751504" w:history="1">
            <w:r w:rsidR="006E72E0" w:rsidRPr="00CB1E50">
              <w:rPr>
                <w:rStyle w:val="Hyperlink"/>
                <w:noProof/>
              </w:rPr>
              <w:t>4.1.1 Key Personnel</w:t>
            </w:r>
            <w:r w:rsidR="006E72E0">
              <w:rPr>
                <w:noProof/>
                <w:webHidden/>
              </w:rPr>
              <w:tab/>
            </w:r>
            <w:r w:rsidR="006E72E0">
              <w:rPr>
                <w:noProof/>
                <w:webHidden/>
              </w:rPr>
              <w:fldChar w:fldCharType="begin"/>
            </w:r>
            <w:r w:rsidR="006E72E0">
              <w:rPr>
                <w:noProof/>
                <w:webHidden/>
              </w:rPr>
              <w:instrText xml:space="preserve"> PAGEREF _Toc126751504 \h </w:instrText>
            </w:r>
            <w:r w:rsidR="006E72E0">
              <w:rPr>
                <w:noProof/>
                <w:webHidden/>
              </w:rPr>
            </w:r>
            <w:r w:rsidR="006E72E0">
              <w:rPr>
                <w:noProof/>
                <w:webHidden/>
              </w:rPr>
              <w:fldChar w:fldCharType="separate"/>
            </w:r>
            <w:r w:rsidR="006E72E0">
              <w:rPr>
                <w:noProof/>
                <w:webHidden/>
              </w:rPr>
              <w:t>22</w:t>
            </w:r>
            <w:r w:rsidR="006E72E0">
              <w:rPr>
                <w:noProof/>
                <w:webHidden/>
              </w:rPr>
              <w:fldChar w:fldCharType="end"/>
            </w:r>
          </w:hyperlink>
        </w:p>
        <w:p w14:paraId="297A931B" w14:textId="4B69CECE" w:rsidR="006E72E0" w:rsidRDefault="0087576A">
          <w:pPr>
            <w:pStyle w:val="TOC1"/>
            <w:rPr>
              <w:rFonts w:eastAsiaTheme="minorEastAsia"/>
              <w:noProof/>
              <w:sz w:val="22"/>
            </w:rPr>
          </w:pPr>
          <w:hyperlink w:anchor="_Toc126751505" w:history="1">
            <w:r w:rsidR="006E72E0" w:rsidRPr="00CB1E50">
              <w:rPr>
                <w:rStyle w:val="Hyperlink"/>
                <w:noProof/>
              </w:rPr>
              <w:t>4.2 Major Organizational Changes</w:t>
            </w:r>
            <w:r w:rsidR="006E72E0">
              <w:rPr>
                <w:noProof/>
                <w:webHidden/>
              </w:rPr>
              <w:tab/>
            </w:r>
            <w:r w:rsidR="006E72E0">
              <w:rPr>
                <w:noProof/>
                <w:webHidden/>
              </w:rPr>
              <w:fldChar w:fldCharType="begin"/>
            </w:r>
            <w:r w:rsidR="006E72E0">
              <w:rPr>
                <w:noProof/>
                <w:webHidden/>
              </w:rPr>
              <w:instrText xml:space="preserve"> PAGEREF _Toc126751505 \h </w:instrText>
            </w:r>
            <w:r w:rsidR="006E72E0">
              <w:rPr>
                <w:noProof/>
                <w:webHidden/>
              </w:rPr>
            </w:r>
            <w:r w:rsidR="006E72E0">
              <w:rPr>
                <w:noProof/>
                <w:webHidden/>
              </w:rPr>
              <w:fldChar w:fldCharType="separate"/>
            </w:r>
            <w:r w:rsidR="006E72E0">
              <w:rPr>
                <w:noProof/>
                <w:webHidden/>
              </w:rPr>
              <w:t>23</w:t>
            </w:r>
            <w:r w:rsidR="006E72E0">
              <w:rPr>
                <w:noProof/>
                <w:webHidden/>
              </w:rPr>
              <w:fldChar w:fldCharType="end"/>
            </w:r>
          </w:hyperlink>
        </w:p>
        <w:p w14:paraId="5E6A28D5" w14:textId="39D428CD" w:rsidR="006E72E0" w:rsidRDefault="0087576A">
          <w:pPr>
            <w:pStyle w:val="TOC1"/>
            <w:rPr>
              <w:rFonts w:eastAsiaTheme="minorEastAsia"/>
              <w:noProof/>
              <w:sz w:val="22"/>
            </w:rPr>
          </w:pPr>
          <w:hyperlink w:anchor="_Toc126751506" w:history="1">
            <w:r w:rsidR="006E72E0" w:rsidRPr="00CB1E50">
              <w:rPr>
                <w:rStyle w:val="Hyperlink"/>
                <w:noProof/>
              </w:rPr>
              <w:t>4.3 Meetings</w:t>
            </w:r>
            <w:r w:rsidR="006E72E0">
              <w:rPr>
                <w:noProof/>
                <w:webHidden/>
              </w:rPr>
              <w:tab/>
            </w:r>
            <w:r w:rsidR="006E72E0">
              <w:rPr>
                <w:noProof/>
                <w:webHidden/>
              </w:rPr>
              <w:fldChar w:fldCharType="begin"/>
            </w:r>
            <w:r w:rsidR="006E72E0">
              <w:rPr>
                <w:noProof/>
                <w:webHidden/>
              </w:rPr>
              <w:instrText xml:space="preserve"> PAGEREF _Toc126751506 \h </w:instrText>
            </w:r>
            <w:r w:rsidR="006E72E0">
              <w:rPr>
                <w:noProof/>
                <w:webHidden/>
              </w:rPr>
            </w:r>
            <w:r w:rsidR="006E72E0">
              <w:rPr>
                <w:noProof/>
                <w:webHidden/>
              </w:rPr>
              <w:fldChar w:fldCharType="separate"/>
            </w:r>
            <w:r w:rsidR="006E72E0">
              <w:rPr>
                <w:noProof/>
                <w:webHidden/>
              </w:rPr>
              <w:t>24</w:t>
            </w:r>
            <w:r w:rsidR="006E72E0">
              <w:rPr>
                <w:noProof/>
                <w:webHidden/>
              </w:rPr>
              <w:fldChar w:fldCharType="end"/>
            </w:r>
          </w:hyperlink>
        </w:p>
        <w:p w14:paraId="29AD4BCC" w14:textId="0807E3FF" w:rsidR="006E72E0" w:rsidRDefault="0087576A">
          <w:pPr>
            <w:pStyle w:val="TOC1"/>
            <w:rPr>
              <w:rFonts w:eastAsiaTheme="minorEastAsia"/>
              <w:noProof/>
              <w:sz w:val="22"/>
            </w:rPr>
          </w:pPr>
          <w:hyperlink w:anchor="_Toc126751507" w:history="1">
            <w:r w:rsidR="006E72E0" w:rsidRPr="00CB1E50">
              <w:rPr>
                <w:rStyle w:val="Hyperlink"/>
                <w:noProof/>
              </w:rPr>
              <w:t>4.4 Employees, Subcontractors, and Agents</w:t>
            </w:r>
            <w:r w:rsidR="006E72E0">
              <w:rPr>
                <w:noProof/>
                <w:webHidden/>
              </w:rPr>
              <w:tab/>
            </w:r>
            <w:r w:rsidR="006E72E0">
              <w:rPr>
                <w:noProof/>
                <w:webHidden/>
              </w:rPr>
              <w:fldChar w:fldCharType="begin"/>
            </w:r>
            <w:r w:rsidR="006E72E0">
              <w:rPr>
                <w:noProof/>
                <w:webHidden/>
              </w:rPr>
              <w:instrText xml:space="preserve"> PAGEREF _Toc126751507 \h </w:instrText>
            </w:r>
            <w:r w:rsidR="006E72E0">
              <w:rPr>
                <w:noProof/>
                <w:webHidden/>
              </w:rPr>
            </w:r>
            <w:r w:rsidR="006E72E0">
              <w:rPr>
                <w:noProof/>
                <w:webHidden/>
              </w:rPr>
              <w:fldChar w:fldCharType="separate"/>
            </w:r>
            <w:r w:rsidR="006E72E0">
              <w:rPr>
                <w:noProof/>
                <w:webHidden/>
              </w:rPr>
              <w:t>24</w:t>
            </w:r>
            <w:r w:rsidR="006E72E0">
              <w:rPr>
                <w:noProof/>
                <w:webHidden/>
              </w:rPr>
              <w:fldChar w:fldCharType="end"/>
            </w:r>
          </w:hyperlink>
        </w:p>
        <w:p w14:paraId="78419178" w14:textId="633FC027" w:rsidR="006E72E0" w:rsidRDefault="0087576A">
          <w:pPr>
            <w:pStyle w:val="TOC2"/>
            <w:tabs>
              <w:tab w:val="right" w:leader="dot" w:pos="9350"/>
            </w:tabs>
            <w:rPr>
              <w:rFonts w:eastAsiaTheme="minorEastAsia"/>
              <w:noProof/>
              <w:sz w:val="22"/>
            </w:rPr>
          </w:pPr>
          <w:hyperlink w:anchor="_Toc126751508" w:history="1">
            <w:r w:rsidR="006E72E0" w:rsidRPr="00CB1E50">
              <w:rPr>
                <w:rStyle w:val="Hyperlink"/>
                <w:noProof/>
              </w:rPr>
              <w:t>4.4.1 Subcontractor Requirements</w:t>
            </w:r>
            <w:r w:rsidR="006E72E0">
              <w:rPr>
                <w:noProof/>
                <w:webHidden/>
              </w:rPr>
              <w:tab/>
            </w:r>
            <w:r w:rsidR="006E72E0">
              <w:rPr>
                <w:noProof/>
                <w:webHidden/>
              </w:rPr>
              <w:fldChar w:fldCharType="begin"/>
            </w:r>
            <w:r w:rsidR="006E72E0">
              <w:rPr>
                <w:noProof/>
                <w:webHidden/>
              </w:rPr>
              <w:instrText xml:space="preserve"> PAGEREF _Toc126751508 \h </w:instrText>
            </w:r>
            <w:r w:rsidR="006E72E0">
              <w:rPr>
                <w:noProof/>
                <w:webHidden/>
              </w:rPr>
            </w:r>
            <w:r w:rsidR="006E72E0">
              <w:rPr>
                <w:noProof/>
                <w:webHidden/>
              </w:rPr>
              <w:fldChar w:fldCharType="separate"/>
            </w:r>
            <w:r w:rsidR="006E72E0">
              <w:rPr>
                <w:noProof/>
                <w:webHidden/>
              </w:rPr>
              <w:t>24</w:t>
            </w:r>
            <w:r w:rsidR="006E72E0">
              <w:rPr>
                <w:noProof/>
                <w:webHidden/>
              </w:rPr>
              <w:fldChar w:fldCharType="end"/>
            </w:r>
          </w:hyperlink>
        </w:p>
        <w:p w14:paraId="0676A9ED" w14:textId="5805B1FB" w:rsidR="006E72E0" w:rsidRDefault="0087576A">
          <w:pPr>
            <w:pStyle w:val="TOC2"/>
            <w:tabs>
              <w:tab w:val="right" w:leader="dot" w:pos="9350"/>
            </w:tabs>
            <w:rPr>
              <w:rFonts w:eastAsiaTheme="minorEastAsia"/>
              <w:noProof/>
              <w:sz w:val="22"/>
            </w:rPr>
          </w:pPr>
          <w:hyperlink w:anchor="_Toc126751509" w:history="1">
            <w:r w:rsidR="006E72E0" w:rsidRPr="00CB1E50">
              <w:rPr>
                <w:rStyle w:val="Hyperlink"/>
                <w:noProof/>
              </w:rPr>
              <w:t>4.4.2 Subcontracts</w:t>
            </w:r>
            <w:r w:rsidR="006E72E0">
              <w:rPr>
                <w:noProof/>
                <w:webHidden/>
              </w:rPr>
              <w:tab/>
            </w:r>
            <w:r w:rsidR="006E72E0">
              <w:rPr>
                <w:noProof/>
                <w:webHidden/>
              </w:rPr>
              <w:fldChar w:fldCharType="begin"/>
            </w:r>
            <w:r w:rsidR="006E72E0">
              <w:rPr>
                <w:noProof/>
                <w:webHidden/>
              </w:rPr>
              <w:instrText xml:space="preserve"> PAGEREF _Toc126751509 \h </w:instrText>
            </w:r>
            <w:r w:rsidR="006E72E0">
              <w:rPr>
                <w:noProof/>
                <w:webHidden/>
              </w:rPr>
            </w:r>
            <w:r w:rsidR="006E72E0">
              <w:rPr>
                <w:noProof/>
                <w:webHidden/>
              </w:rPr>
              <w:fldChar w:fldCharType="separate"/>
            </w:r>
            <w:r w:rsidR="006E72E0">
              <w:rPr>
                <w:noProof/>
                <w:webHidden/>
              </w:rPr>
              <w:t>25</w:t>
            </w:r>
            <w:r w:rsidR="006E72E0">
              <w:rPr>
                <w:noProof/>
                <w:webHidden/>
              </w:rPr>
              <w:fldChar w:fldCharType="end"/>
            </w:r>
          </w:hyperlink>
        </w:p>
        <w:p w14:paraId="116189FF" w14:textId="10CA2E3C" w:rsidR="006E72E0" w:rsidRDefault="0087576A">
          <w:pPr>
            <w:pStyle w:val="TOC2"/>
            <w:tabs>
              <w:tab w:val="right" w:leader="dot" w:pos="9350"/>
            </w:tabs>
            <w:rPr>
              <w:rFonts w:eastAsiaTheme="minorEastAsia"/>
              <w:noProof/>
              <w:sz w:val="22"/>
            </w:rPr>
          </w:pPr>
          <w:hyperlink w:anchor="_Toc126751510" w:history="1">
            <w:r w:rsidR="006E72E0" w:rsidRPr="00CB1E50">
              <w:rPr>
                <w:rStyle w:val="Hyperlink"/>
                <w:noProof/>
              </w:rPr>
              <w:t>4.4.3 Subcontractor Compliance</w:t>
            </w:r>
            <w:r w:rsidR="006E72E0">
              <w:rPr>
                <w:noProof/>
                <w:webHidden/>
              </w:rPr>
              <w:tab/>
            </w:r>
            <w:r w:rsidR="006E72E0">
              <w:rPr>
                <w:noProof/>
                <w:webHidden/>
              </w:rPr>
              <w:fldChar w:fldCharType="begin"/>
            </w:r>
            <w:r w:rsidR="006E72E0">
              <w:rPr>
                <w:noProof/>
                <w:webHidden/>
              </w:rPr>
              <w:instrText xml:space="preserve"> PAGEREF _Toc126751510 \h </w:instrText>
            </w:r>
            <w:r w:rsidR="006E72E0">
              <w:rPr>
                <w:noProof/>
                <w:webHidden/>
              </w:rPr>
            </w:r>
            <w:r w:rsidR="006E72E0">
              <w:rPr>
                <w:noProof/>
                <w:webHidden/>
              </w:rPr>
              <w:fldChar w:fldCharType="separate"/>
            </w:r>
            <w:r w:rsidR="006E72E0">
              <w:rPr>
                <w:noProof/>
                <w:webHidden/>
              </w:rPr>
              <w:t>26</w:t>
            </w:r>
            <w:r w:rsidR="006E72E0">
              <w:rPr>
                <w:noProof/>
                <w:webHidden/>
              </w:rPr>
              <w:fldChar w:fldCharType="end"/>
            </w:r>
          </w:hyperlink>
        </w:p>
        <w:p w14:paraId="65F7A525" w14:textId="142E5FF3" w:rsidR="006E72E0" w:rsidRDefault="0087576A">
          <w:pPr>
            <w:pStyle w:val="TOC2"/>
            <w:tabs>
              <w:tab w:val="right" w:leader="dot" w:pos="9350"/>
            </w:tabs>
            <w:rPr>
              <w:rFonts w:eastAsiaTheme="minorEastAsia"/>
              <w:noProof/>
              <w:sz w:val="22"/>
            </w:rPr>
          </w:pPr>
          <w:hyperlink w:anchor="_Toc126751511" w:history="1">
            <w:r w:rsidR="006E72E0" w:rsidRPr="00CB1E50">
              <w:rPr>
                <w:rStyle w:val="Hyperlink"/>
                <w:noProof/>
              </w:rPr>
              <w:t>4.4.4 Subcontractor Monitoring</w:t>
            </w:r>
            <w:r w:rsidR="006E72E0">
              <w:rPr>
                <w:noProof/>
                <w:webHidden/>
              </w:rPr>
              <w:tab/>
            </w:r>
            <w:r w:rsidR="006E72E0">
              <w:rPr>
                <w:noProof/>
                <w:webHidden/>
              </w:rPr>
              <w:fldChar w:fldCharType="begin"/>
            </w:r>
            <w:r w:rsidR="006E72E0">
              <w:rPr>
                <w:noProof/>
                <w:webHidden/>
              </w:rPr>
              <w:instrText xml:space="preserve"> PAGEREF _Toc126751511 \h </w:instrText>
            </w:r>
            <w:r w:rsidR="006E72E0">
              <w:rPr>
                <w:noProof/>
                <w:webHidden/>
              </w:rPr>
            </w:r>
            <w:r w:rsidR="006E72E0">
              <w:rPr>
                <w:noProof/>
                <w:webHidden/>
              </w:rPr>
              <w:fldChar w:fldCharType="separate"/>
            </w:r>
            <w:r w:rsidR="006E72E0">
              <w:rPr>
                <w:noProof/>
                <w:webHidden/>
              </w:rPr>
              <w:t>26</w:t>
            </w:r>
            <w:r w:rsidR="006E72E0">
              <w:rPr>
                <w:noProof/>
                <w:webHidden/>
              </w:rPr>
              <w:fldChar w:fldCharType="end"/>
            </w:r>
          </w:hyperlink>
        </w:p>
        <w:p w14:paraId="68876E68" w14:textId="427D6FEA" w:rsidR="006E72E0" w:rsidRDefault="0087576A">
          <w:pPr>
            <w:pStyle w:val="TOC2"/>
            <w:tabs>
              <w:tab w:val="right" w:leader="dot" w:pos="9350"/>
            </w:tabs>
            <w:rPr>
              <w:rFonts w:eastAsiaTheme="minorEastAsia"/>
              <w:noProof/>
              <w:sz w:val="22"/>
            </w:rPr>
          </w:pPr>
          <w:hyperlink w:anchor="_Toc126751512" w:history="1">
            <w:r w:rsidR="006E72E0" w:rsidRPr="00CB1E50">
              <w:rPr>
                <w:rStyle w:val="Hyperlink"/>
                <w:noProof/>
              </w:rPr>
              <w:t>4.4.5 Failure to perform</w:t>
            </w:r>
            <w:r w:rsidR="006E72E0">
              <w:rPr>
                <w:noProof/>
                <w:webHidden/>
              </w:rPr>
              <w:tab/>
            </w:r>
            <w:r w:rsidR="006E72E0">
              <w:rPr>
                <w:noProof/>
                <w:webHidden/>
              </w:rPr>
              <w:fldChar w:fldCharType="begin"/>
            </w:r>
            <w:r w:rsidR="006E72E0">
              <w:rPr>
                <w:noProof/>
                <w:webHidden/>
              </w:rPr>
              <w:instrText xml:space="preserve"> PAGEREF _Toc126751512 \h </w:instrText>
            </w:r>
            <w:r w:rsidR="006E72E0">
              <w:rPr>
                <w:noProof/>
                <w:webHidden/>
              </w:rPr>
            </w:r>
            <w:r w:rsidR="006E72E0">
              <w:rPr>
                <w:noProof/>
                <w:webHidden/>
              </w:rPr>
              <w:fldChar w:fldCharType="separate"/>
            </w:r>
            <w:r w:rsidR="006E72E0">
              <w:rPr>
                <w:noProof/>
                <w:webHidden/>
              </w:rPr>
              <w:t>26</w:t>
            </w:r>
            <w:r w:rsidR="006E72E0">
              <w:rPr>
                <w:noProof/>
                <w:webHidden/>
              </w:rPr>
              <w:fldChar w:fldCharType="end"/>
            </w:r>
          </w:hyperlink>
        </w:p>
        <w:p w14:paraId="2EA37030" w14:textId="167D54B7" w:rsidR="006E72E0" w:rsidRDefault="0087576A">
          <w:pPr>
            <w:pStyle w:val="TOC1"/>
            <w:rPr>
              <w:rFonts w:eastAsiaTheme="minorEastAsia"/>
              <w:noProof/>
              <w:sz w:val="22"/>
            </w:rPr>
          </w:pPr>
          <w:hyperlink w:anchor="_Toc126751513" w:history="1">
            <w:r w:rsidR="006E72E0" w:rsidRPr="00CB1E50">
              <w:rPr>
                <w:rStyle w:val="Hyperlink"/>
                <w:noProof/>
              </w:rPr>
              <w:t>4.5 Corrective Action Plans</w:t>
            </w:r>
            <w:r w:rsidR="006E72E0">
              <w:rPr>
                <w:noProof/>
                <w:webHidden/>
              </w:rPr>
              <w:tab/>
            </w:r>
            <w:r w:rsidR="006E72E0">
              <w:rPr>
                <w:noProof/>
                <w:webHidden/>
              </w:rPr>
              <w:fldChar w:fldCharType="begin"/>
            </w:r>
            <w:r w:rsidR="006E72E0">
              <w:rPr>
                <w:noProof/>
                <w:webHidden/>
              </w:rPr>
              <w:instrText xml:space="preserve"> PAGEREF _Toc126751513 \h </w:instrText>
            </w:r>
            <w:r w:rsidR="006E72E0">
              <w:rPr>
                <w:noProof/>
                <w:webHidden/>
              </w:rPr>
            </w:r>
            <w:r w:rsidR="006E72E0">
              <w:rPr>
                <w:noProof/>
                <w:webHidden/>
              </w:rPr>
              <w:fldChar w:fldCharType="separate"/>
            </w:r>
            <w:r w:rsidR="006E72E0">
              <w:rPr>
                <w:noProof/>
                <w:webHidden/>
              </w:rPr>
              <w:t>26</w:t>
            </w:r>
            <w:r w:rsidR="006E72E0">
              <w:rPr>
                <w:noProof/>
                <w:webHidden/>
              </w:rPr>
              <w:fldChar w:fldCharType="end"/>
            </w:r>
          </w:hyperlink>
        </w:p>
        <w:p w14:paraId="4F13A433" w14:textId="223E5575" w:rsidR="006E72E0" w:rsidRDefault="0087576A">
          <w:pPr>
            <w:pStyle w:val="TOC1"/>
            <w:rPr>
              <w:rFonts w:eastAsiaTheme="minorEastAsia"/>
              <w:noProof/>
              <w:sz w:val="22"/>
            </w:rPr>
          </w:pPr>
          <w:hyperlink w:anchor="_Toc126751514" w:history="1">
            <w:r w:rsidR="006E72E0" w:rsidRPr="00CB1E50">
              <w:rPr>
                <w:rStyle w:val="Hyperlink"/>
                <w:noProof/>
              </w:rPr>
              <w:t>4.6 Audit, Investigation, Inspection, and Review Rights</w:t>
            </w:r>
            <w:r w:rsidR="006E72E0">
              <w:rPr>
                <w:noProof/>
                <w:webHidden/>
              </w:rPr>
              <w:tab/>
            </w:r>
            <w:r w:rsidR="006E72E0">
              <w:rPr>
                <w:noProof/>
                <w:webHidden/>
              </w:rPr>
              <w:fldChar w:fldCharType="begin"/>
            </w:r>
            <w:r w:rsidR="006E72E0">
              <w:rPr>
                <w:noProof/>
                <w:webHidden/>
              </w:rPr>
              <w:instrText xml:space="preserve"> PAGEREF _Toc126751514 \h </w:instrText>
            </w:r>
            <w:r w:rsidR="006E72E0">
              <w:rPr>
                <w:noProof/>
                <w:webHidden/>
              </w:rPr>
            </w:r>
            <w:r w:rsidR="006E72E0">
              <w:rPr>
                <w:noProof/>
                <w:webHidden/>
              </w:rPr>
              <w:fldChar w:fldCharType="separate"/>
            </w:r>
            <w:r w:rsidR="006E72E0">
              <w:rPr>
                <w:noProof/>
                <w:webHidden/>
              </w:rPr>
              <w:t>27</w:t>
            </w:r>
            <w:r w:rsidR="006E72E0">
              <w:rPr>
                <w:noProof/>
                <w:webHidden/>
              </w:rPr>
              <w:fldChar w:fldCharType="end"/>
            </w:r>
          </w:hyperlink>
        </w:p>
        <w:p w14:paraId="3F8F0C4C" w14:textId="00302503" w:rsidR="006E72E0" w:rsidRDefault="0087576A">
          <w:pPr>
            <w:pStyle w:val="TOC2"/>
            <w:tabs>
              <w:tab w:val="right" w:leader="dot" w:pos="9350"/>
            </w:tabs>
            <w:rPr>
              <w:rFonts w:eastAsiaTheme="minorEastAsia"/>
              <w:noProof/>
              <w:sz w:val="22"/>
            </w:rPr>
          </w:pPr>
          <w:hyperlink w:anchor="_Toc126751515" w:history="1">
            <w:r w:rsidR="006E72E0" w:rsidRPr="00CB1E50">
              <w:rPr>
                <w:rStyle w:val="Hyperlink"/>
                <w:noProof/>
              </w:rPr>
              <w:t>4.6.1 Annual Audit Report</w:t>
            </w:r>
            <w:r w:rsidR="006E72E0">
              <w:rPr>
                <w:noProof/>
                <w:webHidden/>
              </w:rPr>
              <w:tab/>
            </w:r>
            <w:r w:rsidR="006E72E0">
              <w:rPr>
                <w:noProof/>
                <w:webHidden/>
              </w:rPr>
              <w:fldChar w:fldCharType="begin"/>
            </w:r>
            <w:r w:rsidR="006E72E0">
              <w:rPr>
                <w:noProof/>
                <w:webHidden/>
              </w:rPr>
              <w:instrText xml:space="preserve"> PAGEREF _Toc126751515 \h </w:instrText>
            </w:r>
            <w:r w:rsidR="006E72E0">
              <w:rPr>
                <w:noProof/>
                <w:webHidden/>
              </w:rPr>
            </w:r>
            <w:r w:rsidR="006E72E0">
              <w:rPr>
                <w:noProof/>
                <w:webHidden/>
              </w:rPr>
              <w:fldChar w:fldCharType="separate"/>
            </w:r>
            <w:r w:rsidR="006E72E0">
              <w:rPr>
                <w:noProof/>
                <w:webHidden/>
              </w:rPr>
              <w:t>28</w:t>
            </w:r>
            <w:r w:rsidR="006E72E0">
              <w:rPr>
                <w:noProof/>
                <w:webHidden/>
              </w:rPr>
              <w:fldChar w:fldCharType="end"/>
            </w:r>
          </w:hyperlink>
        </w:p>
        <w:p w14:paraId="6DD79C4B" w14:textId="74C2DC4B" w:rsidR="006E72E0" w:rsidRDefault="0087576A">
          <w:pPr>
            <w:pStyle w:val="TOC2"/>
            <w:tabs>
              <w:tab w:val="right" w:leader="dot" w:pos="9350"/>
            </w:tabs>
            <w:rPr>
              <w:rFonts w:eastAsiaTheme="minorEastAsia"/>
              <w:noProof/>
              <w:sz w:val="22"/>
            </w:rPr>
          </w:pPr>
          <w:hyperlink w:anchor="_Toc126751516" w:history="1">
            <w:r w:rsidR="006E72E0" w:rsidRPr="00CB1E50">
              <w:rPr>
                <w:rStyle w:val="Hyperlink"/>
                <w:noProof/>
              </w:rPr>
              <w:t>4.6.2 System Security Controls Assessment Report</w:t>
            </w:r>
            <w:r w:rsidR="006E72E0">
              <w:rPr>
                <w:noProof/>
                <w:webHidden/>
              </w:rPr>
              <w:tab/>
            </w:r>
            <w:r w:rsidR="006E72E0">
              <w:rPr>
                <w:noProof/>
                <w:webHidden/>
              </w:rPr>
              <w:fldChar w:fldCharType="begin"/>
            </w:r>
            <w:r w:rsidR="006E72E0">
              <w:rPr>
                <w:noProof/>
                <w:webHidden/>
              </w:rPr>
              <w:instrText xml:space="preserve"> PAGEREF _Toc126751516 \h </w:instrText>
            </w:r>
            <w:r w:rsidR="006E72E0">
              <w:rPr>
                <w:noProof/>
                <w:webHidden/>
              </w:rPr>
            </w:r>
            <w:r w:rsidR="006E72E0">
              <w:rPr>
                <w:noProof/>
                <w:webHidden/>
              </w:rPr>
              <w:fldChar w:fldCharType="separate"/>
            </w:r>
            <w:r w:rsidR="006E72E0">
              <w:rPr>
                <w:noProof/>
                <w:webHidden/>
              </w:rPr>
              <w:t>28</w:t>
            </w:r>
            <w:r w:rsidR="006E72E0">
              <w:rPr>
                <w:noProof/>
                <w:webHidden/>
              </w:rPr>
              <w:fldChar w:fldCharType="end"/>
            </w:r>
          </w:hyperlink>
        </w:p>
        <w:p w14:paraId="0393DD8A" w14:textId="5EFC6921" w:rsidR="006E72E0" w:rsidRDefault="0087576A">
          <w:pPr>
            <w:pStyle w:val="TOC1"/>
            <w:rPr>
              <w:rFonts w:eastAsiaTheme="minorEastAsia"/>
              <w:noProof/>
              <w:sz w:val="22"/>
            </w:rPr>
          </w:pPr>
          <w:hyperlink w:anchor="_Toc126751517" w:history="1">
            <w:r w:rsidR="006E72E0" w:rsidRPr="00CB1E50">
              <w:rPr>
                <w:rStyle w:val="Hyperlink"/>
                <w:noProof/>
              </w:rPr>
              <w:t>4.7 Monitoring</w:t>
            </w:r>
            <w:r w:rsidR="006E72E0">
              <w:rPr>
                <w:noProof/>
                <w:webHidden/>
              </w:rPr>
              <w:tab/>
            </w:r>
            <w:r w:rsidR="006E72E0">
              <w:rPr>
                <w:noProof/>
                <w:webHidden/>
              </w:rPr>
              <w:fldChar w:fldCharType="begin"/>
            </w:r>
            <w:r w:rsidR="006E72E0">
              <w:rPr>
                <w:noProof/>
                <w:webHidden/>
              </w:rPr>
              <w:instrText xml:space="preserve"> PAGEREF _Toc126751517 \h </w:instrText>
            </w:r>
            <w:r w:rsidR="006E72E0">
              <w:rPr>
                <w:noProof/>
                <w:webHidden/>
              </w:rPr>
            </w:r>
            <w:r w:rsidR="006E72E0">
              <w:rPr>
                <w:noProof/>
                <w:webHidden/>
              </w:rPr>
              <w:fldChar w:fldCharType="separate"/>
            </w:r>
            <w:r w:rsidR="006E72E0">
              <w:rPr>
                <w:noProof/>
                <w:webHidden/>
              </w:rPr>
              <w:t>28</w:t>
            </w:r>
            <w:r w:rsidR="006E72E0">
              <w:rPr>
                <w:noProof/>
                <w:webHidden/>
              </w:rPr>
              <w:fldChar w:fldCharType="end"/>
            </w:r>
          </w:hyperlink>
        </w:p>
        <w:p w14:paraId="5AA6A703" w14:textId="08915B95" w:rsidR="006E72E0" w:rsidRDefault="0087576A">
          <w:pPr>
            <w:pStyle w:val="TOC1"/>
            <w:rPr>
              <w:rFonts w:eastAsiaTheme="minorEastAsia"/>
              <w:noProof/>
              <w:sz w:val="22"/>
            </w:rPr>
          </w:pPr>
          <w:hyperlink w:anchor="_Toc126751518" w:history="1">
            <w:r w:rsidR="006E72E0" w:rsidRPr="00CB1E50">
              <w:rPr>
                <w:rStyle w:val="Hyperlink"/>
                <w:noProof/>
              </w:rPr>
              <w:t>4.8 Continuity of Operations Plan</w:t>
            </w:r>
            <w:r w:rsidR="006E72E0">
              <w:rPr>
                <w:noProof/>
                <w:webHidden/>
              </w:rPr>
              <w:tab/>
            </w:r>
            <w:r w:rsidR="006E72E0">
              <w:rPr>
                <w:noProof/>
                <w:webHidden/>
              </w:rPr>
              <w:fldChar w:fldCharType="begin"/>
            </w:r>
            <w:r w:rsidR="006E72E0">
              <w:rPr>
                <w:noProof/>
                <w:webHidden/>
              </w:rPr>
              <w:instrText xml:space="preserve"> PAGEREF _Toc126751518 \h </w:instrText>
            </w:r>
            <w:r w:rsidR="006E72E0">
              <w:rPr>
                <w:noProof/>
                <w:webHidden/>
              </w:rPr>
            </w:r>
            <w:r w:rsidR="006E72E0">
              <w:rPr>
                <w:noProof/>
                <w:webHidden/>
              </w:rPr>
              <w:fldChar w:fldCharType="separate"/>
            </w:r>
            <w:r w:rsidR="006E72E0">
              <w:rPr>
                <w:noProof/>
                <w:webHidden/>
              </w:rPr>
              <w:t>28</w:t>
            </w:r>
            <w:r w:rsidR="006E72E0">
              <w:rPr>
                <w:noProof/>
                <w:webHidden/>
              </w:rPr>
              <w:fldChar w:fldCharType="end"/>
            </w:r>
          </w:hyperlink>
        </w:p>
        <w:p w14:paraId="4661FA8D" w14:textId="735483B3" w:rsidR="006E72E0" w:rsidRDefault="0087576A">
          <w:pPr>
            <w:pStyle w:val="TOC2"/>
            <w:tabs>
              <w:tab w:val="right" w:leader="dot" w:pos="9350"/>
            </w:tabs>
            <w:rPr>
              <w:rFonts w:eastAsiaTheme="minorEastAsia"/>
              <w:noProof/>
              <w:sz w:val="22"/>
            </w:rPr>
          </w:pPr>
          <w:hyperlink w:anchor="_Toc126751519" w:history="1">
            <w:r w:rsidR="006E72E0" w:rsidRPr="00CB1E50">
              <w:rPr>
                <w:rStyle w:val="Hyperlink"/>
                <w:noProof/>
              </w:rPr>
              <w:t>4.8.1 Continuity of Operations Plan Testing</w:t>
            </w:r>
            <w:r w:rsidR="006E72E0">
              <w:rPr>
                <w:noProof/>
                <w:webHidden/>
              </w:rPr>
              <w:tab/>
            </w:r>
            <w:r w:rsidR="006E72E0">
              <w:rPr>
                <w:noProof/>
                <w:webHidden/>
              </w:rPr>
              <w:fldChar w:fldCharType="begin"/>
            </w:r>
            <w:r w:rsidR="006E72E0">
              <w:rPr>
                <w:noProof/>
                <w:webHidden/>
              </w:rPr>
              <w:instrText xml:space="preserve"> PAGEREF _Toc126751519 \h </w:instrText>
            </w:r>
            <w:r w:rsidR="006E72E0">
              <w:rPr>
                <w:noProof/>
                <w:webHidden/>
              </w:rPr>
            </w:r>
            <w:r w:rsidR="006E72E0">
              <w:rPr>
                <w:noProof/>
                <w:webHidden/>
              </w:rPr>
              <w:fldChar w:fldCharType="separate"/>
            </w:r>
            <w:r w:rsidR="006E72E0">
              <w:rPr>
                <w:noProof/>
                <w:webHidden/>
              </w:rPr>
              <w:t>28</w:t>
            </w:r>
            <w:r w:rsidR="006E72E0">
              <w:rPr>
                <w:noProof/>
                <w:webHidden/>
              </w:rPr>
              <w:fldChar w:fldCharType="end"/>
            </w:r>
          </w:hyperlink>
        </w:p>
        <w:p w14:paraId="37D5D29B" w14:textId="509E87C4" w:rsidR="006E72E0" w:rsidRDefault="0087576A">
          <w:pPr>
            <w:pStyle w:val="TOC1"/>
            <w:rPr>
              <w:rFonts w:eastAsiaTheme="minorEastAsia"/>
              <w:noProof/>
              <w:sz w:val="22"/>
            </w:rPr>
          </w:pPr>
          <w:hyperlink w:anchor="_Toc126751520" w:history="1">
            <w:r w:rsidR="006E72E0" w:rsidRPr="00CB1E50">
              <w:rPr>
                <w:rStyle w:val="Hyperlink"/>
                <w:noProof/>
              </w:rPr>
              <w:t>Section 5:</w:t>
            </w:r>
            <w:r w:rsidR="006E72E0">
              <w:rPr>
                <w:rFonts w:eastAsiaTheme="minorEastAsia"/>
                <w:noProof/>
                <w:sz w:val="22"/>
              </w:rPr>
              <w:tab/>
            </w:r>
            <w:r w:rsidR="006E72E0" w:rsidRPr="00CB1E50">
              <w:rPr>
                <w:rStyle w:val="Hyperlink"/>
                <w:noProof/>
              </w:rPr>
              <w:t>Insurance Coverage</w:t>
            </w:r>
            <w:r w:rsidR="006E72E0">
              <w:rPr>
                <w:noProof/>
                <w:webHidden/>
              </w:rPr>
              <w:tab/>
            </w:r>
            <w:r w:rsidR="006E72E0">
              <w:rPr>
                <w:noProof/>
                <w:webHidden/>
              </w:rPr>
              <w:fldChar w:fldCharType="begin"/>
            </w:r>
            <w:r w:rsidR="006E72E0">
              <w:rPr>
                <w:noProof/>
                <w:webHidden/>
              </w:rPr>
              <w:instrText xml:space="preserve"> PAGEREF _Toc126751520 \h </w:instrText>
            </w:r>
            <w:r w:rsidR="006E72E0">
              <w:rPr>
                <w:noProof/>
                <w:webHidden/>
              </w:rPr>
            </w:r>
            <w:r w:rsidR="006E72E0">
              <w:rPr>
                <w:noProof/>
                <w:webHidden/>
              </w:rPr>
              <w:fldChar w:fldCharType="separate"/>
            </w:r>
            <w:r w:rsidR="006E72E0">
              <w:rPr>
                <w:noProof/>
                <w:webHidden/>
              </w:rPr>
              <w:t>29</w:t>
            </w:r>
            <w:r w:rsidR="006E72E0">
              <w:rPr>
                <w:noProof/>
                <w:webHidden/>
              </w:rPr>
              <w:fldChar w:fldCharType="end"/>
            </w:r>
          </w:hyperlink>
        </w:p>
        <w:p w14:paraId="20FD66EB" w14:textId="77826558" w:rsidR="006E72E0" w:rsidRDefault="0087576A">
          <w:pPr>
            <w:pStyle w:val="TOC1"/>
            <w:rPr>
              <w:rFonts w:eastAsiaTheme="minorEastAsia"/>
              <w:noProof/>
              <w:sz w:val="22"/>
            </w:rPr>
          </w:pPr>
          <w:hyperlink w:anchor="_Toc126751521" w:history="1">
            <w:r w:rsidR="006E72E0" w:rsidRPr="00CB1E50">
              <w:rPr>
                <w:rStyle w:val="Hyperlink"/>
                <w:noProof/>
              </w:rPr>
              <w:t>5.1 Commercial General Liability Insurance</w:t>
            </w:r>
            <w:r w:rsidR="006E72E0">
              <w:rPr>
                <w:noProof/>
                <w:webHidden/>
              </w:rPr>
              <w:tab/>
            </w:r>
            <w:r w:rsidR="006E72E0">
              <w:rPr>
                <w:noProof/>
                <w:webHidden/>
              </w:rPr>
              <w:fldChar w:fldCharType="begin"/>
            </w:r>
            <w:r w:rsidR="006E72E0">
              <w:rPr>
                <w:noProof/>
                <w:webHidden/>
              </w:rPr>
              <w:instrText xml:space="preserve"> PAGEREF _Toc126751521 \h </w:instrText>
            </w:r>
            <w:r w:rsidR="006E72E0">
              <w:rPr>
                <w:noProof/>
                <w:webHidden/>
              </w:rPr>
            </w:r>
            <w:r w:rsidR="006E72E0">
              <w:rPr>
                <w:noProof/>
                <w:webHidden/>
              </w:rPr>
              <w:fldChar w:fldCharType="separate"/>
            </w:r>
            <w:r w:rsidR="006E72E0">
              <w:rPr>
                <w:noProof/>
                <w:webHidden/>
              </w:rPr>
              <w:t>29</w:t>
            </w:r>
            <w:r w:rsidR="006E72E0">
              <w:rPr>
                <w:noProof/>
                <w:webHidden/>
              </w:rPr>
              <w:fldChar w:fldCharType="end"/>
            </w:r>
          </w:hyperlink>
        </w:p>
        <w:p w14:paraId="3461FA59" w14:textId="587D8756" w:rsidR="006E72E0" w:rsidRDefault="0087576A">
          <w:pPr>
            <w:pStyle w:val="TOC1"/>
            <w:rPr>
              <w:rFonts w:eastAsiaTheme="minorEastAsia"/>
              <w:noProof/>
              <w:sz w:val="22"/>
            </w:rPr>
          </w:pPr>
          <w:hyperlink w:anchor="_Toc126751522" w:history="1">
            <w:r w:rsidR="006E72E0" w:rsidRPr="00CB1E50">
              <w:rPr>
                <w:rStyle w:val="Hyperlink"/>
                <w:noProof/>
              </w:rPr>
              <w:t>5.2 Cyber Liability Insurance</w:t>
            </w:r>
            <w:r w:rsidR="006E72E0">
              <w:rPr>
                <w:noProof/>
                <w:webHidden/>
              </w:rPr>
              <w:tab/>
            </w:r>
            <w:r w:rsidR="006E72E0">
              <w:rPr>
                <w:noProof/>
                <w:webHidden/>
              </w:rPr>
              <w:fldChar w:fldCharType="begin"/>
            </w:r>
            <w:r w:rsidR="006E72E0">
              <w:rPr>
                <w:noProof/>
                <w:webHidden/>
              </w:rPr>
              <w:instrText xml:space="preserve"> PAGEREF _Toc126751522 \h </w:instrText>
            </w:r>
            <w:r w:rsidR="006E72E0">
              <w:rPr>
                <w:noProof/>
                <w:webHidden/>
              </w:rPr>
            </w:r>
            <w:r w:rsidR="006E72E0">
              <w:rPr>
                <w:noProof/>
                <w:webHidden/>
              </w:rPr>
              <w:fldChar w:fldCharType="separate"/>
            </w:r>
            <w:r w:rsidR="006E72E0">
              <w:rPr>
                <w:noProof/>
                <w:webHidden/>
              </w:rPr>
              <w:t>29</w:t>
            </w:r>
            <w:r w:rsidR="006E72E0">
              <w:rPr>
                <w:noProof/>
                <w:webHidden/>
              </w:rPr>
              <w:fldChar w:fldCharType="end"/>
            </w:r>
          </w:hyperlink>
        </w:p>
        <w:p w14:paraId="2DCDEBEB" w14:textId="3D7C4937" w:rsidR="006E72E0" w:rsidRDefault="0087576A">
          <w:pPr>
            <w:pStyle w:val="TOC1"/>
            <w:rPr>
              <w:rFonts w:eastAsiaTheme="minorEastAsia"/>
              <w:noProof/>
              <w:sz w:val="22"/>
            </w:rPr>
          </w:pPr>
          <w:hyperlink w:anchor="_Toc126751523" w:history="1">
            <w:r w:rsidR="006E72E0" w:rsidRPr="00CB1E50">
              <w:rPr>
                <w:rStyle w:val="Hyperlink"/>
                <w:noProof/>
              </w:rPr>
              <w:t>5.3 Professional Indemnity Insurance</w:t>
            </w:r>
            <w:r w:rsidR="006E72E0">
              <w:rPr>
                <w:noProof/>
                <w:webHidden/>
              </w:rPr>
              <w:tab/>
            </w:r>
            <w:r w:rsidR="006E72E0">
              <w:rPr>
                <w:noProof/>
                <w:webHidden/>
              </w:rPr>
              <w:fldChar w:fldCharType="begin"/>
            </w:r>
            <w:r w:rsidR="006E72E0">
              <w:rPr>
                <w:noProof/>
                <w:webHidden/>
              </w:rPr>
              <w:instrText xml:space="preserve"> PAGEREF _Toc126751523 \h </w:instrText>
            </w:r>
            <w:r w:rsidR="006E72E0">
              <w:rPr>
                <w:noProof/>
                <w:webHidden/>
              </w:rPr>
            </w:r>
            <w:r w:rsidR="006E72E0">
              <w:rPr>
                <w:noProof/>
                <w:webHidden/>
              </w:rPr>
              <w:fldChar w:fldCharType="separate"/>
            </w:r>
            <w:r w:rsidR="006E72E0">
              <w:rPr>
                <w:noProof/>
                <w:webHidden/>
              </w:rPr>
              <w:t>29</w:t>
            </w:r>
            <w:r w:rsidR="006E72E0">
              <w:rPr>
                <w:noProof/>
                <w:webHidden/>
              </w:rPr>
              <w:fldChar w:fldCharType="end"/>
            </w:r>
          </w:hyperlink>
        </w:p>
        <w:p w14:paraId="4FE06A11" w14:textId="0523B8EE" w:rsidR="006E72E0" w:rsidRDefault="0087576A">
          <w:pPr>
            <w:pStyle w:val="TOC1"/>
            <w:rPr>
              <w:rFonts w:eastAsiaTheme="minorEastAsia"/>
              <w:noProof/>
              <w:sz w:val="22"/>
            </w:rPr>
          </w:pPr>
          <w:hyperlink w:anchor="_Toc126751524" w:history="1">
            <w:r w:rsidR="006E72E0" w:rsidRPr="00CB1E50">
              <w:rPr>
                <w:rStyle w:val="Hyperlink"/>
                <w:noProof/>
              </w:rPr>
              <w:t>5.4 Worker’s Compensation Insurance</w:t>
            </w:r>
            <w:r w:rsidR="006E72E0">
              <w:rPr>
                <w:noProof/>
                <w:webHidden/>
              </w:rPr>
              <w:tab/>
            </w:r>
            <w:r w:rsidR="006E72E0">
              <w:rPr>
                <w:noProof/>
                <w:webHidden/>
              </w:rPr>
              <w:fldChar w:fldCharType="begin"/>
            </w:r>
            <w:r w:rsidR="006E72E0">
              <w:rPr>
                <w:noProof/>
                <w:webHidden/>
              </w:rPr>
              <w:instrText xml:space="preserve"> PAGEREF _Toc126751524 \h </w:instrText>
            </w:r>
            <w:r w:rsidR="006E72E0">
              <w:rPr>
                <w:noProof/>
                <w:webHidden/>
              </w:rPr>
            </w:r>
            <w:r w:rsidR="006E72E0">
              <w:rPr>
                <w:noProof/>
                <w:webHidden/>
              </w:rPr>
              <w:fldChar w:fldCharType="separate"/>
            </w:r>
            <w:r w:rsidR="006E72E0">
              <w:rPr>
                <w:noProof/>
                <w:webHidden/>
              </w:rPr>
              <w:t>29</w:t>
            </w:r>
            <w:r w:rsidR="006E72E0">
              <w:rPr>
                <w:noProof/>
                <w:webHidden/>
              </w:rPr>
              <w:fldChar w:fldCharType="end"/>
            </w:r>
          </w:hyperlink>
        </w:p>
        <w:p w14:paraId="6F51E3E4" w14:textId="25FAC722" w:rsidR="006E72E0" w:rsidRDefault="0087576A">
          <w:pPr>
            <w:pStyle w:val="TOC1"/>
            <w:rPr>
              <w:rFonts w:eastAsiaTheme="minorEastAsia"/>
              <w:noProof/>
              <w:sz w:val="22"/>
            </w:rPr>
          </w:pPr>
          <w:hyperlink w:anchor="_Toc126751525" w:history="1">
            <w:r w:rsidR="006E72E0" w:rsidRPr="00CB1E50">
              <w:rPr>
                <w:rStyle w:val="Hyperlink"/>
                <w:noProof/>
              </w:rPr>
              <w:t>5.5 Commercial Crime Insurance</w:t>
            </w:r>
            <w:r w:rsidR="006E72E0">
              <w:rPr>
                <w:noProof/>
                <w:webHidden/>
              </w:rPr>
              <w:tab/>
            </w:r>
            <w:r w:rsidR="006E72E0">
              <w:rPr>
                <w:noProof/>
                <w:webHidden/>
              </w:rPr>
              <w:fldChar w:fldCharType="begin"/>
            </w:r>
            <w:r w:rsidR="006E72E0">
              <w:rPr>
                <w:noProof/>
                <w:webHidden/>
              </w:rPr>
              <w:instrText xml:space="preserve"> PAGEREF _Toc126751525 \h </w:instrText>
            </w:r>
            <w:r w:rsidR="006E72E0">
              <w:rPr>
                <w:noProof/>
                <w:webHidden/>
              </w:rPr>
            </w:r>
            <w:r w:rsidR="006E72E0">
              <w:rPr>
                <w:noProof/>
                <w:webHidden/>
              </w:rPr>
              <w:fldChar w:fldCharType="separate"/>
            </w:r>
            <w:r w:rsidR="006E72E0">
              <w:rPr>
                <w:noProof/>
                <w:webHidden/>
              </w:rPr>
              <w:t>30</w:t>
            </w:r>
            <w:r w:rsidR="006E72E0">
              <w:rPr>
                <w:noProof/>
                <w:webHidden/>
              </w:rPr>
              <w:fldChar w:fldCharType="end"/>
            </w:r>
          </w:hyperlink>
        </w:p>
        <w:p w14:paraId="33A09A3D" w14:textId="69EB8C5B" w:rsidR="006E72E0" w:rsidRDefault="0087576A">
          <w:pPr>
            <w:pStyle w:val="TOC1"/>
            <w:rPr>
              <w:rFonts w:eastAsiaTheme="minorEastAsia"/>
              <w:noProof/>
              <w:sz w:val="22"/>
            </w:rPr>
          </w:pPr>
          <w:hyperlink w:anchor="_Toc126751526" w:history="1">
            <w:r w:rsidR="006E72E0" w:rsidRPr="00CB1E50">
              <w:rPr>
                <w:rStyle w:val="Hyperlink"/>
                <w:noProof/>
              </w:rPr>
              <w:t>Section 6:</w:t>
            </w:r>
            <w:r w:rsidR="006E72E0">
              <w:rPr>
                <w:rFonts w:eastAsiaTheme="minorEastAsia"/>
                <w:noProof/>
                <w:sz w:val="22"/>
              </w:rPr>
              <w:tab/>
            </w:r>
            <w:r w:rsidR="006E72E0" w:rsidRPr="00CB1E50">
              <w:rPr>
                <w:rStyle w:val="Hyperlink"/>
                <w:noProof/>
              </w:rPr>
              <w:t>Security</w:t>
            </w:r>
            <w:r w:rsidR="006E72E0">
              <w:rPr>
                <w:noProof/>
                <w:webHidden/>
              </w:rPr>
              <w:tab/>
            </w:r>
            <w:r w:rsidR="006E72E0">
              <w:rPr>
                <w:noProof/>
                <w:webHidden/>
              </w:rPr>
              <w:fldChar w:fldCharType="begin"/>
            </w:r>
            <w:r w:rsidR="006E72E0">
              <w:rPr>
                <w:noProof/>
                <w:webHidden/>
              </w:rPr>
              <w:instrText xml:space="preserve"> PAGEREF _Toc126751526 \h </w:instrText>
            </w:r>
            <w:r w:rsidR="006E72E0">
              <w:rPr>
                <w:noProof/>
                <w:webHidden/>
              </w:rPr>
            </w:r>
            <w:r w:rsidR="006E72E0">
              <w:rPr>
                <w:noProof/>
                <w:webHidden/>
              </w:rPr>
              <w:fldChar w:fldCharType="separate"/>
            </w:r>
            <w:r w:rsidR="006E72E0">
              <w:rPr>
                <w:noProof/>
                <w:webHidden/>
              </w:rPr>
              <w:t>30</w:t>
            </w:r>
            <w:r w:rsidR="006E72E0">
              <w:rPr>
                <w:noProof/>
                <w:webHidden/>
              </w:rPr>
              <w:fldChar w:fldCharType="end"/>
            </w:r>
          </w:hyperlink>
        </w:p>
        <w:p w14:paraId="3349EC1B" w14:textId="5BC77D80" w:rsidR="006E72E0" w:rsidRDefault="0087576A">
          <w:pPr>
            <w:pStyle w:val="TOC1"/>
            <w:rPr>
              <w:rFonts w:eastAsiaTheme="minorEastAsia"/>
              <w:noProof/>
              <w:sz w:val="22"/>
            </w:rPr>
          </w:pPr>
          <w:hyperlink w:anchor="_Toc126751527" w:history="1">
            <w:r w:rsidR="006E72E0" w:rsidRPr="00CB1E50">
              <w:rPr>
                <w:rStyle w:val="Hyperlink"/>
                <w:noProof/>
              </w:rPr>
              <w:t>6.1 Security Officers</w:t>
            </w:r>
            <w:r w:rsidR="006E72E0">
              <w:rPr>
                <w:noProof/>
                <w:webHidden/>
              </w:rPr>
              <w:tab/>
            </w:r>
            <w:r w:rsidR="006E72E0">
              <w:rPr>
                <w:noProof/>
                <w:webHidden/>
              </w:rPr>
              <w:fldChar w:fldCharType="begin"/>
            </w:r>
            <w:r w:rsidR="006E72E0">
              <w:rPr>
                <w:noProof/>
                <w:webHidden/>
              </w:rPr>
              <w:instrText xml:space="preserve"> PAGEREF _Toc126751527 \h </w:instrText>
            </w:r>
            <w:r w:rsidR="006E72E0">
              <w:rPr>
                <w:noProof/>
                <w:webHidden/>
              </w:rPr>
            </w:r>
            <w:r w:rsidR="006E72E0">
              <w:rPr>
                <w:noProof/>
                <w:webHidden/>
              </w:rPr>
              <w:fldChar w:fldCharType="separate"/>
            </w:r>
            <w:r w:rsidR="006E72E0">
              <w:rPr>
                <w:noProof/>
                <w:webHidden/>
              </w:rPr>
              <w:t>30</w:t>
            </w:r>
            <w:r w:rsidR="006E72E0">
              <w:rPr>
                <w:noProof/>
                <w:webHidden/>
              </w:rPr>
              <w:fldChar w:fldCharType="end"/>
            </w:r>
          </w:hyperlink>
        </w:p>
        <w:p w14:paraId="35F38866" w14:textId="2622C64D" w:rsidR="006E72E0" w:rsidRDefault="0087576A">
          <w:pPr>
            <w:pStyle w:val="TOC1"/>
            <w:rPr>
              <w:rFonts w:eastAsiaTheme="minorEastAsia"/>
              <w:noProof/>
              <w:sz w:val="22"/>
            </w:rPr>
          </w:pPr>
          <w:hyperlink w:anchor="_Toc126751528" w:history="1">
            <w:r w:rsidR="006E72E0" w:rsidRPr="00CB1E50">
              <w:rPr>
                <w:rStyle w:val="Hyperlink"/>
                <w:noProof/>
              </w:rPr>
              <w:t>6.2 Background Screening</w:t>
            </w:r>
            <w:r w:rsidR="006E72E0">
              <w:rPr>
                <w:noProof/>
                <w:webHidden/>
              </w:rPr>
              <w:tab/>
            </w:r>
            <w:r w:rsidR="006E72E0">
              <w:rPr>
                <w:noProof/>
                <w:webHidden/>
              </w:rPr>
              <w:fldChar w:fldCharType="begin"/>
            </w:r>
            <w:r w:rsidR="006E72E0">
              <w:rPr>
                <w:noProof/>
                <w:webHidden/>
              </w:rPr>
              <w:instrText xml:space="preserve"> PAGEREF _Toc126751528 \h </w:instrText>
            </w:r>
            <w:r w:rsidR="006E72E0">
              <w:rPr>
                <w:noProof/>
                <w:webHidden/>
              </w:rPr>
            </w:r>
            <w:r w:rsidR="006E72E0">
              <w:rPr>
                <w:noProof/>
                <w:webHidden/>
              </w:rPr>
              <w:fldChar w:fldCharType="separate"/>
            </w:r>
            <w:r w:rsidR="006E72E0">
              <w:rPr>
                <w:noProof/>
                <w:webHidden/>
              </w:rPr>
              <w:t>30</w:t>
            </w:r>
            <w:r w:rsidR="006E72E0">
              <w:rPr>
                <w:noProof/>
                <w:webHidden/>
              </w:rPr>
              <w:fldChar w:fldCharType="end"/>
            </w:r>
          </w:hyperlink>
        </w:p>
        <w:p w14:paraId="5AC47A8F" w14:textId="439CB1AE" w:rsidR="006E72E0" w:rsidRDefault="0087576A">
          <w:pPr>
            <w:pStyle w:val="TOC2"/>
            <w:tabs>
              <w:tab w:val="right" w:leader="dot" w:pos="9350"/>
            </w:tabs>
            <w:rPr>
              <w:rFonts w:eastAsiaTheme="minorEastAsia"/>
              <w:noProof/>
              <w:sz w:val="22"/>
            </w:rPr>
          </w:pPr>
          <w:hyperlink w:anchor="_Toc126751529" w:history="1">
            <w:r w:rsidR="006E72E0" w:rsidRPr="00CB1E50">
              <w:rPr>
                <w:rStyle w:val="Hyperlink"/>
                <w:noProof/>
              </w:rPr>
              <w:t>6.2.1 Background Screening Requirement</w:t>
            </w:r>
            <w:r w:rsidR="006E72E0">
              <w:rPr>
                <w:noProof/>
                <w:webHidden/>
              </w:rPr>
              <w:tab/>
            </w:r>
            <w:r w:rsidR="006E72E0">
              <w:rPr>
                <w:noProof/>
                <w:webHidden/>
              </w:rPr>
              <w:fldChar w:fldCharType="begin"/>
            </w:r>
            <w:r w:rsidR="006E72E0">
              <w:rPr>
                <w:noProof/>
                <w:webHidden/>
              </w:rPr>
              <w:instrText xml:space="preserve"> PAGEREF _Toc126751529 \h </w:instrText>
            </w:r>
            <w:r w:rsidR="006E72E0">
              <w:rPr>
                <w:noProof/>
                <w:webHidden/>
              </w:rPr>
            </w:r>
            <w:r w:rsidR="006E72E0">
              <w:rPr>
                <w:noProof/>
                <w:webHidden/>
              </w:rPr>
              <w:fldChar w:fldCharType="separate"/>
            </w:r>
            <w:r w:rsidR="006E72E0">
              <w:rPr>
                <w:noProof/>
                <w:webHidden/>
              </w:rPr>
              <w:t>30</w:t>
            </w:r>
            <w:r w:rsidR="006E72E0">
              <w:rPr>
                <w:noProof/>
                <w:webHidden/>
              </w:rPr>
              <w:fldChar w:fldCharType="end"/>
            </w:r>
          </w:hyperlink>
        </w:p>
        <w:p w14:paraId="3E9EA10F" w14:textId="0267E79A" w:rsidR="006E72E0" w:rsidRDefault="0087576A">
          <w:pPr>
            <w:pStyle w:val="TOC2"/>
            <w:tabs>
              <w:tab w:val="right" w:leader="dot" w:pos="9350"/>
            </w:tabs>
            <w:rPr>
              <w:rFonts w:eastAsiaTheme="minorEastAsia"/>
              <w:noProof/>
              <w:sz w:val="22"/>
            </w:rPr>
          </w:pPr>
          <w:hyperlink w:anchor="_Toc126751530" w:history="1">
            <w:r w:rsidR="006E72E0" w:rsidRPr="00CB1E50">
              <w:rPr>
                <w:rStyle w:val="Hyperlink"/>
                <w:noProof/>
              </w:rPr>
              <w:t>6.2.2 Failure to Perform Background Screening Obligations</w:t>
            </w:r>
            <w:r w:rsidR="006E72E0">
              <w:rPr>
                <w:noProof/>
                <w:webHidden/>
              </w:rPr>
              <w:tab/>
            </w:r>
            <w:r w:rsidR="006E72E0">
              <w:rPr>
                <w:noProof/>
                <w:webHidden/>
              </w:rPr>
              <w:fldChar w:fldCharType="begin"/>
            </w:r>
            <w:r w:rsidR="006E72E0">
              <w:rPr>
                <w:noProof/>
                <w:webHidden/>
              </w:rPr>
              <w:instrText xml:space="preserve"> PAGEREF _Toc126751530 \h </w:instrText>
            </w:r>
            <w:r w:rsidR="006E72E0">
              <w:rPr>
                <w:noProof/>
                <w:webHidden/>
              </w:rPr>
            </w:r>
            <w:r w:rsidR="006E72E0">
              <w:rPr>
                <w:noProof/>
                <w:webHidden/>
              </w:rPr>
              <w:fldChar w:fldCharType="separate"/>
            </w:r>
            <w:r w:rsidR="006E72E0">
              <w:rPr>
                <w:noProof/>
                <w:webHidden/>
              </w:rPr>
              <w:t>32</w:t>
            </w:r>
            <w:r w:rsidR="006E72E0">
              <w:rPr>
                <w:noProof/>
                <w:webHidden/>
              </w:rPr>
              <w:fldChar w:fldCharType="end"/>
            </w:r>
          </w:hyperlink>
        </w:p>
        <w:p w14:paraId="66957F82" w14:textId="68770CBA" w:rsidR="006E72E0" w:rsidRDefault="0087576A">
          <w:pPr>
            <w:pStyle w:val="TOC1"/>
            <w:rPr>
              <w:rFonts w:eastAsiaTheme="minorEastAsia"/>
              <w:noProof/>
              <w:sz w:val="22"/>
            </w:rPr>
          </w:pPr>
          <w:hyperlink w:anchor="_Toc126751531" w:history="1">
            <w:r w:rsidR="006E72E0" w:rsidRPr="00CB1E50">
              <w:rPr>
                <w:rStyle w:val="Hyperlink"/>
                <w:noProof/>
              </w:rPr>
              <w:t>6.3 EQRO’s Internal Security Controls</w:t>
            </w:r>
            <w:r w:rsidR="006E72E0">
              <w:rPr>
                <w:noProof/>
                <w:webHidden/>
              </w:rPr>
              <w:tab/>
            </w:r>
            <w:r w:rsidR="006E72E0">
              <w:rPr>
                <w:noProof/>
                <w:webHidden/>
              </w:rPr>
              <w:fldChar w:fldCharType="begin"/>
            </w:r>
            <w:r w:rsidR="006E72E0">
              <w:rPr>
                <w:noProof/>
                <w:webHidden/>
              </w:rPr>
              <w:instrText xml:space="preserve"> PAGEREF _Toc126751531 \h </w:instrText>
            </w:r>
            <w:r w:rsidR="006E72E0">
              <w:rPr>
                <w:noProof/>
                <w:webHidden/>
              </w:rPr>
            </w:r>
            <w:r w:rsidR="006E72E0">
              <w:rPr>
                <w:noProof/>
                <w:webHidden/>
              </w:rPr>
              <w:fldChar w:fldCharType="separate"/>
            </w:r>
            <w:r w:rsidR="006E72E0">
              <w:rPr>
                <w:noProof/>
                <w:webHidden/>
              </w:rPr>
              <w:t>32</w:t>
            </w:r>
            <w:r w:rsidR="006E72E0">
              <w:rPr>
                <w:noProof/>
                <w:webHidden/>
              </w:rPr>
              <w:fldChar w:fldCharType="end"/>
            </w:r>
          </w:hyperlink>
        </w:p>
        <w:p w14:paraId="10498DDF" w14:textId="4A2BDDC0" w:rsidR="006E72E0" w:rsidRDefault="0087576A">
          <w:pPr>
            <w:pStyle w:val="TOC2"/>
            <w:tabs>
              <w:tab w:val="right" w:leader="dot" w:pos="9350"/>
            </w:tabs>
            <w:rPr>
              <w:rFonts w:eastAsiaTheme="minorEastAsia"/>
              <w:noProof/>
              <w:sz w:val="22"/>
            </w:rPr>
          </w:pPr>
          <w:hyperlink w:anchor="_Toc126751532" w:history="1">
            <w:r w:rsidR="006E72E0" w:rsidRPr="00CB1E50">
              <w:rPr>
                <w:rStyle w:val="Hyperlink"/>
                <w:noProof/>
              </w:rPr>
              <w:t>6.3.1 System Security Plan</w:t>
            </w:r>
            <w:r w:rsidR="006E72E0">
              <w:rPr>
                <w:noProof/>
                <w:webHidden/>
              </w:rPr>
              <w:tab/>
            </w:r>
            <w:r w:rsidR="006E72E0">
              <w:rPr>
                <w:noProof/>
                <w:webHidden/>
              </w:rPr>
              <w:fldChar w:fldCharType="begin"/>
            </w:r>
            <w:r w:rsidR="006E72E0">
              <w:rPr>
                <w:noProof/>
                <w:webHidden/>
              </w:rPr>
              <w:instrText xml:space="preserve"> PAGEREF _Toc126751532 \h </w:instrText>
            </w:r>
            <w:r w:rsidR="006E72E0">
              <w:rPr>
                <w:noProof/>
                <w:webHidden/>
              </w:rPr>
            </w:r>
            <w:r w:rsidR="006E72E0">
              <w:rPr>
                <w:noProof/>
                <w:webHidden/>
              </w:rPr>
              <w:fldChar w:fldCharType="separate"/>
            </w:r>
            <w:r w:rsidR="006E72E0">
              <w:rPr>
                <w:noProof/>
                <w:webHidden/>
              </w:rPr>
              <w:t>32</w:t>
            </w:r>
            <w:r w:rsidR="006E72E0">
              <w:rPr>
                <w:noProof/>
                <w:webHidden/>
              </w:rPr>
              <w:fldChar w:fldCharType="end"/>
            </w:r>
          </w:hyperlink>
        </w:p>
        <w:p w14:paraId="70D47036" w14:textId="14991F7E" w:rsidR="006E72E0" w:rsidRDefault="0087576A">
          <w:pPr>
            <w:pStyle w:val="TOC2"/>
            <w:tabs>
              <w:tab w:val="right" w:leader="dot" w:pos="9350"/>
            </w:tabs>
            <w:rPr>
              <w:rFonts w:eastAsiaTheme="minorEastAsia"/>
              <w:noProof/>
              <w:sz w:val="22"/>
            </w:rPr>
          </w:pPr>
          <w:hyperlink w:anchor="_Toc126751533" w:history="1">
            <w:r w:rsidR="006E72E0" w:rsidRPr="00CB1E50">
              <w:rPr>
                <w:rStyle w:val="Hyperlink"/>
                <w:noProof/>
              </w:rPr>
              <w:t>6.3.2 Telework and Telecommuting</w:t>
            </w:r>
            <w:r w:rsidR="006E72E0">
              <w:rPr>
                <w:noProof/>
                <w:webHidden/>
              </w:rPr>
              <w:tab/>
            </w:r>
            <w:r w:rsidR="006E72E0">
              <w:rPr>
                <w:noProof/>
                <w:webHidden/>
              </w:rPr>
              <w:fldChar w:fldCharType="begin"/>
            </w:r>
            <w:r w:rsidR="006E72E0">
              <w:rPr>
                <w:noProof/>
                <w:webHidden/>
              </w:rPr>
              <w:instrText xml:space="preserve"> PAGEREF _Toc126751533 \h </w:instrText>
            </w:r>
            <w:r w:rsidR="006E72E0">
              <w:rPr>
                <w:noProof/>
                <w:webHidden/>
              </w:rPr>
            </w:r>
            <w:r w:rsidR="006E72E0">
              <w:rPr>
                <w:noProof/>
                <w:webHidden/>
              </w:rPr>
              <w:fldChar w:fldCharType="separate"/>
            </w:r>
            <w:r w:rsidR="006E72E0">
              <w:rPr>
                <w:noProof/>
                <w:webHidden/>
              </w:rPr>
              <w:t>32</w:t>
            </w:r>
            <w:r w:rsidR="006E72E0">
              <w:rPr>
                <w:noProof/>
                <w:webHidden/>
              </w:rPr>
              <w:fldChar w:fldCharType="end"/>
            </w:r>
          </w:hyperlink>
        </w:p>
        <w:p w14:paraId="20E1BD68" w14:textId="78416764" w:rsidR="006E72E0" w:rsidRDefault="0087576A">
          <w:pPr>
            <w:pStyle w:val="TOC2"/>
            <w:tabs>
              <w:tab w:val="right" w:leader="dot" w:pos="9350"/>
            </w:tabs>
            <w:rPr>
              <w:rFonts w:eastAsiaTheme="minorEastAsia"/>
              <w:noProof/>
              <w:sz w:val="22"/>
            </w:rPr>
          </w:pPr>
          <w:hyperlink w:anchor="_Toc126751534" w:history="1">
            <w:r w:rsidR="006E72E0" w:rsidRPr="00CB1E50">
              <w:rPr>
                <w:rStyle w:val="Hyperlink"/>
                <w:noProof/>
              </w:rPr>
              <w:t>6.3.3 Encryption In-Transit and At-Rest</w:t>
            </w:r>
            <w:r w:rsidR="006E72E0">
              <w:rPr>
                <w:noProof/>
                <w:webHidden/>
              </w:rPr>
              <w:tab/>
            </w:r>
            <w:r w:rsidR="006E72E0">
              <w:rPr>
                <w:noProof/>
                <w:webHidden/>
              </w:rPr>
              <w:fldChar w:fldCharType="begin"/>
            </w:r>
            <w:r w:rsidR="006E72E0">
              <w:rPr>
                <w:noProof/>
                <w:webHidden/>
              </w:rPr>
              <w:instrText xml:space="preserve"> PAGEREF _Toc126751534 \h </w:instrText>
            </w:r>
            <w:r w:rsidR="006E72E0">
              <w:rPr>
                <w:noProof/>
                <w:webHidden/>
              </w:rPr>
            </w:r>
            <w:r w:rsidR="006E72E0">
              <w:rPr>
                <w:noProof/>
                <w:webHidden/>
              </w:rPr>
              <w:fldChar w:fldCharType="separate"/>
            </w:r>
            <w:r w:rsidR="006E72E0">
              <w:rPr>
                <w:noProof/>
                <w:webHidden/>
              </w:rPr>
              <w:t>33</w:t>
            </w:r>
            <w:r w:rsidR="006E72E0">
              <w:rPr>
                <w:noProof/>
                <w:webHidden/>
              </w:rPr>
              <w:fldChar w:fldCharType="end"/>
            </w:r>
          </w:hyperlink>
        </w:p>
        <w:p w14:paraId="0F2C06F1" w14:textId="6BF51E94" w:rsidR="006E72E0" w:rsidRDefault="0087576A">
          <w:pPr>
            <w:pStyle w:val="TOC2"/>
            <w:tabs>
              <w:tab w:val="right" w:leader="dot" w:pos="9350"/>
            </w:tabs>
            <w:rPr>
              <w:rFonts w:eastAsiaTheme="minorEastAsia"/>
              <w:noProof/>
              <w:sz w:val="22"/>
            </w:rPr>
          </w:pPr>
          <w:hyperlink w:anchor="_Toc126751535" w:history="1">
            <w:r w:rsidR="006E72E0" w:rsidRPr="00CB1E50">
              <w:rPr>
                <w:rStyle w:val="Hyperlink"/>
                <w:noProof/>
              </w:rPr>
              <w:t>6.3.4 No Offshoring</w:t>
            </w:r>
            <w:r w:rsidR="006E72E0">
              <w:rPr>
                <w:noProof/>
                <w:webHidden/>
              </w:rPr>
              <w:tab/>
            </w:r>
            <w:r w:rsidR="006E72E0">
              <w:rPr>
                <w:noProof/>
                <w:webHidden/>
              </w:rPr>
              <w:fldChar w:fldCharType="begin"/>
            </w:r>
            <w:r w:rsidR="006E72E0">
              <w:rPr>
                <w:noProof/>
                <w:webHidden/>
              </w:rPr>
              <w:instrText xml:space="preserve"> PAGEREF _Toc126751535 \h </w:instrText>
            </w:r>
            <w:r w:rsidR="006E72E0">
              <w:rPr>
                <w:noProof/>
                <w:webHidden/>
              </w:rPr>
            </w:r>
            <w:r w:rsidR="006E72E0">
              <w:rPr>
                <w:noProof/>
                <w:webHidden/>
              </w:rPr>
              <w:fldChar w:fldCharType="separate"/>
            </w:r>
            <w:r w:rsidR="006E72E0">
              <w:rPr>
                <w:noProof/>
                <w:webHidden/>
              </w:rPr>
              <w:t>34</w:t>
            </w:r>
            <w:r w:rsidR="006E72E0">
              <w:rPr>
                <w:noProof/>
                <w:webHidden/>
              </w:rPr>
              <w:fldChar w:fldCharType="end"/>
            </w:r>
          </w:hyperlink>
        </w:p>
        <w:p w14:paraId="2712FBF5" w14:textId="18CD50BE" w:rsidR="006E72E0" w:rsidRDefault="0087576A">
          <w:pPr>
            <w:pStyle w:val="TOC2"/>
            <w:tabs>
              <w:tab w:val="right" w:leader="dot" w:pos="9350"/>
            </w:tabs>
            <w:rPr>
              <w:rFonts w:eastAsiaTheme="minorEastAsia"/>
              <w:noProof/>
              <w:sz w:val="22"/>
            </w:rPr>
          </w:pPr>
          <w:hyperlink w:anchor="_Toc126751536" w:history="1">
            <w:r w:rsidR="006E72E0" w:rsidRPr="00CB1E50">
              <w:rPr>
                <w:rStyle w:val="Hyperlink"/>
                <w:noProof/>
              </w:rPr>
              <w:t>6.3.5 Onsite and Telework Security</w:t>
            </w:r>
            <w:r w:rsidR="006E72E0">
              <w:rPr>
                <w:noProof/>
                <w:webHidden/>
              </w:rPr>
              <w:tab/>
            </w:r>
            <w:r w:rsidR="006E72E0">
              <w:rPr>
                <w:noProof/>
                <w:webHidden/>
              </w:rPr>
              <w:fldChar w:fldCharType="begin"/>
            </w:r>
            <w:r w:rsidR="006E72E0">
              <w:rPr>
                <w:noProof/>
                <w:webHidden/>
              </w:rPr>
              <w:instrText xml:space="preserve"> PAGEREF _Toc126751536 \h </w:instrText>
            </w:r>
            <w:r w:rsidR="006E72E0">
              <w:rPr>
                <w:noProof/>
                <w:webHidden/>
              </w:rPr>
            </w:r>
            <w:r w:rsidR="006E72E0">
              <w:rPr>
                <w:noProof/>
                <w:webHidden/>
              </w:rPr>
              <w:fldChar w:fldCharType="separate"/>
            </w:r>
            <w:r w:rsidR="006E72E0">
              <w:rPr>
                <w:noProof/>
                <w:webHidden/>
              </w:rPr>
              <w:t>34</w:t>
            </w:r>
            <w:r w:rsidR="006E72E0">
              <w:rPr>
                <w:noProof/>
                <w:webHidden/>
              </w:rPr>
              <w:fldChar w:fldCharType="end"/>
            </w:r>
          </w:hyperlink>
        </w:p>
        <w:p w14:paraId="1E58A685" w14:textId="43A3D7C3" w:rsidR="006E72E0" w:rsidRDefault="0087576A">
          <w:pPr>
            <w:pStyle w:val="TOC2"/>
            <w:tabs>
              <w:tab w:val="right" w:leader="dot" w:pos="9350"/>
            </w:tabs>
            <w:rPr>
              <w:rFonts w:eastAsiaTheme="minorEastAsia"/>
              <w:noProof/>
              <w:sz w:val="22"/>
            </w:rPr>
          </w:pPr>
          <w:hyperlink w:anchor="_Toc126751537" w:history="1">
            <w:r w:rsidR="006E72E0" w:rsidRPr="00CB1E50">
              <w:rPr>
                <w:rStyle w:val="Hyperlink"/>
                <w:noProof/>
              </w:rPr>
              <w:t>6.3.6 Liquidated Damages for Late Notice Under Business Associate Agreement</w:t>
            </w:r>
            <w:r w:rsidR="006E72E0">
              <w:rPr>
                <w:noProof/>
                <w:webHidden/>
              </w:rPr>
              <w:tab/>
            </w:r>
            <w:r w:rsidR="006E72E0">
              <w:rPr>
                <w:noProof/>
                <w:webHidden/>
              </w:rPr>
              <w:fldChar w:fldCharType="begin"/>
            </w:r>
            <w:r w:rsidR="006E72E0">
              <w:rPr>
                <w:noProof/>
                <w:webHidden/>
              </w:rPr>
              <w:instrText xml:space="preserve"> PAGEREF _Toc126751537 \h </w:instrText>
            </w:r>
            <w:r w:rsidR="006E72E0">
              <w:rPr>
                <w:noProof/>
                <w:webHidden/>
              </w:rPr>
            </w:r>
            <w:r w:rsidR="006E72E0">
              <w:rPr>
                <w:noProof/>
                <w:webHidden/>
              </w:rPr>
              <w:fldChar w:fldCharType="separate"/>
            </w:r>
            <w:r w:rsidR="006E72E0">
              <w:rPr>
                <w:noProof/>
                <w:webHidden/>
              </w:rPr>
              <w:t>35</w:t>
            </w:r>
            <w:r w:rsidR="006E72E0">
              <w:rPr>
                <w:noProof/>
                <w:webHidden/>
              </w:rPr>
              <w:fldChar w:fldCharType="end"/>
            </w:r>
          </w:hyperlink>
        </w:p>
        <w:p w14:paraId="49F8FEDA" w14:textId="149EDF66" w:rsidR="006E72E0" w:rsidRDefault="0087576A">
          <w:pPr>
            <w:pStyle w:val="TOC2"/>
            <w:tabs>
              <w:tab w:val="right" w:leader="dot" w:pos="9350"/>
            </w:tabs>
            <w:rPr>
              <w:rFonts w:eastAsiaTheme="minorEastAsia"/>
              <w:noProof/>
              <w:sz w:val="22"/>
            </w:rPr>
          </w:pPr>
          <w:hyperlink w:anchor="_Toc126751538" w:history="1">
            <w:r w:rsidR="006E72E0" w:rsidRPr="00CB1E50">
              <w:rPr>
                <w:rStyle w:val="Hyperlink"/>
                <w:noProof/>
              </w:rPr>
              <w:t>6.3.7 Data Sharing Agreements</w:t>
            </w:r>
            <w:r w:rsidR="006E72E0">
              <w:rPr>
                <w:noProof/>
                <w:webHidden/>
              </w:rPr>
              <w:tab/>
            </w:r>
            <w:r w:rsidR="006E72E0">
              <w:rPr>
                <w:noProof/>
                <w:webHidden/>
              </w:rPr>
              <w:fldChar w:fldCharType="begin"/>
            </w:r>
            <w:r w:rsidR="006E72E0">
              <w:rPr>
                <w:noProof/>
                <w:webHidden/>
              </w:rPr>
              <w:instrText xml:space="preserve"> PAGEREF _Toc126751538 \h </w:instrText>
            </w:r>
            <w:r w:rsidR="006E72E0">
              <w:rPr>
                <w:noProof/>
                <w:webHidden/>
              </w:rPr>
            </w:r>
            <w:r w:rsidR="006E72E0">
              <w:rPr>
                <w:noProof/>
                <w:webHidden/>
              </w:rPr>
              <w:fldChar w:fldCharType="separate"/>
            </w:r>
            <w:r w:rsidR="006E72E0">
              <w:rPr>
                <w:noProof/>
                <w:webHidden/>
              </w:rPr>
              <w:t>36</w:t>
            </w:r>
            <w:r w:rsidR="006E72E0">
              <w:rPr>
                <w:noProof/>
                <w:webHidden/>
              </w:rPr>
              <w:fldChar w:fldCharType="end"/>
            </w:r>
          </w:hyperlink>
        </w:p>
        <w:p w14:paraId="7055D66C" w14:textId="6CDCEB94" w:rsidR="006E72E0" w:rsidRDefault="0087576A">
          <w:pPr>
            <w:pStyle w:val="TOC1"/>
            <w:rPr>
              <w:rFonts w:eastAsiaTheme="minorEastAsia"/>
              <w:noProof/>
              <w:sz w:val="22"/>
            </w:rPr>
          </w:pPr>
          <w:hyperlink w:anchor="_Toc126751539" w:history="1">
            <w:r w:rsidR="006E72E0" w:rsidRPr="00CB1E50">
              <w:rPr>
                <w:rStyle w:val="Hyperlink"/>
                <w:noProof/>
              </w:rPr>
              <w:t>Section 7:</w:t>
            </w:r>
            <w:r w:rsidR="006E72E0">
              <w:rPr>
                <w:rFonts w:eastAsiaTheme="minorEastAsia"/>
                <w:noProof/>
                <w:sz w:val="22"/>
              </w:rPr>
              <w:tab/>
            </w:r>
            <w:r w:rsidR="006E72E0" w:rsidRPr="00CB1E50">
              <w:rPr>
                <w:rStyle w:val="Hyperlink"/>
                <w:noProof/>
              </w:rPr>
              <w:t>Termination, Default, and Remedies</w:t>
            </w:r>
            <w:r w:rsidR="006E72E0">
              <w:rPr>
                <w:noProof/>
                <w:webHidden/>
              </w:rPr>
              <w:tab/>
            </w:r>
            <w:r w:rsidR="006E72E0">
              <w:rPr>
                <w:noProof/>
                <w:webHidden/>
              </w:rPr>
              <w:fldChar w:fldCharType="begin"/>
            </w:r>
            <w:r w:rsidR="006E72E0">
              <w:rPr>
                <w:noProof/>
                <w:webHidden/>
              </w:rPr>
              <w:instrText xml:space="preserve"> PAGEREF _Toc126751539 \h </w:instrText>
            </w:r>
            <w:r w:rsidR="006E72E0">
              <w:rPr>
                <w:noProof/>
                <w:webHidden/>
              </w:rPr>
            </w:r>
            <w:r w:rsidR="006E72E0">
              <w:rPr>
                <w:noProof/>
                <w:webHidden/>
              </w:rPr>
              <w:fldChar w:fldCharType="separate"/>
            </w:r>
            <w:r w:rsidR="006E72E0">
              <w:rPr>
                <w:noProof/>
                <w:webHidden/>
              </w:rPr>
              <w:t>36</w:t>
            </w:r>
            <w:r w:rsidR="006E72E0">
              <w:rPr>
                <w:noProof/>
                <w:webHidden/>
              </w:rPr>
              <w:fldChar w:fldCharType="end"/>
            </w:r>
          </w:hyperlink>
        </w:p>
        <w:p w14:paraId="280FD649" w14:textId="1D06F718" w:rsidR="006E72E0" w:rsidRDefault="0087576A">
          <w:pPr>
            <w:pStyle w:val="TOC1"/>
            <w:rPr>
              <w:rFonts w:eastAsiaTheme="minorEastAsia"/>
              <w:noProof/>
              <w:sz w:val="22"/>
            </w:rPr>
          </w:pPr>
          <w:hyperlink w:anchor="_Toc126751540" w:history="1">
            <w:r w:rsidR="006E72E0" w:rsidRPr="00CB1E50">
              <w:rPr>
                <w:rStyle w:val="Hyperlink"/>
                <w:noProof/>
              </w:rPr>
              <w:t>7.1 Right of Termination</w:t>
            </w:r>
            <w:r w:rsidR="006E72E0">
              <w:rPr>
                <w:noProof/>
                <w:webHidden/>
              </w:rPr>
              <w:tab/>
            </w:r>
            <w:r w:rsidR="006E72E0">
              <w:rPr>
                <w:noProof/>
                <w:webHidden/>
              </w:rPr>
              <w:fldChar w:fldCharType="begin"/>
            </w:r>
            <w:r w:rsidR="006E72E0">
              <w:rPr>
                <w:noProof/>
                <w:webHidden/>
              </w:rPr>
              <w:instrText xml:space="preserve"> PAGEREF _Toc126751540 \h </w:instrText>
            </w:r>
            <w:r w:rsidR="006E72E0">
              <w:rPr>
                <w:noProof/>
                <w:webHidden/>
              </w:rPr>
            </w:r>
            <w:r w:rsidR="006E72E0">
              <w:rPr>
                <w:noProof/>
                <w:webHidden/>
              </w:rPr>
              <w:fldChar w:fldCharType="separate"/>
            </w:r>
            <w:r w:rsidR="006E72E0">
              <w:rPr>
                <w:noProof/>
                <w:webHidden/>
              </w:rPr>
              <w:t>36</w:t>
            </w:r>
            <w:r w:rsidR="006E72E0">
              <w:rPr>
                <w:noProof/>
                <w:webHidden/>
              </w:rPr>
              <w:fldChar w:fldCharType="end"/>
            </w:r>
          </w:hyperlink>
        </w:p>
        <w:p w14:paraId="029C7B7A" w14:textId="0605E1C0" w:rsidR="006E72E0" w:rsidRDefault="0087576A">
          <w:pPr>
            <w:pStyle w:val="TOC2"/>
            <w:tabs>
              <w:tab w:val="right" w:leader="dot" w:pos="9350"/>
            </w:tabs>
            <w:rPr>
              <w:rFonts w:eastAsiaTheme="minorEastAsia"/>
              <w:noProof/>
              <w:sz w:val="22"/>
            </w:rPr>
          </w:pPr>
          <w:hyperlink w:anchor="_Toc126751541" w:history="1">
            <w:r w:rsidR="006E72E0" w:rsidRPr="00CB1E50">
              <w:rPr>
                <w:rStyle w:val="Hyperlink"/>
                <w:noProof/>
              </w:rPr>
              <w:t>7.1.1 Termination for Cause</w:t>
            </w:r>
            <w:r w:rsidR="006E72E0">
              <w:rPr>
                <w:noProof/>
                <w:webHidden/>
              </w:rPr>
              <w:tab/>
            </w:r>
            <w:r w:rsidR="006E72E0">
              <w:rPr>
                <w:noProof/>
                <w:webHidden/>
              </w:rPr>
              <w:fldChar w:fldCharType="begin"/>
            </w:r>
            <w:r w:rsidR="006E72E0">
              <w:rPr>
                <w:noProof/>
                <w:webHidden/>
              </w:rPr>
              <w:instrText xml:space="preserve"> PAGEREF _Toc126751541 \h </w:instrText>
            </w:r>
            <w:r w:rsidR="006E72E0">
              <w:rPr>
                <w:noProof/>
                <w:webHidden/>
              </w:rPr>
            </w:r>
            <w:r w:rsidR="006E72E0">
              <w:rPr>
                <w:noProof/>
                <w:webHidden/>
              </w:rPr>
              <w:fldChar w:fldCharType="separate"/>
            </w:r>
            <w:r w:rsidR="006E72E0">
              <w:rPr>
                <w:noProof/>
                <w:webHidden/>
              </w:rPr>
              <w:t>36</w:t>
            </w:r>
            <w:r w:rsidR="006E72E0">
              <w:rPr>
                <w:noProof/>
                <w:webHidden/>
              </w:rPr>
              <w:fldChar w:fldCharType="end"/>
            </w:r>
          </w:hyperlink>
        </w:p>
        <w:p w14:paraId="48399956" w14:textId="2844E46B" w:rsidR="006E72E0" w:rsidRDefault="0087576A">
          <w:pPr>
            <w:pStyle w:val="TOC2"/>
            <w:tabs>
              <w:tab w:val="right" w:leader="dot" w:pos="9350"/>
            </w:tabs>
            <w:rPr>
              <w:rFonts w:eastAsiaTheme="minorEastAsia"/>
              <w:noProof/>
              <w:sz w:val="22"/>
            </w:rPr>
          </w:pPr>
          <w:hyperlink w:anchor="_Toc126751542" w:history="1">
            <w:r w:rsidR="006E72E0" w:rsidRPr="00CB1E50">
              <w:rPr>
                <w:rStyle w:val="Hyperlink"/>
                <w:noProof/>
              </w:rPr>
              <w:t>7.1.2 Termination for Non-Appropriation of Funds</w:t>
            </w:r>
            <w:r w:rsidR="006E72E0">
              <w:rPr>
                <w:noProof/>
                <w:webHidden/>
              </w:rPr>
              <w:tab/>
            </w:r>
            <w:r w:rsidR="006E72E0">
              <w:rPr>
                <w:noProof/>
                <w:webHidden/>
              </w:rPr>
              <w:fldChar w:fldCharType="begin"/>
            </w:r>
            <w:r w:rsidR="006E72E0">
              <w:rPr>
                <w:noProof/>
                <w:webHidden/>
              </w:rPr>
              <w:instrText xml:space="preserve"> PAGEREF _Toc126751542 \h </w:instrText>
            </w:r>
            <w:r w:rsidR="006E72E0">
              <w:rPr>
                <w:noProof/>
                <w:webHidden/>
              </w:rPr>
            </w:r>
            <w:r w:rsidR="006E72E0">
              <w:rPr>
                <w:noProof/>
                <w:webHidden/>
              </w:rPr>
              <w:fldChar w:fldCharType="separate"/>
            </w:r>
            <w:r w:rsidR="006E72E0">
              <w:rPr>
                <w:noProof/>
                <w:webHidden/>
              </w:rPr>
              <w:t>36</w:t>
            </w:r>
            <w:r w:rsidR="006E72E0">
              <w:rPr>
                <w:noProof/>
                <w:webHidden/>
              </w:rPr>
              <w:fldChar w:fldCharType="end"/>
            </w:r>
          </w:hyperlink>
        </w:p>
        <w:p w14:paraId="64BC63EA" w14:textId="0CB834CE" w:rsidR="006E72E0" w:rsidRDefault="0087576A">
          <w:pPr>
            <w:pStyle w:val="TOC2"/>
            <w:tabs>
              <w:tab w:val="right" w:leader="dot" w:pos="9350"/>
            </w:tabs>
            <w:rPr>
              <w:rFonts w:eastAsiaTheme="minorEastAsia"/>
              <w:noProof/>
              <w:sz w:val="22"/>
            </w:rPr>
          </w:pPr>
          <w:hyperlink w:anchor="_Toc126751543" w:history="1">
            <w:r w:rsidR="006E72E0" w:rsidRPr="00CB1E50">
              <w:rPr>
                <w:rStyle w:val="Hyperlink"/>
                <w:noProof/>
              </w:rPr>
              <w:t>7.1.3 FHKC’s Right to Terminate for Convenience</w:t>
            </w:r>
            <w:r w:rsidR="006E72E0">
              <w:rPr>
                <w:noProof/>
                <w:webHidden/>
              </w:rPr>
              <w:tab/>
            </w:r>
            <w:r w:rsidR="006E72E0">
              <w:rPr>
                <w:noProof/>
                <w:webHidden/>
              </w:rPr>
              <w:fldChar w:fldCharType="begin"/>
            </w:r>
            <w:r w:rsidR="006E72E0">
              <w:rPr>
                <w:noProof/>
                <w:webHidden/>
              </w:rPr>
              <w:instrText xml:space="preserve"> PAGEREF _Toc126751543 \h </w:instrText>
            </w:r>
            <w:r w:rsidR="006E72E0">
              <w:rPr>
                <w:noProof/>
                <w:webHidden/>
              </w:rPr>
            </w:r>
            <w:r w:rsidR="006E72E0">
              <w:rPr>
                <w:noProof/>
                <w:webHidden/>
              </w:rPr>
              <w:fldChar w:fldCharType="separate"/>
            </w:r>
            <w:r w:rsidR="006E72E0">
              <w:rPr>
                <w:noProof/>
                <w:webHidden/>
              </w:rPr>
              <w:t>36</w:t>
            </w:r>
            <w:r w:rsidR="006E72E0">
              <w:rPr>
                <w:noProof/>
                <w:webHidden/>
              </w:rPr>
              <w:fldChar w:fldCharType="end"/>
            </w:r>
          </w:hyperlink>
        </w:p>
        <w:p w14:paraId="2A51F987" w14:textId="37C9053A" w:rsidR="006E72E0" w:rsidRDefault="0087576A">
          <w:pPr>
            <w:pStyle w:val="TOC2"/>
            <w:tabs>
              <w:tab w:val="right" w:leader="dot" w:pos="9350"/>
            </w:tabs>
            <w:rPr>
              <w:rFonts w:eastAsiaTheme="minorEastAsia"/>
              <w:noProof/>
              <w:sz w:val="22"/>
            </w:rPr>
          </w:pPr>
          <w:hyperlink w:anchor="_Toc126751544" w:history="1">
            <w:r w:rsidR="006E72E0" w:rsidRPr="00CB1E50">
              <w:rPr>
                <w:rStyle w:val="Hyperlink"/>
                <w:noProof/>
              </w:rPr>
              <w:t>7.1.4 Termination for Lack of Performance and Events of Default</w:t>
            </w:r>
            <w:r w:rsidR="006E72E0">
              <w:rPr>
                <w:noProof/>
                <w:webHidden/>
              </w:rPr>
              <w:tab/>
            </w:r>
            <w:r w:rsidR="006E72E0">
              <w:rPr>
                <w:noProof/>
                <w:webHidden/>
              </w:rPr>
              <w:fldChar w:fldCharType="begin"/>
            </w:r>
            <w:r w:rsidR="006E72E0">
              <w:rPr>
                <w:noProof/>
                <w:webHidden/>
              </w:rPr>
              <w:instrText xml:space="preserve"> PAGEREF _Toc126751544 \h </w:instrText>
            </w:r>
            <w:r w:rsidR="006E72E0">
              <w:rPr>
                <w:noProof/>
                <w:webHidden/>
              </w:rPr>
            </w:r>
            <w:r w:rsidR="006E72E0">
              <w:rPr>
                <w:noProof/>
                <w:webHidden/>
              </w:rPr>
              <w:fldChar w:fldCharType="separate"/>
            </w:r>
            <w:r w:rsidR="006E72E0">
              <w:rPr>
                <w:noProof/>
                <w:webHidden/>
              </w:rPr>
              <w:t>37</w:t>
            </w:r>
            <w:r w:rsidR="006E72E0">
              <w:rPr>
                <w:noProof/>
                <w:webHidden/>
              </w:rPr>
              <w:fldChar w:fldCharType="end"/>
            </w:r>
          </w:hyperlink>
        </w:p>
        <w:p w14:paraId="25DE6AA4" w14:textId="7C10C07F" w:rsidR="006E72E0" w:rsidRDefault="0087576A">
          <w:pPr>
            <w:pStyle w:val="TOC1"/>
            <w:rPr>
              <w:rFonts w:eastAsiaTheme="minorEastAsia"/>
              <w:noProof/>
              <w:sz w:val="22"/>
            </w:rPr>
          </w:pPr>
          <w:hyperlink w:anchor="_Toc126751545" w:history="1">
            <w:r w:rsidR="006E72E0" w:rsidRPr="00CB1E50">
              <w:rPr>
                <w:rStyle w:val="Hyperlink"/>
                <w:noProof/>
              </w:rPr>
              <w:t>7.2 Opportunity to Cure Event of Default</w:t>
            </w:r>
            <w:r w:rsidR="006E72E0">
              <w:rPr>
                <w:noProof/>
                <w:webHidden/>
              </w:rPr>
              <w:tab/>
            </w:r>
            <w:r w:rsidR="006E72E0">
              <w:rPr>
                <w:noProof/>
                <w:webHidden/>
              </w:rPr>
              <w:fldChar w:fldCharType="begin"/>
            </w:r>
            <w:r w:rsidR="006E72E0">
              <w:rPr>
                <w:noProof/>
                <w:webHidden/>
              </w:rPr>
              <w:instrText xml:space="preserve"> PAGEREF _Toc126751545 \h </w:instrText>
            </w:r>
            <w:r w:rsidR="006E72E0">
              <w:rPr>
                <w:noProof/>
                <w:webHidden/>
              </w:rPr>
            </w:r>
            <w:r w:rsidR="006E72E0">
              <w:rPr>
                <w:noProof/>
                <w:webHidden/>
              </w:rPr>
              <w:fldChar w:fldCharType="separate"/>
            </w:r>
            <w:r w:rsidR="006E72E0">
              <w:rPr>
                <w:noProof/>
                <w:webHidden/>
              </w:rPr>
              <w:t>38</w:t>
            </w:r>
            <w:r w:rsidR="006E72E0">
              <w:rPr>
                <w:noProof/>
                <w:webHidden/>
              </w:rPr>
              <w:fldChar w:fldCharType="end"/>
            </w:r>
          </w:hyperlink>
        </w:p>
        <w:p w14:paraId="60ADCAB3" w14:textId="6709D690" w:rsidR="006E72E0" w:rsidRDefault="0087576A">
          <w:pPr>
            <w:pStyle w:val="TOC1"/>
            <w:rPr>
              <w:rFonts w:eastAsiaTheme="minorEastAsia"/>
              <w:noProof/>
              <w:sz w:val="22"/>
            </w:rPr>
          </w:pPr>
          <w:hyperlink w:anchor="_Toc126751546" w:history="1">
            <w:r w:rsidR="006E72E0" w:rsidRPr="00CB1E50">
              <w:rPr>
                <w:rStyle w:val="Hyperlink"/>
                <w:noProof/>
              </w:rPr>
              <w:t>7.3 Consequences of Termination</w:t>
            </w:r>
            <w:r w:rsidR="006E72E0">
              <w:rPr>
                <w:noProof/>
                <w:webHidden/>
              </w:rPr>
              <w:tab/>
            </w:r>
            <w:r w:rsidR="006E72E0">
              <w:rPr>
                <w:noProof/>
                <w:webHidden/>
              </w:rPr>
              <w:fldChar w:fldCharType="begin"/>
            </w:r>
            <w:r w:rsidR="006E72E0">
              <w:rPr>
                <w:noProof/>
                <w:webHidden/>
              </w:rPr>
              <w:instrText xml:space="preserve"> PAGEREF _Toc126751546 \h </w:instrText>
            </w:r>
            <w:r w:rsidR="006E72E0">
              <w:rPr>
                <w:noProof/>
                <w:webHidden/>
              </w:rPr>
            </w:r>
            <w:r w:rsidR="006E72E0">
              <w:rPr>
                <w:noProof/>
                <w:webHidden/>
              </w:rPr>
              <w:fldChar w:fldCharType="separate"/>
            </w:r>
            <w:r w:rsidR="006E72E0">
              <w:rPr>
                <w:noProof/>
                <w:webHidden/>
              </w:rPr>
              <w:t>39</w:t>
            </w:r>
            <w:r w:rsidR="006E72E0">
              <w:rPr>
                <w:noProof/>
                <w:webHidden/>
              </w:rPr>
              <w:fldChar w:fldCharType="end"/>
            </w:r>
          </w:hyperlink>
        </w:p>
        <w:p w14:paraId="06462CEB" w14:textId="2AD4096A" w:rsidR="006E72E0" w:rsidRDefault="0087576A">
          <w:pPr>
            <w:pStyle w:val="TOC1"/>
            <w:rPr>
              <w:rFonts w:eastAsiaTheme="minorEastAsia"/>
              <w:noProof/>
              <w:sz w:val="22"/>
            </w:rPr>
          </w:pPr>
          <w:hyperlink w:anchor="_Toc126751547" w:history="1">
            <w:r w:rsidR="006E72E0" w:rsidRPr="00CB1E50">
              <w:rPr>
                <w:rStyle w:val="Hyperlink"/>
                <w:noProof/>
              </w:rPr>
              <w:t>7.4 Suspension of Work</w:t>
            </w:r>
            <w:r w:rsidR="006E72E0">
              <w:rPr>
                <w:noProof/>
                <w:webHidden/>
              </w:rPr>
              <w:tab/>
            </w:r>
            <w:r w:rsidR="006E72E0">
              <w:rPr>
                <w:noProof/>
                <w:webHidden/>
              </w:rPr>
              <w:fldChar w:fldCharType="begin"/>
            </w:r>
            <w:r w:rsidR="006E72E0">
              <w:rPr>
                <w:noProof/>
                <w:webHidden/>
              </w:rPr>
              <w:instrText xml:space="preserve"> PAGEREF _Toc126751547 \h </w:instrText>
            </w:r>
            <w:r w:rsidR="006E72E0">
              <w:rPr>
                <w:noProof/>
                <w:webHidden/>
              </w:rPr>
            </w:r>
            <w:r w:rsidR="006E72E0">
              <w:rPr>
                <w:noProof/>
                <w:webHidden/>
              </w:rPr>
              <w:fldChar w:fldCharType="separate"/>
            </w:r>
            <w:r w:rsidR="006E72E0">
              <w:rPr>
                <w:noProof/>
                <w:webHidden/>
              </w:rPr>
              <w:t>39</w:t>
            </w:r>
            <w:r w:rsidR="006E72E0">
              <w:rPr>
                <w:noProof/>
                <w:webHidden/>
              </w:rPr>
              <w:fldChar w:fldCharType="end"/>
            </w:r>
          </w:hyperlink>
        </w:p>
        <w:p w14:paraId="4D35D876" w14:textId="00B9FE3A" w:rsidR="006E72E0" w:rsidRDefault="0087576A">
          <w:pPr>
            <w:pStyle w:val="TOC1"/>
            <w:rPr>
              <w:rFonts w:eastAsiaTheme="minorEastAsia"/>
              <w:noProof/>
              <w:sz w:val="22"/>
            </w:rPr>
          </w:pPr>
          <w:hyperlink w:anchor="_Toc126751548" w:history="1">
            <w:r w:rsidR="006E72E0" w:rsidRPr="00CB1E50">
              <w:rPr>
                <w:rStyle w:val="Hyperlink"/>
                <w:noProof/>
              </w:rPr>
              <w:t>7.5 FHKC’s Default</w:t>
            </w:r>
            <w:r w:rsidR="006E72E0">
              <w:rPr>
                <w:noProof/>
                <w:webHidden/>
              </w:rPr>
              <w:tab/>
            </w:r>
            <w:r w:rsidR="006E72E0">
              <w:rPr>
                <w:noProof/>
                <w:webHidden/>
              </w:rPr>
              <w:fldChar w:fldCharType="begin"/>
            </w:r>
            <w:r w:rsidR="006E72E0">
              <w:rPr>
                <w:noProof/>
                <w:webHidden/>
              </w:rPr>
              <w:instrText xml:space="preserve"> PAGEREF _Toc126751548 \h </w:instrText>
            </w:r>
            <w:r w:rsidR="006E72E0">
              <w:rPr>
                <w:noProof/>
                <w:webHidden/>
              </w:rPr>
            </w:r>
            <w:r w:rsidR="006E72E0">
              <w:rPr>
                <w:noProof/>
                <w:webHidden/>
              </w:rPr>
              <w:fldChar w:fldCharType="separate"/>
            </w:r>
            <w:r w:rsidR="006E72E0">
              <w:rPr>
                <w:noProof/>
                <w:webHidden/>
              </w:rPr>
              <w:t>39</w:t>
            </w:r>
            <w:r w:rsidR="006E72E0">
              <w:rPr>
                <w:noProof/>
                <w:webHidden/>
              </w:rPr>
              <w:fldChar w:fldCharType="end"/>
            </w:r>
          </w:hyperlink>
        </w:p>
        <w:p w14:paraId="25BDFD56" w14:textId="399642B7" w:rsidR="006E72E0" w:rsidRDefault="0087576A">
          <w:pPr>
            <w:pStyle w:val="TOC1"/>
            <w:rPr>
              <w:rFonts w:eastAsiaTheme="minorEastAsia"/>
              <w:noProof/>
              <w:sz w:val="22"/>
            </w:rPr>
          </w:pPr>
          <w:hyperlink w:anchor="_Toc126751549" w:history="1">
            <w:r w:rsidR="006E72E0" w:rsidRPr="00CB1E50">
              <w:rPr>
                <w:rStyle w:val="Hyperlink"/>
                <w:noProof/>
              </w:rPr>
              <w:t>7.6 Rights Cumulative, No Waiver</w:t>
            </w:r>
            <w:r w:rsidR="006E72E0">
              <w:rPr>
                <w:noProof/>
                <w:webHidden/>
              </w:rPr>
              <w:tab/>
            </w:r>
            <w:r w:rsidR="006E72E0">
              <w:rPr>
                <w:noProof/>
                <w:webHidden/>
              </w:rPr>
              <w:fldChar w:fldCharType="begin"/>
            </w:r>
            <w:r w:rsidR="006E72E0">
              <w:rPr>
                <w:noProof/>
                <w:webHidden/>
              </w:rPr>
              <w:instrText xml:space="preserve"> PAGEREF _Toc126751549 \h </w:instrText>
            </w:r>
            <w:r w:rsidR="006E72E0">
              <w:rPr>
                <w:noProof/>
                <w:webHidden/>
              </w:rPr>
            </w:r>
            <w:r w:rsidR="006E72E0">
              <w:rPr>
                <w:noProof/>
                <w:webHidden/>
              </w:rPr>
              <w:fldChar w:fldCharType="separate"/>
            </w:r>
            <w:r w:rsidR="006E72E0">
              <w:rPr>
                <w:noProof/>
                <w:webHidden/>
              </w:rPr>
              <w:t>40</w:t>
            </w:r>
            <w:r w:rsidR="006E72E0">
              <w:rPr>
                <w:noProof/>
                <w:webHidden/>
              </w:rPr>
              <w:fldChar w:fldCharType="end"/>
            </w:r>
          </w:hyperlink>
        </w:p>
        <w:p w14:paraId="04AC9740" w14:textId="0EC1E79C" w:rsidR="006E72E0" w:rsidRDefault="0087576A">
          <w:pPr>
            <w:pStyle w:val="TOC1"/>
            <w:rPr>
              <w:rFonts w:eastAsiaTheme="minorEastAsia"/>
              <w:noProof/>
              <w:sz w:val="22"/>
            </w:rPr>
          </w:pPr>
          <w:hyperlink w:anchor="_Toc126751550" w:history="1">
            <w:r w:rsidR="006E72E0" w:rsidRPr="00CB1E50">
              <w:rPr>
                <w:rStyle w:val="Hyperlink"/>
                <w:noProof/>
              </w:rPr>
              <w:t>7.7 FHKC’s Rights Upon Uncured EQRO Default</w:t>
            </w:r>
            <w:r w:rsidR="006E72E0">
              <w:rPr>
                <w:noProof/>
                <w:webHidden/>
              </w:rPr>
              <w:tab/>
            </w:r>
            <w:r w:rsidR="006E72E0">
              <w:rPr>
                <w:noProof/>
                <w:webHidden/>
              </w:rPr>
              <w:fldChar w:fldCharType="begin"/>
            </w:r>
            <w:r w:rsidR="006E72E0">
              <w:rPr>
                <w:noProof/>
                <w:webHidden/>
              </w:rPr>
              <w:instrText xml:space="preserve"> PAGEREF _Toc126751550 \h </w:instrText>
            </w:r>
            <w:r w:rsidR="006E72E0">
              <w:rPr>
                <w:noProof/>
                <w:webHidden/>
              </w:rPr>
            </w:r>
            <w:r w:rsidR="006E72E0">
              <w:rPr>
                <w:noProof/>
                <w:webHidden/>
              </w:rPr>
              <w:fldChar w:fldCharType="separate"/>
            </w:r>
            <w:r w:rsidR="006E72E0">
              <w:rPr>
                <w:noProof/>
                <w:webHidden/>
              </w:rPr>
              <w:t>40</w:t>
            </w:r>
            <w:r w:rsidR="006E72E0">
              <w:rPr>
                <w:noProof/>
                <w:webHidden/>
              </w:rPr>
              <w:fldChar w:fldCharType="end"/>
            </w:r>
          </w:hyperlink>
        </w:p>
        <w:p w14:paraId="6C331EE8" w14:textId="0A0CBC78" w:rsidR="006E72E0" w:rsidRDefault="0087576A">
          <w:pPr>
            <w:pStyle w:val="TOC1"/>
            <w:rPr>
              <w:rFonts w:eastAsiaTheme="minorEastAsia"/>
              <w:noProof/>
              <w:sz w:val="22"/>
            </w:rPr>
          </w:pPr>
          <w:hyperlink w:anchor="_Toc126751551" w:history="1">
            <w:r w:rsidR="006E72E0" w:rsidRPr="00CB1E50">
              <w:rPr>
                <w:rStyle w:val="Hyperlink"/>
                <w:noProof/>
              </w:rPr>
              <w:t>7.8 Right to Equitable Relief</w:t>
            </w:r>
            <w:r w:rsidR="006E72E0">
              <w:rPr>
                <w:noProof/>
                <w:webHidden/>
              </w:rPr>
              <w:tab/>
            </w:r>
            <w:r w:rsidR="006E72E0">
              <w:rPr>
                <w:noProof/>
                <w:webHidden/>
              </w:rPr>
              <w:fldChar w:fldCharType="begin"/>
            </w:r>
            <w:r w:rsidR="006E72E0">
              <w:rPr>
                <w:noProof/>
                <w:webHidden/>
              </w:rPr>
              <w:instrText xml:space="preserve"> PAGEREF _Toc126751551 \h </w:instrText>
            </w:r>
            <w:r w:rsidR="006E72E0">
              <w:rPr>
                <w:noProof/>
                <w:webHidden/>
              </w:rPr>
            </w:r>
            <w:r w:rsidR="006E72E0">
              <w:rPr>
                <w:noProof/>
                <w:webHidden/>
              </w:rPr>
              <w:fldChar w:fldCharType="separate"/>
            </w:r>
            <w:r w:rsidR="006E72E0">
              <w:rPr>
                <w:noProof/>
                <w:webHidden/>
              </w:rPr>
              <w:t>40</w:t>
            </w:r>
            <w:r w:rsidR="006E72E0">
              <w:rPr>
                <w:noProof/>
                <w:webHidden/>
              </w:rPr>
              <w:fldChar w:fldCharType="end"/>
            </w:r>
          </w:hyperlink>
        </w:p>
        <w:p w14:paraId="00358E04" w14:textId="08967C9D" w:rsidR="006E72E0" w:rsidRDefault="0087576A">
          <w:pPr>
            <w:pStyle w:val="TOC1"/>
            <w:rPr>
              <w:rFonts w:eastAsiaTheme="minorEastAsia"/>
              <w:noProof/>
              <w:sz w:val="22"/>
            </w:rPr>
          </w:pPr>
          <w:hyperlink w:anchor="_Toc126751552" w:history="1">
            <w:r w:rsidR="006E72E0" w:rsidRPr="00CB1E50">
              <w:rPr>
                <w:rStyle w:val="Hyperlink"/>
                <w:noProof/>
              </w:rPr>
              <w:t>7.9 Third-Party Satisfaction</w:t>
            </w:r>
            <w:r w:rsidR="006E72E0">
              <w:rPr>
                <w:noProof/>
                <w:webHidden/>
              </w:rPr>
              <w:tab/>
            </w:r>
            <w:r w:rsidR="006E72E0">
              <w:rPr>
                <w:noProof/>
                <w:webHidden/>
              </w:rPr>
              <w:fldChar w:fldCharType="begin"/>
            </w:r>
            <w:r w:rsidR="006E72E0">
              <w:rPr>
                <w:noProof/>
                <w:webHidden/>
              </w:rPr>
              <w:instrText xml:space="preserve"> PAGEREF _Toc126751552 \h </w:instrText>
            </w:r>
            <w:r w:rsidR="006E72E0">
              <w:rPr>
                <w:noProof/>
                <w:webHidden/>
              </w:rPr>
            </w:r>
            <w:r w:rsidR="006E72E0">
              <w:rPr>
                <w:noProof/>
                <w:webHidden/>
              </w:rPr>
              <w:fldChar w:fldCharType="separate"/>
            </w:r>
            <w:r w:rsidR="006E72E0">
              <w:rPr>
                <w:noProof/>
                <w:webHidden/>
              </w:rPr>
              <w:t>40</w:t>
            </w:r>
            <w:r w:rsidR="006E72E0">
              <w:rPr>
                <w:noProof/>
                <w:webHidden/>
              </w:rPr>
              <w:fldChar w:fldCharType="end"/>
            </w:r>
          </w:hyperlink>
        </w:p>
        <w:p w14:paraId="2195D9F1" w14:textId="170B8AA6" w:rsidR="006E72E0" w:rsidRDefault="0087576A">
          <w:pPr>
            <w:pStyle w:val="TOC1"/>
            <w:rPr>
              <w:rFonts w:eastAsiaTheme="minorEastAsia"/>
              <w:noProof/>
              <w:sz w:val="22"/>
            </w:rPr>
          </w:pPr>
          <w:hyperlink w:anchor="_Toc126751553" w:history="1">
            <w:r w:rsidR="006E72E0" w:rsidRPr="00CB1E50">
              <w:rPr>
                <w:rStyle w:val="Hyperlink"/>
                <w:noProof/>
              </w:rPr>
              <w:t>Section 8:</w:t>
            </w:r>
            <w:r w:rsidR="006E72E0">
              <w:rPr>
                <w:rFonts w:eastAsiaTheme="minorEastAsia"/>
                <w:noProof/>
                <w:sz w:val="22"/>
              </w:rPr>
              <w:tab/>
            </w:r>
            <w:r w:rsidR="006E72E0" w:rsidRPr="00CB1E50">
              <w:rPr>
                <w:rStyle w:val="Hyperlink"/>
                <w:noProof/>
              </w:rPr>
              <w:t>Transition</w:t>
            </w:r>
            <w:r w:rsidR="006E72E0">
              <w:rPr>
                <w:noProof/>
                <w:webHidden/>
              </w:rPr>
              <w:tab/>
            </w:r>
            <w:r w:rsidR="006E72E0">
              <w:rPr>
                <w:noProof/>
                <w:webHidden/>
              </w:rPr>
              <w:fldChar w:fldCharType="begin"/>
            </w:r>
            <w:r w:rsidR="006E72E0">
              <w:rPr>
                <w:noProof/>
                <w:webHidden/>
              </w:rPr>
              <w:instrText xml:space="preserve"> PAGEREF _Toc126751553 \h </w:instrText>
            </w:r>
            <w:r w:rsidR="006E72E0">
              <w:rPr>
                <w:noProof/>
                <w:webHidden/>
              </w:rPr>
            </w:r>
            <w:r w:rsidR="006E72E0">
              <w:rPr>
                <w:noProof/>
                <w:webHidden/>
              </w:rPr>
              <w:fldChar w:fldCharType="separate"/>
            </w:r>
            <w:r w:rsidR="006E72E0">
              <w:rPr>
                <w:noProof/>
                <w:webHidden/>
              </w:rPr>
              <w:t>40</w:t>
            </w:r>
            <w:r w:rsidR="006E72E0">
              <w:rPr>
                <w:noProof/>
                <w:webHidden/>
              </w:rPr>
              <w:fldChar w:fldCharType="end"/>
            </w:r>
          </w:hyperlink>
        </w:p>
        <w:p w14:paraId="0CD6A5A8" w14:textId="54CFF37B" w:rsidR="006E72E0" w:rsidRDefault="0087576A">
          <w:pPr>
            <w:pStyle w:val="TOC1"/>
            <w:rPr>
              <w:rFonts w:eastAsiaTheme="minorEastAsia"/>
              <w:noProof/>
              <w:sz w:val="22"/>
            </w:rPr>
          </w:pPr>
          <w:hyperlink w:anchor="_Toc126751554" w:history="1">
            <w:r w:rsidR="006E72E0" w:rsidRPr="00CB1E50">
              <w:rPr>
                <w:rStyle w:val="Hyperlink"/>
                <w:noProof/>
              </w:rPr>
              <w:t>8.1 Transition Period</w:t>
            </w:r>
            <w:r w:rsidR="006E72E0">
              <w:rPr>
                <w:noProof/>
                <w:webHidden/>
              </w:rPr>
              <w:tab/>
            </w:r>
            <w:r w:rsidR="006E72E0">
              <w:rPr>
                <w:noProof/>
                <w:webHidden/>
              </w:rPr>
              <w:fldChar w:fldCharType="begin"/>
            </w:r>
            <w:r w:rsidR="006E72E0">
              <w:rPr>
                <w:noProof/>
                <w:webHidden/>
              </w:rPr>
              <w:instrText xml:space="preserve"> PAGEREF _Toc126751554 \h </w:instrText>
            </w:r>
            <w:r w:rsidR="006E72E0">
              <w:rPr>
                <w:noProof/>
                <w:webHidden/>
              </w:rPr>
            </w:r>
            <w:r w:rsidR="006E72E0">
              <w:rPr>
                <w:noProof/>
                <w:webHidden/>
              </w:rPr>
              <w:fldChar w:fldCharType="separate"/>
            </w:r>
            <w:r w:rsidR="006E72E0">
              <w:rPr>
                <w:noProof/>
                <w:webHidden/>
              </w:rPr>
              <w:t>40</w:t>
            </w:r>
            <w:r w:rsidR="006E72E0">
              <w:rPr>
                <w:noProof/>
                <w:webHidden/>
              </w:rPr>
              <w:fldChar w:fldCharType="end"/>
            </w:r>
          </w:hyperlink>
        </w:p>
        <w:p w14:paraId="219DDB40" w14:textId="4549CCD9" w:rsidR="006E72E0" w:rsidRDefault="0087576A">
          <w:pPr>
            <w:pStyle w:val="TOC2"/>
            <w:tabs>
              <w:tab w:val="right" w:leader="dot" w:pos="9350"/>
            </w:tabs>
            <w:rPr>
              <w:rFonts w:eastAsiaTheme="minorEastAsia"/>
              <w:noProof/>
              <w:sz w:val="22"/>
            </w:rPr>
          </w:pPr>
          <w:hyperlink w:anchor="_Toc126751555" w:history="1">
            <w:r w:rsidR="006E72E0" w:rsidRPr="00CB1E50">
              <w:rPr>
                <w:rStyle w:val="Hyperlink"/>
                <w:noProof/>
              </w:rPr>
              <w:t>8.1.1 Transition Services</w:t>
            </w:r>
            <w:r w:rsidR="006E72E0">
              <w:rPr>
                <w:noProof/>
                <w:webHidden/>
              </w:rPr>
              <w:tab/>
            </w:r>
            <w:r w:rsidR="006E72E0">
              <w:rPr>
                <w:noProof/>
                <w:webHidden/>
              </w:rPr>
              <w:fldChar w:fldCharType="begin"/>
            </w:r>
            <w:r w:rsidR="006E72E0">
              <w:rPr>
                <w:noProof/>
                <w:webHidden/>
              </w:rPr>
              <w:instrText xml:space="preserve"> PAGEREF _Toc126751555 \h </w:instrText>
            </w:r>
            <w:r w:rsidR="006E72E0">
              <w:rPr>
                <w:noProof/>
                <w:webHidden/>
              </w:rPr>
            </w:r>
            <w:r w:rsidR="006E72E0">
              <w:rPr>
                <w:noProof/>
                <w:webHidden/>
              </w:rPr>
              <w:fldChar w:fldCharType="separate"/>
            </w:r>
            <w:r w:rsidR="006E72E0">
              <w:rPr>
                <w:noProof/>
                <w:webHidden/>
              </w:rPr>
              <w:t>41</w:t>
            </w:r>
            <w:r w:rsidR="006E72E0">
              <w:rPr>
                <w:noProof/>
                <w:webHidden/>
              </w:rPr>
              <w:fldChar w:fldCharType="end"/>
            </w:r>
          </w:hyperlink>
        </w:p>
        <w:p w14:paraId="3FF0E916" w14:textId="2C0AADB4" w:rsidR="006E72E0" w:rsidRDefault="0087576A">
          <w:pPr>
            <w:pStyle w:val="TOC1"/>
            <w:rPr>
              <w:rFonts w:eastAsiaTheme="minorEastAsia"/>
              <w:noProof/>
              <w:sz w:val="22"/>
            </w:rPr>
          </w:pPr>
          <w:hyperlink w:anchor="_Toc126751556" w:history="1">
            <w:r w:rsidR="006E72E0" w:rsidRPr="00CB1E50">
              <w:rPr>
                <w:rStyle w:val="Hyperlink"/>
                <w:noProof/>
              </w:rPr>
              <w:t>Section 9:</w:t>
            </w:r>
            <w:r w:rsidR="006E72E0">
              <w:rPr>
                <w:rFonts w:eastAsiaTheme="minorEastAsia"/>
                <w:noProof/>
                <w:sz w:val="22"/>
              </w:rPr>
              <w:tab/>
            </w:r>
            <w:r w:rsidR="006E72E0" w:rsidRPr="00CB1E50">
              <w:rPr>
                <w:rStyle w:val="Hyperlink"/>
                <w:noProof/>
              </w:rPr>
              <w:t>Dispute Resolution</w:t>
            </w:r>
            <w:r w:rsidR="006E72E0">
              <w:rPr>
                <w:noProof/>
                <w:webHidden/>
              </w:rPr>
              <w:tab/>
            </w:r>
            <w:r w:rsidR="006E72E0">
              <w:rPr>
                <w:noProof/>
                <w:webHidden/>
              </w:rPr>
              <w:fldChar w:fldCharType="begin"/>
            </w:r>
            <w:r w:rsidR="006E72E0">
              <w:rPr>
                <w:noProof/>
                <w:webHidden/>
              </w:rPr>
              <w:instrText xml:space="preserve"> PAGEREF _Toc126751556 \h </w:instrText>
            </w:r>
            <w:r w:rsidR="006E72E0">
              <w:rPr>
                <w:noProof/>
                <w:webHidden/>
              </w:rPr>
            </w:r>
            <w:r w:rsidR="006E72E0">
              <w:rPr>
                <w:noProof/>
                <w:webHidden/>
              </w:rPr>
              <w:fldChar w:fldCharType="separate"/>
            </w:r>
            <w:r w:rsidR="006E72E0">
              <w:rPr>
                <w:noProof/>
                <w:webHidden/>
              </w:rPr>
              <w:t>42</w:t>
            </w:r>
            <w:r w:rsidR="006E72E0">
              <w:rPr>
                <w:noProof/>
                <w:webHidden/>
              </w:rPr>
              <w:fldChar w:fldCharType="end"/>
            </w:r>
          </w:hyperlink>
        </w:p>
        <w:p w14:paraId="182ACBBC" w14:textId="238C5C0E" w:rsidR="006E72E0" w:rsidRDefault="0087576A">
          <w:pPr>
            <w:pStyle w:val="TOC1"/>
            <w:rPr>
              <w:rFonts w:eastAsiaTheme="minorEastAsia"/>
              <w:noProof/>
              <w:sz w:val="22"/>
            </w:rPr>
          </w:pPr>
          <w:hyperlink w:anchor="_Toc126751557" w:history="1">
            <w:r w:rsidR="006E72E0" w:rsidRPr="00CB1E50">
              <w:rPr>
                <w:rStyle w:val="Hyperlink"/>
                <w:noProof/>
              </w:rPr>
              <w:t>9.1 Informal Negotiations/Informal Resolution</w:t>
            </w:r>
            <w:r w:rsidR="006E72E0">
              <w:rPr>
                <w:noProof/>
                <w:webHidden/>
              </w:rPr>
              <w:tab/>
            </w:r>
            <w:r w:rsidR="006E72E0">
              <w:rPr>
                <w:noProof/>
                <w:webHidden/>
              </w:rPr>
              <w:fldChar w:fldCharType="begin"/>
            </w:r>
            <w:r w:rsidR="006E72E0">
              <w:rPr>
                <w:noProof/>
                <w:webHidden/>
              </w:rPr>
              <w:instrText xml:space="preserve"> PAGEREF _Toc126751557 \h </w:instrText>
            </w:r>
            <w:r w:rsidR="006E72E0">
              <w:rPr>
                <w:noProof/>
                <w:webHidden/>
              </w:rPr>
            </w:r>
            <w:r w:rsidR="006E72E0">
              <w:rPr>
                <w:noProof/>
                <w:webHidden/>
              </w:rPr>
              <w:fldChar w:fldCharType="separate"/>
            </w:r>
            <w:r w:rsidR="006E72E0">
              <w:rPr>
                <w:noProof/>
                <w:webHidden/>
              </w:rPr>
              <w:t>42</w:t>
            </w:r>
            <w:r w:rsidR="006E72E0">
              <w:rPr>
                <w:noProof/>
                <w:webHidden/>
              </w:rPr>
              <w:fldChar w:fldCharType="end"/>
            </w:r>
          </w:hyperlink>
        </w:p>
        <w:p w14:paraId="3CD69D80" w14:textId="2622D632" w:rsidR="006E72E0" w:rsidRDefault="0087576A">
          <w:pPr>
            <w:pStyle w:val="TOC1"/>
            <w:rPr>
              <w:rFonts w:eastAsiaTheme="minorEastAsia"/>
              <w:noProof/>
              <w:sz w:val="22"/>
            </w:rPr>
          </w:pPr>
          <w:hyperlink w:anchor="_Toc126751558" w:history="1">
            <w:r w:rsidR="006E72E0" w:rsidRPr="00CB1E50">
              <w:rPr>
                <w:rStyle w:val="Hyperlink"/>
                <w:noProof/>
              </w:rPr>
              <w:t>9.2 Informal Executive-Level Negotiations</w:t>
            </w:r>
            <w:r w:rsidR="006E72E0">
              <w:rPr>
                <w:noProof/>
                <w:webHidden/>
              </w:rPr>
              <w:tab/>
            </w:r>
            <w:r w:rsidR="006E72E0">
              <w:rPr>
                <w:noProof/>
                <w:webHidden/>
              </w:rPr>
              <w:fldChar w:fldCharType="begin"/>
            </w:r>
            <w:r w:rsidR="006E72E0">
              <w:rPr>
                <w:noProof/>
                <w:webHidden/>
              </w:rPr>
              <w:instrText xml:space="preserve"> PAGEREF _Toc126751558 \h </w:instrText>
            </w:r>
            <w:r w:rsidR="006E72E0">
              <w:rPr>
                <w:noProof/>
                <w:webHidden/>
              </w:rPr>
            </w:r>
            <w:r w:rsidR="006E72E0">
              <w:rPr>
                <w:noProof/>
                <w:webHidden/>
              </w:rPr>
              <w:fldChar w:fldCharType="separate"/>
            </w:r>
            <w:r w:rsidR="006E72E0">
              <w:rPr>
                <w:noProof/>
                <w:webHidden/>
              </w:rPr>
              <w:t>42</w:t>
            </w:r>
            <w:r w:rsidR="006E72E0">
              <w:rPr>
                <w:noProof/>
                <w:webHidden/>
              </w:rPr>
              <w:fldChar w:fldCharType="end"/>
            </w:r>
          </w:hyperlink>
        </w:p>
        <w:p w14:paraId="106505CE" w14:textId="6B23B4D8" w:rsidR="006E72E0" w:rsidRDefault="0087576A">
          <w:pPr>
            <w:pStyle w:val="TOC1"/>
            <w:rPr>
              <w:rFonts w:eastAsiaTheme="minorEastAsia"/>
              <w:noProof/>
              <w:sz w:val="22"/>
            </w:rPr>
          </w:pPr>
          <w:hyperlink w:anchor="_Toc126751559" w:history="1">
            <w:r w:rsidR="006E72E0" w:rsidRPr="00CB1E50">
              <w:rPr>
                <w:rStyle w:val="Hyperlink"/>
                <w:noProof/>
              </w:rPr>
              <w:t>9.3 Mediation</w:t>
            </w:r>
            <w:r w:rsidR="006E72E0">
              <w:rPr>
                <w:noProof/>
                <w:webHidden/>
              </w:rPr>
              <w:tab/>
            </w:r>
            <w:r w:rsidR="006E72E0">
              <w:rPr>
                <w:noProof/>
                <w:webHidden/>
              </w:rPr>
              <w:fldChar w:fldCharType="begin"/>
            </w:r>
            <w:r w:rsidR="006E72E0">
              <w:rPr>
                <w:noProof/>
                <w:webHidden/>
              </w:rPr>
              <w:instrText xml:space="preserve"> PAGEREF _Toc126751559 \h </w:instrText>
            </w:r>
            <w:r w:rsidR="006E72E0">
              <w:rPr>
                <w:noProof/>
                <w:webHidden/>
              </w:rPr>
            </w:r>
            <w:r w:rsidR="006E72E0">
              <w:rPr>
                <w:noProof/>
                <w:webHidden/>
              </w:rPr>
              <w:fldChar w:fldCharType="separate"/>
            </w:r>
            <w:r w:rsidR="006E72E0">
              <w:rPr>
                <w:noProof/>
                <w:webHidden/>
              </w:rPr>
              <w:t>42</w:t>
            </w:r>
            <w:r w:rsidR="006E72E0">
              <w:rPr>
                <w:noProof/>
                <w:webHidden/>
              </w:rPr>
              <w:fldChar w:fldCharType="end"/>
            </w:r>
          </w:hyperlink>
        </w:p>
        <w:p w14:paraId="0E9C5C32" w14:textId="576FF9BE" w:rsidR="006E72E0" w:rsidRDefault="0087576A">
          <w:pPr>
            <w:pStyle w:val="TOC1"/>
            <w:rPr>
              <w:rFonts w:eastAsiaTheme="minorEastAsia"/>
              <w:noProof/>
              <w:sz w:val="22"/>
            </w:rPr>
          </w:pPr>
          <w:hyperlink w:anchor="_Toc126751560" w:history="1">
            <w:r w:rsidR="006E72E0" w:rsidRPr="00CB1E50">
              <w:rPr>
                <w:rStyle w:val="Hyperlink"/>
                <w:noProof/>
              </w:rPr>
              <w:t>9.4 Mediation Procedure</w:t>
            </w:r>
            <w:r w:rsidR="006E72E0">
              <w:rPr>
                <w:noProof/>
                <w:webHidden/>
              </w:rPr>
              <w:tab/>
            </w:r>
            <w:r w:rsidR="006E72E0">
              <w:rPr>
                <w:noProof/>
                <w:webHidden/>
              </w:rPr>
              <w:fldChar w:fldCharType="begin"/>
            </w:r>
            <w:r w:rsidR="006E72E0">
              <w:rPr>
                <w:noProof/>
                <w:webHidden/>
              </w:rPr>
              <w:instrText xml:space="preserve"> PAGEREF _Toc126751560 \h </w:instrText>
            </w:r>
            <w:r w:rsidR="006E72E0">
              <w:rPr>
                <w:noProof/>
                <w:webHidden/>
              </w:rPr>
            </w:r>
            <w:r w:rsidR="006E72E0">
              <w:rPr>
                <w:noProof/>
                <w:webHidden/>
              </w:rPr>
              <w:fldChar w:fldCharType="separate"/>
            </w:r>
            <w:r w:rsidR="006E72E0">
              <w:rPr>
                <w:noProof/>
                <w:webHidden/>
              </w:rPr>
              <w:t>42</w:t>
            </w:r>
            <w:r w:rsidR="006E72E0">
              <w:rPr>
                <w:noProof/>
                <w:webHidden/>
              </w:rPr>
              <w:fldChar w:fldCharType="end"/>
            </w:r>
          </w:hyperlink>
        </w:p>
        <w:p w14:paraId="1F89B206" w14:textId="2F93455F" w:rsidR="006E72E0" w:rsidRDefault="0087576A">
          <w:pPr>
            <w:pStyle w:val="TOC1"/>
            <w:rPr>
              <w:rFonts w:eastAsiaTheme="minorEastAsia"/>
              <w:noProof/>
              <w:sz w:val="22"/>
            </w:rPr>
          </w:pPr>
          <w:hyperlink w:anchor="_Toc126751561" w:history="1">
            <w:r w:rsidR="006E72E0" w:rsidRPr="00CB1E50">
              <w:rPr>
                <w:rStyle w:val="Hyperlink"/>
                <w:noProof/>
              </w:rPr>
              <w:t>9.5 Selection of a Mediator</w:t>
            </w:r>
            <w:r w:rsidR="006E72E0">
              <w:rPr>
                <w:noProof/>
                <w:webHidden/>
              </w:rPr>
              <w:tab/>
            </w:r>
            <w:r w:rsidR="006E72E0">
              <w:rPr>
                <w:noProof/>
                <w:webHidden/>
              </w:rPr>
              <w:fldChar w:fldCharType="begin"/>
            </w:r>
            <w:r w:rsidR="006E72E0">
              <w:rPr>
                <w:noProof/>
                <w:webHidden/>
              </w:rPr>
              <w:instrText xml:space="preserve"> PAGEREF _Toc126751561 \h </w:instrText>
            </w:r>
            <w:r w:rsidR="006E72E0">
              <w:rPr>
                <w:noProof/>
                <w:webHidden/>
              </w:rPr>
            </w:r>
            <w:r w:rsidR="006E72E0">
              <w:rPr>
                <w:noProof/>
                <w:webHidden/>
              </w:rPr>
              <w:fldChar w:fldCharType="separate"/>
            </w:r>
            <w:r w:rsidR="006E72E0">
              <w:rPr>
                <w:noProof/>
                <w:webHidden/>
              </w:rPr>
              <w:t>43</w:t>
            </w:r>
            <w:r w:rsidR="006E72E0">
              <w:rPr>
                <w:noProof/>
                <w:webHidden/>
              </w:rPr>
              <w:fldChar w:fldCharType="end"/>
            </w:r>
          </w:hyperlink>
        </w:p>
        <w:p w14:paraId="007F4B14" w14:textId="5A56C532" w:rsidR="006E72E0" w:rsidRDefault="0087576A">
          <w:pPr>
            <w:pStyle w:val="TOC1"/>
            <w:rPr>
              <w:rFonts w:eastAsiaTheme="minorEastAsia"/>
              <w:noProof/>
              <w:sz w:val="22"/>
            </w:rPr>
          </w:pPr>
          <w:hyperlink w:anchor="_Toc126751562" w:history="1">
            <w:r w:rsidR="006E72E0" w:rsidRPr="00CB1E50">
              <w:rPr>
                <w:rStyle w:val="Hyperlink"/>
                <w:noProof/>
              </w:rPr>
              <w:t>9.6 Location of Mediation</w:t>
            </w:r>
            <w:r w:rsidR="006E72E0">
              <w:rPr>
                <w:noProof/>
                <w:webHidden/>
              </w:rPr>
              <w:tab/>
            </w:r>
            <w:r w:rsidR="006E72E0">
              <w:rPr>
                <w:noProof/>
                <w:webHidden/>
              </w:rPr>
              <w:fldChar w:fldCharType="begin"/>
            </w:r>
            <w:r w:rsidR="006E72E0">
              <w:rPr>
                <w:noProof/>
                <w:webHidden/>
              </w:rPr>
              <w:instrText xml:space="preserve"> PAGEREF _Toc126751562 \h </w:instrText>
            </w:r>
            <w:r w:rsidR="006E72E0">
              <w:rPr>
                <w:noProof/>
                <w:webHidden/>
              </w:rPr>
            </w:r>
            <w:r w:rsidR="006E72E0">
              <w:rPr>
                <w:noProof/>
                <w:webHidden/>
              </w:rPr>
              <w:fldChar w:fldCharType="separate"/>
            </w:r>
            <w:r w:rsidR="006E72E0">
              <w:rPr>
                <w:noProof/>
                <w:webHidden/>
              </w:rPr>
              <w:t>43</w:t>
            </w:r>
            <w:r w:rsidR="006E72E0">
              <w:rPr>
                <w:noProof/>
                <w:webHidden/>
              </w:rPr>
              <w:fldChar w:fldCharType="end"/>
            </w:r>
          </w:hyperlink>
        </w:p>
        <w:p w14:paraId="2E6FE8E7" w14:textId="64D6A1FB" w:rsidR="006E72E0" w:rsidRDefault="0087576A">
          <w:pPr>
            <w:pStyle w:val="TOC1"/>
            <w:rPr>
              <w:rFonts w:eastAsiaTheme="minorEastAsia"/>
              <w:noProof/>
              <w:sz w:val="22"/>
            </w:rPr>
          </w:pPr>
          <w:hyperlink w:anchor="_Toc126751563" w:history="1">
            <w:r w:rsidR="006E72E0" w:rsidRPr="00CB1E50">
              <w:rPr>
                <w:rStyle w:val="Hyperlink"/>
                <w:noProof/>
              </w:rPr>
              <w:t>9.7 Mediation Period</w:t>
            </w:r>
            <w:r w:rsidR="006E72E0">
              <w:rPr>
                <w:noProof/>
                <w:webHidden/>
              </w:rPr>
              <w:tab/>
            </w:r>
            <w:r w:rsidR="006E72E0">
              <w:rPr>
                <w:noProof/>
                <w:webHidden/>
              </w:rPr>
              <w:fldChar w:fldCharType="begin"/>
            </w:r>
            <w:r w:rsidR="006E72E0">
              <w:rPr>
                <w:noProof/>
                <w:webHidden/>
              </w:rPr>
              <w:instrText xml:space="preserve"> PAGEREF _Toc126751563 \h </w:instrText>
            </w:r>
            <w:r w:rsidR="006E72E0">
              <w:rPr>
                <w:noProof/>
                <w:webHidden/>
              </w:rPr>
            </w:r>
            <w:r w:rsidR="006E72E0">
              <w:rPr>
                <w:noProof/>
                <w:webHidden/>
              </w:rPr>
              <w:fldChar w:fldCharType="separate"/>
            </w:r>
            <w:r w:rsidR="006E72E0">
              <w:rPr>
                <w:noProof/>
                <w:webHidden/>
              </w:rPr>
              <w:t>43</w:t>
            </w:r>
            <w:r w:rsidR="006E72E0">
              <w:rPr>
                <w:noProof/>
                <w:webHidden/>
              </w:rPr>
              <w:fldChar w:fldCharType="end"/>
            </w:r>
          </w:hyperlink>
        </w:p>
        <w:p w14:paraId="1646A6F6" w14:textId="26585002" w:rsidR="006E72E0" w:rsidRDefault="0087576A">
          <w:pPr>
            <w:pStyle w:val="TOC1"/>
            <w:rPr>
              <w:rFonts w:eastAsiaTheme="minorEastAsia"/>
              <w:noProof/>
              <w:sz w:val="22"/>
            </w:rPr>
          </w:pPr>
          <w:hyperlink w:anchor="_Toc126751564" w:history="1">
            <w:r w:rsidR="006E72E0" w:rsidRPr="00CB1E50">
              <w:rPr>
                <w:rStyle w:val="Hyperlink"/>
                <w:noProof/>
              </w:rPr>
              <w:t>9.8 Obligation to Mediate</w:t>
            </w:r>
            <w:r w:rsidR="006E72E0">
              <w:rPr>
                <w:noProof/>
                <w:webHidden/>
              </w:rPr>
              <w:tab/>
            </w:r>
            <w:r w:rsidR="006E72E0">
              <w:rPr>
                <w:noProof/>
                <w:webHidden/>
              </w:rPr>
              <w:fldChar w:fldCharType="begin"/>
            </w:r>
            <w:r w:rsidR="006E72E0">
              <w:rPr>
                <w:noProof/>
                <w:webHidden/>
              </w:rPr>
              <w:instrText xml:space="preserve"> PAGEREF _Toc126751564 \h </w:instrText>
            </w:r>
            <w:r w:rsidR="006E72E0">
              <w:rPr>
                <w:noProof/>
                <w:webHidden/>
              </w:rPr>
            </w:r>
            <w:r w:rsidR="006E72E0">
              <w:rPr>
                <w:noProof/>
                <w:webHidden/>
              </w:rPr>
              <w:fldChar w:fldCharType="separate"/>
            </w:r>
            <w:r w:rsidR="006E72E0">
              <w:rPr>
                <w:noProof/>
                <w:webHidden/>
              </w:rPr>
              <w:t>43</w:t>
            </w:r>
            <w:r w:rsidR="006E72E0">
              <w:rPr>
                <w:noProof/>
                <w:webHidden/>
              </w:rPr>
              <w:fldChar w:fldCharType="end"/>
            </w:r>
          </w:hyperlink>
        </w:p>
        <w:p w14:paraId="2F7FDD75" w14:textId="47F0E2B1" w:rsidR="006E72E0" w:rsidRDefault="0087576A">
          <w:pPr>
            <w:pStyle w:val="TOC1"/>
            <w:rPr>
              <w:rFonts w:eastAsiaTheme="minorEastAsia"/>
              <w:noProof/>
              <w:sz w:val="22"/>
            </w:rPr>
          </w:pPr>
          <w:hyperlink w:anchor="_Toc126751565" w:history="1">
            <w:r w:rsidR="006E72E0" w:rsidRPr="00CB1E50">
              <w:rPr>
                <w:rStyle w:val="Hyperlink"/>
                <w:noProof/>
              </w:rPr>
              <w:t>9.9 Performance to Continue</w:t>
            </w:r>
            <w:r w:rsidR="006E72E0">
              <w:rPr>
                <w:noProof/>
                <w:webHidden/>
              </w:rPr>
              <w:tab/>
            </w:r>
            <w:r w:rsidR="006E72E0">
              <w:rPr>
                <w:noProof/>
                <w:webHidden/>
              </w:rPr>
              <w:fldChar w:fldCharType="begin"/>
            </w:r>
            <w:r w:rsidR="006E72E0">
              <w:rPr>
                <w:noProof/>
                <w:webHidden/>
              </w:rPr>
              <w:instrText xml:space="preserve"> PAGEREF _Toc126751565 \h </w:instrText>
            </w:r>
            <w:r w:rsidR="006E72E0">
              <w:rPr>
                <w:noProof/>
                <w:webHidden/>
              </w:rPr>
            </w:r>
            <w:r w:rsidR="006E72E0">
              <w:rPr>
                <w:noProof/>
                <w:webHidden/>
              </w:rPr>
              <w:fldChar w:fldCharType="separate"/>
            </w:r>
            <w:r w:rsidR="006E72E0">
              <w:rPr>
                <w:noProof/>
                <w:webHidden/>
              </w:rPr>
              <w:t>43</w:t>
            </w:r>
            <w:r w:rsidR="006E72E0">
              <w:rPr>
                <w:noProof/>
                <w:webHidden/>
              </w:rPr>
              <w:fldChar w:fldCharType="end"/>
            </w:r>
          </w:hyperlink>
        </w:p>
        <w:p w14:paraId="575FA888" w14:textId="030C3F2A" w:rsidR="006E72E0" w:rsidRDefault="0087576A">
          <w:pPr>
            <w:pStyle w:val="TOC1"/>
            <w:rPr>
              <w:rFonts w:eastAsiaTheme="minorEastAsia"/>
              <w:noProof/>
              <w:sz w:val="22"/>
            </w:rPr>
          </w:pPr>
          <w:hyperlink w:anchor="_Toc126751566" w:history="1">
            <w:r w:rsidR="006E72E0" w:rsidRPr="00CB1E50">
              <w:rPr>
                <w:rStyle w:val="Hyperlink"/>
                <w:noProof/>
              </w:rPr>
              <w:t>9.10 Confidentiality</w:t>
            </w:r>
            <w:r w:rsidR="006E72E0">
              <w:rPr>
                <w:noProof/>
                <w:webHidden/>
              </w:rPr>
              <w:tab/>
            </w:r>
            <w:r w:rsidR="006E72E0">
              <w:rPr>
                <w:noProof/>
                <w:webHidden/>
              </w:rPr>
              <w:fldChar w:fldCharType="begin"/>
            </w:r>
            <w:r w:rsidR="006E72E0">
              <w:rPr>
                <w:noProof/>
                <w:webHidden/>
              </w:rPr>
              <w:instrText xml:space="preserve"> PAGEREF _Toc126751566 \h </w:instrText>
            </w:r>
            <w:r w:rsidR="006E72E0">
              <w:rPr>
                <w:noProof/>
                <w:webHidden/>
              </w:rPr>
            </w:r>
            <w:r w:rsidR="006E72E0">
              <w:rPr>
                <w:noProof/>
                <w:webHidden/>
              </w:rPr>
              <w:fldChar w:fldCharType="separate"/>
            </w:r>
            <w:r w:rsidR="006E72E0">
              <w:rPr>
                <w:noProof/>
                <w:webHidden/>
              </w:rPr>
              <w:t>43</w:t>
            </w:r>
            <w:r w:rsidR="006E72E0">
              <w:rPr>
                <w:noProof/>
                <w:webHidden/>
              </w:rPr>
              <w:fldChar w:fldCharType="end"/>
            </w:r>
          </w:hyperlink>
        </w:p>
        <w:p w14:paraId="0BD1557E" w14:textId="39DE5E78" w:rsidR="006E72E0" w:rsidRDefault="0087576A">
          <w:pPr>
            <w:pStyle w:val="TOC1"/>
            <w:rPr>
              <w:rFonts w:eastAsiaTheme="minorEastAsia"/>
              <w:noProof/>
              <w:sz w:val="22"/>
            </w:rPr>
          </w:pPr>
          <w:hyperlink w:anchor="_Toc126751567" w:history="1">
            <w:r w:rsidR="006E72E0" w:rsidRPr="00CB1E50">
              <w:rPr>
                <w:rStyle w:val="Hyperlink"/>
                <w:noProof/>
              </w:rPr>
              <w:t>9.11 Notice of Decision</w:t>
            </w:r>
            <w:r w:rsidR="006E72E0">
              <w:rPr>
                <w:noProof/>
                <w:webHidden/>
              </w:rPr>
              <w:tab/>
            </w:r>
            <w:r w:rsidR="006E72E0">
              <w:rPr>
                <w:noProof/>
                <w:webHidden/>
              </w:rPr>
              <w:fldChar w:fldCharType="begin"/>
            </w:r>
            <w:r w:rsidR="006E72E0">
              <w:rPr>
                <w:noProof/>
                <w:webHidden/>
              </w:rPr>
              <w:instrText xml:space="preserve"> PAGEREF _Toc126751567 \h </w:instrText>
            </w:r>
            <w:r w:rsidR="006E72E0">
              <w:rPr>
                <w:noProof/>
                <w:webHidden/>
              </w:rPr>
            </w:r>
            <w:r w:rsidR="006E72E0">
              <w:rPr>
                <w:noProof/>
                <w:webHidden/>
              </w:rPr>
              <w:fldChar w:fldCharType="separate"/>
            </w:r>
            <w:r w:rsidR="006E72E0">
              <w:rPr>
                <w:noProof/>
                <w:webHidden/>
              </w:rPr>
              <w:t>43</w:t>
            </w:r>
            <w:r w:rsidR="006E72E0">
              <w:rPr>
                <w:noProof/>
                <w:webHidden/>
              </w:rPr>
              <w:fldChar w:fldCharType="end"/>
            </w:r>
          </w:hyperlink>
        </w:p>
        <w:p w14:paraId="78C98A1A" w14:textId="2E2CB554" w:rsidR="006E72E0" w:rsidRDefault="0087576A">
          <w:pPr>
            <w:pStyle w:val="TOC1"/>
            <w:rPr>
              <w:rFonts w:eastAsiaTheme="minorEastAsia"/>
              <w:noProof/>
              <w:sz w:val="22"/>
            </w:rPr>
          </w:pPr>
          <w:hyperlink w:anchor="_Toc126751568" w:history="1">
            <w:r w:rsidR="006E72E0" w:rsidRPr="00CB1E50">
              <w:rPr>
                <w:rStyle w:val="Hyperlink"/>
                <w:noProof/>
              </w:rPr>
              <w:t>9.12 Forum and Venue</w:t>
            </w:r>
            <w:r w:rsidR="006E72E0">
              <w:rPr>
                <w:noProof/>
                <w:webHidden/>
              </w:rPr>
              <w:tab/>
            </w:r>
            <w:r w:rsidR="006E72E0">
              <w:rPr>
                <w:noProof/>
                <w:webHidden/>
              </w:rPr>
              <w:fldChar w:fldCharType="begin"/>
            </w:r>
            <w:r w:rsidR="006E72E0">
              <w:rPr>
                <w:noProof/>
                <w:webHidden/>
              </w:rPr>
              <w:instrText xml:space="preserve"> PAGEREF _Toc126751568 \h </w:instrText>
            </w:r>
            <w:r w:rsidR="006E72E0">
              <w:rPr>
                <w:noProof/>
                <w:webHidden/>
              </w:rPr>
            </w:r>
            <w:r w:rsidR="006E72E0">
              <w:rPr>
                <w:noProof/>
                <w:webHidden/>
              </w:rPr>
              <w:fldChar w:fldCharType="separate"/>
            </w:r>
            <w:r w:rsidR="006E72E0">
              <w:rPr>
                <w:noProof/>
                <w:webHidden/>
              </w:rPr>
              <w:t>44</w:t>
            </w:r>
            <w:r w:rsidR="006E72E0">
              <w:rPr>
                <w:noProof/>
                <w:webHidden/>
              </w:rPr>
              <w:fldChar w:fldCharType="end"/>
            </w:r>
          </w:hyperlink>
        </w:p>
        <w:p w14:paraId="66C404A6" w14:textId="67EFAC1B" w:rsidR="006E72E0" w:rsidRDefault="0087576A">
          <w:pPr>
            <w:pStyle w:val="TOC1"/>
            <w:rPr>
              <w:rFonts w:eastAsiaTheme="minorEastAsia"/>
              <w:noProof/>
              <w:sz w:val="22"/>
            </w:rPr>
          </w:pPr>
          <w:hyperlink w:anchor="_Toc126751569" w:history="1">
            <w:r w:rsidR="006E72E0" w:rsidRPr="00CB1E50">
              <w:rPr>
                <w:rStyle w:val="Hyperlink"/>
                <w:noProof/>
              </w:rPr>
              <w:t>9.13 Payment of Fees and Costs</w:t>
            </w:r>
            <w:r w:rsidR="006E72E0">
              <w:rPr>
                <w:noProof/>
                <w:webHidden/>
              </w:rPr>
              <w:tab/>
            </w:r>
            <w:r w:rsidR="006E72E0">
              <w:rPr>
                <w:noProof/>
                <w:webHidden/>
              </w:rPr>
              <w:fldChar w:fldCharType="begin"/>
            </w:r>
            <w:r w:rsidR="006E72E0">
              <w:rPr>
                <w:noProof/>
                <w:webHidden/>
              </w:rPr>
              <w:instrText xml:space="preserve"> PAGEREF _Toc126751569 \h </w:instrText>
            </w:r>
            <w:r w:rsidR="006E72E0">
              <w:rPr>
                <w:noProof/>
                <w:webHidden/>
              </w:rPr>
            </w:r>
            <w:r w:rsidR="006E72E0">
              <w:rPr>
                <w:noProof/>
                <w:webHidden/>
              </w:rPr>
              <w:fldChar w:fldCharType="separate"/>
            </w:r>
            <w:r w:rsidR="006E72E0">
              <w:rPr>
                <w:noProof/>
                <w:webHidden/>
              </w:rPr>
              <w:t>44</w:t>
            </w:r>
            <w:r w:rsidR="006E72E0">
              <w:rPr>
                <w:noProof/>
                <w:webHidden/>
              </w:rPr>
              <w:fldChar w:fldCharType="end"/>
            </w:r>
          </w:hyperlink>
        </w:p>
        <w:p w14:paraId="08F3423A" w14:textId="1644B850" w:rsidR="006E72E0" w:rsidRDefault="0087576A">
          <w:pPr>
            <w:pStyle w:val="TOC1"/>
            <w:rPr>
              <w:rFonts w:eastAsiaTheme="minorEastAsia"/>
              <w:noProof/>
              <w:sz w:val="22"/>
            </w:rPr>
          </w:pPr>
          <w:hyperlink w:anchor="_Toc126751570" w:history="1">
            <w:r w:rsidR="006E72E0" w:rsidRPr="00CB1E50">
              <w:rPr>
                <w:rStyle w:val="Hyperlink"/>
                <w:noProof/>
              </w:rPr>
              <w:t>Section 10:</w:t>
            </w:r>
            <w:r w:rsidR="006E72E0">
              <w:rPr>
                <w:rFonts w:eastAsiaTheme="minorEastAsia"/>
                <w:noProof/>
                <w:sz w:val="22"/>
              </w:rPr>
              <w:tab/>
            </w:r>
            <w:r w:rsidR="006E72E0" w:rsidRPr="00CB1E50">
              <w:rPr>
                <w:rStyle w:val="Hyperlink"/>
                <w:noProof/>
              </w:rPr>
              <w:t>General Requirements</w:t>
            </w:r>
            <w:r w:rsidR="006E72E0">
              <w:rPr>
                <w:noProof/>
                <w:webHidden/>
              </w:rPr>
              <w:tab/>
            </w:r>
            <w:r w:rsidR="006E72E0">
              <w:rPr>
                <w:noProof/>
                <w:webHidden/>
              </w:rPr>
              <w:fldChar w:fldCharType="begin"/>
            </w:r>
            <w:r w:rsidR="006E72E0">
              <w:rPr>
                <w:noProof/>
                <w:webHidden/>
              </w:rPr>
              <w:instrText xml:space="preserve"> PAGEREF _Toc126751570 \h </w:instrText>
            </w:r>
            <w:r w:rsidR="006E72E0">
              <w:rPr>
                <w:noProof/>
                <w:webHidden/>
              </w:rPr>
            </w:r>
            <w:r w:rsidR="006E72E0">
              <w:rPr>
                <w:noProof/>
                <w:webHidden/>
              </w:rPr>
              <w:fldChar w:fldCharType="separate"/>
            </w:r>
            <w:r w:rsidR="006E72E0">
              <w:rPr>
                <w:noProof/>
                <w:webHidden/>
              </w:rPr>
              <w:t>44</w:t>
            </w:r>
            <w:r w:rsidR="006E72E0">
              <w:rPr>
                <w:noProof/>
                <w:webHidden/>
              </w:rPr>
              <w:fldChar w:fldCharType="end"/>
            </w:r>
          </w:hyperlink>
        </w:p>
        <w:p w14:paraId="77407073" w14:textId="413DD788" w:rsidR="006E72E0" w:rsidRDefault="0087576A">
          <w:pPr>
            <w:pStyle w:val="TOC1"/>
            <w:rPr>
              <w:rFonts w:eastAsiaTheme="minorEastAsia"/>
              <w:noProof/>
              <w:sz w:val="22"/>
            </w:rPr>
          </w:pPr>
          <w:hyperlink w:anchor="_Toc126751571" w:history="1">
            <w:r w:rsidR="006E72E0" w:rsidRPr="00CB1E50">
              <w:rPr>
                <w:rStyle w:val="Hyperlink"/>
                <w:noProof/>
              </w:rPr>
              <w:t>10.1 Advertising</w:t>
            </w:r>
            <w:r w:rsidR="006E72E0">
              <w:rPr>
                <w:noProof/>
                <w:webHidden/>
              </w:rPr>
              <w:tab/>
            </w:r>
            <w:r w:rsidR="006E72E0">
              <w:rPr>
                <w:noProof/>
                <w:webHidden/>
              </w:rPr>
              <w:fldChar w:fldCharType="begin"/>
            </w:r>
            <w:r w:rsidR="006E72E0">
              <w:rPr>
                <w:noProof/>
                <w:webHidden/>
              </w:rPr>
              <w:instrText xml:space="preserve"> PAGEREF _Toc126751571 \h </w:instrText>
            </w:r>
            <w:r w:rsidR="006E72E0">
              <w:rPr>
                <w:noProof/>
                <w:webHidden/>
              </w:rPr>
            </w:r>
            <w:r w:rsidR="006E72E0">
              <w:rPr>
                <w:noProof/>
                <w:webHidden/>
              </w:rPr>
              <w:fldChar w:fldCharType="separate"/>
            </w:r>
            <w:r w:rsidR="006E72E0">
              <w:rPr>
                <w:noProof/>
                <w:webHidden/>
              </w:rPr>
              <w:t>44</w:t>
            </w:r>
            <w:r w:rsidR="006E72E0">
              <w:rPr>
                <w:noProof/>
                <w:webHidden/>
              </w:rPr>
              <w:fldChar w:fldCharType="end"/>
            </w:r>
          </w:hyperlink>
        </w:p>
        <w:p w14:paraId="7E26F39E" w14:textId="2CBE1FED" w:rsidR="006E72E0" w:rsidRDefault="0087576A">
          <w:pPr>
            <w:pStyle w:val="TOC1"/>
            <w:rPr>
              <w:rFonts w:eastAsiaTheme="minorEastAsia"/>
              <w:noProof/>
              <w:sz w:val="22"/>
            </w:rPr>
          </w:pPr>
          <w:hyperlink w:anchor="_Toc126751572" w:history="1">
            <w:r w:rsidR="006E72E0" w:rsidRPr="00CB1E50">
              <w:rPr>
                <w:rStyle w:val="Hyperlink"/>
                <w:noProof/>
              </w:rPr>
              <w:t>10.2 Amendments</w:t>
            </w:r>
            <w:r w:rsidR="006E72E0">
              <w:rPr>
                <w:noProof/>
                <w:webHidden/>
              </w:rPr>
              <w:tab/>
            </w:r>
            <w:r w:rsidR="006E72E0">
              <w:rPr>
                <w:noProof/>
                <w:webHidden/>
              </w:rPr>
              <w:fldChar w:fldCharType="begin"/>
            </w:r>
            <w:r w:rsidR="006E72E0">
              <w:rPr>
                <w:noProof/>
                <w:webHidden/>
              </w:rPr>
              <w:instrText xml:space="preserve"> PAGEREF _Toc126751572 \h </w:instrText>
            </w:r>
            <w:r w:rsidR="006E72E0">
              <w:rPr>
                <w:noProof/>
                <w:webHidden/>
              </w:rPr>
            </w:r>
            <w:r w:rsidR="006E72E0">
              <w:rPr>
                <w:noProof/>
                <w:webHidden/>
              </w:rPr>
              <w:fldChar w:fldCharType="separate"/>
            </w:r>
            <w:r w:rsidR="006E72E0">
              <w:rPr>
                <w:noProof/>
                <w:webHidden/>
              </w:rPr>
              <w:t>44</w:t>
            </w:r>
            <w:r w:rsidR="006E72E0">
              <w:rPr>
                <w:noProof/>
                <w:webHidden/>
              </w:rPr>
              <w:fldChar w:fldCharType="end"/>
            </w:r>
          </w:hyperlink>
        </w:p>
        <w:p w14:paraId="375D00BD" w14:textId="5C2DA61B" w:rsidR="006E72E0" w:rsidRDefault="0087576A">
          <w:pPr>
            <w:pStyle w:val="TOC1"/>
            <w:rPr>
              <w:rFonts w:eastAsiaTheme="minorEastAsia"/>
              <w:noProof/>
              <w:sz w:val="22"/>
            </w:rPr>
          </w:pPr>
          <w:hyperlink w:anchor="_Toc126751573" w:history="1">
            <w:r w:rsidR="006E72E0" w:rsidRPr="00CB1E50">
              <w:rPr>
                <w:rStyle w:val="Hyperlink"/>
                <w:noProof/>
              </w:rPr>
              <w:t>10.3 Americans with Disabilities Act Requirements/Unauthorized Aliens</w:t>
            </w:r>
            <w:r w:rsidR="006E72E0">
              <w:rPr>
                <w:noProof/>
                <w:webHidden/>
              </w:rPr>
              <w:tab/>
            </w:r>
            <w:r w:rsidR="006E72E0">
              <w:rPr>
                <w:noProof/>
                <w:webHidden/>
              </w:rPr>
              <w:fldChar w:fldCharType="begin"/>
            </w:r>
            <w:r w:rsidR="006E72E0">
              <w:rPr>
                <w:noProof/>
                <w:webHidden/>
              </w:rPr>
              <w:instrText xml:space="preserve"> PAGEREF _Toc126751573 \h </w:instrText>
            </w:r>
            <w:r w:rsidR="006E72E0">
              <w:rPr>
                <w:noProof/>
                <w:webHidden/>
              </w:rPr>
            </w:r>
            <w:r w:rsidR="006E72E0">
              <w:rPr>
                <w:noProof/>
                <w:webHidden/>
              </w:rPr>
              <w:fldChar w:fldCharType="separate"/>
            </w:r>
            <w:r w:rsidR="006E72E0">
              <w:rPr>
                <w:noProof/>
                <w:webHidden/>
              </w:rPr>
              <w:t>45</w:t>
            </w:r>
            <w:r w:rsidR="006E72E0">
              <w:rPr>
                <w:noProof/>
                <w:webHidden/>
              </w:rPr>
              <w:fldChar w:fldCharType="end"/>
            </w:r>
          </w:hyperlink>
        </w:p>
        <w:p w14:paraId="05F234BF" w14:textId="66651329" w:rsidR="006E72E0" w:rsidRDefault="0087576A">
          <w:pPr>
            <w:pStyle w:val="TOC1"/>
            <w:rPr>
              <w:rFonts w:eastAsiaTheme="minorEastAsia"/>
              <w:noProof/>
              <w:sz w:val="22"/>
            </w:rPr>
          </w:pPr>
          <w:hyperlink w:anchor="_Toc126751574" w:history="1">
            <w:r w:rsidR="006E72E0" w:rsidRPr="00CB1E50">
              <w:rPr>
                <w:rStyle w:val="Hyperlink"/>
                <w:noProof/>
              </w:rPr>
              <w:t>10.4 Assignment</w:t>
            </w:r>
            <w:r w:rsidR="006E72E0">
              <w:rPr>
                <w:noProof/>
                <w:webHidden/>
              </w:rPr>
              <w:tab/>
            </w:r>
            <w:r w:rsidR="006E72E0">
              <w:rPr>
                <w:noProof/>
                <w:webHidden/>
              </w:rPr>
              <w:fldChar w:fldCharType="begin"/>
            </w:r>
            <w:r w:rsidR="006E72E0">
              <w:rPr>
                <w:noProof/>
                <w:webHidden/>
              </w:rPr>
              <w:instrText xml:space="preserve"> PAGEREF _Toc126751574 \h </w:instrText>
            </w:r>
            <w:r w:rsidR="006E72E0">
              <w:rPr>
                <w:noProof/>
                <w:webHidden/>
              </w:rPr>
            </w:r>
            <w:r w:rsidR="006E72E0">
              <w:rPr>
                <w:noProof/>
                <w:webHidden/>
              </w:rPr>
              <w:fldChar w:fldCharType="separate"/>
            </w:r>
            <w:r w:rsidR="006E72E0">
              <w:rPr>
                <w:noProof/>
                <w:webHidden/>
              </w:rPr>
              <w:t>45</w:t>
            </w:r>
            <w:r w:rsidR="006E72E0">
              <w:rPr>
                <w:noProof/>
                <w:webHidden/>
              </w:rPr>
              <w:fldChar w:fldCharType="end"/>
            </w:r>
          </w:hyperlink>
        </w:p>
        <w:p w14:paraId="37DE2DF2" w14:textId="6B635B23" w:rsidR="006E72E0" w:rsidRDefault="0087576A">
          <w:pPr>
            <w:pStyle w:val="TOC1"/>
            <w:rPr>
              <w:rFonts w:eastAsiaTheme="minorEastAsia"/>
              <w:noProof/>
              <w:sz w:val="22"/>
            </w:rPr>
          </w:pPr>
          <w:hyperlink w:anchor="_Toc126751575" w:history="1">
            <w:r w:rsidR="006E72E0" w:rsidRPr="00CB1E50">
              <w:rPr>
                <w:rStyle w:val="Hyperlink"/>
                <w:noProof/>
              </w:rPr>
              <w:t>10.5 Audited Financial Statements</w:t>
            </w:r>
            <w:r w:rsidR="006E72E0">
              <w:rPr>
                <w:noProof/>
                <w:webHidden/>
              </w:rPr>
              <w:tab/>
            </w:r>
            <w:r w:rsidR="006E72E0">
              <w:rPr>
                <w:noProof/>
                <w:webHidden/>
              </w:rPr>
              <w:fldChar w:fldCharType="begin"/>
            </w:r>
            <w:r w:rsidR="006E72E0">
              <w:rPr>
                <w:noProof/>
                <w:webHidden/>
              </w:rPr>
              <w:instrText xml:space="preserve"> PAGEREF _Toc126751575 \h </w:instrText>
            </w:r>
            <w:r w:rsidR="006E72E0">
              <w:rPr>
                <w:noProof/>
                <w:webHidden/>
              </w:rPr>
            </w:r>
            <w:r w:rsidR="006E72E0">
              <w:rPr>
                <w:noProof/>
                <w:webHidden/>
              </w:rPr>
              <w:fldChar w:fldCharType="separate"/>
            </w:r>
            <w:r w:rsidR="006E72E0">
              <w:rPr>
                <w:noProof/>
                <w:webHidden/>
              </w:rPr>
              <w:t>45</w:t>
            </w:r>
            <w:r w:rsidR="006E72E0">
              <w:rPr>
                <w:noProof/>
                <w:webHidden/>
              </w:rPr>
              <w:fldChar w:fldCharType="end"/>
            </w:r>
          </w:hyperlink>
        </w:p>
        <w:p w14:paraId="61957D58" w14:textId="7710D82D" w:rsidR="006E72E0" w:rsidRDefault="0087576A">
          <w:pPr>
            <w:pStyle w:val="TOC1"/>
            <w:rPr>
              <w:rFonts w:eastAsiaTheme="minorEastAsia"/>
              <w:noProof/>
              <w:sz w:val="22"/>
            </w:rPr>
          </w:pPr>
          <w:hyperlink w:anchor="_Toc126751576" w:history="1">
            <w:r w:rsidR="006E72E0" w:rsidRPr="00CB1E50">
              <w:rPr>
                <w:rStyle w:val="Hyperlink"/>
                <w:noProof/>
              </w:rPr>
              <w:t>10.6 Bankruptcy</w:t>
            </w:r>
            <w:r w:rsidR="006E72E0">
              <w:rPr>
                <w:noProof/>
                <w:webHidden/>
              </w:rPr>
              <w:tab/>
            </w:r>
            <w:r w:rsidR="006E72E0">
              <w:rPr>
                <w:noProof/>
                <w:webHidden/>
              </w:rPr>
              <w:fldChar w:fldCharType="begin"/>
            </w:r>
            <w:r w:rsidR="006E72E0">
              <w:rPr>
                <w:noProof/>
                <w:webHidden/>
              </w:rPr>
              <w:instrText xml:space="preserve"> PAGEREF _Toc126751576 \h </w:instrText>
            </w:r>
            <w:r w:rsidR="006E72E0">
              <w:rPr>
                <w:noProof/>
                <w:webHidden/>
              </w:rPr>
            </w:r>
            <w:r w:rsidR="006E72E0">
              <w:rPr>
                <w:noProof/>
                <w:webHidden/>
              </w:rPr>
              <w:fldChar w:fldCharType="separate"/>
            </w:r>
            <w:r w:rsidR="006E72E0">
              <w:rPr>
                <w:noProof/>
                <w:webHidden/>
              </w:rPr>
              <w:t>45</w:t>
            </w:r>
            <w:r w:rsidR="006E72E0">
              <w:rPr>
                <w:noProof/>
                <w:webHidden/>
              </w:rPr>
              <w:fldChar w:fldCharType="end"/>
            </w:r>
          </w:hyperlink>
        </w:p>
        <w:p w14:paraId="3EF69068" w14:textId="1841581D" w:rsidR="006E72E0" w:rsidRDefault="0087576A">
          <w:pPr>
            <w:pStyle w:val="TOC1"/>
            <w:rPr>
              <w:rFonts w:eastAsiaTheme="minorEastAsia"/>
              <w:noProof/>
              <w:sz w:val="22"/>
            </w:rPr>
          </w:pPr>
          <w:hyperlink w:anchor="_Toc126751577" w:history="1">
            <w:r w:rsidR="006E72E0" w:rsidRPr="00CB1E50">
              <w:rPr>
                <w:rStyle w:val="Hyperlink"/>
                <w:noProof/>
              </w:rPr>
              <w:t>10.7 Confidentiality and Public Records</w:t>
            </w:r>
            <w:r w:rsidR="006E72E0">
              <w:rPr>
                <w:noProof/>
                <w:webHidden/>
              </w:rPr>
              <w:tab/>
            </w:r>
            <w:r w:rsidR="006E72E0">
              <w:rPr>
                <w:noProof/>
                <w:webHidden/>
              </w:rPr>
              <w:fldChar w:fldCharType="begin"/>
            </w:r>
            <w:r w:rsidR="006E72E0">
              <w:rPr>
                <w:noProof/>
                <w:webHidden/>
              </w:rPr>
              <w:instrText xml:space="preserve"> PAGEREF _Toc126751577 \h </w:instrText>
            </w:r>
            <w:r w:rsidR="006E72E0">
              <w:rPr>
                <w:noProof/>
                <w:webHidden/>
              </w:rPr>
            </w:r>
            <w:r w:rsidR="006E72E0">
              <w:rPr>
                <w:noProof/>
                <w:webHidden/>
              </w:rPr>
              <w:fldChar w:fldCharType="separate"/>
            </w:r>
            <w:r w:rsidR="006E72E0">
              <w:rPr>
                <w:noProof/>
                <w:webHidden/>
              </w:rPr>
              <w:t>46</w:t>
            </w:r>
            <w:r w:rsidR="006E72E0">
              <w:rPr>
                <w:noProof/>
                <w:webHidden/>
              </w:rPr>
              <w:fldChar w:fldCharType="end"/>
            </w:r>
          </w:hyperlink>
        </w:p>
        <w:p w14:paraId="140EADCA" w14:textId="355A017C" w:rsidR="006E72E0" w:rsidRDefault="0087576A">
          <w:pPr>
            <w:pStyle w:val="TOC2"/>
            <w:tabs>
              <w:tab w:val="right" w:leader="dot" w:pos="9350"/>
            </w:tabs>
            <w:rPr>
              <w:rFonts w:eastAsiaTheme="minorEastAsia"/>
              <w:noProof/>
              <w:sz w:val="22"/>
            </w:rPr>
          </w:pPr>
          <w:hyperlink w:anchor="_Toc126751578" w:history="1">
            <w:r w:rsidR="006E72E0" w:rsidRPr="00CB1E50">
              <w:rPr>
                <w:rStyle w:val="Hyperlink"/>
                <w:noProof/>
              </w:rPr>
              <w:t>10.7.1 Marked and Redacted Copies of Confidential Information</w:t>
            </w:r>
            <w:r w:rsidR="006E72E0">
              <w:rPr>
                <w:noProof/>
                <w:webHidden/>
              </w:rPr>
              <w:tab/>
            </w:r>
            <w:r w:rsidR="006E72E0">
              <w:rPr>
                <w:noProof/>
                <w:webHidden/>
              </w:rPr>
              <w:fldChar w:fldCharType="begin"/>
            </w:r>
            <w:r w:rsidR="006E72E0">
              <w:rPr>
                <w:noProof/>
                <w:webHidden/>
              </w:rPr>
              <w:instrText xml:space="preserve"> PAGEREF _Toc126751578 \h </w:instrText>
            </w:r>
            <w:r w:rsidR="006E72E0">
              <w:rPr>
                <w:noProof/>
                <w:webHidden/>
              </w:rPr>
            </w:r>
            <w:r w:rsidR="006E72E0">
              <w:rPr>
                <w:noProof/>
                <w:webHidden/>
              </w:rPr>
              <w:fldChar w:fldCharType="separate"/>
            </w:r>
            <w:r w:rsidR="006E72E0">
              <w:rPr>
                <w:noProof/>
                <w:webHidden/>
              </w:rPr>
              <w:t>46</w:t>
            </w:r>
            <w:r w:rsidR="006E72E0">
              <w:rPr>
                <w:noProof/>
                <w:webHidden/>
              </w:rPr>
              <w:fldChar w:fldCharType="end"/>
            </w:r>
          </w:hyperlink>
        </w:p>
        <w:p w14:paraId="122DE737" w14:textId="2BD6C84C" w:rsidR="006E72E0" w:rsidRDefault="0087576A">
          <w:pPr>
            <w:pStyle w:val="TOC2"/>
            <w:tabs>
              <w:tab w:val="right" w:leader="dot" w:pos="9350"/>
            </w:tabs>
            <w:rPr>
              <w:rFonts w:eastAsiaTheme="minorEastAsia"/>
              <w:noProof/>
              <w:sz w:val="22"/>
            </w:rPr>
          </w:pPr>
          <w:hyperlink w:anchor="_Toc126751579" w:history="1">
            <w:r w:rsidR="006E72E0" w:rsidRPr="00CB1E50">
              <w:rPr>
                <w:rStyle w:val="Hyperlink"/>
                <w:noProof/>
              </w:rPr>
              <w:t>10.7.2 Request for Confidential Information</w:t>
            </w:r>
            <w:r w:rsidR="006E72E0">
              <w:rPr>
                <w:noProof/>
                <w:webHidden/>
              </w:rPr>
              <w:tab/>
            </w:r>
            <w:r w:rsidR="006E72E0">
              <w:rPr>
                <w:noProof/>
                <w:webHidden/>
              </w:rPr>
              <w:fldChar w:fldCharType="begin"/>
            </w:r>
            <w:r w:rsidR="006E72E0">
              <w:rPr>
                <w:noProof/>
                <w:webHidden/>
              </w:rPr>
              <w:instrText xml:space="preserve"> PAGEREF _Toc126751579 \h </w:instrText>
            </w:r>
            <w:r w:rsidR="006E72E0">
              <w:rPr>
                <w:noProof/>
                <w:webHidden/>
              </w:rPr>
            </w:r>
            <w:r w:rsidR="006E72E0">
              <w:rPr>
                <w:noProof/>
                <w:webHidden/>
              </w:rPr>
              <w:fldChar w:fldCharType="separate"/>
            </w:r>
            <w:r w:rsidR="006E72E0">
              <w:rPr>
                <w:noProof/>
                <w:webHidden/>
              </w:rPr>
              <w:t>47</w:t>
            </w:r>
            <w:r w:rsidR="006E72E0">
              <w:rPr>
                <w:noProof/>
                <w:webHidden/>
              </w:rPr>
              <w:fldChar w:fldCharType="end"/>
            </w:r>
          </w:hyperlink>
        </w:p>
        <w:p w14:paraId="060BF1BD" w14:textId="6920A223" w:rsidR="006E72E0" w:rsidRDefault="0087576A">
          <w:pPr>
            <w:pStyle w:val="TOC2"/>
            <w:tabs>
              <w:tab w:val="right" w:leader="dot" w:pos="9350"/>
            </w:tabs>
            <w:rPr>
              <w:rFonts w:eastAsiaTheme="minorEastAsia"/>
              <w:noProof/>
              <w:sz w:val="22"/>
            </w:rPr>
          </w:pPr>
          <w:hyperlink w:anchor="_Toc126751580" w:history="1">
            <w:r w:rsidR="006E72E0" w:rsidRPr="00CB1E50">
              <w:rPr>
                <w:rStyle w:val="Hyperlink"/>
                <w:noProof/>
              </w:rPr>
              <w:t>10.7.3 EQRO as Agent</w:t>
            </w:r>
            <w:r w:rsidR="006E72E0">
              <w:rPr>
                <w:noProof/>
                <w:webHidden/>
              </w:rPr>
              <w:tab/>
            </w:r>
            <w:r w:rsidR="006E72E0">
              <w:rPr>
                <w:noProof/>
                <w:webHidden/>
              </w:rPr>
              <w:fldChar w:fldCharType="begin"/>
            </w:r>
            <w:r w:rsidR="006E72E0">
              <w:rPr>
                <w:noProof/>
                <w:webHidden/>
              </w:rPr>
              <w:instrText xml:space="preserve"> PAGEREF _Toc126751580 \h </w:instrText>
            </w:r>
            <w:r w:rsidR="006E72E0">
              <w:rPr>
                <w:noProof/>
                <w:webHidden/>
              </w:rPr>
            </w:r>
            <w:r w:rsidR="006E72E0">
              <w:rPr>
                <w:noProof/>
                <w:webHidden/>
              </w:rPr>
              <w:fldChar w:fldCharType="separate"/>
            </w:r>
            <w:r w:rsidR="006E72E0">
              <w:rPr>
                <w:noProof/>
                <w:webHidden/>
              </w:rPr>
              <w:t>47</w:t>
            </w:r>
            <w:r w:rsidR="006E72E0">
              <w:rPr>
                <w:noProof/>
                <w:webHidden/>
              </w:rPr>
              <w:fldChar w:fldCharType="end"/>
            </w:r>
          </w:hyperlink>
        </w:p>
        <w:p w14:paraId="1345A173" w14:textId="6BF0DA2A" w:rsidR="006E72E0" w:rsidRDefault="0087576A">
          <w:pPr>
            <w:pStyle w:val="TOC2"/>
            <w:tabs>
              <w:tab w:val="right" w:leader="dot" w:pos="9350"/>
            </w:tabs>
            <w:rPr>
              <w:rFonts w:eastAsiaTheme="minorEastAsia"/>
              <w:noProof/>
              <w:sz w:val="22"/>
            </w:rPr>
          </w:pPr>
          <w:hyperlink w:anchor="_Toc126751581" w:history="1">
            <w:r w:rsidR="006E72E0" w:rsidRPr="00CB1E50">
              <w:rPr>
                <w:rStyle w:val="Hyperlink"/>
                <w:noProof/>
              </w:rPr>
              <w:t>10.7.4 Access to Records</w:t>
            </w:r>
            <w:r w:rsidR="006E72E0">
              <w:rPr>
                <w:noProof/>
                <w:webHidden/>
              </w:rPr>
              <w:tab/>
            </w:r>
            <w:r w:rsidR="006E72E0">
              <w:rPr>
                <w:noProof/>
                <w:webHidden/>
              </w:rPr>
              <w:fldChar w:fldCharType="begin"/>
            </w:r>
            <w:r w:rsidR="006E72E0">
              <w:rPr>
                <w:noProof/>
                <w:webHidden/>
              </w:rPr>
              <w:instrText xml:space="preserve"> PAGEREF _Toc126751581 \h </w:instrText>
            </w:r>
            <w:r w:rsidR="006E72E0">
              <w:rPr>
                <w:noProof/>
                <w:webHidden/>
              </w:rPr>
            </w:r>
            <w:r w:rsidR="006E72E0">
              <w:rPr>
                <w:noProof/>
                <w:webHidden/>
              </w:rPr>
              <w:fldChar w:fldCharType="separate"/>
            </w:r>
            <w:r w:rsidR="006E72E0">
              <w:rPr>
                <w:noProof/>
                <w:webHidden/>
              </w:rPr>
              <w:t>48</w:t>
            </w:r>
            <w:r w:rsidR="006E72E0">
              <w:rPr>
                <w:noProof/>
                <w:webHidden/>
              </w:rPr>
              <w:fldChar w:fldCharType="end"/>
            </w:r>
          </w:hyperlink>
        </w:p>
        <w:p w14:paraId="714F7EAF" w14:textId="1D714452" w:rsidR="006E72E0" w:rsidRDefault="0087576A">
          <w:pPr>
            <w:pStyle w:val="TOC2"/>
            <w:tabs>
              <w:tab w:val="right" w:leader="dot" w:pos="9350"/>
            </w:tabs>
            <w:rPr>
              <w:rFonts w:eastAsiaTheme="minorEastAsia"/>
              <w:noProof/>
              <w:sz w:val="22"/>
            </w:rPr>
          </w:pPr>
          <w:hyperlink w:anchor="_Toc126751582" w:history="1">
            <w:r w:rsidR="006E72E0" w:rsidRPr="00CB1E50">
              <w:rPr>
                <w:rStyle w:val="Hyperlink"/>
                <w:noProof/>
              </w:rPr>
              <w:t>10.7.5 EQRO’s Failure to Comply</w:t>
            </w:r>
            <w:r w:rsidR="006E72E0">
              <w:rPr>
                <w:noProof/>
                <w:webHidden/>
              </w:rPr>
              <w:tab/>
            </w:r>
            <w:r w:rsidR="006E72E0">
              <w:rPr>
                <w:noProof/>
                <w:webHidden/>
              </w:rPr>
              <w:fldChar w:fldCharType="begin"/>
            </w:r>
            <w:r w:rsidR="006E72E0">
              <w:rPr>
                <w:noProof/>
                <w:webHidden/>
              </w:rPr>
              <w:instrText xml:space="preserve"> PAGEREF _Toc126751582 \h </w:instrText>
            </w:r>
            <w:r w:rsidR="006E72E0">
              <w:rPr>
                <w:noProof/>
                <w:webHidden/>
              </w:rPr>
            </w:r>
            <w:r w:rsidR="006E72E0">
              <w:rPr>
                <w:noProof/>
                <w:webHidden/>
              </w:rPr>
              <w:fldChar w:fldCharType="separate"/>
            </w:r>
            <w:r w:rsidR="006E72E0">
              <w:rPr>
                <w:noProof/>
                <w:webHidden/>
              </w:rPr>
              <w:t>48</w:t>
            </w:r>
            <w:r w:rsidR="006E72E0">
              <w:rPr>
                <w:noProof/>
                <w:webHidden/>
              </w:rPr>
              <w:fldChar w:fldCharType="end"/>
            </w:r>
          </w:hyperlink>
        </w:p>
        <w:p w14:paraId="11BBEB79" w14:textId="4CEBC23B" w:rsidR="006E72E0" w:rsidRDefault="0087576A">
          <w:pPr>
            <w:pStyle w:val="TOC1"/>
            <w:rPr>
              <w:rFonts w:eastAsiaTheme="minorEastAsia"/>
              <w:noProof/>
              <w:sz w:val="22"/>
            </w:rPr>
          </w:pPr>
          <w:hyperlink w:anchor="_Toc126751583" w:history="1">
            <w:r w:rsidR="006E72E0" w:rsidRPr="00CB1E50">
              <w:rPr>
                <w:rStyle w:val="Hyperlink"/>
                <w:noProof/>
              </w:rPr>
              <w:t>10.8 Cooperative Purchasing</w:t>
            </w:r>
            <w:r w:rsidR="006E72E0">
              <w:rPr>
                <w:noProof/>
                <w:webHidden/>
              </w:rPr>
              <w:tab/>
            </w:r>
            <w:r w:rsidR="006E72E0">
              <w:rPr>
                <w:noProof/>
                <w:webHidden/>
              </w:rPr>
              <w:fldChar w:fldCharType="begin"/>
            </w:r>
            <w:r w:rsidR="006E72E0">
              <w:rPr>
                <w:noProof/>
                <w:webHidden/>
              </w:rPr>
              <w:instrText xml:space="preserve"> PAGEREF _Toc126751583 \h </w:instrText>
            </w:r>
            <w:r w:rsidR="006E72E0">
              <w:rPr>
                <w:noProof/>
                <w:webHidden/>
              </w:rPr>
            </w:r>
            <w:r w:rsidR="006E72E0">
              <w:rPr>
                <w:noProof/>
                <w:webHidden/>
              </w:rPr>
              <w:fldChar w:fldCharType="separate"/>
            </w:r>
            <w:r w:rsidR="006E72E0">
              <w:rPr>
                <w:noProof/>
                <w:webHidden/>
              </w:rPr>
              <w:t>48</w:t>
            </w:r>
            <w:r w:rsidR="006E72E0">
              <w:rPr>
                <w:noProof/>
                <w:webHidden/>
              </w:rPr>
              <w:fldChar w:fldCharType="end"/>
            </w:r>
          </w:hyperlink>
        </w:p>
        <w:p w14:paraId="71454A02" w14:textId="4AE511E0" w:rsidR="006E72E0" w:rsidRDefault="0087576A">
          <w:pPr>
            <w:pStyle w:val="TOC1"/>
            <w:rPr>
              <w:rFonts w:eastAsiaTheme="minorEastAsia"/>
              <w:noProof/>
              <w:sz w:val="22"/>
            </w:rPr>
          </w:pPr>
          <w:hyperlink w:anchor="_Toc126751584" w:history="1">
            <w:r w:rsidR="006E72E0" w:rsidRPr="00CB1E50">
              <w:rPr>
                <w:rStyle w:val="Hyperlink"/>
                <w:noProof/>
              </w:rPr>
              <w:t>10.9 Conflict of Interest</w:t>
            </w:r>
            <w:r w:rsidR="006E72E0">
              <w:rPr>
                <w:noProof/>
                <w:webHidden/>
              </w:rPr>
              <w:tab/>
            </w:r>
            <w:r w:rsidR="006E72E0">
              <w:rPr>
                <w:noProof/>
                <w:webHidden/>
              </w:rPr>
              <w:fldChar w:fldCharType="begin"/>
            </w:r>
            <w:r w:rsidR="006E72E0">
              <w:rPr>
                <w:noProof/>
                <w:webHidden/>
              </w:rPr>
              <w:instrText xml:space="preserve"> PAGEREF _Toc126751584 \h </w:instrText>
            </w:r>
            <w:r w:rsidR="006E72E0">
              <w:rPr>
                <w:noProof/>
                <w:webHidden/>
              </w:rPr>
            </w:r>
            <w:r w:rsidR="006E72E0">
              <w:rPr>
                <w:noProof/>
                <w:webHidden/>
              </w:rPr>
              <w:fldChar w:fldCharType="separate"/>
            </w:r>
            <w:r w:rsidR="006E72E0">
              <w:rPr>
                <w:noProof/>
                <w:webHidden/>
              </w:rPr>
              <w:t>49</w:t>
            </w:r>
            <w:r w:rsidR="006E72E0">
              <w:rPr>
                <w:noProof/>
                <w:webHidden/>
              </w:rPr>
              <w:fldChar w:fldCharType="end"/>
            </w:r>
          </w:hyperlink>
        </w:p>
        <w:p w14:paraId="0A3532C1" w14:textId="60BD4F29" w:rsidR="006E72E0" w:rsidRDefault="0087576A">
          <w:pPr>
            <w:pStyle w:val="TOC1"/>
            <w:rPr>
              <w:rFonts w:eastAsiaTheme="minorEastAsia"/>
              <w:noProof/>
              <w:sz w:val="22"/>
            </w:rPr>
          </w:pPr>
          <w:hyperlink w:anchor="_Toc126751585" w:history="1">
            <w:r w:rsidR="006E72E0" w:rsidRPr="00CB1E50">
              <w:rPr>
                <w:rStyle w:val="Hyperlink"/>
                <w:noProof/>
              </w:rPr>
              <w:t>10.10 Contract Overlap</w:t>
            </w:r>
            <w:r w:rsidR="006E72E0">
              <w:rPr>
                <w:noProof/>
                <w:webHidden/>
              </w:rPr>
              <w:tab/>
            </w:r>
            <w:r w:rsidR="006E72E0">
              <w:rPr>
                <w:noProof/>
                <w:webHidden/>
              </w:rPr>
              <w:fldChar w:fldCharType="begin"/>
            </w:r>
            <w:r w:rsidR="006E72E0">
              <w:rPr>
                <w:noProof/>
                <w:webHidden/>
              </w:rPr>
              <w:instrText xml:space="preserve"> PAGEREF _Toc126751585 \h </w:instrText>
            </w:r>
            <w:r w:rsidR="006E72E0">
              <w:rPr>
                <w:noProof/>
                <w:webHidden/>
              </w:rPr>
            </w:r>
            <w:r w:rsidR="006E72E0">
              <w:rPr>
                <w:noProof/>
                <w:webHidden/>
              </w:rPr>
              <w:fldChar w:fldCharType="separate"/>
            </w:r>
            <w:r w:rsidR="006E72E0">
              <w:rPr>
                <w:noProof/>
                <w:webHidden/>
              </w:rPr>
              <w:t>49</w:t>
            </w:r>
            <w:r w:rsidR="006E72E0">
              <w:rPr>
                <w:noProof/>
                <w:webHidden/>
              </w:rPr>
              <w:fldChar w:fldCharType="end"/>
            </w:r>
          </w:hyperlink>
        </w:p>
        <w:p w14:paraId="35E8CBB0" w14:textId="3C1A8CFE" w:rsidR="006E72E0" w:rsidRDefault="0087576A">
          <w:pPr>
            <w:pStyle w:val="TOC1"/>
            <w:rPr>
              <w:rFonts w:eastAsiaTheme="minorEastAsia"/>
              <w:noProof/>
              <w:sz w:val="22"/>
            </w:rPr>
          </w:pPr>
          <w:hyperlink w:anchor="_Toc126751586" w:history="1">
            <w:r w:rsidR="006E72E0" w:rsidRPr="00CB1E50">
              <w:rPr>
                <w:rStyle w:val="Hyperlink"/>
                <w:noProof/>
              </w:rPr>
              <w:t>10.11 Documents and Data</w:t>
            </w:r>
            <w:r w:rsidR="006E72E0">
              <w:rPr>
                <w:noProof/>
                <w:webHidden/>
              </w:rPr>
              <w:tab/>
            </w:r>
            <w:r w:rsidR="006E72E0">
              <w:rPr>
                <w:noProof/>
                <w:webHidden/>
              </w:rPr>
              <w:fldChar w:fldCharType="begin"/>
            </w:r>
            <w:r w:rsidR="006E72E0">
              <w:rPr>
                <w:noProof/>
                <w:webHidden/>
              </w:rPr>
              <w:instrText xml:space="preserve"> PAGEREF _Toc126751586 \h </w:instrText>
            </w:r>
            <w:r w:rsidR="006E72E0">
              <w:rPr>
                <w:noProof/>
                <w:webHidden/>
              </w:rPr>
            </w:r>
            <w:r w:rsidR="006E72E0">
              <w:rPr>
                <w:noProof/>
                <w:webHidden/>
              </w:rPr>
              <w:fldChar w:fldCharType="separate"/>
            </w:r>
            <w:r w:rsidR="006E72E0">
              <w:rPr>
                <w:noProof/>
                <w:webHidden/>
              </w:rPr>
              <w:t>49</w:t>
            </w:r>
            <w:r w:rsidR="006E72E0">
              <w:rPr>
                <w:noProof/>
                <w:webHidden/>
              </w:rPr>
              <w:fldChar w:fldCharType="end"/>
            </w:r>
          </w:hyperlink>
        </w:p>
        <w:p w14:paraId="3EDAF3E8" w14:textId="563984FC" w:rsidR="006E72E0" w:rsidRDefault="0087576A">
          <w:pPr>
            <w:pStyle w:val="TOC1"/>
            <w:rPr>
              <w:rFonts w:eastAsiaTheme="minorEastAsia"/>
              <w:noProof/>
              <w:sz w:val="22"/>
            </w:rPr>
          </w:pPr>
          <w:hyperlink w:anchor="_Toc126751587" w:history="1">
            <w:r w:rsidR="006E72E0" w:rsidRPr="00CB1E50">
              <w:rPr>
                <w:rStyle w:val="Hyperlink"/>
                <w:noProof/>
              </w:rPr>
              <w:t>10.12 Drug Free Workplace Program</w:t>
            </w:r>
            <w:r w:rsidR="006E72E0">
              <w:rPr>
                <w:noProof/>
                <w:webHidden/>
              </w:rPr>
              <w:tab/>
            </w:r>
            <w:r w:rsidR="006E72E0">
              <w:rPr>
                <w:noProof/>
                <w:webHidden/>
              </w:rPr>
              <w:fldChar w:fldCharType="begin"/>
            </w:r>
            <w:r w:rsidR="006E72E0">
              <w:rPr>
                <w:noProof/>
                <w:webHidden/>
              </w:rPr>
              <w:instrText xml:space="preserve"> PAGEREF _Toc126751587 \h </w:instrText>
            </w:r>
            <w:r w:rsidR="006E72E0">
              <w:rPr>
                <w:noProof/>
                <w:webHidden/>
              </w:rPr>
            </w:r>
            <w:r w:rsidR="006E72E0">
              <w:rPr>
                <w:noProof/>
                <w:webHidden/>
              </w:rPr>
              <w:fldChar w:fldCharType="separate"/>
            </w:r>
            <w:r w:rsidR="006E72E0">
              <w:rPr>
                <w:noProof/>
                <w:webHidden/>
              </w:rPr>
              <w:t>49</w:t>
            </w:r>
            <w:r w:rsidR="006E72E0">
              <w:rPr>
                <w:noProof/>
                <w:webHidden/>
              </w:rPr>
              <w:fldChar w:fldCharType="end"/>
            </w:r>
          </w:hyperlink>
        </w:p>
        <w:p w14:paraId="70CBE45E" w14:textId="314E815B" w:rsidR="006E72E0" w:rsidRDefault="0087576A">
          <w:pPr>
            <w:pStyle w:val="TOC1"/>
            <w:rPr>
              <w:rFonts w:eastAsiaTheme="minorEastAsia"/>
              <w:noProof/>
              <w:sz w:val="22"/>
            </w:rPr>
          </w:pPr>
          <w:hyperlink w:anchor="_Toc126751588" w:history="1">
            <w:r w:rsidR="006E72E0" w:rsidRPr="00CB1E50">
              <w:rPr>
                <w:rStyle w:val="Hyperlink"/>
                <w:noProof/>
              </w:rPr>
              <w:t>10.13 Employment Eligibility Verification (E-Verify)</w:t>
            </w:r>
            <w:r w:rsidR="006E72E0">
              <w:rPr>
                <w:noProof/>
                <w:webHidden/>
              </w:rPr>
              <w:tab/>
            </w:r>
            <w:r w:rsidR="006E72E0">
              <w:rPr>
                <w:noProof/>
                <w:webHidden/>
              </w:rPr>
              <w:fldChar w:fldCharType="begin"/>
            </w:r>
            <w:r w:rsidR="006E72E0">
              <w:rPr>
                <w:noProof/>
                <w:webHidden/>
              </w:rPr>
              <w:instrText xml:space="preserve"> PAGEREF _Toc126751588 \h </w:instrText>
            </w:r>
            <w:r w:rsidR="006E72E0">
              <w:rPr>
                <w:noProof/>
                <w:webHidden/>
              </w:rPr>
            </w:r>
            <w:r w:rsidR="006E72E0">
              <w:rPr>
                <w:noProof/>
                <w:webHidden/>
              </w:rPr>
              <w:fldChar w:fldCharType="separate"/>
            </w:r>
            <w:r w:rsidR="006E72E0">
              <w:rPr>
                <w:noProof/>
                <w:webHidden/>
              </w:rPr>
              <w:t>50</w:t>
            </w:r>
            <w:r w:rsidR="006E72E0">
              <w:rPr>
                <w:noProof/>
                <w:webHidden/>
              </w:rPr>
              <w:fldChar w:fldCharType="end"/>
            </w:r>
          </w:hyperlink>
        </w:p>
        <w:p w14:paraId="5904E93A" w14:textId="04041498" w:rsidR="006E72E0" w:rsidRDefault="0087576A">
          <w:pPr>
            <w:pStyle w:val="TOC1"/>
            <w:rPr>
              <w:rFonts w:eastAsiaTheme="minorEastAsia"/>
              <w:noProof/>
              <w:sz w:val="22"/>
            </w:rPr>
          </w:pPr>
          <w:hyperlink w:anchor="_Toc126751589" w:history="1">
            <w:r w:rsidR="006E72E0" w:rsidRPr="00CB1E50">
              <w:rPr>
                <w:rStyle w:val="Hyperlink"/>
                <w:noProof/>
              </w:rPr>
              <w:t>10.14 Environmental Protection</w:t>
            </w:r>
            <w:r w:rsidR="006E72E0">
              <w:rPr>
                <w:noProof/>
                <w:webHidden/>
              </w:rPr>
              <w:tab/>
            </w:r>
            <w:r w:rsidR="006E72E0">
              <w:rPr>
                <w:noProof/>
                <w:webHidden/>
              </w:rPr>
              <w:fldChar w:fldCharType="begin"/>
            </w:r>
            <w:r w:rsidR="006E72E0">
              <w:rPr>
                <w:noProof/>
                <w:webHidden/>
              </w:rPr>
              <w:instrText xml:space="preserve"> PAGEREF _Toc126751589 \h </w:instrText>
            </w:r>
            <w:r w:rsidR="006E72E0">
              <w:rPr>
                <w:noProof/>
                <w:webHidden/>
              </w:rPr>
            </w:r>
            <w:r w:rsidR="006E72E0">
              <w:rPr>
                <w:noProof/>
                <w:webHidden/>
              </w:rPr>
              <w:fldChar w:fldCharType="separate"/>
            </w:r>
            <w:r w:rsidR="006E72E0">
              <w:rPr>
                <w:noProof/>
                <w:webHidden/>
              </w:rPr>
              <w:t>50</w:t>
            </w:r>
            <w:r w:rsidR="006E72E0">
              <w:rPr>
                <w:noProof/>
                <w:webHidden/>
              </w:rPr>
              <w:fldChar w:fldCharType="end"/>
            </w:r>
          </w:hyperlink>
        </w:p>
        <w:p w14:paraId="2C74324F" w14:textId="39F0A04C" w:rsidR="006E72E0" w:rsidRDefault="0087576A">
          <w:pPr>
            <w:pStyle w:val="TOC1"/>
            <w:rPr>
              <w:rFonts w:eastAsiaTheme="minorEastAsia"/>
              <w:noProof/>
              <w:sz w:val="22"/>
            </w:rPr>
          </w:pPr>
          <w:hyperlink w:anchor="_Toc126751590" w:history="1">
            <w:r w:rsidR="006E72E0" w:rsidRPr="00CB1E50">
              <w:rPr>
                <w:rStyle w:val="Hyperlink"/>
                <w:noProof/>
              </w:rPr>
              <w:t>10.15 EQRO Integrity</w:t>
            </w:r>
            <w:r w:rsidR="006E72E0">
              <w:rPr>
                <w:noProof/>
                <w:webHidden/>
              </w:rPr>
              <w:tab/>
            </w:r>
            <w:r w:rsidR="006E72E0">
              <w:rPr>
                <w:noProof/>
                <w:webHidden/>
              </w:rPr>
              <w:fldChar w:fldCharType="begin"/>
            </w:r>
            <w:r w:rsidR="006E72E0">
              <w:rPr>
                <w:noProof/>
                <w:webHidden/>
              </w:rPr>
              <w:instrText xml:space="preserve"> PAGEREF _Toc126751590 \h </w:instrText>
            </w:r>
            <w:r w:rsidR="006E72E0">
              <w:rPr>
                <w:noProof/>
                <w:webHidden/>
              </w:rPr>
            </w:r>
            <w:r w:rsidR="006E72E0">
              <w:rPr>
                <w:noProof/>
                <w:webHidden/>
              </w:rPr>
              <w:fldChar w:fldCharType="separate"/>
            </w:r>
            <w:r w:rsidR="006E72E0">
              <w:rPr>
                <w:noProof/>
                <w:webHidden/>
              </w:rPr>
              <w:t>50</w:t>
            </w:r>
            <w:r w:rsidR="006E72E0">
              <w:rPr>
                <w:noProof/>
                <w:webHidden/>
              </w:rPr>
              <w:fldChar w:fldCharType="end"/>
            </w:r>
          </w:hyperlink>
        </w:p>
        <w:p w14:paraId="00BACB2F" w14:textId="553DD464" w:rsidR="006E72E0" w:rsidRDefault="0087576A">
          <w:pPr>
            <w:pStyle w:val="TOC1"/>
            <w:rPr>
              <w:rFonts w:eastAsiaTheme="minorEastAsia"/>
              <w:noProof/>
              <w:sz w:val="22"/>
            </w:rPr>
          </w:pPr>
          <w:hyperlink w:anchor="_Toc126751591" w:history="1">
            <w:r w:rsidR="006E72E0" w:rsidRPr="00CB1E50">
              <w:rPr>
                <w:rStyle w:val="Hyperlink"/>
                <w:noProof/>
              </w:rPr>
              <w:t>10.16 EQRO’s Property</w:t>
            </w:r>
            <w:r w:rsidR="006E72E0">
              <w:rPr>
                <w:noProof/>
                <w:webHidden/>
              </w:rPr>
              <w:tab/>
            </w:r>
            <w:r w:rsidR="006E72E0">
              <w:rPr>
                <w:noProof/>
                <w:webHidden/>
              </w:rPr>
              <w:fldChar w:fldCharType="begin"/>
            </w:r>
            <w:r w:rsidR="006E72E0">
              <w:rPr>
                <w:noProof/>
                <w:webHidden/>
              </w:rPr>
              <w:instrText xml:space="preserve"> PAGEREF _Toc126751591 \h </w:instrText>
            </w:r>
            <w:r w:rsidR="006E72E0">
              <w:rPr>
                <w:noProof/>
                <w:webHidden/>
              </w:rPr>
            </w:r>
            <w:r w:rsidR="006E72E0">
              <w:rPr>
                <w:noProof/>
                <w:webHidden/>
              </w:rPr>
              <w:fldChar w:fldCharType="separate"/>
            </w:r>
            <w:r w:rsidR="006E72E0">
              <w:rPr>
                <w:noProof/>
                <w:webHidden/>
              </w:rPr>
              <w:t>51</w:t>
            </w:r>
            <w:r w:rsidR="006E72E0">
              <w:rPr>
                <w:noProof/>
                <w:webHidden/>
              </w:rPr>
              <w:fldChar w:fldCharType="end"/>
            </w:r>
          </w:hyperlink>
        </w:p>
        <w:p w14:paraId="19116C52" w14:textId="161FD8C5" w:rsidR="006E72E0" w:rsidRDefault="0087576A">
          <w:pPr>
            <w:pStyle w:val="TOC1"/>
            <w:rPr>
              <w:rFonts w:eastAsiaTheme="minorEastAsia"/>
              <w:noProof/>
              <w:sz w:val="22"/>
            </w:rPr>
          </w:pPr>
          <w:hyperlink w:anchor="_Toc126751592" w:history="1">
            <w:r w:rsidR="006E72E0" w:rsidRPr="00CB1E50">
              <w:rPr>
                <w:rStyle w:val="Hyperlink"/>
                <w:noProof/>
              </w:rPr>
              <w:t>10.17 Execution in Counterparts</w:t>
            </w:r>
            <w:r w:rsidR="006E72E0">
              <w:rPr>
                <w:noProof/>
                <w:webHidden/>
              </w:rPr>
              <w:tab/>
            </w:r>
            <w:r w:rsidR="006E72E0">
              <w:rPr>
                <w:noProof/>
                <w:webHidden/>
              </w:rPr>
              <w:fldChar w:fldCharType="begin"/>
            </w:r>
            <w:r w:rsidR="006E72E0">
              <w:rPr>
                <w:noProof/>
                <w:webHidden/>
              </w:rPr>
              <w:instrText xml:space="preserve"> PAGEREF _Toc126751592 \h </w:instrText>
            </w:r>
            <w:r w:rsidR="006E72E0">
              <w:rPr>
                <w:noProof/>
                <w:webHidden/>
              </w:rPr>
            </w:r>
            <w:r w:rsidR="006E72E0">
              <w:rPr>
                <w:noProof/>
                <w:webHidden/>
              </w:rPr>
              <w:fldChar w:fldCharType="separate"/>
            </w:r>
            <w:r w:rsidR="006E72E0">
              <w:rPr>
                <w:noProof/>
                <w:webHidden/>
              </w:rPr>
              <w:t>51</w:t>
            </w:r>
            <w:r w:rsidR="006E72E0">
              <w:rPr>
                <w:noProof/>
                <w:webHidden/>
              </w:rPr>
              <w:fldChar w:fldCharType="end"/>
            </w:r>
          </w:hyperlink>
        </w:p>
        <w:p w14:paraId="4C7539A4" w14:textId="0D400E18" w:rsidR="006E72E0" w:rsidRDefault="0087576A">
          <w:pPr>
            <w:pStyle w:val="TOC1"/>
            <w:rPr>
              <w:rFonts w:eastAsiaTheme="minorEastAsia"/>
              <w:noProof/>
              <w:sz w:val="22"/>
            </w:rPr>
          </w:pPr>
          <w:hyperlink w:anchor="_Toc126751593" w:history="1">
            <w:r w:rsidR="006E72E0" w:rsidRPr="00CB1E50">
              <w:rPr>
                <w:rStyle w:val="Hyperlink"/>
                <w:noProof/>
              </w:rPr>
              <w:t>10.18 Financial Consequences and Liquidated Damages</w:t>
            </w:r>
            <w:r w:rsidR="006E72E0">
              <w:rPr>
                <w:noProof/>
                <w:webHidden/>
              </w:rPr>
              <w:tab/>
            </w:r>
            <w:r w:rsidR="006E72E0">
              <w:rPr>
                <w:noProof/>
                <w:webHidden/>
              </w:rPr>
              <w:fldChar w:fldCharType="begin"/>
            </w:r>
            <w:r w:rsidR="006E72E0">
              <w:rPr>
                <w:noProof/>
                <w:webHidden/>
              </w:rPr>
              <w:instrText xml:space="preserve"> PAGEREF _Toc126751593 \h </w:instrText>
            </w:r>
            <w:r w:rsidR="006E72E0">
              <w:rPr>
                <w:noProof/>
                <w:webHidden/>
              </w:rPr>
            </w:r>
            <w:r w:rsidR="006E72E0">
              <w:rPr>
                <w:noProof/>
                <w:webHidden/>
              </w:rPr>
              <w:fldChar w:fldCharType="separate"/>
            </w:r>
            <w:r w:rsidR="006E72E0">
              <w:rPr>
                <w:noProof/>
                <w:webHidden/>
              </w:rPr>
              <w:t>51</w:t>
            </w:r>
            <w:r w:rsidR="006E72E0">
              <w:rPr>
                <w:noProof/>
                <w:webHidden/>
              </w:rPr>
              <w:fldChar w:fldCharType="end"/>
            </w:r>
          </w:hyperlink>
        </w:p>
        <w:p w14:paraId="4831223B" w14:textId="039E55FA" w:rsidR="006E72E0" w:rsidRDefault="0087576A">
          <w:pPr>
            <w:pStyle w:val="TOC1"/>
            <w:rPr>
              <w:rFonts w:eastAsiaTheme="minorEastAsia"/>
              <w:noProof/>
              <w:sz w:val="22"/>
            </w:rPr>
          </w:pPr>
          <w:hyperlink w:anchor="_Toc126751594" w:history="1">
            <w:r w:rsidR="006E72E0" w:rsidRPr="00CB1E50">
              <w:rPr>
                <w:rStyle w:val="Hyperlink"/>
                <w:noProof/>
              </w:rPr>
              <w:t>10.19 Force Majeure and No Damages for Delay</w:t>
            </w:r>
            <w:r w:rsidR="006E72E0">
              <w:rPr>
                <w:noProof/>
                <w:webHidden/>
              </w:rPr>
              <w:tab/>
            </w:r>
            <w:r w:rsidR="006E72E0">
              <w:rPr>
                <w:noProof/>
                <w:webHidden/>
              </w:rPr>
              <w:fldChar w:fldCharType="begin"/>
            </w:r>
            <w:r w:rsidR="006E72E0">
              <w:rPr>
                <w:noProof/>
                <w:webHidden/>
              </w:rPr>
              <w:instrText xml:space="preserve"> PAGEREF _Toc126751594 \h </w:instrText>
            </w:r>
            <w:r w:rsidR="006E72E0">
              <w:rPr>
                <w:noProof/>
                <w:webHidden/>
              </w:rPr>
            </w:r>
            <w:r w:rsidR="006E72E0">
              <w:rPr>
                <w:noProof/>
                <w:webHidden/>
              </w:rPr>
              <w:fldChar w:fldCharType="separate"/>
            </w:r>
            <w:r w:rsidR="006E72E0">
              <w:rPr>
                <w:noProof/>
                <w:webHidden/>
              </w:rPr>
              <w:t>52</w:t>
            </w:r>
            <w:r w:rsidR="006E72E0">
              <w:rPr>
                <w:noProof/>
                <w:webHidden/>
              </w:rPr>
              <w:fldChar w:fldCharType="end"/>
            </w:r>
          </w:hyperlink>
        </w:p>
        <w:p w14:paraId="1FFB04E8" w14:textId="765779C0" w:rsidR="006E72E0" w:rsidRDefault="0087576A">
          <w:pPr>
            <w:pStyle w:val="TOC1"/>
            <w:rPr>
              <w:rFonts w:eastAsiaTheme="minorEastAsia"/>
              <w:noProof/>
              <w:sz w:val="22"/>
            </w:rPr>
          </w:pPr>
          <w:hyperlink w:anchor="_Toc126751595" w:history="1">
            <w:r w:rsidR="006E72E0" w:rsidRPr="00CB1E50">
              <w:rPr>
                <w:rStyle w:val="Hyperlink"/>
                <w:noProof/>
              </w:rPr>
              <w:t>10.20 Further Assurances</w:t>
            </w:r>
            <w:r w:rsidR="006E72E0">
              <w:rPr>
                <w:noProof/>
                <w:webHidden/>
              </w:rPr>
              <w:tab/>
            </w:r>
            <w:r w:rsidR="006E72E0">
              <w:rPr>
                <w:noProof/>
                <w:webHidden/>
              </w:rPr>
              <w:fldChar w:fldCharType="begin"/>
            </w:r>
            <w:r w:rsidR="006E72E0">
              <w:rPr>
                <w:noProof/>
                <w:webHidden/>
              </w:rPr>
              <w:instrText xml:space="preserve"> PAGEREF _Toc126751595 \h </w:instrText>
            </w:r>
            <w:r w:rsidR="006E72E0">
              <w:rPr>
                <w:noProof/>
                <w:webHidden/>
              </w:rPr>
            </w:r>
            <w:r w:rsidR="006E72E0">
              <w:rPr>
                <w:noProof/>
                <w:webHidden/>
              </w:rPr>
              <w:fldChar w:fldCharType="separate"/>
            </w:r>
            <w:r w:rsidR="006E72E0">
              <w:rPr>
                <w:noProof/>
                <w:webHidden/>
              </w:rPr>
              <w:t>53</w:t>
            </w:r>
            <w:r w:rsidR="006E72E0">
              <w:rPr>
                <w:noProof/>
                <w:webHidden/>
              </w:rPr>
              <w:fldChar w:fldCharType="end"/>
            </w:r>
          </w:hyperlink>
        </w:p>
        <w:p w14:paraId="7BF7F917" w14:textId="17E98F1F" w:rsidR="006E72E0" w:rsidRDefault="0087576A">
          <w:pPr>
            <w:pStyle w:val="TOC1"/>
            <w:rPr>
              <w:rFonts w:eastAsiaTheme="minorEastAsia"/>
              <w:noProof/>
              <w:sz w:val="22"/>
            </w:rPr>
          </w:pPr>
          <w:hyperlink w:anchor="_Toc126751596" w:history="1">
            <w:r w:rsidR="006E72E0" w:rsidRPr="00CB1E50">
              <w:rPr>
                <w:rStyle w:val="Hyperlink"/>
                <w:noProof/>
              </w:rPr>
              <w:t>10.21 Good Standing</w:t>
            </w:r>
            <w:r w:rsidR="006E72E0">
              <w:rPr>
                <w:noProof/>
                <w:webHidden/>
              </w:rPr>
              <w:tab/>
            </w:r>
            <w:r w:rsidR="006E72E0">
              <w:rPr>
                <w:noProof/>
                <w:webHidden/>
              </w:rPr>
              <w:fldChar w:fldCharType="begin"/>
            </w:r>
            <w:r w:rsidR="006E72E0">
              <w:rPr>
                <w:noProof/>
                <w:webHidden/>
              </w:rPr>
              <w:instrText xml:space="preserve"> PAGEREF _Toc126751596 \h </w:instrText>
            </w:r>
            <w:r w:rsidR="006E72E0">
              <w:rPr>
                <w:noProof/>
                <w:webHidden/>
              </w:rPr>
            </w:r>
            <w:r w:rsidR="006E72E0">
              <w:rPr>
                <w:noProof/>
                <w:webHidden/>
              </w:rPr>
              <w:fldChar w:fldCharType="separate"/>
            </w:r>
            <w:r w:rsidR="006E72E0">
              <w:rPr>
                <w:noProof/>
                <w:webHidden/>
              </w:rPr>
              <w:t>53</w:t>
            </w:r>
            <w:r w:rsidR="006E72E0">
              <w:rPr>
                <w:noProof/>
                <w:webHidden/>
              </w:rPr>
              <w:fldChar w:fldCharType="end"/>
            </w:r>
          </w:hyperlink>
        </w:p>
        <w:p w14:paraId="731BEC20" w14:textId="11106CCD" w:rsidR="006E72E0" w:rsidRDefault="0087576A">
          <w:pPr>
            <w:pStyle w:val="TOC1"/>
            <w:rPr>
              <w:rFonts w:eastAsiaTheme="minorEastAsia"/>
              <w:noProof/>
              <w:sz w:val="22"/>
            </w:rPr>
          </w:pPr>
          <w:hyperlink w:anchor="_Toc126751597" w:history="1">
            <w:r w:rsidR="006E72E0" w:rsidRPr="00CB1E50">
              <w:rPr>
                <w:rStyle w:val="Hyperlink"/>
                <w:noProof/>
              </w:rPr>
              <w:t>10.22 Governmental Restrictions</w:t>
            </w:r>
            <w:r w:rsidR="006E72E0">
              <w:rPr>
                <w:noProof/>
                <w:webHidden/>
              </w:rPr>
              <w:tab/>
            </w:r>
            <w:r w:rsidR="006E72E0">
              <w:rPr>
                <w:noProof/>
                <w:webHidden/>
              </w:rPr>
              <w:fldChar w:fldCharType="begin"/>
            </w:r>
            <w:r w:rsidR="006E72E0">
              <w:rPr>
                <w:noProof/>
                <w:webHidden/>
              </w:rPr>
              <w:instrText xml:space="preserve"> PAGEREF _Toc126751597 \h </w:instrText>
            </w:r>
            <w:r w:rsidR="006E72E0">
              <w:rPr>
                <w:noProof/>
                <w:webHidden/>
              </w:rPr>
            </w:r>
            <w:r w:rsidR="006E72E0">
              <w:rPr>
                <w:noProof/>
                <w:webHidden/>
              </w:rPr>
              <w:fldChar w:fldCharType="separate"/>
            </w:r>
            <w:r w:rsidR="006E72E0">
              <w:rPr>
                <w:noProof/>
                <w:webHidden/>
              </w:rPr>
              <w:t>53</w:t>
            </w:r>
            <w:r w:rsidR="006E72E0">
              <w:rPr>
                <w:noProof/>
                <w:webHidden/>
              </w:rPr>
              <w:fldChar w:fldCharType="end"/>
            </w:r>
          </w:hyperlink>
        </w:p>
        <w:p w14:paraId="113E82BC" w14:textId="4DA1A30D" w:rsidR="006E72E0" w:rsidRDefault="0087576A">
          <w:pPr>
            <w:pStyle w:val="TOC1"/>
            <w:rPr>
              <w:rFonts w:eastAsiaTheme="minorEastAsia"/>
              <w:noProof/>
              <w:sz w:val="22"/>
            </w:rPr>
          </w:pPr>
          <w:hyperlink w:anchor="_Toc126751598" w:history="1">
            <w:r w:rsidR="006E72E0" w:rsidRPr="00CB1E50">
              <w:rPr>
                <w:rStyle w:val="Hyperlink"/>
                <w:noProof/>
              </w:rPr>
              <w:t>10.23 Indemnity</w:t>
            </w:r>
            <w:r w:rsidR="006E72E0">
              <w:rPr>
                <w:noProof/>
                <w:webHidden/>
              </w:rPr>
              <w:tab/>
            </w:r>
            <w:r w:rsidR="006E72E0">
              <w:rPr>
                <w:noProof/>
                <w:webHidden/>
              </w:rPr>
              <w:fldChar w:fldCharType="begin"/>
            </w:r>
            <w:r w:rsidR="006E72E0">
              <w:rPr>
                <w:noProof/>
                <w:webHidden/>
              </w:rPr>
              <w:instrText xml:space="preserve"> PAGEREF _Toc126751598 \h </w:instrText>
            </w:r>
            <w:r w:rsidR="006E72E0">
              <w:rPr>
                <w:noProof/>
                <w:webHidden/>
              </w:rPr>
            </w:r>
            <w:r w:rsidR="006E72E0">
              <w:rPr>
                <w:noProof/>
                <w:webHidden/>
              </w:rPr>
              <w:fldChar w:fldCharType="separate"/>
            </w:r>
            <w:r w:rsidR="006E72E0">
              <w:rPr>
                <w:noProof/>
                <w:webHidden/>
              </w:rPr>
              <w:t>53</w:t>
            </w:r>
            <w:r w:rsidR="006E72E0">
              <w:rPr>
                <w:noProof/>
                <w:webHidden/>
              </w:rPr>
              <w:fldChar w:fldCharType="end"/>
            </w:r>
          </w:hyperlink>
        </w:p>
        <w:p w14:paraId="262A2A8F" w14:textId="483312C6" w:rsidR="006E72E0" w:rsidRDefault="0087576A">
          <w:pPr>
            <w:pStyle w:val="TOC1"/>
            <w:rPr>
              <w:rFonts w:eastAsiaTheme="minorEastAsia"/>
              <w:noProof/>
              <w:sz w:val="22"/>
            </w:rPr>
          </w:pPr>
          <w:hyperlink w:anchor="_Toc126751599" w:history="1">
            <w:r w:rsidR="006E72E0" w:rsidRPr="00CB1E50">
              <w:rPr>
                <w:rStyle w:val="Hyperlink"/>
                <w:noProof/>
              </w:rPr>
              <w:t>10.24 Independent Entities</w:t>
            </w:r>
            <w:r w:rsidR="006E72E0">
              <w:rPr>
                <w:noProof/>
                <w:webHidden/>
              </w:rPr>
              <w:tab/>
            </w:r>
            <w:r w:rsidR="006E72E0">
              <w:rPr>
                <w:noProof/>
                <w:webHidden/>
              </w:rPr>
              <w:fldChar w:fldCharType="begin"/>
            </w:r>
            <w:r w:rsidR="006E72E0">
              <w:rPr>
                <w:noProof/>
                <w:webHidden/>
              </w:rPr>
              <w:instrText xml:space="preserve"> PAGEREF _Toc126751599 \h </w:instrText>
            </w:r>
            <w:r w:rsidR="006E72E0">
              <w:rPr>
                <w:noProof/>
                <w:webHidden/>
              </w:rPr>
            </w:r>
            <w:r w:rsidR="006E72E0">
              <w:rPr>
                <w:noProof/>
                <w:webHidden/>
              </w:rPr>
              <w:fldChar w:fldCharType="separate"/>
            </w:r>
            <w:r w:rsidR="006E72E0">
              <w:rPr>
                <w:noProof/>
                <w:webHidden/>
              </w:rPr>
              <w:t>54</w:t>
            </w:r>
            <w:r w:rsidR="006E72E0">
              <w:rPr>
                <w:noProof/>
                <w:webHidden/>
              </w:rPr>
              <w:fldChar w:fldCharType="end"/>
            </w:r>
          </w:hyperlink>
        </w:p>
        <w:p w14:paraId="3AAF75A2" w14:textId="7AA9C3A3" w:rsidR="006E72E0" w:rsidRDefault="0087576A">
          <w:pPr>
            <w:pStyle w:val="TOC1"/>
            <w:rPr>
              <w:rFonts w:eastAsiaTheme="minorEastAsia"/>
              <w:noProof/>
              <w:sz w:val="22"/>
            </w:rPr>
          </w:pPr>
          <w:hyperlink w:anchor="_Toc126751600" w:history="1">
            <w:r w:rsidR="006E72E0" w:rsidRPr="00CB1E50">
              <w:rPr>
                <w:rStyle w:val="Hyperlink"/>
                <w:noProof/>
              </w:rPr>
              <w:t>10.25 Liability</w:t>
            </w:r>
            <w:r w:rsidR="006E72E0">
              <w:rPr>
                <w:noProof/>
                <w:webHidden/>
              </w:rPr>
              <w:tab/>
            </w:r>
            <w:r w:rsidR="006E72E0">
              <w:rPr>
                <w:noProof/>
                <w:webHidden/>
              </w:rPr>
              <w:fldChar w:fldCharType="begin"/>
            </w:r>
            <w:r w:rsidR="006E72E0">
              <w:rPr>
                <w:noProof/>
                <w:webHidden/>
              </w:rPr>
              <w:instrText xml:space="preserve"> PAGEREF _Toc126751600 \h </w:instrText>
            </w:r>
            <w:r w:rsidR="006E72E0">
              <w:rPr>
                <w:noProof/>
                <w:webHidden/>
              </w:rPr>
            </w:r>
            <w:r w:rsidR="006E72E0">
              <w:rPr>
                <w:noProof/>
                <w:webHidden/>
              </w:rPr>
              <w:fldChar w:fldCharType="separate"/>
            </w:r>
            <w:r w:rsidR="006E72E0">
              <w:rPr>
                <w:noProof/>
                <w:webHidden/>
              </w:rPr>
              <w:t>54</w:t>
            </w:r>
            <w:r w:rsidR="006E72E0">
              <w:rPr>
                <w:noProof/>
                <w:webHidden/>
              </w:rPr>
              <w:fldChar w:fldCharType="end"/>
            </w:r>
          </w:hyperlink>
        </w:p>
        <w:p w14:paraId="78409ED7" w14:textId="26EFA30D" w:rsidR="006E72E0" w:rsidRDefault="0087576A">
          <w:pPr>
            <w:pStyle w:val="TOC1"/>
            <w:rPr>
              <w:rFonts w:eastAsiaTheme="minorEastAsia"/>
              <w:noProof/>
              <w:sz w:val="22"/>
            </w:rPr>
          </w:pPr>
          <w:hyperlink w:anchor="_Toc126751601" w:history="1">
            <w:r w:rsidR="006E72E0" w:rsidRPr="00CB1E50">
              <w:rPr>
                <w:rStyle w:val="Hyperlink"/>
                <w:noProof/>
              </w:rPr>
              <w:t>10.26 Lobbying</w:t>
            </w:r>
            <w:r w:rsidR="006E72E0">
              <w:rPr>
                <w:noProof/>
                <w:webHidden/>
              </w:rPr>
              <w:tab/>
            </w:r>
            <w:r w:rsidR="006E72E0">
              <w:rPr>
                <w:noProof/>
                <w:webHidden/>
              </w:rPr>
              <w:fldChar w:fldCharType="begin"/>
            </w:r>
            <w:r w:rsidR="006E72E0">
              <w:rPr>
                <w:noProof/>
                <w:webHidden/>
              </w:rPr>
              <w:instrText xml:space="preserve"> PAGEREF _Toc126751601 \h </w:instrText>
            </w:r>
            <w:r w:rsidR="006E72E0">
              <w:rPr>
                <w:noProof/>
                <w:webHidden/>
              </w:rPr>
            </w:r>
            <w:r w:rsidR="006E72E0">
              <w:rPr>
                <w:noProof/>
                <w:webHidden/>
              </w:rPr>
              <w:fldChar w:fldCharType="separate"/>
            </w:r>
            <w:r w:rsidR="006E72E0">
              <w:rPr>
                <w:noProof/>
                <w:webHidden/>
              </w:rPr>
              <w:t>55</w:t>
            </w:r>
            <w:r w:rsidR="006E72E0">
              <w:rPr>
                <w:noProof/>
                <w:webHidden/>
              </w:rPr>
              <w:fldChar w:fldCharType="end"/>
            </w:r>
          </w:hyperlink>
        </w:p>
        <w:p w14:paraId="621A99E3" w14:textId="1D2B2905" w:rsidR="006E72E0" w:rsidRDefault="0087576A">
          <w:pPr>
            <w:pStyle w:val="TOC1"/>
            <w:rPr>
              <w:rFonts w:eastAsiaTheme="minorEastAsia"/>
              <w:noProof/>
              <w:sz w:val="22"/>
            </w:rPr>
          </w:pPr>
          <w:hyperlink w:anchor="_Toc126751602" w:history="1">
            <w:r w:rsidR="006E72E0" w:rsidRPr="00CB1E50">
              <w:rPr>
                <w:rStyle w:val="Hyperlink"/>
                <w:noProof/>
              </w:rPr>
              <w:t>10.27 Loss of Data</w:t>
            </w:r>
            <w:r w:rsidR="006E72E0">
              <w:rPr>
                <w:noProof/>
                <w:webHidden/>
              </w:rPr>
              <w:tab/>
            </w:r>
            <w:r w:rsidR="006E72E0">
              <w:rPr>
                <w:noProof/>
                <w:webHidden/>
              </w:rPr>
              <w:fldChar w:fldCharType="begin"/>
            </w:r>
            <w:r w:rsidR="006E72E0">
              <w:rPr>
                <w:noProof/>
                <w:webHidden/>
              </w:rPr>
              <w:instrText xml:space="preserve"> PAGEREF _Toc126751602 \h </w:instrText>
            </w:r>
            <w:r w:rsidR="006E72E0">
              <w:rPr>
                <w:noProof/>
                <w:webHidden/>
              </w:rPr>
            </w:r>
            <w:r w:rsidR="006E72E0">
              <w:rPr>
                <w:noProof/>
                <w:webHidden/>
              </w:rPr>
              <w:fldChar w:fldCharType="separate"/>
            </w:r>
            <w:r w:rsidR="006E72E0">
              <w:rPr>
                <w:noProof/>
                <w:webHidden/>
              </w:rPr>
              <w:t>55</w:t>
            </w:r>
            <w:r w:rsidR="006E72E0">
              <w:rPr>
                <w:noProof/>
                <w:webHidden/>
              </w:rPr>
              <w:fldChar w:fldCharType="end"/>
            </w:r>
          </w:hyperlink>
        </w:p>
        <w:p w14:paraId="318E7601" w14:textId="3F2DC231" w:rsidR="006E72E0" w:rsidRDefault="0087576A">
          <w:pPr>
            <w:pStyle w:val="TOC1"/>
            <w:rPr>
              <w:rFonts w:eastAsiaTheme="minorEastAsia"/>
              <w:noProof/>
              <w:sz w:val="22"/>
            </w:rPr>
          </w:pPr>
          <w:hyperlink w:anchor="_Toc126751603" w:history="1">
            <w:r w:rsidR="006E72E0" w:rsidRPr="00CB1E50">
              <w:rPr>
                <w:rStyle w:val="Hyperlink"/>
                <w:noProof/>
              </w:rPr>
              <w:t>10.28 Non-Competition and Non-Solicitation</w:t>
            </w:r>
            <w:r w:rsidR="006E72E0">
              <w:rPr>
                <w:noProof/>
                <w:webHidden/>
              </w:rPr>
              <w:tab/>
            </w:r>
            <w:r w:rsidR="006E72E0">
              <w:rPr>
                <w:noProof/>
                <w:webHidden/>
              </w:rPr>
              <w:fldChar w:fldCharType="begin"/>
            </w:r>
            <w:r w:rsidR="006E72E0">
              <w:rPr>
                <w:noProof/>
                <w:webHidden/>
              </w:rPr>
              <w:instrText xml:space="preserve"> PAGEREF _Toc126751603 \h </w:instrText>
            </w:r>
            <w:r w:rsidR="006E72E0">
              <w:rPr>
                <w:noProof/>
                <w:webHidden/>
              </w:rPr>
            </w:r>
            <w:r w:rsidR="006E72E0">
              <w:rPr>
                <w:noProof/>
                <w:webHidden/>
              </w:rPr>
              <w:fldChar w:fldCharType="separate"/>
            </w:r>
            <w:r w:rsidR="006E72E0">
              <w:rPr>
                <w:noProof/>
                <w:webHidden/>
              </w:rPr>
              <w:t>55</w:t>
            </w:r>
            <w:r w:rsidR="006E72E0">
              <w:rPr>
                <w:noProof/>
                <w:webHidden/>
              </w:rPr>
              <w:fldChar w:fldCharType="end"/>
            </w:r>
          </w:hyperlink>
        </w:p>
        <w:p w14:paraId="4151C45A" w14:textId="220D48B5" w:rsidR="006E72E0" w:rsidRDefault="0087576A">
          <w:pPr>
            <w:pStyle w:val="TOC1"/>
            <w:rPr>
              <w:rFonts w:eastAsiaTheme="minorEastAsia"/>
              <w:noProof/>
              <w:sz w:val="22"/>
            </w:rPr>
          </w:pPr>
          <w:hyperlink w:anchor="_Toc126751604" w:history="1">
            <w:r w:rsidR="006E72E0" w:rsidRPr="00CB1E50">
              <w:rPr>
                <w:rStyle w:val="Hyperlink"/>
                <w:noProof/>
              </w:rPr>
              <w:t>10.29 Non-Discrimination and Equal Opportunity</w:t>
            </w:r>
            <w:r w:rsidR="006E72E0">
              <w:rPr>
                <w:noProof/>
                <w:webHidden/>
              </w:rPr>
              <w:tab/>
            </w:r>
            <w:r w:rsidR="006E72E0">
              <w:rPr>
                <w:noProof/>
                <w:webHidden/>
              </w:rPr>
              <w:fldChar w:fldCharType="begin"/>
            </w:r>
            <w:r w:rsidR="006E72E0">
              <w:rPr>
                <w:noProof/>
                <w:webHidden/>
              </w:rPr>
              <w:instrText xml:space="preserve"> PAGEREF _Toc126751604 \h </w:instrText>
            </w:r>
            <w:r w:rsidR="006E72E0">
              <w:rPr>
                <w:noProof/>
                <w:webHidden/>
              </w:rPr>
            </w:r>
            <w:r w:rsidR="006E72E0">
              <w:rPr>
                <w:noProof/>
                <w:webHidden/>
              </w:rPr>
              <w:fldChar w:fldCharType="separate"/>
            </w:r>
            <w:r w:rsidR="006E72E0">
              <w:rPr>
                <w:noProof/>
                <w:webHidden/>
              </w:rPr>
              <w:t>55</w:t>
            </w:r>
            <w:r w:rsidR="006E72E0">
              <w:rPr>
                <w:noProof/>
                <w:webHidden/>
              </w:rPr>
              <w:fldChar w:fldCharType="end"/>
            </w:r>
          </w:hyperlink>
        </w:p>
        <w:p w14:paraId="78E68F2D" w14:textId="7673B489" w:rsidR="006E72E0" w:rsidRDefault="0087576A">
          <w:pPr>
            <w:pStyle w:val="TOC1"/>
            <w:rPr>
              <w:rFonts w:eastAsiaTheme="minorEastAsia"/>
              <w:noProof/>
              <w:sz w:val="22"/>
            </w:rPr>
          </w:pPr>
          <w:hyperlink w:anchor="_Toc126751605" w:history="1">
            <w:r w:rsidR="006E72E0" w:rsidRPr="00CB1E50">
              <w:rPr>
                <w:rStyle w:val="Hyperlink"/>
                <w:noProof/>
              </w:rPr>
              <w:t>10.30 Notices</w:t>
            </w:r>
            <w:r w:rsidR="006E72E0">
              <w:rPr>
                <w:noProof/>
                <w:webHidden/>
              </w:rPr>
              <w:tab/>
            </w:r>
            <w:r w:rsidR="006E72E0">
              <w:rPr>
                <w:noProof/>
                <w:webHidden/>
              </w:rPr>
              <w:fldChar w:fldCharType="begin"/>
            </w:r>
            <w:r w:rsidR="006E72E0">
              <w:rPr>
                <w:noProof/>
                <w:webHidden/>
              </w:rPr>
              <w:instrText xml:space="preserve"> PAGEREF _Toc126751605 \h </w:instrText>
            </w:r>
            <w:r w:rsidR="006E72E0">
              <w:rPr>
                <w:noProof/>
                <w:webHidden/>
              </w:rPr>
            </w:r>
            <w:r w:rsidR="006E72E0">
              <w:rPr>
                <w:noProof/>
                <w:webHidden/>
              </w:rPr>
              <w:fldChar w:fldCharType="separate"/>
            </w:r>
            <w:r w:rsidR="006E72E0">
              <w:rPr>
                <w:noProof/>
                <w:webHidden/>
              </w:rPr>
              <w:t>56</w:t>
            </w:r>
            <w:r w:rsidR="006E72E0">
              <w:rPr>
                <w:noProof/>
                <w:webHidden/>
              </w:rPr>
              <w:fldChar w:fldCharType="end"/>
            </w:r>
          </w:hyperlink>
        </w:p>
        <w:p w14:paraId="400FB36C" w14:textId="688E773B" w:rsidR="006E72E0" w:rsidRDefault="0087576A">
          <w:pPr>
            <w:pStyle w:val="TOC1"/>
            <w:rPr>
              <w:rFonts w:eastAsiaTheme="minorEastAsia"/>
              <w:noProof/>
              <w:sz w:val="22"/>
            </w:rPr>
          </w:pPr>
          <w:hyperlink w:anchor="_Toc126751606" w:history="1">
            <w:r w:rsidR="006E72E0" w:rsidRPr="00CB1E50">
              <w:rPr>
                <w:rStyle w:val="Hyperlink"/>
                <w:noProof/>
              </w:rPr>
              <w:t>10.31 Other Compliance Requirements</w:t>
            </w:r>
            <w:r w:rsidR="006E72E0">
              <w:rPr>
                <w:noProof/>
                <w:webHidden/>
              </w:rPr>
              <w:tab/>
            </w:r>
            <w:r w:rsidR="006E72E0">
              <w:rPr>
                <w:noProof/>
                <w:webHidden/>
              </w:rPr>
              <w:fldChar w:fldCharType="begin"/>
            </w:r>
            <w:r w:rsidR="006E72E0">
              <w:rPr>
                <w:noProof/>
                <w:webHidden/>
              </w:rPr>
              <w:instrText xml:space="preserve"> PAGEREF _Toc126751606 \h </w:instrText>
            </w:r>
            <w:r w:rsidR="006E72E0">
              <w:rPr>
                <w:noProof/>
                <w:webHidden/>
              </w:rPr>
            </w:r>
            <w:r w:rsidR="006E72E0">
              <w:rPr>
                <w:noProof/>
                <w:webHidden/>
              </w:rPr>
              <w:fldChar w:fldCharType="separate"/>
            </w:r>
            <w:r w:rsidR="006E72E0">
              <w:rPr>
                <w:noProof/>
                <w:webHidden/>
              </w:rPr>
              <w:t>56</w:t>
            </w:r>
            <w:r w:rsidR="006E72E0">
              <w:rPr>
                <w:noProof/>
                <w:webHidden/>
              </w:rPr>
              <w:fldChar w:fldCharType="end"/>
            </w:r>
          </w:hyperlink>
        </w:p>
        <w:p w14:paraId="35631CAA" w14:textId="35786C5E" w:rsidR="006E72E0" w:rsidRDefault="0087576A">
          <w:pPr>
            <w:pStyle w:val="TOC1"/>
            <w:rPr>
              <w:rFonts w:eastAsiaTheme="minorEastAsia"/>
              <w:noProof/>
              <w:sz w:val="22"/>
            </w:rPr>
          </w:pPr>
          <w:hyperlink w:anchor="_Toc126751607" w:history="1">
            <w:r w:rsidR="006E72E0" w:rsidRPr="00CB1E50">
              <w:rPr>
                <w:rStyle w:val="Hyperlink"/>
                <w:noProof/>
              </w:rPr>
              <w:t>10.32 Public Entity Crime</w:t>
            </w:r>
            <w:r w:rsidR="006E72E0">
              <w:rPr>
                <w:noProof/>
                <w:webHidden/>
              </w:rPr>
              <w:tab/>
            </w:r>
            <w:r w:rsidR="006E72E0">
              <w:rPr>
                <w:noProof/>
                <w:webHidden/>
              </w:rPr>
              <w:fldChar w:fldCharType="begin"/>
            </w:r>
            <w:r w:rsidR="006E72E0">
              <w:rPr>
                <w:noProof/>
                <w:webHidden/>
              </w:rPr>
              <w:instrText xml:space="preserve"> PAGEREF _Toc126751607 \h </w:instrText>
            </w:r>
            <w:r w:rsidR="006E72E0">
              <w:rPr>
                <w:noProof/>
                <w:webHidden/>
              </w:rPr>
            </w:r>
            <w:r w:rsidR="006E72E0">
              <w:rPr>
                <w:noProof/>
                <w:webHidden/>
              </w:rPr>
              <w:fldChar w:fldCharType="separate"/>
            </w:r>
            <w:r w:rsidR="006E72E0">
              <w:rPr>
                <w:noProof/>
                <w:webHidden/>
              </w:rPr>
              <w:t>57</w:t>
            </w:r>
            <w:r w:rsidR="006E72E0">
              <w:rPr>
                <w:noProof/>
                <w:webHidden/>
              </w:rPr>
              <w:fldChar w:fldCharType="end"/>
            </w:r>
          </w:hyperlink>
        </w:p>
        <w:p w14:paraId="364F64D9" w14:textId="0FC72B22" w:rsidR="006E72E0" w:rsidRDefault="0087576A">
          <w:pPr>
            <w:pStyle w:val="TOC1"/>
            <w:rPr>
              <w:rFonts w:eastAsiaTheme="minorEastAsia"/>
              <w:noProof/>
              <w:sz w:val="22"/>
            </w:rPr>
          </w:pPr>
          <w:hyperlink w:anchor="_Toc126751608" w:history="1">
            <w:r w:rsidR="006E72E0" w:rsidRPr="00CB1E50">
              <w:rPr>
                <w:rStyle w:val="Hyperlink"/>
                <w:noProof/>
              </w:rPr>
              <w:t>10.33 Record Retention</w:t>
            </w:r>
            <w:r w:rsidR="006E72E0">
              <w:rPr>
                <w:noProof/>
                <w:webHidden/>
              </w:rPr>
              <w:tab/>
            </w:r>
            <w:r w:rsidR="006E72E0">
              <w:rPr>
                <w:noProof/>
                <w:webHidden/>
              </w:rPr>
              <w:fldChar w:fldCharType="begin"/>
            </w:r>
            <w:r w:rsidR="006E72E0">
              <w:rPr>
                <w:noProof/>
                <w:webHidden/>
              </w:rPr>
              <w:instrText xml:space="preserve"> PAGEREF _Toc126751608 \h </w:instrText>
            </w:r>
            <w:r w:rsidR="006E72E0">
              <w:rPr>
                <w:noProof/>
                <w:webHidden/>
              </w:rPr>
            </w:r>
            <w:r w:rsidR="006E72E0">
              <w:rPr>
                <w:noProof/>
                <w:webHidden/>
              </w:rPr>
              <w:fldChar w:fldCharType="separate"/>
            </w:r>
            <w:r w:rsidR="006E72E0">
              <w:rPr>
                <w:noProof/>
                <w:webHidden/>
              </w:rPr>
              <w:t>57</w:t>
            </w:r>
            <w:r w:rsidR="006E72E0">
              <w:rPr>
                <w:noProof/>
                <w:webHidden/>
              </w:rPr>
              <w:fldChar w:fldCharType="end"/>
            </w:r>
          </w:hyperlink>
        </w:p>
        <w:p w14:paraId="1EDCB06D" w14:textId="22F54E57" w:rsidR="006E72E0" w:rsidRDefault="0087576A">
          <w:pPr>
            <w:pStyle w:val="TOC1"/>
            <w:rPr>
              <w:rFonts w:eastAsiaTheme="minorEastAsia"/>
              <w:noProof/>
              <w:sz w:val="22"/>
            </w:rPr>
          </w:pPr>
          <w:hyperlink w:anchor="_Toc126751609" w:history="1">
            <w:r w:rsidR="006E72E0" w:rsidRPr="00CB1E50">
              <w:rPr>
                <w:rStyle w:val="Hyperlink"/>
                <w:noProof/>
              </w:rPr>
              <w:t>10.34 Representation of Ability to Perform</w:t>
            </w:r>
            <w:r w:rsidR="006E72E0">
              <w:rPr>
                <w:noProof/>
                <w:webHidden/>
              </w:rPr>
              <w:tab/>
            </w:r>
            <w:r w:rsidR="006E72E0">
              <w:rPr>
                <w:noProof/>
                <w:webHidden/>
              </w:rPr>
              <w:fldChar w:fldCharType="begin"/>
            </w:r>
            <w:r w:rsidR="006E72E0">
              <w:rPr>
                <w:noProof/>
                <w:webHidden/>
              </w:rPr>
              <w:instrText xml:space="preserve"> PAGEREF _Toc126751609 \h </w:instrText>
            </w:r>
            <w:r w:rsidR="006E72E0">
              <w:rPr>
                <w:noProof/>
                <w:webHidden/>
              </w:rPr>
            </w:r>
            <w:r w:rsidR="006E72E0">
              <w:rPr>
                <w:noProof/>
                <w:webHidden/>
              </w:rPr>
              <w:fldChar w:fldCharType="separate"/>
            </w:r>
            <w:r w:rsidR="006E72E0">
              <w:rPr>
                <w:noProof/>
                <w:webHidden/>
              </w:rPr>
              <w:t>58</w:t>
            </w:r>
            <w:r w:rsidR="006E72E0">
              <w:rPr>
                <w:noProof/>
                <w:webHidden/>
              </w:rPr>
              <w:fldChar w:fldCharType="end"/>
            </w:r>
          </w:hyperlink>
        </w:p>
        <w:p w14:paraId="1369060A" w14:textId="10D42D56" w:rsidR="006E72E0" w:rsidRDefault="0087576A">
          <w:pPr>
            <w:pStyle w:val="TOC1"/>
            <w:rPr>
              <w:rFonts w:eastAsiaTheme="minorEastAsia"/>
              <w:noProof/>
              <w:sz w:val="22"/>
            </w:rPr>
          </w:pPr>
          <w:hyperlink w:anchor="_Toc126751610" w:history="1">
            <w:r w:rsidR="006E72E0" w:rsidRPr="00CB1E50">
              <w:rPr>
                <w:rStyle w:val="Hyperlink"/>
                <w:noProof/>
              </w:rPr>
              <w:t>10.35 Scrutinized Company List</w:t>
            </w:r>
            <w:r w:rsidR="006E72E0">
              <w:rPr>
                <w:noProof/>
                <w:webHidden/>
              </w:rPr>
              <w:tab/>
            </w:r>
            <w:r w:rsidR="006E72E0">
              <w:rPr>
                <w:noProof/>
                <w:webHidden/>
              </w:rPr>
              <w:fldChar w:fldCharType="begin"/>
            </w:r>
            <w:r w:rsidR="006E72E0">
              <w:rPr>
                <w:noProof/>
                <w:webHidden/>
              </w:rPr>
              <w:instrText xml:space="preserve"> PAGEREF _Toc126751610 \h </w:instrText>
            </w:r>
            <w:r w:rsidR="006E72E0">
              <w:rPr>
                <w:noProof/>
                <w:webHidden/>
              </w:rPr>
            </w:r>
            <w:r w:rsidR="006E72E0">
              <w:rPr>
                <w:noProof/>
                <w:webHidden/>
              </w:rPr>
              <w:fldChar w:fldCharType="separate"/>
            </w:r>
            <w:r w:rsidR="006E72E0">
              <w:rPr>
                <w:noProof/>
                <w:webHidden/>
              </w:rPr>
              <w:t>59</w:t>
            </w:r>
            <w:r w:rsidR="006E72E0">
              <w:rPr>
                <w:noProof/>
                <w:webHidden/>
              </w:rPr>
              <w:fldChar w:fldCharType="end"/>
            </w:r>
          </w:hyperlink>
        </w:p>
        <w:p w14:paraId="3F196934" w14:textId="03D21310" w:rsidR="006E72E0" w:rsidRDefault="0087576A">
          <w:pPr>
            <w:pStyle w:val="TOC1"/>
            <w:rPr>
              <w:rFonts w:eastAsiaTheme="minorEastAsia"/>
              <w:noProof/>
              <w:sz w:val="22"/>
            </w:rPr>
          </w:pPr>
          <w:hyperlink w:anchor="_Toc126751611" w:history="1">
            <w:r w:rsidR="006E72E0" w:rsidRPr="00CB1E50">
              <w:rPr>
                <w:rStyle w:val="Hyperlink"/>
                <w:noProof/>
              </w:rPr>
              <w:t>10.36 Severability Clause</w:t>
            </w:r>
            <w:r w:rsidR="006E72E0">
              <w:rPr>
                <w:noProof/>
                <w:webHidden/>
              </w:rPr>
              <w:tab/>
            </w:r>
            <w:r w:rsidR="006E72E0">
              <w:rPr>
                <w:noProof/>
                <w:webHidden/>
              </w:rPr>
              <w:fldChar w:fldCharType="begin"/>
            </w:r>
            <w:r w:rsidR="006E72E0">
              <w:rPr>
                <w:noProof/>
                <w:webHidden/>
              </w:rPr>
              <w:instrText xml:space="preserve"> PAGEREF _Toc126751611 \h </w:instrText>
            </w:r>
            <w:r w:rsidR="006E72E0">
              <w:rPr>
                <w:noProof/>
                <w:webHidden/>
              </w:rPr>
            </w:r>
            <w:r w:rsidR="006E72E0">
              <w:rPr>
                <w:noProof/>
                <w:webHidden/>
              </w:rPr>
              <w:fldChar w:fldCharType="separate"/>
            </w:r>
            <w:r w:rsidR="006E72E0">
              <w:rPr>
                <w:noProof/>
                <w:webHidden/>
              </w:rPr>
              <w:t>59</w:t>
            </w:r>
            <w:r w:rsidR="006E72E0">
              <w:rPr>
                <w:noProof/>
                <w:webHidden/>
              </w:rPr>
              <w:fldChar w:fldCharType="end"/>
            </w:r>
          </w:hyperlink>
        </w:p>
        <w:p w14:paraId="4CE5B2E0" w14:textId="1AEE6585" w:rsidR="006E72E0" w:rsidRDefault="0087576A">
          <w:pPr>
            <w:pStyle w:val="TOC1"/>
            <w:rPr>
              <w:rFonts w:eastAsiaTheme="minorEastAsia"/>
              <w:noProof/>
              <w:sz w:val="22"/>
            </w:rPr>
          </w:pPr>
          <w:hyperlink w:anchor="_Toc126751612" w:history="1">
            <w:r w:rsidR="006E72E0" w:rsidRPr="00CB1E50">
              <w:rPr>
                <w:rStyle w:val="Hyperlink"/>
                <w:noProof/>
              </w:rPr>
              <w:t>10.37 Survival Clause</w:t>
            </w:r>
            <w:r w:rsidR="006E72E0">
              <w:rPr>
                <w:noProof/>
                <w:webHidden/>
              </w:rPr>
              <w:tab/>
            </w:r>
            <w:r w:rsidR="006E72E0">
              <w:rPr>
                <w:noProof/>
                <w:webHidden/>
              </w:rPr>
              <w:fldChar w:fldCharType="begin"/>
            </w:r>
            <w:r w:rsidR="006E72E0">
              <w:rPr>
                <w:noProof/>
                <w:webHidden/>
              </w:rPr>
              <w:instrText xml:space="preserve"> PAGEREF _Toc126751612 \h </w:instrText>
            </w:r>
            <w:r w:rsidR="006E72E0">
              <w:rPr>
                <w:noProof/>
                <w:webHidden/>
              </w:rPr>
            </w:r>
            <w:r w:rsidR="006E72E0">
              <w:rPr>
                <w:noProof/>
                <w:webHidden/>
              </w:rPr>
              <w:fldChar w:fldCharType="separate"/>
            </w:r>
            <w:r w:rsidR="006E72E0">
              <w:rPr>
                <w:noProof/>
                <w:webHidden/>
              </w:rPr>
              <w:t>59</w:t>
            </w:r>
            <w:r w:rsidR="006E72E0">
              <w:rPr>
                <w:noProof/>
                <w:webHidden/>
              </w:rPr>
              <w:fldChar w:fldCharType="end"/>
            </w:r>
          </w:hyperlink>
        </w:p>
        <w:p w14:paraId="230C240D" w14:textId="4C07CEF5" w:rsidR="006E72E0" w:rsidRDefault="0087576A">
          <w:pPr>
            <w:pStyle w:val="TOC1"/>
            <w:rPr>
              <w:rFonts w:eastAsiaTheme="minorEastAsia"/>
              <w:noProof/>
              <w:sz w:val="22"/>
            </w:rPr>
          </w:pPr>
          <w:hyperlink w:anchor="_Toc126751613" w:history="1">
            <w:r w:rsidR="006E72E0" w:rsidRPr="00CB1E50">
              <w:rPr>
                <w:rStyle w:val="Hyperlink"/>
                <w:noProof/>
              </w:rPr>
              <w:t>10.38 Taxes</w:t>
            </w:r>
            <w:r w:rsidR="006E72E0">
              <w:rPr>
                <w:noProof/>
                <w:webHidden/>
              </w:rPr>
              <w:tab/>
            </w:r>
            <w:r w:rsidR="006E72E0">
              <w:rPr>
                <w:noProof/>
                <w:webHidden/>
              </w:rPr>
              <w:fldChar w:fldCharType="begin"/>
            </w:r>
            <w:r w:rsidR="006E72E0">
              <w:rPr>
                <w:noProof/>
                <w:webHidden/>
              </w:rPr>
              <w:instrText xml:space="preserve"> PAGEREF _Toc126751613 \h </w:instrText>
            </w:r>
            <w:r w:rsidR="006E72E0">
              <w:rPr>
                <w:noProof/>
                <w:webHidden/>
              </w:rPr>
            </w:r>
            <w:r w:rsidR="006E72E0">
              <w:rPr>
                <w:noProof/>
                <w:webHidden/>
              </w:rPr>
              <w:fldChar w:fldCharType="separate"/>
            </w:r>
            <w:r w:rsidR="006E72E0">
              <w:rPr>
                <w:noProof/>
                <w:webHidden/>
              </w:rPr>
              <w:t>59</w:t>
            </w:r>
            <w:r w:rsidR="006E72E0">
              <w:rPr>
                <w:noProof/>
                <w:webHidden/>
              </w:rPr>
              <w:fldChar w:fldCharType="end"/>
            </w:r>
          </w:hyperlink>
        </w:p>
        <w:p w14:paraId="23CFD70C" w14:textId="7231FFD9" w:rsidR="006E72E0" w:rsidRDefault="0087576A">
          <w:pPr>
            <w:pStyle w:val="TOC1"/>
            <w:rPr>
              <w:rFonts w:eastAsiaTheme="minorEastAsia"/>
              <w:noProof/>
              <w:sz w:val="22"/>
            </w:rPr>
          </w:pPr>
          <w:hyperlink w:anchor="_Toc126751614" w:history="1">
            <w:r w:rsidR="006E72E0" w:rsidRPr="00CB1E50">
              <w:rPr>
                <w:rStyle w:val="Hyperlink"/>
                <w:noProof/>
              </w:rPr>
              <w:t>10.39 Waiver</w:t>
            </w:r>
            <w:r w:rsidR="006E72E0">
              <w:rPr>
                <w:noProof/>
                <w:webHidden/>
              </w:rPr>
              <w:tab/>
            </w:r>
            <w:r w:rsidR="006E72E0">
              <w:rPr>
                <w:noProof/>
                <w:webHidden/>
              </w:rPr>
              <w:fldChar w:fldCharType="begin"/>
            </w:r>
            <w:r w:rsidR="006E72E0">
              <w:rPr>
                <w:noProof/>
                <w:webHidden/>
              </w:rPr>
              <w:instrText xml:space="preserve"> PAGEREF _Toc126751614 \h </w:instrText>
            </w:r>
            <w:r w:rsidR="006E72E0">
              <w:rPr>
                <w:noProof/>
                <w:webHidden/>
              </w:rPr>
            </w:r>
            <w:r w:rsidR="006E72E0">
              <w:rPr>
                <w:noProof/>
                <w:webHidden/>
              </w:rPr>
              <w:fldChar w:fldCharType="separate"/>
            </w:r>
            <w:r w:rsidR="006E72E0">
              <w:rPr>
                <w:noProof/>
                <w:webHidden/>
              </w:rPr>
              <w:t>59</w:t>
            </w:r>
            <w:r w:rsidR="006E72E0">
              <w:rPr>
                <w:noProof/>
                <w:webHidden/>
              </w:rPr>
              <w:fldChar w:fldCharType="end"/>
            </w:r>
          </w:hyperlink>
        </w:p>
        <w:p w14:paraId="7779B668" w14:textId="6A9CF080" w:rsidR="006E72E0" w:rsidRDefault="0087576A">
          <w:pPr>
            <w:pStyle w:val="TOC1"/>
            <w:rPr>
              <w:rFonts w:eastAsiaTheme="minorEastAsia"/>
              <w:noProof/>
              <w:sz w:val="22"/>
            </w:rPr>
          </w:pPr>
          <w:hyperlink w:anchor="_Toc126751615" w:history="1">
            <w:r w:rsidR="006E72E0" w:rsidRPr="00CB1E50">
              <w:rPr>
                <w:rStyle w:val="Hyperlink"/>
                <w:noProof/>
              </w:rPr>
              <w:t>10.40 Warranty of Authority</w:t>
            </w:r>
            <w:r w:rsidR="006E72E0">
              <w:rPr>
                <w:noProof/>
                <w:webHidden/>
              </w:rPr>
              <w:tab/>
            </w:r>
            <w:r w:rsidR="006E72E0">
              <w:rPr>
                <w:noProof/>
                <w:webHidden/>
              </w:rPr>
              <w:fldChar w:fldCharType="begin"/>
            </w:r>
            <w:r w:rsidR="006E72E0">
              <w:rPr>
                <w:noProof/>
                <w:webHidden/>
              </w:rPr>
              <w:instrText xml:space="preserve"> PAGEREF _Toc126751615 \h </w:instrText>
            </w:r>
            <w:r w:rsidR="006E72E0">
              <w:rPr>
                <w:noProof/>
                <w:webHidden/>
              </w:rPr>
            </w:r>
            <w:r w:rsidR="006E72E0">
              <w:rPr>
                <w:noProof/>
                <w:webHidden/>
              </w:rPr>
              <w:fldChar w:fldCharType="separate"/>
            </w:r>
            <w:r w:rsidR="006E72E0">
              <w:rPr>
                <w:noProof/>
                <w:webHidden/>
              </w:rPr>
              <w:t>60</w:t>
            </w:r>
            <w:r w:rsidR="006E72E0">
              <w:rPr>
                <w:noProof/>
                <w:webHidden/>
              </w:rPr>
              <w:fldChar w:fldCharType="end"/>
            </w:r>
          </w:hyperlink>
        </w:p>
        <w:p w14:paraId="733B274A" w14:textId="1357A5D3" w:rsidR="000F011C" w:rsidRPr="00DC3FF3" w:rsidRDefault="000F011C">
          <w:pPr>
            <w:rPr>
              <w:sz w:val="2"/>
              <w:szCs w:val="2"/>
            </w:rPr>
          </w:pPr>
          <w:r>
            <w:rPr>
              <w:b/>
              <w:bCs/>
              <w:noProof/>
            </w:rPr>
            <w:fldChar w:fldCharType="end"/>
          </w:r>
        </w:p>
      </w:sdtContent>
    </w:sdt>
    <w:p w14:paraId="15AC1BF1" w14:textId="7480F6F8" w:rsidR="001D2D48" w:rsidRPr="008B2414" w:rsidRDefault="001D2D48">
      <w:pPr>
        <w:rPr>
          <w:sz w:val="2"/>
          <w:szCs w:val="2"/>
        </w:rPr>
      </w:pPr>
      <w:r w:rsidRPr="008B2414">
        <w:rPr>
          <w:sz w:val="2"/>
          <w:szCs w:val="2"/>
        </w:rPr>
        <w:br w:type="page"/>
      </w:r>
    </w:p>
    <w:p w14:paraId="061F923A" w14:textId="77777777" w:rsidR="00337D58" w:rsidRPr="00337D58" w:rsidRDefault="00337D58" w:rsidP="00337D58">
      <w:pPr>
        <w:rPr>
          <w:b/>
          <w:caps/>
        </w:rPr>
      </w:pPr>
      <w:r w:rsidRPr="00337D58">
        <w:rPr>
          <w:b/>
          <w:caps/>
        </w:rPr>
        <w:lastRenderedPageBreak/>
        <w:t>Contract</w:t>
      </w:r>
    </w:p>
    <w:p w14:paraId="128F8740" w14:textId="35E0AD74" w:rsidR="001D2D48" w:rsidRDefault="00337D58" w:rsidP="00337D58">
      <w:r>
        <w:t xml:space="preserve">This Contract is entered into between the Florida Healthy Kids Corporation (“FHKC”), a Florida not-for-profit corporation established pursuant to chapter 617 and section 624.91, Florida Statutes, with offices at 1203 Governors Square Boulevard, Suite 400, Tallahassee, Florida 32301, and [insert </w:t>
      </w:r>
      <w:r w:rsidR="008C5744">
        <w:t>EQRO</w:t>
      </w:r>
      <w:r>
        <w:t xml:space="preserve">] (“EQRO”), with offices at [insert address], (each, a “Party” and collectively, the “Parties”) to provide external quality review and consultant services. All </w:t>
      </w:r>
      <w:r w:rsidR="00F146BE">
        <w:t>attachments</w:t>
      </w:r>
      <w:r>
        <w:t xml:space="preserve"> and the recitals to this Contract are hereby incorporated into the Contract by reference. EQRO responded to FHKC’s Invitation to Negotiate </w:t>
      </w:r>
      <w:r w:rsidR="00BD0881">
        <w:t>2023-300-01</w:t>
      </w:r>
      <w:r>
        <w:t xml:space="preserve"> for External Quality Review Organization services. FHKC has accepted </w:t>
      </w:r>
      <w:proofErr w:type="spellStart"/>
      <w:r>
        <w:t>EQRO’s</w:t>
      </w:r>
      <w:proofErr w:type="spellEnd"/>
      <w:r>
        <w:t xml:space="preserve"> proposal as modified and enters into this Contract in accordance with the terms and conditions of the solicitation and subsequent negotiation.</w:t>
      </w:r>
    </w:p>
    <w:p w14:paraId="049D52EC" w14:textId="4C6E9767" w:rsidR="00337D58" w:rsidRPr="00DC0AEC" w:rsidRDefault="00DC0AEC" w:rsidP="00337D58">
      <w:pPr>
        <w:rPr>
          <w:b/>
          <w:caps/>
        </w:rPr>
      </w:pPr>
      <w:r w:rsidRPr="00DC0AEC">
        <w:rPr>
          <w:b/>
          <w:caps/>
        </w:rPr>
        <w:t>Recitals</w:t>
      </w:r>
    </w:p>
    <w:p w14:paraId="49B33125" w14:textId="7C446353" w:rsidR="00DC0AEC" w:rsidRDefault="00AB2C7E" w:rsidP="00337D58">
      <w:r w:rsidRPr="009B0BE0">
        <w:rPr>
          <w:caps/>
        </w:rPr>
        <w:t>Whereas</w:t>
      </w:r>
      <w:r>
        <w:t xml:space="preserve">, FHKC requires </w:t>
      </w:r>
      <w:r w:rsidR="00756849">
        <w:t>external quality review services;</w:t>
      </w:r>
      <w:r w:rsidR="003A37B7">
        <w:t xml:space="preserve"> </w:t>
      </w:r>
    </w:p>
    <w:p w14:paraId="40A696F8" w14:textId="233568FA" w:rsidR="00B0712C" w:rsidRDefault="00E04BA3" w:rsidP="00337D58">
      <w:r w:rsidRPr="009B0BE0">
        <w:rPr>
          <w:caps/>
        </w:rPr>
        <w:t>Whereas</w:t>
      </w:r>
      <w:r w:rsidR="000B74D5">
        <w:t>, FHKC requires con</w:t>
      </w:r>
      <w:r w:rsidR="00B0712C">
        <w:t xml:space="preserve">sultant services; </w:t>
      </w:r>
    </w:p>
    <w:p w14:paraId="5308F4C5" w14:textId="06592594" w:rsidR="00B0712C" w:rsidRDefault="00B0712C" w:rsidP="00337D58">
      <w:r w:rsidRPr="009B0BE0">
        <w:rPr>
          <w:caps/>
        </w:rPr>
        <w:t>Whereas</w:t>
      </w:r>
      <w:r>
        <w:t xml:space="preserve">, EQRO agrees to provide external quality review services; </w:t>
      </w:r>
    </w:p>
    <w:p w14:paraId="683FF054" w14:textId="4F436AE4" w:rsidR="00B0712C" w:rsidRDefault="00B0712C" w:rsidP="00337D58">
      <w:r w:rsidRPr="009B0BE0">
        <w:rPr>
          <w:caps/>
        </w:rPr>
        <w:t>Whereas</w:t>
      </w:r>
      <w:r>
        <w:t>, EQRO agrees to provide consultant services</w:t>
      </w:r>
      <w:r w:rsidR="00781A55">
        <w:t>; and</w:t>
      </w:r>
    </w:p>
    <w:p w14:paraId="6A873E11" w14:textId="378F0C84" w:rsidR="00E04BA3" w:rsidRDefault="00E04BA3" w:rsidP="00337D58">
      <w:r w:rsidRPr="00E04BA3">
        <w:rPr>
          <w:caps/>
        </w:rPr>
        <w:t>Now therefore</w:t>
      </w:r>
      <w:r>
        <w:t xml:space="preserve">, in consideration of the premises and mutual covenants set forth herein, the Parties agree as follows: </w:t>
      </w:r>
    </w:p>
    <w:p w14:paraId="05DFEBF7" w14:textId="4A712119" w:rsidR="00E04BA3" w:rsidRDefault="00EC1876">
      <w:pPr>
        <w:pStyle w:val="SectionHeader"/>
      </w:pPr>
      <w:bookmarkStart w:id="0" w:name="_Toc126751471"/>
      <w:r>
        <w:t>Contract, Definitions, and Contract Interpretation Instructions</w:t>
      </w:r>
      <w:bookmarkEnd w:id="0"/>
    </w:p>
    <w:p w14:paraId="710F96D1" w14:textId="183AE8D7" w:rsidR="009D0796" w:rsidRDefault="00FB434E" w:rsidP="0061455F">
      <w:pPr>
        <w:pStyle w:val="Heading1"/>
      </w:pPr>
      <w:bookmarkStart w:id="1" w:name="_Toc126751472"/>
      <w:r>
        <w:t>Entire Agreement</w:t>
      </w:r>
      <w:bookmarkEnd w:id="1"/>
    </w:p>
    <w:p w14:paraId="52650F5A" w14:textId="5F168F87" w:rsidR="00EC25FF" w:rsidRDefault="00FB434E" w:rsidP="00EC25FF">
      <w:r>
        <w:t xml:space="preserve">This Contract </w:t>
      </w:r>
      <w:r w:rsidR="005A7522">
        <w:t xml:space="preserve">and any amendments thereto </w:t>
      </w:r>
      <w:r>
        <w:t>contains all terms and conditions agreed upon by the Parties relating to the subject matter of this Contract and supersedes all other agreements, negotiations, understandings, or representations, written or verbal</w:t>
      </w:r>
      <w:r w:rsidR="00C37D19">
        <w:t xml:space="preserve">, between the Parties relative to the subject matter hereof. </w:t>
      </w:r>
      <w:r w:rsidR="00EC25FF" w:rsidRPr="00774C8C">
        <w:t xml:space="preserve">Each Party acknowledges that it is entering into the Contract solely on the basis of the representations contained herein, and for its own purposes and not for the benefit of any third party. This Contract </w:t>
      </w:r>
      <w:r w:rsidR="00EC25FF">
        <w:t>shall</w:t>
      </w:r>
      <w:r w:rsidR="00EC25FF" w:rsidRPr="00774C8C">
        <w:t xml:space="preserve"> not apply to any events or transactions occurring prior to the execution of the Contract by both Parties.</w:t>
      </w:r>
    </w:p>
    <w:p w14:paraId="62D3ACD2" w14:textId="6F77F448" w:rsidR="00C37D19" w:rsidRDefault="00C37D19" w:rsidP="0061455F">
      <w:pPr>
        <w:pStyle w:val="Heading1"/>
      </w:pPr>
      <w:bookmarkStart w:id="2" w:name="_Toc126751473"/>
      <w:r>
        <w:t>Definitions</w:t>
      </w:r>
      <w:bookmarkEnd w:id="2"/>
    </w:p>
    <w:p w14:paraId="67E35B79" w14:textId="17A77138" w:rsidR="00C37D19" w:rsidRDefault="00736077" w:rsidP="00C37D19">
      <w:r>
        <w:t xml:space="preserve">Capitalized terms used in this Contract without accompanying definitions </w:t>
      </w:r>
      <w:r w:rsidR="0095634F">
        <w:t>shall</w:t>
      </w:r>
      <w:r>
        <w:t xml:space="preserve"> have the following meanings:</w:t>
      </w:r>
    </w:p>
    <w:p w14:paraId="46E41382" w14:textId="77777777" w:rsidR="003002EA" w:rsidRDefault="003002EA" w:rsidP="003002EA">
      <w:r w:rsidRPr="00CD1B44">
        <w:rPr>
          <w:b/>
          <w:bCs/>
        </w:rPr>
        <w:lastRenderedPageBreak/>
        <w:t>Access</w:t>
      </w:r>
      <w:r w:rsidRPr="00CD1B44">
        <w:t>: to review, inspect, approach, instruct, communicate with, store Data in, retrieve Data from, or otherwise make use of any Data, regardless of type, form, or nature of storage. Access to a computer, network, or other peripherals includes local and remote access.</w:t>
      </w:r>
    </w:p>
    <w:p w14:paraId="36CD2F7B" w14:textId="77777777" w:rsidR="003002EA" w:rsidRDefault="003002EA" w:rsidP="003002EA">
      <w:r>
        <w:rPr>
          <w:b/>
          <w:bCs/>
        </w:rPr>
        <w:t>Act</w:t>
      </w:r>
      <w:r>
        <w:t>: the Social Security Act</w:t>
      </w:r>
    </w:p>
    <w:p w14:paraId="78A33F92" w14:textId="77777777" w:rsidR="003002EA" w:rsidRDefault="003002EA" w:rsidP="003002EA">
      <w:r>
        <w:rPr>
          <w:b/>
          <w:bCs/>
        </w:rPr>
        <w:t>Agency for Health Care Administration (AHCA)</w:t>
      </w:r>
      <w:r>
        <w:t xml:space="preserve">: the lead state agency for Title XXI of the Act for purposes of receipt of federal funds, reporting, and for ensuring compliance with federal and state regulations and rules. </w:t>
      </w:r>
    </w:p>
    <w:p w14:paraId="29CAC597" w14:textId="77777777" w:rsidR="003002EA" w:rsidRDefault="003002EA" w:rsidP="003002EA">
      <w:r w:rsidRPr="00C477D4">
        <w:rPr>
          <w:b/>
          <w:bCs/>
        </w:rPr>
        <w:t>Applicant</w:t>
      </w:r>
      <w:r w:rsidRPr="00C477D4">
        <w:t>: a parent or guardian of a child or a child whose disability of nonage has been removed under chapter 743, Florida Statutes, who applies for determination of eligibility for health benefits coverage under sections 409.810-820, Florida Statutes.</w:t>
      </w:r>
    </w:p>
    <w:p w14:paraId="630B0DF1" w14:textId="77777777" w:rsidR="003002EA" w:rsidRDefault="003002EA" w:rsidP="003002EA">
      <w:r w:rsidRPr="000B4CE2">
        <w:rPr>
          <w:b/>
          <w:bCs/>
        </w:rPr>
        <w:t>Business Day</w:t>
      </w:r>
      <w:r w:rsidRPr="000B4CE2">
        <w:t>: any day of the week excluding weekends and holidays approved by FHKC. A Business Day ends at 11:59 p.m., ET.</w:t>
      </w:r>
    </w:p>
    <w:p w14:paraId="3A22B975" w14:textId="77777777" w:rsidR="003002EA" w:rsidRDefault="003002EA" w:rsidP="003002EA">
      <w:r w:rsidRPr="005C797F">
        <w:rPr>
          <w:b/>
          <w:bCs/>
        </w:rPr>
        <w:t>Calendar Day</w:t>
      </w:r>
      <w:r w:rsidRPr="005C797F">
        <w:t>: any day in a month, including weekends and holidays. A Calendar Day ends at 11:59 p.m., ET.</w:t>
      </w:r>
    </w:p>
    <w:p w14:paraId="61318E5A" w14:textId="77777777" w:rsidR="003002EA" w:rsidRDefault="003002EA" w:rsidP="003002EA">
      <w:r>
        <w:rPr>
          <w:b/>
          <w:bCs/>
        </w:rPr>
        <w:t>Centers for Medicare and Medicaid Services (CMS)</w:t>
      </w:r>
      <w:r>
        <w:t xml:space="preserve">: the federal agency responsible for administering the Children’s Health Insurance Program. </w:t>
      </w:r>
    </w:p>
    <w:p w14:paraId="452EEC29" w14:textId="77777777" w:rsidR="003002EA" w:rsidRDefault="003002EA" w:rsidP="003002EA">
      <w:r w:rsidRPr="00B410A4">
        <w:rPr>
          <w:b/>
          <w:bCs/>
        </w:rPr>
        <w:t>Confidential Information</w:t>
      </w:r>
      <w:r w:rsidRPr="00B410A4">
        <w:t>: all information or material which (a) gives that Party some competitive business advantage, actual or potential, or the disclosure of which could be detrimental to the interests of that Party, regardless of whether marked with a legend; or (b) is marked "Confidential," "Restricted," or "Proprietary" or similar marking, or otherwise not subject to disclosure pursuant to chapter 119, Florida Statutes, the Florida Constitution, or other authority.</w:t>
      </w:r>
    </w:p>
    <w:p w14:paraId="3426B617" w14:textId="37A027E6" w:rsidR="003002EA" w:rsidRDefault="003002EA" w:rsidP="003002EA">
      <w:r>
        <w:rPr>
          <w:b/>
          <w:bCs/>
        </w:rPr>
        <w:t>Contract</w:t>
      </w:r>
      <w:r>
        <w:t>: this External Quality Review Organization and Consultant Services agreement</w:t>
      </w:r>
      <w:r w:rsidR="00BA5807">
        <w:rPr>
          <w:rFonts w:cstheme="minorHAnsi"/>
          <w:szCs w:val="24"/>
        </w:rPr>
        <w:t>, including appendices and all addenda,</w:t>
      </w:r>
      <w:r>
        <w:t xml:space="preserve"> between FHKC and EQRO resulting from Invitation to Negotiate 2023-300-01. </w:t>
      </w:r>
    </w:p>
    <w:p w14:paraId="4C2457FD" w14:textId="361E391D" w:rsidR="003002EA" w:rsidRDefault="003002EA" w:rsidP="003002EA">
      <w:r w:rsidRPr="006237DF">
        <w:rPr>
          <w:b/>
          <w:bCs/>
        </w:rPr>
        <w:t>Corrective Action Plan</w:t>
      </w:r>
      <w:r w:rsidRPr="006237DF">
        <w:t xml:space="preserve">: a step-by-step plan of action, including estimated dates of completion, development, and implementation to appropriately address errors or deficiencies in </w:t>
      </w:r>
      <w:proofErr w:type="spellStart"/>
      <w:r w:rsidRPr="006237DF">
        <w:t>EQRO’s</w:t>
      </w:r>
      <w:proofErr w:type="spellEnd"/>
      <w:r w:rsidRPr="006237DF">
        <w:t xml:space="preserve"> performance under this Contract.</w:t>
      </w:r>
    </w:p>
    <w:p w14:paraId="29505144" w14:textId="77777777" w:rsidR="003002EA" w:rsidRPr="00FB651C" w:rsidRDefault="003002EA" w:rsidP="003002EA">
      <w:r w:rsidRPr="00FB651C">
        <w:rPr>
          <w:b/>
          <w:bCs/>
        </w:rPr>
        <w:t>Coverage Month</w:t>
      </w:r>
      <w:r w:rsidRPr="00FB651C">
        <w:t>: the calendar month in which benefits and services are provided to Enrollees.</w:t>
      </w:r>
    </w:p>
    <w:p w14:paraId="094A54B4" w14:textId="77777777" w:rsidR="003002EA" w:rsidRDefault="003002EA" w:rsidP="003002EA">
      <w:r w:rsidRPr="00FB651C">
        <w:rPr>
          <w:b/>
          <w:bCs/>
        </w:rPr>
        <w:t>Covered Services</w:t>
      </w:r>
      <w:r w:rsidRPr="00FB651C">
        <w:t xml:space="preserve">: Benefits and services provided under this Program by the </w:t>
      </w:r>
      <w:proofErr w:type="spellStart"/>
      <w:r w:rsidRPr="00FB651C">
        <w:t>MCOs</w:t>
      </w:r>
      <w:proofErr w:type="spellEnd"/>
      <w:r w:rsidRPr="00FB651C">
        <w:t xml:space="preserve"> as described in Attachment A of the Medical Services and Coverage contracts and the Dental Services and Coverage contracts.</w:t>
      </w:r>
      <w:r>
        <w:t xml:space="preserve"> </w:t>
      </w:r>
    </w:p>
    <w:p w14:paraId="03A03D4F" w14:textId="65BF2491" w:rsidR="003002EA" w:rsidRDefault="003002EA" w:rsidP="003002EA">
      <w:pPr>
        <w:rPr>
          <w:b/>
          <w:bCs/>
        </w:rPr>
      </w:pPr>
      <w:r w:rsidRPr="00213F61">
        <w:rPr>
          <w:b/>
          <w:bCs/>
        </w:rPr>
        <w:t>Data</w:t>
      </w:r>
      <w:r w:rsidRPr="00213F61">
        <w:t xml:space="preserve">: any representation of information, knowledge, facts, concepts, computer software, computer programs, or instructions related to or arising from this Contract. Data may be in any </w:t>
      </w:r>
      <w:r w:rsidRPr="00213F61">
        <w:lastRenderedPageBreak/>
        <w:t>form, including storage media, computer memory, in transit, presented on a display device, or in physical media such as paper, film, microfilm, or microfiche. Data includes the original form of the Data and all metadata associated with the Data.</w:t>
      </w:r>
    </w:p>
    <w:p w14:paraId="355CB0DA" w14:textId="677E1052" w:rsidR="003002EA" w:rsidRDefault="003002EA" w:rsidP="003002EA">
      <w:r w:rsidRPr="00FB651C">
        <w:rPr>
          <w:b/>
          <w:bCs/>
        </w:rPr>
        <w:t>Effective Date</w:t>
      </w:r>
      <w:r w:rsidRPr="00FB651C">
        <w:t xml:space="preserve">: January 1, 2024; the date on which EQRO begins providing </w:t>
      </w:r>
      <w:r w:rsidR="00DF3C30">
        <w:t>Services</w:t>
      </w:r>
      <w:r w:rsidRPr="00FB651C">
        <w:t>.</w:t>
      </w:r>
      <w:r>
        <w:t xml:space="preserve"> </w:t>
      </w:r>
    </w:p>
    <w:p w14:paraId="3FF97B07" w14:textId="77777777" w:rsidR="003002EA" w:rsidRDefault="003002EA" w:rsidP="003002EA">
      <w:r w:rsidRPr="000143F3">
        <w:rPr>
          <w:b/>
          <w:bCs/>
        </w:rPr>
        <w:t>Enrollee</w:t>
      </w:r>
      <w:r w:rsidRPr="000143F3">
        <w:t>: a child who is receiving health benefits under the Program.</w:t>
      </w:r>
    </w:p>
    <w:p w14:paraId="30D12D32" w14:textId="1C4B9A7D" w:rsidR="003002EA" w:rsidRDefault="003002EA" w:rsidP="003002EA">
      <w:r w:rsidRPr="008A72B5">
        <w:rPr>
          <w:b/>
          <w:bCs/>
        </w:rPr>
        <w:t>Event of Default</w:t>
      </w:r>
      <w:r w:rsidRPr="008A72B5">
        <w:t xml:space="preserve">: an action or failure that renders the Contract terminable as set forth in Section </w:t>
      </w:r>
      <w:r w:rsidR="00BD0881">
        <w:t>7</w:t>
      </w:r>
      <w:r w:rsidRPr="008A72B5">
        <w:t>.</w:t>
      </w:r>
    </w:p>
    <w:p w14:paraId="63BF9CFF" w14:textId="2374415D" w:rsidR="003002EA" w:rsidRDefault="003002EA" w:rsidP="003002EA">
      <w:r w:rsidRPr="00D67584">
        <w:rPr>
          <w:b/>
          <w:bCs/>
        </w:rPr>
        <w:t>Financial Consequences</w:t>
      </w:r>
      <w:r w:rsidRPr="00D67584">
        <w:t xml:space="preserve">: the amount </w:t>
      </w:r>
      <w:r w:rsidR="008C5744">
        <w:t>EQRO</w:t>
      </w:r>
      <w:r w:rsidRPr="00D67584">
        <w:t xml:space="preserve"> </w:t>
      </w:r>
      <w:r w:rsidR="0095634F">
        <w:t>shall</w:t>
      </w:r>
      <w:r w:rsidRPr="00D67584">
        <w:t xml:space="preserve"> be assessed for failure to perform as specified in this Contract. Financial Consequences are not liquidated damages.</w:t>
      </w:r>
    </w:p>
    <w:p w14:paraId="48F6C791" w14:textId="77777777" w:rsidR="003002EA" w:rsidRDefault="003002EA" w:rsidP="003002EA">
      <w:r w:rsidRPr="0057675D">
        <w:rPr>
          <w:b/>
          <w:bCs/>
        </w:rPr>
        <w:t>Florida Healthy Kids</w:t>
      </w:r>
      <w:r w:rsidRPr="0057675D">
        <w:t>: the Florida CHIP and Full-Pay health benefits plans established by sections 624.91 and 409.813, Florida Statutes, administered by FHKC, and offered to children aged five through the end of age 18 or as otherwise required by law.</w:t>
      </w:r>
    </w:p>
    <w:p w14:paraId="3E52D2DA" w14:textId="77777777" w:rsidR="003002EA" w:rsidRDefault="003002EA" w:rsidP="003002EA">
      <w:r w:rsidRPr="008424A1">
        <w:rPr>
          <w:b/>
          <w:bCs/>
        </w:rPr>
        <w:t>Florida KidCare</w:t>
      </w:r>
      <w:r w:rsidRPr="008424A1">
        <w:t>: the benefits program established by section 409.813, Florida Statutes.</w:t>
      </w:r>
    </w:p>
    <w:p w14:paraId="0A6FD27C" w14:textId="77777777" w:rsidR="003002EA" w:rsidRDefault="003002EA" w:rsidP="003002EA">
      <w:r w:rsidRPr="0048174A">
        <w:rPr>
          <w:b/>
          <w:bCs/>
        </w:rPr>
        <w:t>Full-Pay Plan</w:t>
      </w:r>
      <w:r w:rsidRPr="0048174A">
        <w:t>: the non-CHIP health and dental insurance coverage available to children who are ineligible for CHIP but are otherwise eligible for health benefits through the Program.</w:t>
      </w:r>
    </w:p>
    <w:p w14:paraId="7EEA97FD" w14:textId="56B39CF9" w:rsidR="003002EA" w:rsidRDefault="003002EA" w:rsidP="003002EA">
      <w:r w:rsidRPr="00CE1F87">
        <w:rPr>
          <w:b/>
          <w:bCs/>
        </w:rPr>
        <w:t>HIPAA</w:t>
      </w:r>
      <w:r w:rsidRPr="00CE1F87">
        <w:t xml:space="preserve">: the (a) Health Insurance Portability and Accountability Act of 1996, Public Law 104-191, including its Omnibus Rule; (b) applicable provisions of the Health Information Technology for Economic and Clinical Health Act as incorporated in the American Recovery and Reinvestment Act of 2009; and (c) their accompanying regulations, including the Privacy Rule (as defined herein) and the Security Rule (as defined herein). “Privacy Rule” means the Standards for Privacy of Individually Identifiable Health Information at 45 </w:t>
      </w:r>
      <w:r w:rsidR="00C45D65">
        <w:t>C.F.R.</w:t>
      </w:r>
      <w:r w:rsidRPr="00CE1F87">
        <w:t xml:space="preserve">, part 160 and part 164, subparts A and E, providing for federal privacy protections for an individual’s PHI held by entities subject to HIPAA requirements (each, a “Covered Entity”) and describing patient rights with respect to their PHI. “Security Rule” means the HIPAA Security Standards at 45 </w:t>
      </w:r>
      <w:r w:rsidR="00C45D65">
        <w:t>C.F.R.</w:t>
      </w:r>
      <w:r w:rsidRPr="00CE1F87">
        <w:t xml:space="preserve"> Parts 160 and 164, Subparts A and C, providing for federal security protections for individuals’ electronic personal health information.</w:t>
      </w:r>
    </w:p>
    <w:p w14:paraId="08D5C6EA" w14:textId="77777777" w:rsidR="003002EA" w:rsidRDefault="003002EA" w:rsidP="003002EA">
      <w:r w:rsidRPr="00037ABA">
        <w:rPr>
          <w:b/>
          <w:bCs/>
        </w:rPr>
        <w:t>Implementation Period</w:t>
      </w:r>
      <w:r w:rsidRPr="00037ABA">
        <w:t>: the period of time between the execution of this Contract and the Effective Date.</w:t>
      </w:r>
    </w:p>
    <w:p w14:paraId="0C3CB82E" w14:textId="77777777" w:rsidR="003002EA" w:rsidRDefault="003002EA" w:rsidP="003002EA">
      <w:r w:rsidRPr="005429BD">
        <w:rPr>
          <w:b/>
          <w:bCs/>
        </w:rPr>
        <w:t>Intellectual Property Rights</w:t>
      </w:r>
      <w:r>
        <w:t>: worldwide common law and statutory rights associated with:</w:t>
      </w:r>
    </w:p>
    <w:p w14:paraId="107286E5" w14:textId="77777777" w:rsidR="003002EA" w:rsidRPr="00411B49" w:rsidRDefault="003002EA" w:rsidP="003002EA">
      <w:pPr>
        <w:pStyle w:val="ListParagraph"/>
        <w:numPr>
          <w:ilvl w:val="0"/>
          <w:numId w:val="2"/>
        </w:numPr>
        <w:contextualSpacing w:val="0"/>
        <w:rPr>
          <w:szCs w:val="24"/>
        </w:rPr>
      </w:pPr>
      <w:r w:rsidRPr="00411B49">
        <w:rPr>
          <w:szCs w:val="24"/>
        </w:rPr>
        <w:t>Patents and patent applications of any kind;</w:t>
      </w:r>
    </w:p>
    <w:p w14:paraId="14ADABED" w14:textId="77777777" w:rsidR="003002EA" w:rsidRPr="00411B49" w:rsidRDefault="003002EA" w:rsidP="003002EA">
      <w:pPr>
        <w:pStyle w:val="ListParagraph"/>
        <w:numPr>
          <w:ilvl w:val="0"/>
          <w:numId w:val="2"/>
        </w:numPr>
        <w:contextualSpacing w:val="0"/>
        <w:rPr>
          <w:szCs w:val="24"/>
        </w:rPr>
      </w:pPr>
      <w:r w:rsidRPr="00411B49">
        <w:rPr>
          <w:szCs w:val="24"/>
        </w:rPr>
        <w:t>Copyrights; copyright registrations; copyright applications; and moral, economic, and mask work rights;</w:t>
      </w:r>
    </w:p>
    <w:p w14:paraId="65A9676E" w14:textId="77777777" w:rsidR="003002EA" w:rsidRPr="00411B49" w:rsidRDefault="003002EA" w:rsidP="003002EA">
      <w:pPr>
        <w:pStyle w:val="ListParagraph"/>
        <w:numPr>
          <w:ilvl w:val="0"/>
          <w:numId w:val="2"/>
        </w:numPr>
        <w:contextualSpacing w:val="0"/>
        <w:rPr>
          <w:szCs w:val="24"/>
        </w:rPr>
      </w:pPr>
      <w:r w:rsidRPr="00411B49">
        <w:rPr>
          <w:szCs w:val="24"/>
        </w:rPr>
        <w:t xml:space="preserve">Trade secrets and Confidential Information; </w:t>
      </w:r>
    </w:p>
    <w:p w14:paraId="2EF1D9FA" w14:textId="77777777" w:rsidR="003002EA" w:rsidRPr="00411B49" w:rsidRDefault="003002EA" w:rsidP="003002EA">
      <w:pPr>
        <w:pStyle w:val="ListParagraph"/>
        <w:numPr>
          <w:ilvl w:val="0"/>
          <w:numId w:val="2"/>
        </w:numPr>
        <w:contextualSpacing w:val="0"/>
        <w:rPr>
          <w:szCs w:val="24"/>
        </w:rPr>
      </w:pPr>
      <w:r w:rsidRPr="00411B49">
        <w:rPr>
          <w:szCs w:val="24"/>
        </w:rPr>
        <w:lastRenderedPageBreak/>
        <w:t xml:space="preserve">Logos, trademarks, trade names, and service marks, whether registered or unregistered; </w:t>
      </w:r>
    </w:p>
    <w:p w14:paraId="0F441EB2" w14:textId="77777777" w:rsidR="003002EA" w:rsidRPr="00411B49" w:rsidRDefault="003002EA" w:rsidP="003002EA">
      <w:pPr>
        <w:pStyle w:val="ListParagraph"/>
        <w:numPr>
          <w:ilvl w:val="0"/>
          <w:numId w:val="2"/>
        </w:numPr>
        <w:contextualSpacing w:val="0"/>
        <w:rPr>
          <w:szCs w:val="24"/>
        </w:rPr>
      </w:pPr>
      <w:r w:rsidRPr="00411B49">
        <w:rPr>
          <w:szCs w:val="24"/>
        </w:rPr>
        <w:t xml:space="preserve">Domain names, website text, website photos and graphics, website navigation and organization, website look and feel, and web addresses; and </w:t>
      </w:r>
    </w:p>
    <w:p w14:paraId="435A4218" w14:textId="77777777" w:rsidR="003002EA" w:rsidRPr="00411B49" w:rsidRDefault="003002EA" w:rsidP="003002EA">
      <w:pPr>
        <w:pStyle w:val="ListParagraph"/>
        <w:numPr>
          <w:ilvl w:val="0"/>
          <w:numId w:val="2"/>
        </w:numPr>
        <w:contextualSpacing w:val="0"/>
        <w:rPr>
          <w:szCs w:val="24"/>
        </w:rPr>
      </w:pPr>
      <w:r w:rsidRPr="00411B49">
        <w:rPr>
          <w:szCs w:val="24"/>
        </w:rPr>
        <w:t>Any other proprietary rights relating to technology, including any analogous rights to those set forth above.</w:t>
      </w:r>
    </w:p>
    <w:p w14:paraId="78A66BBB" w14:textId="77777777" w:rsidR="003002EA" w:rsidRDefault="003002EA" w:rsidP="003002EA">
      <w:r w:rsidRPr="00FA495E">
        <w:rPr>
          <w:b/>
          <w:bCs/>
        </w:rPr>
        <w:t>Managed Care Organization (MCO)</w:t>
      </w:r>
      <w:r w:rsidRPr="00FA495E">
        <w:t>: a</w:t>
      </w:r>
      <w:r>
        <w:t xml:space="preserve"> health or dental insurance company contracted with FHKC to provide medical and dental services to Enrollees.</w:t>
      </w:r>
    </w:p>
    <w:p w14:paraId="237FDD0C" w14:textId="5D8A8F67" w:rsidR="003002EA" w:rsidRDefault="003002EA" w:rsidP="003002EA">
      <w:r w:rsidRPr="00CE5645">
        <w:rPr>
          <w:b/>
          <w:bCs/>
        </w:rPr>
        <w:t>Notice</w:t>
      </w:r>
      <w:r>
        <w:t>: formal written notification in accordance with Section</w:t>
      </w:r>
      <w:r w:rsidR="00BD0881">
        <w:t xml:space="preserve"> 10.30</w:t>
      </w:r>
      <w:r>
        <w:t xml:space="preserve"> from one Party to the other Party under the Contract.</w:t>
      </w:r>
    </w:p>
    <w:p w14:paraId="7B4FCF6D" w14:textId="77777777" w:rsidR="003002EA" w:rsidRDefault="003002EA" w:rsidP="003002EA">
      <w:r w:rsidRPr="001B0470">
        <w:rPr>
          <w:b/>
          <w:bCs/>
        </w:rPr>
        <w:t>Personally Identifiable Information</w:t>
      </w:r>
      <w:r w:rsidRPr="001B0470">
        <w:t>: information that can be used to distinguish or trace an individual’s identity, either alone or when combined with other personal or identifying information that is linked or linkable to a specific individual.</w:t>
      </w:r>
    </w:p>
    <w:p w14:paraId="3FD58009" w14:textId="77777777" w:rsidR="003002EA" w:rsidRDefault="003002EA" w:rsidP="003002EA">
      <w:r w:rsidRPr="00B22220">
        <w:rPr>
          <w:b/>
          <w:bCs/>
        </w:rPr>
        <w:t>Program</w:t>
      </w:r>
      <w:r w:rsidRPr="005263AD">
        <w:t xml:space="preserve">: the CHIP and Full-Pay Plans offered under the Florida KidCare brand for which </w:t>
      </w:r>
      <w:r>
        <w:t>EQRO</w:t>
      </w:r>
      <w:r w:rsidRPr="005263AD">
        <w:t xml:space="preserve"> provides the Services required in this Contract.</w:t>
      </w:r>
    </w:p>
    <w:p w14:paraId="7C9DA16C" w14:textId="58376545" w:rsidR="003002EA" w:rsidRDefault="003002EA" w:rsidP="003002EA">
      <w:r w:rsidRPr="00515680">
        <w:rPr>
          <w:b/>
          <w:bCs/>
        </w:rPr>
        <w:t>Protected Health Information</w:t>
      </w:r>
      <w:r>
        <w:t xml:space="preserve">: individually identifiable health information received or created by </w:t>
      </w:r>
      <w:r w:rsidR="008C5744">
        <w:t>EQRO</w:t>
      </w:r>
      <w:r>
        <w:t xml:space="preserve"> or its Subcontractors or agents pursuant to performance of the Services that is transmitted by electronic media, maintained in electronic media, or transmitted or maintained in any other form or medium. PHI does not include individually identifiable health information:</w:t>
      </w:r>
    </w:p>
    <w:p w14:paraId="4646A95D" w14:textId="77A88B37" w:rsidR="003002EA" w:rsidRPr="004F1539" w:rsidRDefault="003002EA" w:rsidP="003002EA">
      <w:pPr>
        <w:pStyle w:val="ListParagraph"/>
        <w:numPr>
          <w:ilvl w:val="0"/>
          <w:numId w:val="3"/>
        </w:numPr>
        <w:contextualSpacing w:val="0"/>
        <w:rPr>
          <w:szCs w:val="24"/>
        </w:rPr>
      </w:pPr>
      <w:r w:rsidRPr="004F1539">
        <w:rPr>
          <w:szCs w:val="24"/>
        </w:rPr>
        <w:t>In education records covered by the Family Educational Rights and Privacy Act, as amended, 20 U.S.C.</w:t>
      </w:r>
      <w:r w:rsidR="00DD387E">
        <w:rPr>
          <w:szCs w:val="24"/>
        </w:rPr>
        <w:t xml:space="preserve"> </w:t>
      </w:r>
      <w:r w:rsidR="006E25E6" w:rsidRPr="006E25E6">
        <w:rPr>
          <w:szCs w:val="24"/>
        </w:rPr>
        <w:t>§</w:t>
      </w:r>
      <w:r w:rsidRPr="004F1539">
        <w:rPr>
          <w:szCs w:val="24"/>
        </w:rPr>
        <w:t xml:space="preserve"> 1232g;</w:t>
      </w:r>
    </w:p>
    <w:p w14:paraId="1FDC3BD0" w14:textId="11E07C9E" w:rsidR="003002EA" w:rsidRPr="004F1539" w:rsidRDefault="003002EA" w:rsidP="003002EA">
      <w:pPr>
        <w:pStyle w:val="ListParagraph"/>
        <w:numPr>
          <w:ilvl w:val="0"/>
          <w:numId w:val="3"/>
        </w:numPr>
        <w:contextualSpacing w:val="0"/>
        <w:rPr>
          <w:szCs w:val="24"/>
        </w:rPr>
      </w:pPr>
      <w:r w:rsidRPr="004F1539">
        <w:rPr>
          <w:szCs w:val="24"/>
        </w:rPr>
        <w:t xml:space="preserve">In records described at 20 U.S.C. </w:t>
      </w:r>
      <w:r w:rsidR="006E25E6" w:rsidRPr="006E25E6">
        <w:rPr>
          <w:rFonts w:ascii="Calibri" w:hAnsi="Calibri" w:cs="Calibri"/>
          <w:szCs w:val="24"/>
        </w:rPr>
        <w:t>§</w:t>
      </w:r>
      <w:r w:rsidR="006E25E6">
        <w:rPr>
          <w:rFonts w:ascii="Calibri" w:hAnsi="Calibri" w:cs="Calibri"/>
          <w:sz w:val="22"/>
        </w:rPr>
        <w:t xml:space="preserve"> </w:t>
      </w:r>
      <w:r w:rsidRPr="004F1539">
        <w:rPr>
          <w:szCs w:val="24"/>
        </w:rPr>
        <w:t>1232g(a)(4)(B)(iv);</w:t>
      </w:r>
    </w:p>
    <w:p w14:paraId="5EEF6B09" w14:textId="77777777" w:rsidR="003002EA" w:rsidRPr="004F1539" w:rsidRDefault="003002EA" w:rsidP="003002EA">
      <w:pPr>
        <w:pStyle w:val="ListParagraph"/>
        <w:numPr>
          <w:ilvl w:val="0"/>
          <w:numId w:val="3"/>
        </w:numPr>
        <w:contextualSpacing w:val="0"/>
        <w:rPr>
          <w:szCs w:val="24"/>
        </w:rPr>
      </w:pPr>
      <w:r w:rsidRPr="004F1539">
        <w:rPr>
          <w:szCs w:val="24"/>
        </w:rPr>
        <w:t>In employment records held by a covered entity (under HIPAA) in its role as employer; and</w:t>
      </w:r>
    </w:p>
    <w:p w14:paraId="21EA1542" w14:textId="77777777" w:rsidR="003002EA" w:rsidRPr="004F1539" w:rsidRDefault="003002EA" w:rsidP="003002EA">
      <w:pPr>
        <w:pStyle w:val="ListParagraph"/>
        <w:numPr>
          <w:ilvl w:val="0"/>
          <w:numId w:val="3"/>
        </w:numPr>
        <w:contextualSpacing w:val="0"/>
        <w:rPr>
          <w:szCs w:val="24"/>
        </w:rPr>
      </w:pPr>
      <w:r w:rsidRPr="004F1539">
        <w:rPr>
          <w:szCs w:val="24"/>
        </w:rPr>
        <w:t>Regarding a person who has been deceased for more than 50 years.</w:t>
      </w:r>
    </w:p>
    <w:p w14:paraId="2C3E486A" w14:textId="77777777" w:rsidR="003002EA" w:rsidRDefault="003002EA" w:rsidP="003002EA">
      <w:r w:rsidRPr="00762BC9">
        <w:rPr>
          <w:b/>
          <w:bCs/>
        </w:rPr>
        <w:t>Provider</w:t>
      </w:r>
      <w:r>
        <w:t xml:space="preserve">: an appropriately licensed individual or entity providing health care services. </w:t>
      </w:r>
    </w:p>
    <w:p w14:paraId="6C6CD043" w14:textId="3573B6D2" w:rsidR="003002EA" w:rsidRDefault="003002EA" w:rsidP="003002EA">
      <w:r w:rsidRPr="00B67934">
        <w:rPr>
          <w:b/>
          <w:bCs/>
        </w:rPr>
        <w:t>Renewal</w:t>
      </w:r>
      <w:r w:rsidRPr="00B67934">
        <w:t xml:space="preserve">: continuing this Contract as set forth in Section </w:t>
      </w:r>
      <w:r w:rsidR="003D296B">
        <w:t>2.2</w:t>
      </w:r>
      <w:r w:rsidRPr="00B67934">
        <w:t>.</w:t>
      </w:r>
    </w:p>
    <w:p w14:paraId="257E9EAA" w14:textId="1528D509" w:rsidR="003002EA" w:rsidRDefault="003002EA" w:rsidP="003002EA">
      <w:r w:rsidRPr="00726A43">
        <w:rPr>
          <w:b/>
          <w:bCs/>
        </w:rPr>
        <w:t>Region</w:t>
      </w:r>
      <w:r>
        <w:t xml:space="preserve">: any of the </w:t>
      </w:r>
      <w:r w:rsidR="004B3E87">
        <w:t>11</w:t>
      </w:r>
      <w:r>
        <w:t xml:space="preserve"> geographical areas designated by FHKC and encompassing specified Florida counties pursuant to Section 409.966, Florida Statutes. </w:t>
      </w:r>
    </w:p>
    <w:p w14:paraId="0599B135" w14:textId="77777777" w:rsidR="003002EA" w:rsidRDefault="003002EA" w:rsidP="003002EA">
      <w:r w:rsidRPr="00B22220">
        <w:rPr>
          <w:b/>
          <w:bCs/>
        </w:rPr>
        <w:t>Services</w:t>
      </w:r>
      <w:r w:rsidRPr="000E511A">
        <w:t>:</w:t>
      </w:r>
      <w:r>
        <w:t xml:space="preserve"> any service, activity, deliverable, or any other work provided by EQRO directly or indirectly under this Contract unless otherwise mutually agreed upon in writing pursuant to this Contract.</w:t>
      </w:r>
    </w:p>
    <w:p w14:paraId="743002BC" w14:textId="77777777" w:rsidR="003002EA" w:rsidRDefault="003002EA" w:rsidP="003002EA">
      <w:r>
        <w:rPr>
          <w:b/>
          <w:bCs/>
        </w:rPr>
        <w:lastRenderedPageBreak/>
        <w:t>Service Area</w:t>
      </w:r>
      <w:r>
        <w:t xml:space="preserve">: the designated Region(s) for which an MCO is authorized to provide services to those Enrollees whose home address is located in such Region(s). </w:t>
      </w:r>
    </w:p>
    <w:p w14:paraId="70E5E73F" w14:textId="77777777" w:rsidR="003002EA" w:rsidRDefault="003002EA" w:rsidP="003002EA">
      <w:r w:rsidRPr="00ED7922">
        <w:rPr>
          <w:b/>
          <w:bCs/>
        </w:rPr>
        <w:t>Subcontract</w:t>
      </w:r>
      <w:r w:rsidRPr="00ED7922">
        <w:t xml:space="preserve">: any agreement between </w:t>
      </w:r>
      <w:r>
        <w:t>EQRO</w:t>
      </w:r>
      <w:r w:rsidRPr="00ED7922">
        <w:t xml:space="preserve"> and a Subcontractor or between a Subcontractor and an agent of the Subcontractor.</w:t>
      </w:r>
    </w:p>
    <w:p w14:paraId="3EE54CF4" w14:textId="77777777" w:rsidR="003002EA" w:rsidRDefault="003002EA" w:rsidP="003002EA">
      <w:r w:rsidRPr="00960F24">
        <w:rPr>
          <w:b/>
          <w:bCs/>
        </w:rPr>
        <w:t>Subcontractor</w:t>
      </w:r>
      <w:r w:rsidRPr="00960F24">
        <w:t xml:space="preserve">: any individual or entity, including an independent contractor, which has an agreement with </w:t>
      </w:r>
      <w:r>
        <w:t>EQRO</w:t>
      </w:r>
      <w:r w:rsidRPr="00960F24">
        <w:t xml:space="preserve"> to perform Services or fulfill any of the obligations of </w:t>
      </w:r>
      <w:r>
        <w:t>EQRO</w:t>
      </w:r>
      <w:r w:rsidRPr="00960F24">
        <w:t xml:space="preserve"> under this Contract. The term “Subcontractor” includes </w:t>
      </w:r>
      <w:proofErr w:type="spellStart"/>
      <w:r>
        <w:t>EQRO’s</w:t>
      </w:r>
      <w:proofErr w:type="spellEnd"/>
      <w:r w:rsidRPr="00960F24">
        <w:t xml:space="preserve"> subsidiaries and affiliates and any agent of a Subcontractor.</w:t>
      </w:r>
    </w:p>
    <w:p w14:paraId="318327E4" w14:textId="0255E089" w:rsidR="003002EA" w:rsidRDefault="003002EA" w:rsidP="003002EA">
      <w:r w:rsidRPr="00F54D12">
        <w:rPr>
          <w:b/>
        </w:rPr>
        <w:t>Transition Period:</w:t>
      </w:r>
      <w:r w:rsidRPr="00F54D12">
        <w:t xml:space="preserve"> the time period prior to the expiration or termination of this Contract during which time </w:t>
      </w:r>
      <w:r>
        <w:t>EQRO</w:t>
      </w:r>
      <w:r w:rsidRPr="00F54D12">
        <w:t xml:space="preserve"> continues to provide the Services in this Contract and provides transition </w:t>
      </w:r>
      <w:r w:rsidR="00DF3C30">
        <w:t>Services</w:t>
      </w:r>
      <w:r w:rsidRPr="00F54D12">
        <w:t xml:space="preserve"> as set forth in Section </w:t>
      </w:r>
      <w:r w:rsidR="00BD0881">
        <w:t>8</w:t>
      </w:r>
      <w:r w:rsidRPr="00F54D12">
        <w:t>.</w:t>
      </w:r>
    </w:p>
    <w:p w14:paraId="0F9E20FC" w14:textId="77777777" w:rsidR="003002EA" w:rsidRDefault="003002EA" w:rsidP="0061455F">
      <w:pPr>
        <w:pStyle w:val="Heading1"/>
      </w:pPr>
      <w:bookmarkStart w:id="3" w:name="_Toc126751474"/>
      <w:r>
        <w:t>Acronyms</w:t>
      </w:r>
      <w:bookmarkEnd w:id="3"/>
    </w:p>
    <w:p w14:paraId="40641E24" w14:textId="4B4694F9" w:rsidR="003002EA" w:rsidRDefault="003002EA" w:rsidP="003002EA">
      <w:r w:rsidRPr="0069503A">
        <w:t xml:space="preserve">Acronyms commonly used in this Contract </w:t>
      </w:r>
      <w:r w:rsidR="0095634F">
        <w:t>shall</w:t>
      </w:r>
      <w:r w:rsidRPr="0069503A">
        <w:t xml:space="preserve"> have the meanings ascribed in this Section unless otherwise expressly stated:</w:t>
      </w:r>
    </w:p>
    <w:p w14:paraId="5BE52690" w14:textId="77777777" w:rsidR="003002EA" w:rsidRDefault="003002EA" w:rsidP="003002EA">
      <w:r w:rsidRPr="007E154C">
        <w:rPr>
          <w:b/>
          <w:bCs/>
        </w:rPr>
        <w:t>AHCA</w:t>
      </w:r>
      <w:r w:rsidRPr="007E154C">
        <w:t>: Agency for Health Care Administration</w:t>
      </w:r>
    </w:p>
    <w:p w14:paraId="01055A34" w14:textId="77777777" w:rsidR="003002EA" w:rsidRDefault="003002EA" w:rsidP="003002EA">
      <w:r w:rsidRPr="008B340C">
        <w:rPr>
          <w:b/>
          <w:bCs/>
        </w:rPr>
        <w:t>BA</w:t>
      </w:r>
      <w:r w:rsidRPr="008B340C">
        <w:t>: business associate</w:t>
      </w:r>
    </w:p>
    <w:p w14:paraId="456221FB" w14:textId="77777777" w:rsidR="003002EA" w:rsidRDefault="003002EA" w:rsidP="003002EA">
      <w:r w:rsidRPr="004874F5">
        <w:rPr>
          <w:b/>
          <w:bCs/>
        </w:rPr>
        <w:t>BAFO</w:t>
      </w:r>
      <w:r w:rsidRPr="004874F5">
        <w:t>: best and final offer</w:t>
      </w:r>
    </w:p>
    <w:p w14:paraId="60BE70A6" w14:textId="77777777" w:rsidR="003002EA" w:rsidRDefault="003002EA" w:rsidP="003002EA">
      <w:r w:rsidRPr="00235B72">
        <w:rPr>
          <w:b/>
          <w:bCs/>
        </w:rPr>
        <w:t>CAP</w:t>
      </w:r>
      <w:r w:rsidRPr="00235B72">
        <w:t>: Corrective Action Plan</w:t>
      </w:r>
    </w:p>
    <w:p w14:paraId="04F48D24" w14:textId="77777777" w:rsidR="003002EA" w:rsidRPr="009B29C5" w:rsidRDefault="003002EA" w:rsidP="003002EA">
      <w:proofErr w:type="spellStart"/>
      <w:r>
        <w:rPr>
          <w:b/>
          <w:bCs/>
        </w:rPr>
        <w:t>CAHPS</w:t>
      </w:r>
      <w:proofErr w:type="spellEnd"/>
      <w:r>
        <w:rPr>
          <w:b/>
          <w:bCs/>
        </w:rPr>
        <w:t>®</w:t>
      </w:r>
      <w:r>
        <w:t>: Consumer Assessment of Healthcare Providers and Systems</w:t>
      </w:r>
    </w:p>
    <w:p w14:paraId="34D742B8" w14:textId="096CFDD2" w:rsidR="003002EA" w:rsidRDefault="00C45D65" w:rsidP="003002EA">
      <w:r>
        <w:rPr>
          <w:b/>
          <w:bCs/>
        </w:rPr>
        <w:t>C.F.R.</w:t>
      </w:r>
      <w:r w:rsidR="003002EA" w:rsidRPr="001C1990">
        <w:t>: Code of Federal Regulations</w:t>
      </w:r>
    </w:p>
    <w:p w14:paraId="41275FDD" w14:textId="77777777" w:rsidR="003002EA" w:rsidRDefault="003002EA" w:rsidP="003002EA">
      <w:r w:rsidRPr="002B790D">
        <w:rPr>
          <w:b/>
          <w:bCs/>
        </w:rPr>
        <w:t>CHIP</w:t>
      </w:r>
      <w:r w:rsidRPr="002B790D">
        <w:t>: Children’s Health Insurance Program</w:t>
      </w:r>
    </w:p>
    <w:p w14:paraId="1E958504" w14:textId="77777777" w:rsidR="003002EA" w:rsidRPr="0060104E" w:rsidRDefault="003002EA" w:rsidP="003002EA">
      <w:r>
        <w:rPr>
          <w:b/>
          <w:bCs/>
        </w:rPr>
        <w:t>CHIPRA</w:t>
      </w:r>
      <w:r>
        <w:t>: Children’s Health Insurance Program Reauthorization Act of 2009</w:t>
      </w:r>
    </w:p>
    <w:p w14:paraId="691CBB39" w14:textId="77777777" w:rsidR="003002EA" w:rsidRPr="000E50DB" w:rsidRDefault="003002EA" w:rsidP="003002EA">
      <w:r>
        <w:rPr>
          <w:b/>
          <w:bCs/>
        </w:rPr>
        <w:t>CMS</w:t>
      </w:r>
      <w:r>
        <w:t>: Centers for Medicare and Medicaid Services</w:t>
      </w:r>
    </w:p>
    <w:p w14:paraId="0E477292" w14:textId="77777777" w:rsidR="003002EA" w:rsidRDefault="003002EA" w:rsidP="003002EA">
      <w:r w:rsidRPr="003A5E1D">
        <w:rPr>
          <w:b/>
          <w:bCs/>
        </w:rPr>
        <w:t>COI</w:t>
      </w:r>
      <w:r w:rsidRPr="003A5E1D">
        <w:t>: certificate of insurance</w:t>
      </w:r>
    </w:p>
    <w:p w14:paraId="6602FDFD" w14:textId="77777777" w:rsidR="003002EA" w:rsidRDefault="003002EA" w:rsidP="003002EA">
      <w:r w:rsidRPr="00590110">
        <w:rPr>
          <w:b/>
          <w:bCs/>
        </w:rPr>
        <w:t>COOP</w:t>
      </w:r>
      <w:r w:rsidRPr="00590110">
        <w:t>: continuity of operations plan</w:t>
      </w:r>
    </w:p>
    <w:p w14:paraId="1BD6C088" w14:textId="77777777" w:rsidR="003002EA" w:rsidRDefault="003002EA" w:rsidP="003002EA">
      <w:r w:rsidRPr="007B6598">
        <w:rPr>
          <w:b/>
          <w:bCs/>
        </w:rPr>
        <w:t>EPHI</w:t>
      </w:r>
      <w:r w:rsidRPr="007B6598">
        <w:t>: electronic Protected Health Information</w:t>
      </w:r>
    </w:p>
    <w:p w14:paraId="18A4F148" w14:textId="77777777" w:rsidR="003002EA" w:rsidRDefault="003002EA" w:rsidP="003002EA">
      <w:proofErr w:type="spellStart"/>
      <w:r>
        <w:rPr>
          <w:b/>
          <w:bCs/>
        </w:rPr>
        <w:t>EQR</w:t>
      </w:r>
      <w:proofErr w:type="spellEnd"/>
      <w:r>
        <w:t>: External Quality Review</w:t>
      </w:r>
    </w:p>
    <w:p w14:paraId="0AC922C3" w14:textId="77777777" w:rsidR="003002EA" w:rsidRPr="00C657C5" w:rsidRDefault="003002EA" w:rsidP="003002EA">
      <w:r>
        <w:rPr>
          <w:b/>
          <w:bCs/>
        </w:rPr>
        <w:t>EQRO</w:t>
      </w:r>
      <w:r>
        <w:t>: External Quality Review Organization</w:t>
      </w:r>
    </w:p>
    <w:p w14:paraId="614750E1" w14:textId="77777777" w:rsidR="003002EA" w:rsidRDefault="003002EA" w:rsidP="003002EA">
      <w:r w:rsidRPr="00707439">
        <w:rPr>
          <w:b/>
          <w:bCs/>
        </w:rPr>
        <w:t>ET</w:t>
      </w:r>
      <w:r w:rsidRPr="00707439">
        <w:t>: Eastern Time</w:t>
      </w:r>
    </w:p>
    <w:p w14:paraId="07F6B0DE" w14:textId="77777777" w:rsidR="003002EA" w:rsidRDefault="003002EA" w:rsidP="003002EA">
      <w:r w:rsidRPr="00E45C4B">
        <w:rPr>
          <w:b/>
          <w:bCs/>
        </w:rPr>
        <w:t>FHKC</w:t>
      </w:r>
      <w:r w:rsidRPr="00E45C4B">
        <w:t>: Florida Healthy Kids Corporation</w:t>
      </w:r>
    </w:p>
    <w:p w14:paraId="1DEBE20F" w14:textId="77777777" w:rsidR="003002EA" w:rsidRDefault="003002EA" w:rsidP="003002EA">
      <w:r w:rsidRPr="000E50DB">
        <w:rPr>
          <w:b/>
          <w:bCs/>
        </w:rPr>
        <w:lastRenderedPageBreak/>
        <w:t>HHS</w:t>
      </w:r>
      <w:r w:rsidRPr="000E50DB">
        <w:t>: U.S. Department of Health and Human Services</w:t>
      </w:r>
    </w:p>
    <w:p w14:paraId="7D4C0FC5" w14:textId="77777777" w:rsidR="003002EA" w:rsidRDefault="003002EA" w:rsidP="003002EA">
      <w:r w:rsidRPr="002C5F34">
        <w:rPr>
          <w:b/>
          <w:bCs/>
        </w:rPr>
        <w:t>ITN</w:t>
      </w:r>
      <w:r w:rsidRPr="002C5F34">
        <w:t>: Invitation to Negotiate 202</w:t>
      </w:r>
      <w:r>
        <w:t>3</w:t>
      </w:r>
      <w:r w:rsidRPr="002C5F34">
        <w:t>-</w:t>
      </w:r>
      <w:r>
        <w:t>3</w:t>
      </w:r>
      <w:r w:rsidRPr="002C5F34">
        <w:t>00-01</w:t>
      </w:r>
    </w:p>
    <w:p w14:paraId="6A05ECDA" w14:textId="77777777" w:rsidR="003002EA" w:rsidRDefault="003002EA" w:rsidP="003002EA">
      <w:r w:rsidRPr="002A0856">
        <w:rPr>
          <w:b/>
          <w:bCs/>
        </w:rPr>
        <w:t>PHI</w:t>
      </w:r>
      <w:r w:rsidRPr="002A0856">
        <w:t>: Protected Health Information</w:t>
      </w:r>
    </w:p>
    <w:p w14:paraId="005C63CE" w14:textId="1A60AB3A" w:rsidR="003002EA" w:rsidRDefault="003002EA" w:rsidP="003002EA">
      <w:r w:rsidRPr="00731B47">
        <w:rPr>
          <w:b/>
          <w:bCs/>
        </w:rPr>
        <w:t>PII</w:t>
      </w:r>
      <w:r w:rsidRPr="00731B47">
        <w:t xml:space="preserve">: Personally </w:t>
      </w:r>
      <w:proofErr w:type="spellStart"/>
      <w:r w:rsidRPr="00731B47">
        <w:t>Identif</w:t>
      </w:r>
      <w:r w:rsidR="00BA5807">
        <w:t>ieable</w:t>
      </w:r>
      <w:proofErr w:type="spellEnd"/>
      <w:r w:rsidRPr="00731B47">
        <w:t xml:space="preserve"> Information</w:t>
      </w:r>
    </w:p>
    <w:p w14:paraId="42532823" w14:textId="2BA90C35" w:rsidR="00D513BF" w:rsidRDefault="00D9675E" w:rsidP="0061455F">
      <w:pPr>
        <w:pStyle w:val="Heading1"/>
      </w:pPr>
      <w:bookmarkStart w:id="4" w:name="_Toc126751475"/>
      <w:r>
        <w:t>Hierarchy of Documents</w:t>
      </w:r>
      <w:bookmarkEnd w:id="4"/>
    </w:p>
    <w:p w14:paraId="0F4625F9" w14:textId="3467C406" w:rsidR="00D9675E" w:rsidRDefault="00D9675E" w:rsidP="00D9675E">
      <w:r>
        <w:t xml:space="preserve">In the event of conflict among the Contract documents, the order of precedence is as follows: </w:t>
      </w:r>
    </w:p>
    <w:p w14:paraId="0BD7F632" w14:textId="721E91A3" w:rsidR="00AA4517" w:rsidRDefault="006670F2" w:rsidP="00E1609A">
      <w:pPr>
        <w:pStyle w:val="List2"/>
        <w:contextualSpacing w:val="0"/>
      </w:pPr>
      <w:r>
        <w:t>This Contract document;</w:t>
      </w:r>
    </w:p>
    <w:p w14:paraId="19C61D0B" w14:textId="70E2B5AB" w:rsidR="006670F2" w:rsidRDefault="006670F2" w:rsidP="00E1609A">
      <w:pPr>
        <w:pStyle w:val="List2"/>
        <w:contextualSpacing w:val="0"/>
      </w:pPr>
      <w:r>
        <w:t>The attachments to this Contract document;</w:t>
      </w:r>
    </w:p>
    <w:p w14:paraId="44606585" w14:textId="3CFD9CA4" w:rsidR="006670F2" w:rsidRDefault="006670F2" w:rsidP="00E1609A">
      <w:pPr>
        <w:pStyle w:val="List2"/>
        <w:contextualSpacing w:val="0"/>
      </w:pPr>
      <w:r>
        <w:t xml:space="preserve">ITN 2023-300-01 including all addenda, in reverse order of posting by date on the Florida Healthy Kids website, which are incorporated by reference; </w:t>
      </w:r>
    </w:p>
    <w:p w14:paraId="686F0F4D" w14:textId="5A1C771E" w:rsidR="006670F2" w:rsidRDefault="006670F2" w:rsidP="00E1609A">
      <w:pPr>
        <w:pStyle w:val="List2"/>
        <w:contextualSpacing w:val="0"/>
      </w:pPr>
      <w:proofErr w:type="spellStart"/>
      <w:r>
        <w:t>EQRO’s</w:t>
      </w:r>
      <w:proofErr w:type="spellEnd"/>
      <w:r>
        <w:t xml:space="preserve"> final BAFO to ITN 2023-300-01, which is incorporated by reference; and</w:t>
      </w:r>
    </w:p>
    <w:p w14:paraId="11129F94" w14:textId="7E997A7B" w:rsidR="006670F2" w:rsidRDefault="000B713F" w:rsidP="00E1609A">
      <w:pPr>
        <w:pStyle w:val="List2"/>
        <w:contextualSpacing w:val="0"/>
      </w:pPr>
      <w:proofErr w:type="spellStart"/>
      <w:r>
        <w:t>EQRO’s</w:t>
      </w:r>
      <w:proofErr w:type="spellEnd"/>
      <w:r>
        <w:t xml:space="preserve"> response to ITN 2023-300-01, which is incorporated by reference. </w:t>
      </w:r>
    </w:p>
    <w:p w14:paraId="60FCBA37" w14:textId="38C51702" w:rsidR="000B713F" w:rsidRDefault="000B713F" w:rsidP="000B713F">
      <w:r>
        <w:t xml:space="preserve">In the event the terms of the Contract conflict with federal or state laws or regulations, the federal or state laws or regulations prevail. </w:t>
      </w:r>
    </w:p>
    <w:p w14:paraId="7C108143" w14:textId="3B09C805" w:rsidR="000B713F" w:rsidRDefault="000B713F" w:rsidP="0061455F">
      <w:pPr>
        <w:pStyle w:val="Heading1"/>
      </w:pPr>
      <w:bookmarkStart w:id="5" w:name="_Toc126751476"/>
      <w:r>
        <w:t>Rules of Interpretation</w:t>
      </w:r>
      <w:bookmarkEnd w:id="5"/>
    </w:p>
    <w:p w14:paraId="0E2A40D8" w14:textId="13836313" w:rsidR="000B713F" w:rsidRDefault="00895E22" w:rsidP="000B713F">
      <w:r>
        <w:t xml:space="preserve">This Contract is and </w:t>
      </w:r>
      <w:r w:rsidR="0095634F">
        <w:t>shall</w:t>
      </w:r>
      <w:r>
        <w:t xml:space="preserve"> be deemed jointly drafted and written by all Parties to it and </w:t>
      </w:r>
      <w:r w:rsidR="0095634F">
        <w:t>shall</w:t>
      </w:r>
      <w:r>
        <w:t xml:space="preserve"> not be construed or interpreted against the Party originating or preparing it. </w:t>
      </w:r>
    </w:p>
    <w:p w14:paraId="36B0AA3D" w14:textId="79C24564" w:rsidR="00895E22" w:rsidRDefault="00895E22" w:rsidP="000B713F">
      <w:r>
        <w:t xml:space="preserve">Unless otherwise indicated or required by context, the following rules of interpretation apply: </w:t>
      </w:r>
    </w:p>
    <w:p w14:paraId="2CED0F55" w14:textId="74BD9B12" w:rsidR="00895E22" w:rsidRDefault="001F08BE" w:rsidP="00895E22">
      <w:pPr>
        <w:pStyle w:val="List2"/>
        <w:numPr>
          <w:ilvl w:val="0"/>
          <w:numId w:val="15"/>
        </w:numPr>
        <w:contextualSpacing w:val="0"/>
      </w:pPr>
      <w:r>
        <w:t>All references to an attachment, unless otherwise indicated, are to an attachment of this Contract;</w:t>
      </w:r>
    </w:p>
    <w:p w14:paraId="28F2F84D" w14:textId="09BB1D0F" w:rsidR="001F08BE" w:rsidRDefault="001F08BE" w:rsidP="00895E22">
      <w:pPr>
        <w:pStyle w:val="List2"/>
        <w:numPr>
          <w:ilvl w:val="0"/>
          <w:numId w:val="15"/>
        </w:numPr>
        <w:contextualSpacing w:val="0"/>
      </w:pPr>
      <w:r>
        <w:t xml:space="preserve">The term </w:t>
      </w:r>
      <w:r w:rsidR="0097737D">
        <w:t>“</w:t>
      </w:r>
      <w:r>
        <w:t>Section</w:t>
      </w:r>
      <w:r w:rsidR="0097737D">
        <w:t>”</w:t>
      </w:r>
      <w:r>
        <w:t xml:space="preserve"> </w:t>
      </w:r>
      <w:r w:rsidR="0097737D">
        <w:t>refers to sections, subsections, sub-subsections, etc., of this Contract, as indicated by the text;</w:t>
      </w:r>
      <w:r w:rsidR="00766AFD">
        <w:t xml:space="preserve"> </w:t>
      </w:r>
    </w:p>
    <w:p w14:paraId="47614482" w14:textId="57178AEB" w:rsidR="0097737D" w:rsidRDefault="007D7AAA" w:rsidP="00895E22">
      <w:pPr>
        <w:pStyle w:val="List2"/>
        <w:numPr>
          <w:ilvl w:val="0"/>
          <w:numId w:val="15"/>
        </w:numPr>
        <w:contextualSpacing w:val="0"/>
      </w:pPr>
      <w:r w:rsidRPr="007D7AAA">
        <w:t>The table of contents and Section headings are for reference purposes only and do not limit or affect the meaning or interpretation of the text;</w:t>
      </w:r>
    </w:p>
    <w:p w14:paraId="3D392F9D" w14:textId="71446715" w:rsidR="007D7AAA" w:rsidRDefault="001E6533" w:rsidP="00895E22">
      <w:pPr>
        <w:pStyle w:val="List2"/>
        <w:numPr>
          <w:ilvl w:val="0"/>
          <w:numId w:val="15"/>
        </w:numPr>
        <w:contextualSpacing w:val="0"/>
      </w:pPr>
      <w:r w:rsidRPr="001E6533">
        <w:t>All singular terms include the plural and all plural terms include the singular;</w:t>
      </w:r>
    </w:p>
    <w:p w14:paraId="68338FC8" w14:textId="1BAE6166" w:rsidR="001E6533" w:rsidRDefault="00D02735" w:rsidP="00895E22">
      <w:pPr>
        <w:pStyle w:val="List2"/>
        <w:numPr>
          <w:ilvl w:val="0"/>
          <w:numId w:val="15"/>
        </w:numPr>
        <w:contextualSpacing w:val="0"/>
      </w:pPr>
      <w:r w:rsidRPr="00D02735">
        <w:t>Masculine, feminine, and neutral gender terms include all genders;</w:t>
      </w:r>
    </w:p>
    <w:p w14:paraId="0BDB393C" w14:textId="385D41DC" w:rsidR="00D02735" w:rsidRDefault="008643F0" w:rsidP="00895E22">
      <w:pPr>
        <w:pStyle w:val="List2"/>
        <w:numPr>
          <w:ilvl w:val="0"/>
          <w:numId w:val="15"/>
        </w:numPr>
        <w:contextualSpacing w:val="0"/>
      </w:pPr>
      <w:r w:rsidRPr="008643F0">
        <w:t>The word “include” and its derivatives are deemed to be followed by the phrase “but not limited to”;</w:t>
      </w:r>
    </w:p>
    <w:p w14:paraId="6CB46DC9" w14:textId="4695DD82" w:rsidR="008643F0" w:rsidRDefault="00CB1966" w:rsidP="00895E22">
      <w:pPr>
        <w:pStyle w:val="List2"/>
        <w:numPr>
          <w:ilvl w:val="0"/>
          <w:numId w:val="15"/>
        </w:numPr>
        <w:contextualSpacing w:val="0"/>
      </w:pPr>
      <w:r w:rsidRPr="00CB1966">
        <w:t>Numbers 1-9 are spelled and numbers above 9 are designated by their numerals;</w:t>
      </w:r>
    </w:p>
    <w:p w14:paraId="7E5FA029" w14:textId="5BA2588A" w:rsidR="00CB1966" w:rsidRDefault="00A05834" w:rsidP="00895E22">
      <w:pPr>
        <w:pStyle w:val="List2"/>
        <w:numPr>
          <w:ilvl w:val="0"/>
          <w:numId w:val="15"/>
        </w:numPr>
        <w:contextualSpacing w:val="0"/>
      </w:pPr>
      <w:r w:rsidRPr="00A05834">
        <w:lastRenderedPageBreak/>
        <w:t>Reference to a governmental entity or person includes the authorized successors and assigns of the governmental entity or person; and</w:t>
      </w:r>
    </w:p>
    <w:p w14:paraId="7E2B994B" w14:textId="365152DB" w:rsidR="0099179F" w:rsidRDefault="0099179F" w:rsidP="00895E22">
      <w:pPr>
        <w:pStyle w:val="List2"/>
        <w:numPr>
          <w:ilvl w:val="0"/>
          <w:numId w:val="15"/>
        </w:numPr>
        <w:contextualSpacing w:val="0"/>
      </w:pPr>
      <w:r w:rsidRPr="0099179F">
        <w:t>Reference to a law or regulation (federal or state) or a publication includes the law, regulation, or publication, as such may be amended or repealed after execution of the Contract.</w:t>
      </w:r>
    </w:p>
    <w:p w14:paraId="68E460A4" w14:textId="4F7E8A8C" w:rsidR="0099179F" w:rsidRDefault="0099179F" w:rsidP="0061455F">
      <w:pPr>
        <w:pStyle w:val="Heading1"/>
      </w:pPr>
      <w:bookmarkStart w:id="6" w:name="_Toc126751477"/>
      <w:r>
        <w:t>Attachments</w:t>
      </w:r>
      <w:bookmarkEnd w:id="6"/>
    </w:p>
    <w:p w14:paraId="1E570468" w14:textId="71A1624A" w:rsidR="0099179F" w:rsidRDefault="00E4026A" w:rsidP="0099179F">
      <w:r>
        <w:t xml:space="preserve">The following attachments to this Contract are hereby incorporated into the Contract by reference: </w:t>
      </w:r>
    </w:p>
    <w:p w14:paraId="6957FB5C" w14:textId="77777777" w:rsidR="00C273F0" w:rsidRDefault="00C273F0" w:rsidP="0099179F">
      <w:r>
        <w:t>Attachment A: Deliverables</w:t>
      </w:r>
    </w:p>
    <w:p w14:paraId="248CBEB7" w14:textId="77777777" w:rsidR="00C273F0" w:rsidRDefault="00C273F0" w:rsidP="0099179F">
      <w:r>
        <w:t>Attachment B: Business Associate Agreement</w:t>
      </w:r>
      <w:r w:rsidDel="00C273F0">
        <w:t xml:space="preserve"> </w:t>
      </w:r>
    </w:p>
    <w:p w14:paraId="700ED031" w14:textId="7AEC2665" w:rsidR="00D30933" w:rsidRDefault="00D30933">
      <w:pPr>
        <w:pStyle w:val="SectionHeader"/>
      </w:pPr>
      <w:bookmarkStart w:id="7" w:name="_Toc126751478"/>
      <w:r>
        <w:t>Term and Compensation</w:t>
      </w:r>
      <w:bookmarkEnd w:id="7"/>
    </w:p>
    <w:p w14:paraId="5089F1B8" w14:textId="777D81EA" w:rsidR="00D30933" w:rsidRDefault="00D668B1" w:rsidP="0061455F">
      <w:pPr>
        <w:pStyle w:val="Heading1"/>
      </w:pPr>
      <w:bookmarkStart w:id="8" w:name="_Toc126751479"/>
      <w:r>
        <w:t>Initial Contract Term</w:t>
      </w:r>
      <w:bookmarkEnd w:id="8"/>
    </w:p>
    <w:p w14:paraId="24EDF04F" w14:textId="42CE94B2" w:rsidR="00D668B1" w:rsidRDefault="00CB668F" w:rsidP="00D668B1">
      <w:r w:rsidRPr="00CB668F">
        <w:t xml:space="preserve">The initial term of this Contract is </w:t>
      </w:r>
      <w:r w:rsidR="00556273">
        <w:t>five</w:t>
      </w:r>
      <w:r w:rsidRPr="00CB668F">
        <w:t xml:space="preserve"> years beginning on </w:t>
      </w:r>
      <w:r w:rsidR="00DB796C">
        <w:t>January 1, 2024</w:t>
      </w:r>
      <w:r w:rsidRPr="00CB668F">
        <w:t xml:space="preserve"> through the end of </w:t>
      </w:r>
      <w:r w:rsidR="00DB796C">
        <w:t>December</w:t>
      </w:r>
      <w:r w:rsidRPr="00CB668F">
        <w:t xml:space="preserve"> 31, 20</w:t>
      </w:r>
      <w:r w:rsidR="00522F6D">
        <w:t>28</w:t>
      </w:r>
      <w:r w:rsidRPr="00CB668F">
        <w:t>, unless terminated or renewed</w:t>
      </w:r>
      <w:r w:rsidR="00522F6D">
        <w:t>.</w:t>
      </w:r>
    </w:p>
    <w:p w14:paraId="0A2B58BE" w14:textId="049CE0E2" w:rsidR="00F94F1E" w:rsidRDefault="00F94F1E" w:rsidP="0061455F">
      <w:pPr>
        <w:pStyle w:val="Heading1"/>
      </w:pPr>
      <w:bookmarkStart w:id="9" w:name="_Toc126751480"/>
      <w:r>
        <w:t>FHKC’s Right to Renew Contract</w:t>
      </w:r>
      <w:bookmarkEnd w:id="9"/>
    </w:p>
    <w:p w14:paraId="116C0330" w14:textId="3A30480B" w:rsidR="00F94F1E" w:rsidRDefault="00F94F1E" w:rsidP="00F94F1E">
      <w:r>
        <w:t>At FHKC’s sole discretion, the Parties may renew this Contract, in whole or in part, beyond the initial term for up to an additional three years</w:t>
      </w:r>
      <w:r w:rsidR="009F1BB2">
        <w:t xml:space="preserve">. FHKC may renew this Contract in multiple year or smaller increments. </w:t>
      </w:r>
      <w:r w:rsidR="006C79AF" w:rsidRPr="006C79AF">
        <w:t xml:space="preserve">The Parties acknowledge the Renewal is contingent upon satisfactory performance as determined solely by FHKC and subject to the availability of funds. </w:t>
      </w:r>
      <w:r w:rsidR="006C79AF">
        <w:t>EQRO</w:t>
      </w:r>
      <w:r w:rsidR="006C79AF" w:rsidRPr="006C79AF">
        <w:t xml:space="preserve"> may not charge costs for internal administrative costs associated with preparing for the Renewal or extension of the Contract.</w:t>
      </w:r>
    </w:p>
    <w:p w14:paraId="6948B1B9" w14:textId="5CF7ABA1" w:rsidR="006C79AF" w:rsidRDefault="001D160D" w:rsidP="0061455F">
      <w:pPr>
        <w:pStyle w:val="Heading1"/>
      </w:pPr>
      <w:bookmarkStart w:id="10" w:name="_Toc126751481"/>
      <w:r>
        <w:t>Amendments to the Contract</w:t>
      </w:r>
      <w:bookmarkEnd w:id="10"/>
    </w:p>
    <w:p w14:paraId="248034D4" w14:textId="4EA21A72" w:rsidR="001D160D" w:rsidRDefault="002428AB" w:rsidP="001D160D">
      <w:r w:rsidRPr="002428AB">
        <w:t>This Contract may be amended by the mutual written consent of the Parties at any time.</w:t>
      </w:r>
    </w:p>
    <w:p w14:paraId="3BDD5A10" w14:textId="782CF768" w:rsidR="002428AB" w:rsidRDefault="007D49A6" w:rsidP="001D160D">
      <w:r w:rsidRPr="007D49A6">
        <w:t xml:space="preserve">The provisions of this Contract </w:t>
      </w:r>
      <w:r w:rsidR="0095634F">
        <w:t>shall</w:t>
      </w:r>
      <w:r w:rsidRPr="007D49A6">
        <w:t xml:space="preserve"> be automatically modified without a written agreement to the extent necessary to comply with federal, state, and local laws, ordinances, rules, and/or regulations.</w:t>
      </w:r>
    </w:p>
    <w:p w14:paraId="4F12859F" w14:textId="3E2BE432" w:rsidR="007D49A6" w:rsidRDefault="00AC3506" w:rsidP="001D160D">
      <w:r w:rsidRPr="00AC3506">
        <w:t xml:space="preserve">Upon FHKC’s Notice to </w:t>
      </w:r>
      <w:r>
        <w:t>EQRO</w:t>
      </w:r>
      <w:r w:rsidRPr="00AC3506">
        <w:t xml:space="preserve">, the provisions of this Contract </w:t>
      </w:r>
      <w:r w:rsidR="0095634F">
        <w:t>shall</w:t>
      </w:r>
      <w:r w:rsidRPr="00AC3506">
        <w:t xml:space="preserve"> be automatically modified without a written agreement to the extent necessary to comply with the requirements of FHKC’s contract with AHCA.</w:t>
      </w:r>
    </w:p>
    <w:p w14:paraId="6A160D45" w14:textId="258030FA" w:rsidR="00AC3506" w:rsidRDefault="0050649A" w:rsidP="001D160D">
      <w:r w:rsidRPr="0050649A">
        <w:t xml:space="preserve">FHKC may unilaterally require changes altering, adding to, or deducting from the Contract specifications, provided that such changes are within the general scope of the Contract. FHKC may make an equitable adjustment in the Contract price or delivery date if the change affects </w:t>
      </w:r>
      <w:r w:rsidRPr="0050649A">
        <w:lastRenderedPageBreak/>
        <w:t xml:space="preserve">the cost or time of performance. Such equitable adjustments require the written consent of </w:t>
      </w:r>
      <w:r w:rsidR="008C5744">
        <w:t>EQRO</w:t>
      </w:r>
      <w:r w:rsidRPr="0050649A">
        <w:t xml:space="preserve">, which </w:t>
      </w:r>
      <w:r w:rsidR="0095634F">
        <w:t>shall</w:t>
      </w:r>
      <w:r w:rsidRPr="0050649A">
        <w:t xml:space="preserve"> not be unreasonably withheld. </w:t>
      </w:r>
    </w:p>
    <w:p w14:paraId="4DA8BEA0" w14:textId="2C4B8BB5" w:rsidR="00664609" w:rsidRDefault="008C5744" w:rsidP="001D160D">
      <w:r w:rsidRPr="008C5744">
        <w:t xml:space="preserve">The Contract contains all the terms and conditions agreed upon by the Parties, and terms and conditions </w:t>
      </w:r>
      <w:r w:rsidR="0095634F">
        <w:t>shall</w:t>
      </w:r>
      <w:r w:rsidRPr="008C5744">
        <w:t xml:space="preserve"> govern all transactions between FHKC and </w:t>
      </w:r>
      <w:r>
        <w:t>EQRO</w:t>
      </w:r>
      <w:r w:rsidRPr="008C5744">
        <w:t xml:space="preserve">. The Contract may only be modified or amended as set forth in this Section of the Contract. No oral agreements or representations </w:t>
      </w:r>
      <w:r w:rsidR="0095634F">
        <w:t>shall</w:t>
      </w:r>
      <w:r w:rsidRPr="008C5744">
        <w:t xml:space="preserve"> be valid or binding upon FHKC or </w:t>
      </w:r>
      <w:r>
        <w:t>EQRO</w:t>
      </w:r>
      <w:r w:rsidRPr="008C5744">
        <w:t xml:space="preserve">. No alteration or modification of the Contract terms, including substitution of Services, </w:t>
      </w:r>
      <w:r w:rsidR="0095634F">
        <w:t>shall</w:t>
      </w:r>
      <w:r w:rsidRPr="008C5744">
        <w:t xml:space="preserve"> be valid or binding against FHKC. </w:t>
      </w:r>
      <w:r>
        <w:t>EQRO</w:t>
      </w:r>
      <w:r w:rsidRPr="008C5744">
        <w:t xml:space="preserve"> may not unilaterally modify the terms of the Contract by affixing additional terms to Services, by incorporating such terms onto </w:t>
      </w:r>
      <w:proofErr w:type="spellStart"/>
      <w:r>
        <w:t>EQRO</w:t>
      </w:r>
      <w:r w:rsidRPr="008C5744">
        <w:t>’s</w:t>
      </w:r>
      <w:proofErr w:type="spellEnd"/>
      <w:r w:rsidRPr="008C5744">
        <w:t xml:space="preserve"> order or fiscal forms or other documents forwarded by </w:t>
      </w:r>
      <w:r>
        <w:t>EQRO</w:t>
      </w:r>
      <w:r w:rsidRPr="008C5744">
        <w:t xml:space="preserve"> for payment, or by other means. FHKC’s acceptance of Services or processing of documentation on forms furnished by </w:t>
      </w:r>
      <w:r>
        <w:t>EQRO</w:t>
      </w:r>
      <w:r w:rsidRPr="008C5744">
        <w:t xml:space="preserve"> for approval or payment </w:t>
      </w:r>
      <w:r w:rsidR="0095634F">
        <w:t>shall</w:t>
      </w:r>
      <w:r w:rsidRPr="008C5744">
        <w:t xml:space="preserve"> not constitute acceptance of the proposed modification to the Contract.</w:t>
      </w:r>
    </w:p>
    <w:p w14:paraId="16AAB279" w14:textId="1FE355E0" w:rsidR="008C5744" w:rsidRDefault="00BE4369" w:rsidP="0061455F">
      <w:pPr>
        <w:pStyle w:val="Heading1"/>
      </w:pPr>
      <w:bookmarkStart w:id="11" w:name="_Toc126751482"/>
      <w:r>
        <w:t>Compensation</w:t>
      </w:r>
      <w:bookmarkEnd w:id="11"/>
    </w:p>
    <w:p w14:paraId="6F6225ED" w14:textId="29D6C7B6" w:rsidR="00BE4369" w:rsidRDefault="00825139" w:rsidP="00BE4369">
      <w:r>
        <w:t>EQRO</w:t>
      </w:r>
      <w:r w:rsidR="00236729" w:rsidRPr="00236729">
        <w:t xml:space="preserve"> agrees to perform the Services for the compensation proposed by </w:t>
      </w:r>
      <w:r>
        <w:t>EQRO</w:t>
      </w:r>
      <w:r w:rsidR="00236729" w:rsidRPr="00236729">
        <w:t xml:space="preserve"> in its BAFO to ITN 202</w:t>
      </w:r>
      <w:r w:rsidR="00447324">
        <w:t>3</w:t>
      </w:r>
      <w:r w:rsidR="00236729" w:rsidRPr="00236729">
        <w:t>-</w:t>
      </w:r>
      <w:r w:rsidR="00447324">
        <w:t>3</w:t>
      </w:r>
      <w:r w:rsidR="00236729" w:rsidRPr="00236729">
        <w:t xml:space="preserve">00-01, as further specified in Sections 2.9 or 2.10, as applicable. </w:t>
      </w:r>
      <w:r>
        <w:t>EQRO</w:t>
      </w:r>
      <w:r w:rsidR="00236729" w:rsidRPr="00236729">
        <w:t xml:space="preserve"> bears the risk of any assumptions </w:t>
      </w:r>
      <w:r>
        <w:t>EQRO</w:t>
      </w:r>
      <w:r w:rsidR="00236729" w:rsidRPr="00236729">
        <w:t xml:space="preserve"> utilized in the development of its BAFO and any Contract negotiations and, as a result, also bears the risk of the compensation due to </w:t>
      </w:r>
      <w:r>
        <w:t>EQRO</w:t>
      </w:r>
      <w:r w:rsidR="00236729" w:rsidRPr="00236729">
        <w:t xml:space="preserve"> under this Contract. No additional compensation </w:t>
      </w:r>
      <w:r w:rsidR="0095634F">
        <w:t>shall</w:t>
      </w:r>
      <w:r w:rsidR="00236729" w:rsidRPr="00236729">
        <w:t xml:space="preserve"> be allowed unless specifically agreed upon in writing by the Parties.</w:t>
      </w:r>
      <w:r w:rsidR="009035CA">
        <w:t xml:space="preserve"> </w:t>
      </w:r>
    </w:p>
    <w:p w14:paraId="76325D19" w14:textId="569DB1FC" w:rsidR="00353477" w:rsidRDefault="00AB0569" w:rsidP="0061455F">
      <w:pPr>
        <w:pStyle w:val="Heading1"/>
      </w:pPr>
      <w:bookmarkStart w:id="12" w:name="_Toc126751483"/>
      <w:r>
        <w:t>Invoices</w:t>
      </w:r>
      <w:bookmarkEnd w:id="12"/>
    </w:p>
    <w:p w14:paraId="7AC1EE5B" w14:textId="4F81A5CC" w:rsidR="00AB0569" w:rsidRDefault="007526D0" w:rsidP="00AB0569">
      <w:r w:rsidRPr="007526D0">
        <w:t xml:space="preserve">Invoices </w:t>
      </w:r>
      <w:r w:rsidR="0095634F">
        <w:t>shall</w:t>
      </w:r>
      <w:r w:rsidRPr="007526D0">
        <w:t xml:space="preserve"> be submitted to FHKC in the format prescribed in advance by FHKC and </w:t>
      </w:r>
      <w:r w:rsidR="0095634F">
        <w:t>shall</w:t>
      </w:r>
      <w:r w:rsidRPr="007526D0">
        <w:t xml:space="preserve"> contain sufficient documentation and detail (a) for a proper pre-audit and post-audit thereof and (b) to enable FHKC to confirm whether the amounts set forth on each invoice accurately reflect the amounts due and payable under this Contract</w:t>
      </w:r>
      <w:r w:rsidR="00C30D58">
        <w:t xml:space="preserve"> (“Proper Invoice”)</w:t>
      </w:r>
      <w:r>
        <w:t>.</w:t>
      </w:r>
    </w:p>
    <w:p w14:paraId="1EDC0B9F" w14:textId="004DAF48" w:rsidR="002720D6" w:rsidRDefault="002C329A" w:rsidP="002720D6">
      <w:r>
        <w:t>EQRO</w:t>
      </w:r>
      <w:r w:rsidR="002720D6">
        <w:t xml:space="preserve"> </w:t>
      </w:r>
      <w:r w:rsidR="0095634F">
        <w:t>shall</w:t>
      </w:r>
      <w:r w:rsidR="002720D6">
        <w:t xml:space="preserve"> submit a Proper Invoice by the 10th Calendar Day of each month for Services provided during the previous month. Excluding only “Disputed Amounts” (as defined in Section 2.6), FHKC </w:t>
      </w:r>
      <w:r w:rsidR="0095634F">
        <w:t>shall</w:t>
      </w:r>
      <w:r w:rsidR="002720D6">
        <w:t xml:space="preserve"> pay the entire amount of such Proper Invoice within 30 Calendar Days after receipt of a Proper Invoice (the “Payment Date”) via electronic funds transfer to </w:t>
      </w:r>
      <w:proofErr w:type="spellStart"/>
      <w:r>
        <w:t>EQRO</w:t>
      </w:r>
      <w:r w:rsidR="002720D6">
        <w:t>’s</w:t>
      </w:r>
      <w:proofErr w:type="spellEnd"/>
      <w:r w:rsidR="002720D6">
        <w:t xml:space="preserve"> account. If FHKC requests additional information regarding an invoice, </w:t>
      </w:r>
      <w:r>
        <w:t>EQRO</w:t>
      </w:r>
      <w:r w:rsidR="002720D6">
        <w:t xml:space="preserve"> </w:t>
      </w:r>
      <w:r w:rsidR="0095634F">
        <w:t>shall</w:t>
      </w:r>
      <w:r w:rsidR="002720D6">
        <w:t xml:space="preserve"> provide detail or clarification within five Business Days to FHKC for review.</w:t>
      </w:r>
    </w:p>
    <w:p w14:paraId="7AB69260" w14:textId="0D479853" w:rsidR="002720D6" w:rsidRDefault="002720D6" w:rsidP="002720D6">
      <w:r>
        <w:t xml:space="preserve">Within 30 Calendar Days of receipt of such detail or clarification, FHKC </w:t>
      </w:r>
      <w:r w:rsidR="0095634F">
        <w:t>shall</w:t>
      </w:r>
      <w:r>
        <w:t xml:space="preserve"> remit payment for any amount that is not a Disputed Amount. If FHKC fails to provide payment as prescribed by this paragraph by the Payment Date, or if any Disputed Amount is resolved to be owed to </w:t>
      </w:r>
      <w:r w:rsidR="002C329A">
        <w:t>EQRO</w:t>
      </w:r>
      <w:r>
        <w:t xml:space="preserve"> by FHKC and is not paid within 30 Calendar Days after the date of such resolution, an interest payment </w:t>
      </w:r>
      <w:r w:rsidR="0095634F">
        <w:t>shall</w:t>
      </w:r>
      <w:r>
        <w:t xml:space="preserve"> be due at a rate as established pursuant to </w:t>
      </w:r>
      <w:r w:rsidR="00D64997">
        <w:t>S</w:t>
      </w:r>
      <w:r>
        <w:t xml:space="preserve">ection 55.03(1), Florida Statutes, on the unpaid balance from the time such amount was due until such time as </w:t>
      </w:r>
      <w:r w:rsidR="002C329A">
        <w:t>EQRO</w:t>
      </w:r>
      <w:r>
        <w:t xml:space="preserve"> receives </w:t>
      </w:r>
      <w:r>
        <w:lastRenderedPageBreak/>
        <w:t>payment for the unpaid balance. Invoice payment requirements do not start until a Proper Invoice is provided to FHKC.</w:t>
      </w:r>
    </w:p>
    <w:p w14:paraId="33C5B0BA" w14:textId="167A502F" w:rsidR="007526D0" w:rsidRDefault="002720D6" w:rsidP="002720D6">
      <w:r>
        <w:t xml:space="preserve">FHKC may delay payment without change in any of </w:t>
      </w:r>
      <w:proofErr w:type="spellStart"/>
      <w:r w:rsidR="002C329A">
        <w:t>EQRO</w:t>
      </w:r>
      <w:r>
        <w:t>’s</w:t>
      </w:r>
      <w:proofErr w:type="spellEnd"/>
      <w:r>
        <w:t xml:space="preserve"> obligations under this Contract when such payment delay is the result of any act described in Sections 7.1 or 10.19, changes to Florida’s Title XXI Children’s Health Insurance Program, lack of legislative funding, or other temporary shortfalls resulting from mitigating actions for an emergency or urgent situation. In the event of such delay, FHKC </w:t>
      </w:r>
      <w:r w:rsidR="0095634F">
        <w:t>shall</w:t>
      </w:r>
      <w:r>
        <w:t xml:space="preserve"> act in good faith to resolve and make the delayed payments to </w:t>
      </w:r>
      <w:r w:rsidR="002C329A">
        <w:t>EQRO</w:t>
      </w:r>
      <w:r>
        <w:t>.</w:t>
      </w:r>
    </w:p>
    <w:p w14:paraId="4A99E853" w14:textId="584212F4" w:rsidR="00B75311" w:rsidRDefault="00F4689C" w:rsidP="0061455F">
      <w:pPr>
        <w:pStyle w:val="Heading1"/>
      </w:pPr>
      <w:bookmarkStart w:id="13" w:name="_Toc126751484"/>
      <w:r>
        <w:t>Disputed Invoices</w:t>
      </w:r>
      <w:bookmarkEnd w:id="13"/>
    </w:p>
    <w:p w14:paraId="79DDF24E" w14:textId="79B8B5CE" w:rsidR="00F4689C" w:rsidRDefault="00FF6913" w:rsidP="00F4689C">
      <w:r w:rsidRPr="00FF6913">
        <w:t xml:space="preserve">In the event FHKC disagrees with or questions any amount due under an invoice provided by </w:t>
      </w:r>
      <w:r w:rsidR="00825139">
        <w:t>EQRO</w:t>
      </w:r>
      <w:r w:rsidRPr="00FF6913">
        <w:t xml:space="preserve"> (“Disputed Amount”), FHKC </w:t>
      </w:r>
      <w:r w:rsidR="0095634F">
        <w:t>shall</w:t>
      </w:r>
      <w:r w:rsidRPr="00FF6913">
        <w:t xml:space="preserve"> </w:t>
      </w:r>
      <w:r w:rsidR="009E3510">
        <w:t>notify</w:t>
      </w:r>
      <w:r w:rsidR="009E3510" w:rsidRPr="00FF6913">
        <w:t xml:space="preserve"> </w:t>
      </w:r>
      <w:r w:rsidR="00825139">
        <w:t>EQRO</w:t>
      </w:r>
      <w:r w:rsidRPr="00FF6913">
        <w:t xml:space="preserve"> of any Disputed Amount and the basis for the dispute within 30 Calendar Days after receipt of the </w:t>
      </w:r>
      <w:r w:rsidR="00341BCF">
        <w:t>i</w:t>
      </w:r>
      <w:r w:rsidRPr="00FF6913">
        <w:t xml:space="preserve">nvoice. The Parties agree to work in good faith to resolve the Disputed Amount within 30 Calendar Days of the </w:t>
      </w:r>
      <w:r w:rsidR="009E3510">
        <w:t>notification</w:t>
      </w:r>
      <w:r w:rsidRPr="00FF6913">
        <w:t xml:space="preserve">. In the event an invoice dispute is not resolved, the Parties </w:t>
      </w:r>
      <w:r w:rsidR="0095634F">
        <w:t>shall</w:t>
      </w:r>
      <w:r w:rsidRPr="00FF6913">
        <w:t xml:space="preserve"> resolve the dispute in accordance with </w:t>
      </w:r>
      <w:r w:rsidRPr="00144924">
        <w:t>Section 9 of</w:t>
      </w:r>
      <w:r w:rsidRPr="00FF6913">
        <w:t xml:space="preserve"> this Contract.</w:t>
      </w:r>
    </w:p>
    <w:p w14:paraId="04B6F69C" w14:textId="7839BCBD" w:rsidR="00341BCF" w:rsidRDefault="00341BCF" w:rsidP="0061455F">
      <w:pPr>
        <w:pStyle w:val="Heading1"/>
      </w:pPr>
      <w:bookmarkStart w:id="14" w:name="_Toc126751485"/>
      <w:r>
        <w:t>Overpayments</w:t>
      </w:r>
      <w:bookmarkEnd w:id="14"/>
    </w:p>
    <w:p w14:paraId="332C89C4" w14:textId="6B32EFA6" w:rsidR="00825139" w:rsidRDefault="00825139" w:rsidP="00825139">
      <w:r>
        <w:t xml:space="preserve">EQRO </w:t>
      </w:r>
      <w:r w:rsidR="0095634F">
        <w:t>shall</w:t>
      </w:r>
      <w:r>
        <w:t xml:space="preserve"> return to FHKC any overpayments that were paid under this Contract within 30 Calendar Days of identification by either Party.</w:t>
      </w:r>
    </w:p>
    <w:p w14:paraId="5A0A8F20" w14:textId="66D84981" w:rsidR="00341BCF" w:rsidRDefault="00825139" w:rsidP="00825139">
      <w:r>
        <w:t xml:space="preserve">If FHKC overpays EQRO, EQRO </w:t>
      </w:r>
      <w:r w:rsidR="0095634F">
        <w:t>shall</w:t>
      </w:r>
      <w:r>
        <w:t xml:space="preserve"> refund to FHKC such overpayment together with interest calculated from the date of the overpayment at the rate set forth in </w:t>
      </w:r>
      <w:r w:rsidR="00FC1331">
        <w:t>S</w:t>
      </w:r>
      <w:r>
        <w:t xml:space="preserve">ection 55.03(1), Florida Statutes, in a manner specified by FHKC. Each Party </w:t>
      </w:r>
      <w:r w:rsidR="0095634F">
        <w:t>shall</w:t>
      </w:r>
      <w:r>
        <w:t xml:space="preserve"> </w:t>
      </w:r>
      <w:r w:rsidR="009E3510">
        <w:t xml:space="preserve">notify </w:t>
      </w:r>
      <w:r>
        <w:t>the other timely of the nature of any error or inaccuracy relating to an invoice or a payment as soon as such Party becomes aware of the error or inaccuracy.</w:t>
      </w:r>
    </w:p>
    <w:p w14:paraId="674E8953" w14:textId="11F718B6" w:rsidR="00825139" w:rsidRDefault="00F40A23" w:rsidP="0061455F">
      <w:pPr>
        <w:pStyle w:val="Heading1"/>
      </w:pPr>
      <w:bookmarkStart w:id="15" w:name="_Toc126751486"/>
      <w:r>
        <w:t>Appropriations</w:t>
      </w:r>
      <w:bookmarkEnd w:id="15"/>
    </w:p>
    <w:p w14:paraId="5606BA2B" w14:textId="7F9D0CCC" w:rsidR="00E447F1" w:rsidRDefault="00E447F1" w:rsidP="00E447F1">
      <w:r>
        <w:t xml:space="preserve">As a subrecipient of public funds, FHKC’s ability and obligation to make full payment for any provision of this Contract or the performance of any Services is contingent upon receipt of pass-through funding from AHCA, as appropriated by the Florida Legislature. FHKC </w:t>
      </w:r>
      <w:r w:rsidR="0095634F">
        <w:t>shall</w:t>
      </w:r>
      <w:r>
        <w:t xml:space="preserve"> diligently seek funding from AHCA and/or the Florida Legislature to fund the Contract. FHKC may, but is not required to, use monies from other sources to fund this Contract, in whole or in part.</w:t>
      </w:r>
    </w:p>
    <w:p w14:paraId="4F7BADB2" w14:textId="7D71ABCB" w:rsidR="00F40A23" w:rsidRDefault="00E447F1" w:rsidP="00E447F1">
      <w:r>
        <w:t xml:space="preserve">The foregoing does not in any way limit, abrogate, or otherwise modify </w:t>
      </w:r>
      <w:proofErr w:type="spellStart"/>
      <w:r w:rsidR="002E5816">
        <w:t>EQRO</w:t>
      </w:r>
      <w:r>
        <w:t>’s</w:t>
      </w:r>
      <w:proofErr w:type="spellEnd"/>
      <w:r>
        <w:t xml:space="preserve"> rights or remedies under applicable law, including </w:t>
      </w:r>
      <w:proofErr w:type="spellStart"/>
      <w:r w:rsidR="002E5816">
        <w:t>EQRO</w:t>
      </w:r>
      <w:r>
        <w:t>’s</w:t>
      </w:r>
      <w:proofErr w:type="spellEnd"/>
      <w:r>
        <w:t xml:space="preserve"> rights to seek a legislative claims bill.</w:t>
      </w:r>
    </w:p>
    <w:p w14:paraId="5E7EF73A" w14:textId="2FB81055" w:rsidR="00267280" w:rsidRDefault="00920155" w:rsidP="0061455F">
      <w:pPr>
        <w:pStyle w:val="Heading1"/>
      </w:pPr>
      <w:bookmarkStart w:id="16" w:name="_Toc126751487"/>
      <w:r>
        <w:t>Pricing Placeholder</w:t>
      </w:r>
      <w:bookmarkEnd w:id="16"/>
    </w:p>
    <w:p w14:paraId="50C61B6D" w14:textId="6539D6B0" w:rsidR="001A7EB9" w:rsidRDefault="0043213B" w:rsidP="00920155">
      <w:r w:rsidRPr="0043213B">
        <w:t>FHKC agrees to pay EQRO at the following rates per specified year</w:t>
      </w:r>
      <w:r w:rsidR="00DE451D">
        <w:t xml:space="preserve">, divided evenly </w:t>
      </w:r>
      <w:r w:rsidR="008D10D2">
        <w:t>over each month,</w:t>
      </w:r>
      <w:r w:rsidRPr="0043213B">
        <w:t xml:space="preserve"> for the performance of </w:t>
      </w:r>
      <w:r w:rsidR="00DF3C30">
        <w:t>Services</w:t>
      </w:r>
      <w:r w:rsidRPr="0043213B">
        <w:t xml:space="preserve"> under this Contract</w:t>
      </w:r>
      <w:r w:rsidR="008E4CA1">
        <w:t xml:space="preserve"> for </w:t>
      </w:r>
      <w:r w:rsidR="001A7EB9">
        <w:t xml:space="preserve">the following </w:t>
      </w:r>
      <w:r w:rsidR="00DF3C30">
        <w:t>Services</w:t>
      </w:r>
      <w:r w:rsidR="001A7EB9">
        <w:t>:</w:t>
      </w:r>
    </w:p>
    <w:p w14:paraId="435747C6" w14:textId="718F5EA8" w:rsidR="00920155" w:rsidRPr="006D3587" w:rsidRDefault="001A7EB9" w:rsidP="001A7EB9">
      <w:pPr>
        <w:pStyle w:val="ListParagraph"/>
        <w:numPr>
          <w:ilvl w:val="0"/>
          <w:numId w:val="25"/>
        </w:numPr>
        <w:contextualSpacing w:val="0"/>
        <w:rPr>
          <w:szCs w:val="24"/>
        </w:rPr>
      </w:pPr>
      <w:r w:rsidRPr="006D3587">
        <w:rPr>
          <w:szCs w:val="24"/>
        </w:rPr>
        <w:lastRenderedPageBreak/>
        <w:t xml:space="preserve">Protocol 1: </w:t>
      </w:r>
      <w:r w:rsidR="0039768A" w:rsidRPr="006D3587">
        <w:rPr>
          <w:szCs w:val="24"/>
        </w:rPr>
        <w:t>Validation of Performance Improvement Projects</w:t>
      </w:r>
    </w:p>
    <w:p w14:paraId="242F3843" w14:textId="31A2B04E" w:rsidR="0039768A" w:rsidRPr="006D3587" w:rsidRDefault="0039768A" w:rsidP="001A7EB9">
      <w:pPr>
        <w:pStyle w:val="ListParagraph"/>
        <w:numPr>
          <w:ilvl w:val="0"/>
          <w:numId w:val="25"/>
        </w:numPr>
        <w:contextualSpacing w:val="0"/>
        <w:rPr>
          <w:szCs w:val="24"/>
        </w:rPr>
      </w:pPr>
      <w:r w:rsidRPr="006D3587">
        <w:rPr>
          <w:szCs w:val="24"/>
        </w:rPr>
        <w:t>Protocol 2: Validation of Performance Measures</w:t>
      </w:r>
    </w:p>
    <w:p w14:paraId="495268B8" w14:textId="144F901D" w:rsidR="0039768A" w:rsidRPr="006D3587" w:rsidRDefault="00C40E0B" w:rsidP="001A7EB9">
      <w:pPr>
        <w:pStyle w:val="ListParagraph"/>
        <w:numPr>
          <w:ilvl w:val="0"/>
          <w:numId w:val="25"/>
        </w:numPr>
        <w:contextualSpacing w:val="0"/>
        <w:rPr>
          <w:szCs w:val="24"/>
        </w:rPr>
      </w:pPr>
      <w:r w:rsidRPr="006D3587">
        <w:rPr>
          <w:szCs w:val="24"/>
        </w:rPr>
        <w:t>Protocol 3: Assessment of Compliance</w:t>
      </w:r>
    </w:p>
    <w:p w14:paraId="4B5861DB" w14:textId="0BC0CF64" w:rsidR="00C40E0B" w:rsidRPr="006D3587" w:rsidRDefault="00C40E0B" w:rsidP="001A7EB9">
      <w:pPr>
        <w:pStyle w:val="ListParagraph"/>
        <w:numPr>
          <w:ilvl w:val="0"/>
          <w:numId w:val="25"/>
        </w:numPr>
        <w:contextualSpacing w:val="0"/>
        <w:rPr>
          <w:szCs w:val="24"/>
        </w:rPr>
      </w:pPr>
      <w:r w:rsidRPr="006D3587">
        <w:rPr>
          <w:szCs w:val="24"/>
        </w:rPr>
        <w:t>Protocol 4: Validation of Network Adequacy</w:t>
      </w:r>
    </w:p>
    <w:p w14:paraId="7EE0D46A" w14:textId="317158A3" w:rsidR="00C40E0B" w:rsidRPr="006D3587" w:rsidRDefault="00C40E0B" w:rsidP="001A7EB9">
      <w:pPr>
        <w:pStyle w:val="ListParagraph"/>
        <w:numPr>
          <w:ilvl w:val="0"/>
          <w:numId w:val="25"/>
        </w:numPr>
        <w:contextualSpacing w:val="0"/>
        <w:rPr>
          <w:szCs w:val="24"/>
        </w:rPr>
      </w:pPr>
      <w:r w:rsidRPr="006D3587">
        <w:rPr>
          <w:szCs w:val="24"/>
        </w:rPr>
        <w:t xml:space="preserve">Protocol 5: </w:t>
      </w:r>
      <w:r w:rsidR="001C76C9" w:rsidRPr="006D3587">
        <w:rPr>
          <w:szCs w:val="24"/>
        </w:rPr>
        <w:t>Validation of Encounter Data</w:t>
      </w:r>
    </w:p>
    <w:tbl>
      <w:tblPr>
        <w:tblStyle w:val="TableGrid"/>
        <w:tblW w:w="0" w:type="auto"/>
        <w:tblLook w:val="04A0" w:firstRow="1" w:lastRow="0" w:firstColumn="1" w:lastColumn="0" w:noHBand="0" w:noVBand="1"/>
      </w:tblPr>
      <w:tblGrid>
        <w:gridCol w:w="4675"/>
        <w:gridCol w:w="4675"/>
      </w:tblGrid>
      <w:tr w:rsidR="006D3587" w14:paraId="42041560" w14:textId="77777777" w:rsidTr="006D3587">
        <w:tc>
          <w:tcPr>
            <w:tcW w:w="4675" w:type="dxa"/>
          </w:tcPr>
          <w:p w14:paraId="3E4DC8EF" w14:textId="7862C9DC" w:rsidR="006D3587" w:rsidRPr="00E11C03" w:rsidRDefault="00E11C03" w:rsidP="00DE451D">
            <w:r>
              <w:rPr>
                <w:b/>
                <w:bCs/>
              </w:rPr>
              <w:t>Contract Year</w:t>
            </w:r>
          </w:p>
        </w:tc>
        <w:tc>
          <w:tcPr>
            <w:tcW w:w="4675" w:type="dxa"/>
          </w:tcPr>
          <w:p w14:paraId="49224028" w14:textId="0ADBC563" w:rsidR="006D3587" w:rsidRPr="00E11C03" w:rsidRDefault="00E11C03" w:rsidP="00DE451D">
            <w:r>
              <w:rPr>
                <w:b/>
                <w:bCs/>
              </w:rPr>
              <w:t>Annual Rate</w:t>
            </w:r>
          </w:p>
        </w:tc>
      </w:tr>
      <w:tr w:rsidR="006D3587" w14:paraId="59AC6558" w14:textId="77777777" w:rsidTr="006D3587">
        <w:tc>
          <w:tcPr>
            <w:tcW w:w="4675" w:type="dxa"/>
          </w:tcPr>
          <w:p w14:paraId="31B4CB5C" w14:textId="699968FC" w:rsidR="006D3587" w:rsidRDefault="00E11C03" w:rsidP="00DE451D">
            <w:r>
              <w:t>2024</w:t>
            </w:r>
          </w:p>
        </w:tc>
        <w:tc>
          <w:tcPr>
            <w:tcW w:w="4675" w:type="dxa"/>
          </w:tcPr>
          <w:p w14:paraId="7FEA46D5" w14:textId="6293F2A8" w:rsidR="006D3587" w:rsidRDefault="006D3587" w:rsidP="00DE451D"/>
        </w:tc>
      </w:tr>
      <w:tr w:rsidR="006D3587" w14:paraId="14239359" w14:textId="77777777" w:rsidTr="006D3587">
        <w:tc>
          <w:tcPr>
            <w:tcW w:w="4675" w:type="dxa"/>
          </w:tcPr>
          <w:p w14:paraId="45B8C67F" w14:textId="1D88A50C" w:rsidR="006D3587" w:rsidRDefault="00E11C03" w:rsidP="00DE451D">
            <w:r>
              <w:t>2025</w:t>
            </w:r>
          </w:p>
        </w:tc>
        <w:tc>
          <w:tcPr>
            <w:tcW w:w="4675" w:type="dxa"/>
          </w:tcPr>
          <w:p w14:paraId="5CA3D4B2" w14:textId="77777777" w:rsidR="006D3587" w:rsidRDefault="006D3587" w:rsidP="00DE451D"/>
        </w:tc>
      </w:tr>
      <w:tr w:rsidR="006D3587" w14:paraId="3893B00C" w14:textId="77777777" w:rsidTr="006D3587">
        <w:tc>
          <w:tcPr>
            <w:tcW w:w="4675" w:type="dxa"/>
          </w:tcPr>
          <w:p w14:paraId="33D87947" w14:textId="1E8593B5" w:rsidR="006D3587" w:rsidRDefault="00E11C03" w:rsidP="00DE451D">
            <w:r>
              <w:t>2026</w:t>
            </w:r>
          </w:p>
        </w:tc>
        <w:tc>
          <w:tcPr>
            <w:tcW w:w="4675" w:type="dxa"/>
          </w:tcPr>
          <w:p w14:paraId="12B15843" w14:textId="77777777" w:rsidR="006D3587" w:rsidRDefault="006D3587" w:rsidP="00DE451D"/>
        </w:tc>
      </w:tr>
      <w:tr w:rsidR="006D3587" w14:paraId="0069F113" w14:textId="77777777" w:rsidTr="006D3587">
        <w:tc>
          <w:tcPr>
            <w:tcW w:w="4675" w:type="dxa"/>
          </w:tcPr>
          <w:p w14:paraId="14D58E8F" w14:textId="348B1267" w:rsidR="006D3587" w:rsidRDefault="00E11C03" w:rsidP="00DE451D">
            <w:r>
              <w:t>2027</w:t>
            </w:r>
          </w:p>
        </w:tc>
        <w:tc>
          <w:tcPr>
            <w:tcW w:w="4675" w:type="dxa"/>
          </w:tcPr>
          <w:p w14:paraId="5FCAC164" w14:textId="77777777" w:rsidR="006D3587" w:rsidRDefault="006D3587" w:rsidP="00DE451D"/>
        </w:tc>
      </w:tr>
      <w:tr w:rsidR="006D3587" w14:paraId="3250DC3A" w14:textId="77777777" w:rsidTr="006D3587">
        <w:tc>
          <w:tcPr>
            <w:tcW w:w="4675" w:type="dxa"/>
          </w:tcPr>
          <w:p w14:paraId="7B520DE9" w14:textId="779A7A7C" w:rsidR="006D3587" w:rsidRDefault="00E11C03" w:rsidP="00DE451D">
            <w:r>
              <w:t>2028</w:t>
            </w:r>
          </w:p>
        </w:tc>
        <w:tc>
          <w:tcPr>
            <w:tcW w:w="4675" w:type="dxa"/>
          </w:tcPr>
          <w:p w14:paraId="15ECA3B4" w14:textId="77777777" w:rsidR="006D3587" w:rsidRDefault="006D3587" w:rsidP="00DE451D"/>
        </w:tc>
      </w:tr>
    </w:tbl>
    <w:p w14:paraId="6462293F" w14:textId="77777777" w:rsidR="00DE451D" w:rsidRDefault="00DE451D" w:rsidP="00DE451D"/>
    <w:p w14:paraId="264C3F8B" w14:textId="74D42B3F" w:rsidR="0043213B" w:rsidRDefault="009B54FF" w:rsidP="00920155">
      <w:r w:rsidRPr="009B54FF">
        <w:t>Should FHKC extend the contract beyond the initial term, FHKC agrees to pay EQRO at the following rates per specified year</w:t>
      </w:r>
      <w:r w:rsidR="009E3510">
        <w:t>, divided evenly over each month,</w:t>
      </w:r>
      <w:r w:rsidRPr="009B54FF">
        <w:t xml:space="preserve"> for the performance of </w:t>
      </w:r>
      <w:r w:rsidR="00DF3C30">
        <w:t>Services</w:t>
      </w:r>
      <w:r w:rsidRPr="009B54FF">
        <w:t xml:space="preserve"> under this Contract </w:t>
      </w:r>
      <w:r>
        <w:t xml:space="preserve">for the following </w:t>
      </w:r>
      <w:r w:rsidR="00DF3C30">
        <w:t>Services</w:t>
      </w:r>
      <w:r>
        <w:t>:</w:t>
      </w:r>
    </w:p>
    <w:p w14:paraId="040726C1" w14:textId="77777777" w:rsidR="009B54FF" w:rsidRPr="006D3587" w:rsidRDefault="009B54FF" w:rsidP="009B54FF">
      <w:pPr>
        <w:pStyle w:val="ListParagraph"/>
        <w:numPr>
          <w:ilvl w:val="0"/>
          <w:numId w:val="26"/>
        </w:numPr>
        <w:contextualSpacing w:val="0"/>
        <w:rPr>
          <w:szCs w:val="24"/>
        </w:rPr>
      </w:pPr>
      <w:r w:rsidRPr="006D3587">
        <w:rPr>
          <w:szCs w:val="24"/>
        </w:rPr>
        <w:t>Protocol 1: Validation of Performance Improvement Projects</w:t>
      </w:r>
    </w:p>
    <w:p w14:paraId="21665F5B" w14:textId="77777777" w:rsidR="009B54FF" w:rsidRPr="006D3587" w:rsidRDefault="009B54FF" w:rsidP="009B54FF">
      <w:pPr>
        <w:pStyle w:val="ListParagraph"/>
        <w:numPr>
          <w:ilvl w:val="0"/>
          <w:numId w:val="26"/>
        </w:numPr>
        <w:contextualSpacing w:val="0"/>
        <w:rPr>
          <w:szCs w:val="24"/>
        </w:rPr>
      </w:pPr>
      <w:r w:rsidRPr="006D3587">
        <w:rPr>
          <w:szCs w:val="24"/>
        </w:rPr>
        <w:t>Protocol 2: Validation of Performance Measures</w:t>
      </w:r>
    </w:p>
    <w:p w14:paraId="6F64E419" w14:textId="77777777" w:rsidR="009B54FF" w:rsidRPr="006D3587" w:rsidRDefault="009B54FF" w:rsidP="009B54FF">
      <w:pPr>
        <w:pStyle w:val="ListParagraph"/>
        <w:numPr>
          <w:ilvl w:val="0"/>
          <w:numId w:val="26"/>
        </w:numPr>
        <w:contextualSpacing w:val="0"/>
        <w:rPr>
          <w:szCs w:val="24"/>
        </w:rPr>
      </w:pPr>
      <w:r w:rsidRPr="006D3587">
        <w:rPr>
          <w:szCs w:val="24"/>
        </w:rPr>
        <w:t>Protocol 3: Assessment of Compliance</w:t>
      </w:r>
    </w:p>
    <w:p w14:paraId="0C8F7C36" w14:textId="77777777" w:rsidR="009B54FF" w:rsidRPr="006D3587" w:rsidRDefault="009B54FF" w:rsidP="009B54FF">
      <w:pPr>
        <w:pStyle w:val="ListParagraph"/>
        <w:numPr>
          <w:ilvl w:val="0"/>
          <w:numId w:val="26"/>
        </w:numPr>
        <w:contextualSpacing w:val="0"/>
        <w:rPr>
          <w:szCs w:val="24"/>
        </w:rPr>
      </w:pPr>
      <w:r w:rsidRPr="006D3587">
        <w:rPr>
          <w:szCs w:val="24"/>
        </w:rPr>
        <w:t>Protocol 4: Validation of Network Adequacy</w:t>
      </w:r>
    </w:p>
    <w:p w14:paraId="779CD118" w14:textId="77777777" w:rsidR="009B54FF" w:rsidRPr="006D3587" w:rsidRDefault="009B54FF" w:rsidP="009B54FF">
      <w:pPr>
        <w:pStyle w:val="ListParagraph"/>
        <w:numPr>
          <w:ilvl w:val="0"/>
          <w:numId w:val="26"/>
        </w:numPr>
        <w:contextualSpacing w:val="0"/>
        <w:rPr>
          <w:szCs w:val="24"/>
        </w:rPr>
      </w:pPr>
      <w:r w:rsidRPr="006D3587">
        <w:rPr>
          <w:szCs w:val="24"/>
        </w:rPr>
        <w:t>Protocol 5: Validation of Encounter Data</w:t>
      </w:r>
    </w:p>
    <w:tbl>
      <w:tblPr>
        <w:tblStyle w:val="TableGrid"/>
        <w:tblW w:w="0" w:type="auto"/>
        <w:tblLook w:val="04A0" w:firstRow="1" w:lastRow="0" w:firstColumn="1" w:lastColumn="0" w:noHBand="0" w:noVBand="1"/>
      </w:tblPr>
      <w:tblGrid>
        <w:gridCol w:w="4675"/>
        <w:gridCol w:w="4675"/>
      </w:tblGrid>
      <w:tr w:rsidR="009B54FF" w14:paraId="57438CD9" w14:textId="77777777">
        <w:tc>
          <w:tcPr>
            <w:tcW w:w="4675" w:type="dxa"/>
          </w:tcPr>
          <w:p w14:paraId="7AD82C8A" w14:textId="77777777" w:rsidR="009B54FF" w:rsidRPr="00E11C03" w:rsidRDefault="009B54FF">
            <w:r>
              <w:rPr>
                <w:b/>
                <w:bCs/>
              </w:rPr>
              <w:t>Contract Year</w:t>
            </w:r>
          </w:p>
        </w:tc>
        <w:tc>
          <w:tcPr>
            <w:tcW w:w="4675" w:type="dxa"/>
          </w:tcPr>
          <w:p w14:paraId="5231B041" w14:textId="77777777" w:rsidR="009B54FF" w:rsidRPr="00E11C03" w:rsidRDefault="009B54FF">
            <w:r>
              <w:rPr>
                <w:b/>
                <w:bCs/>
              </w:rPr>
              <w:t>Annual Rate</w:t>
            </w:r>
          </w:p>
        </w:tc>
      </w:tr>
      <w:tr w:rsidR="009B54FF" w14:paraId="4E640F77" w14:textId="77777777">
        <w:tc>
          <w:tcPr>
            <w:tcW w:w="4675" w:type="dxa"/>
          </w:tcPr>
          <w:p w14:paraId="557F3580" w14:textId="2113F6E7" w:rsidR="009B54FF" w:rsidRDefault="009B54FF">
            <w:r>
              <w:t>202</w:t>
            </w:r>
            <w:r w:rsidR="009D2073">
              <w:t>9</w:t>
            </w:r>
          </w:p>
        </w:tc>
        <w:tc>
          <w:tcPr>
            <w:tcW w:w="4675" w:type="dxa"/>
          </w:tcPr>
          <w:p w14:paraId="0C345315" w14:textId="77777777" w:rsidR="009B54FF" w:rsidRDefault="009B54FF"/>
        </w:tc>
      </w:tr>
      <w:tr w:rsidR="009B54FF" w14:paraId="7C938DD7" w14:textId="77777777">
        <w:tc>
          <w:tcPr>
            <w:tcW w:w="4675" w:type="dxa"/>
          </w:tcPr>
          <w:p w14:paraId="6FB222F7" w14:textId="0D2BA2D5" w:rsidR="009B54FF" w:rsidRDefault="009B54FF">
            <w:r>
              <w:t>20</w:t>
            </w:r>
            <w:r w:rsidR="009D2073">
              <w:t>30</w:t>
            </w:r>
          </w:p>
        </w:tc>
        <w:tc>
          <w:tcPr>
            <w:tcW w:w="4675" w:type="dxa"/>
          </w:tcPr>
          <w:p w14:paraId="1FF45CA9" w14:textId="77777777" w:rsidR="009B54FF" w:rsidRDefault="009B54FF"/>
        </w:tc>
      </w:tr>
      <w:tr w:rsidR="009B54FF" w14:paraId="3BF03AB2" w14:textId="77777777">
        <w:tc>
          <w:tcPr>
            <w:tcW w:w="4675" w:type="dxa"/>
          </w:tcPr>
          <w:p w14:paraId="43B57820" w14:textId="57F9AE38" w:rsidR="009B54FF" w:rsidRDefault="009B54FF">
            <w:r>
              <w:t>20</w:t>
            </w:r>
            <w:r w:rsidR="009D2073">
              <w:t>31</w:t>
            </w:r>
          </w:p>
        </w:tc>
        <w:tc>
          <w:tcPr>
            <w:tcW w:w="4675" w:type="dxa"/>
          </w:tcPr>
          <w:p w14:paraId="23CE49C1" w14:textId="77777777" w:rsidR="009B54FF" w:rsidRDefault="009B54FF"/>
        </w:tc>
      </w:tr>
    </w:tbl>
    <w:p w14:paraId="0F748461" w14:textId="209D6F3D" w:rsidR="009B54FF" w:rsidRDefault="009B54FF" w:rsidP="00920155"/>
    <w:p w14:paraId="4A8F68C6" w14:textId="166ABC3B" w:rsidR="00C15CFC" w:rsidRDefault="002B761D" w:rsidP="00920155">
      <w:r>
        <w:lastRenderedPageBreak/>
        <w:t>Payment for w</w:t>
      </w:r>
      <w:r w:rsidRPr="003F143F">
        <w:t>ork performed for Protocol</w:t>
      </w:r>
      <w:r>
        <w:t>s 6-10</w:t>
      </w:r>
      <w:r w:rsidRPr="003F143F">
        <w:t>, if elected by FHKC,</w:t>
      </w:r>
      <w:r>
        <w:t xml:space="preserve"> </w:t>
      </w:r>
      <w:r w:rsidR="0095634F">
        <w:t>shall</w:t>
      </w:r>
      <w:r>
        <w:t xml:space="preserve"> be negotiated </w:t>
      </w:r>
      <w:r w:rsidR="001E1680">
        <w:t>by the Parties for each project prior to the beginning of work.</w:t>
      </w:r>
    </w:p>
    <w:p w14:paraId="6DDCEF32" w14:textId="09849D77" w:rsidR="00FA0B97" w:rsidRPr="009B54FF" w:rsidRDefault="00FA0B97" w:rsidP="00920155">
      <w:r>
        <w:t xml:space="preserve">Payment for consultant </w:t>
      </w:r>
      <w:r w:rsidR="00DF3C30">
        <w:t>Services</w:t>
      </w:r>
      <w:r>
        <w:t xml:space="preserve"> </w:t>
      </w:r>
      <w:r w:rsidR="0095634F">
        <w:t>shall</w:t>
      </w:r>
      <w:r>
        <w:t xml:space="preserve"> be negotiated prior to each </w:t>
      </w:r>
      <w:r w:rsidR="00F841D6">
        <w:t>project</w:t>
      </w:r>
      <w:r w:rsidR="006F0335">
        <w:t xml:space="preserve">[, but </w:t>
      </w:r>
      <w:r w:rsidR="0095634F">
        <w:t>shall</w:t>
      </w:r>
      <w:r w:rsidR="006F0335">
        <w:t xml:space="preserve"> not exceed the </w:t>
      </w:r>
      <w:r w:rsidR="009C2056">
        <w:t>hourly rate(s) below:]</w:t>
      </w:r>
    </w:p>
    <w:p w14:paraId="5730B158" w14:textId="7A4F0735" w:rsidR="00920155" w:rsidRDefault="00681A69" w:rsidP="0061455F">
      <w:pPr>
        <w:pStyle w:val="Heading1"/>
      </w:pPr>
      <w:bookmarkStart w:id="17" w:name="_Toc126751488"/>
      <w:r>
        <w:t>Payment upon Expiration or Termination</w:t>
      </w:r>
      <w:bookmarkEnd w:id="17"/>
    </w:p>
    <w:p w14:paraId="44D46E12" w14:textId="59556CC8" w:rsidR="00681A69" w:rsidRDefault="006B1343" w:rsidP="00681A69">
      <w:r w:rsidRPr="006B1343">
        <w:t xml:space="preserve">Within 60 Calendar Days after expiration or termination, </w:t>
      </w:r>
      <w:r w:rsidR="002E5816">
        <w:t>EQRO</w:t>
      </w:r>
      <w:r w:rsidRPr="006B1343">
        <w:t xml:space="preserve"> must submit a</w:t>
      </w:r>
      <w:r>
        <w:t>n i</w:t>
      </w:r>
      <w:r w:rsidRPr="006B1343">
        <w:t xml:space="preserve">nvoice (as defined in Section 2.5) for final payment or the invoice </w:t>
      </w:r>
      <w:r w:rsidR="0095634F">
        <w:t>shall</w:t>
      </w:r>
      <w:r w:rsidRPr="006B1343">
        <w:t xml:space="preserve"> not be honored and </w:t>
      </w:r>
      <w:r w:rsidR="0095634F">
        <w:t>shall</w:t>
      </w:r>
      <w:r w:rsidRPr="006B1343">
        <w:t xml:space="preserve"> be returned unpaid. Invoices and payments under this Section are subject to the procedures set forth in Sections 2.5 and 2.6.</w:t>
      </w:r>
    </w:p>
    <w:p w14:paraId="6A1A669F" w14:textId="33DA4D3E" w:rsidR="006B1343" w:rsidRDefault="00580C02">
      <w:pPr>
        <w:pStyle w:val="SectionHeader"/>
      </w:pPr>
      <w:bookmarkStart w:id="18" w:name="_Toc126751489"/>
      <w:r>
        <w:t>Scope of Services</w:t>
      </w:r>
      <w:bookmarkEnd w:id="18"/>
    </w:p>
    <w:p w14:paraId="58D221DB" w14:textId="7E7E7263" w:rsidR="00580C02" w:rsidRDefault="00F0194D" w:rsidP="00580C02">
      <w:r w:rsidRPr="00F0194D">
        <w:t>Quality of Care External Quality Review protocols</w:t>
      </w:r>
      <w:r w:rsidR="007E4689" w:rsidRPr="007E4689">
        <w:t xml:space="preserve"> </w:t>
      </w:r>
      <w:r w:rsidR="007E4689" w:rsidRPr="00F0194D">
        <w:t>and their successors</w:t>
      </w:r>
      <w:r w:rsidRPr="00F0194D">
        <w:t xml:space="preserve"> published by CMS are incorporated by reference. </w:t>
      </w:r>
      <w:proofErr w:type="spellStart"/>
      <w:r w:rsidRPr="00F0194D">
        <w:t>EQR</w:t>
      </w:r>
      <w:proofErr w:type="spellEnd"/>
      <w:r w:rsidRPr="00F0194D">
        <w:t xml:space="preserve">-related activities provided by EQRO </w:t>
      </w:r>
      <w:r w:rsidR="0095634F">
        <w:t>shall</w:t>
      </w:r>
      <w:r w:rsidRPr="00F0194D">
        <w:t xml:space="preserve"> follow the requirements of these protocols and </w:t>
      </w:r>
      <w:r w:rsidR="00796395">
        <w:t>comply</w:t>
      </w:r>
      <w:r w:rsidRPr="00F0194D">
        <w:t xml:space="preserve"> with 42 C.F.R. §</w:t>
      </w:r>
      <w:r w:rsidR="00055CF8">
        <w:t xml:space="preserve"> </w:t>
      </w:r>
      <w:r w:rsidRPr="00F0194D">
        <w:t>4</w:t>
      </w:r>
      <w:r w:rsidR="00674EBB">
        <w:t>57.1250</w:t>
      </w:r>
      <w:r w:rsidRPr="00F0194D">
        <w:t>, unless otherwise approved by CMS and FHKC.</w:t>
      </w:r>
      <w:r w:rsidR="00572A1D">
        <w:t xml:space="preserve"> </w:t>
      </w:r>
    </w:p>
    <w:p w14:paraId="0B3517AE" w14:textId="6D8A2998" w:rsidR="009C0993" w:rsidRDefault="007440F2" w:rsidP="00580C02">
      <w:r>
        <w:t xml:space="preserve">EQRO </w:t>
      </w:r>
      <w:r w:rsidR="0095634F">
        <w:t>shall</w:t>
      </w:r>
      <w:r>
        <w:t xml:space="preserve"> </w:t>
      </w:r>
      <w:r w:rsidR="00B62C97">
        <w:t xml:space="preserve">work with the </w:t>
      </w:r>
      <w:r w:rsidR="00D2372C">
        <w:t>MCO</w:t>
      </w:r>
      <w:r w:rsidR="00B62C97">
        <w:t xml:space="preserve"> to identify and accept </w:t>
      </w:r>
      <w:r w:rsidR="004866EB">
        <w:t xml:space="preserve">information from a Medicare or private accreditation review in lieu of </w:t>
      </w:r>
      <w:r w:rsidR="005B4171">
        <w:t xml:space="preserve">conducting an </w:t>
      </w:r>
      <w:proofErr w:type="spellStart"/>
      <w:r w:rsidR="005B4171">
        <w:t>EQR</w:t>
      </w:r>
      <w:proofErr w:type="spellEnd"/>
      <w:r w:rsidR="005B4171">
        <w:t xml:space="preserve"> activity or part of an activity</w:t>
      </w:r>
      <w:r w:rsidR="00DD54AB">
        <w:t xml:space="preserve"> in compliance with the non-duplication requirements in 42 </w:t>
      </w:r>
      <w:r w:rsidR="00C45D65">
        <w:t>C.F.R.</w:t>
      </w:r>
      <w:r w:rsidR="00DD54AB">
        <w:t xml:space="preserve"> </w:t>
      </w:r>
      <w:r w:rsidR="00AD5F44" w:rsidRPr="00F0194D">
        <w:t>§</w:t>
      </w:r>
      <w:r w:rsidR="00AD5F44">
        <w:t xml:space="preserve"> </w:t>
      </w:r>
      <w:r w:rsidR="00DD54AB">
        <w:t>438.360</w:t>
      </w:r>
      <w:r w:rsidR="00971DD8">
        <w:t>, unless otherwise required by FHKC</w:t>
      </w:r>
      <w:r w:rsidR="00DD54AB">
        <w:t>.</w:t>
      </w:r>
      <w:r w:rsidR="007B6715">
        <w:t xml:space="preserve"> </w:t>
      </w:r>
      <w:r w:rsidR="00796395">
        <w:t xml:space="preserve">EQRO </w:t>
      </w:r>
      <w:r w:rsidR="0095634F">
        <w:t>shall</w:t>
      </w:r>
      <w:r w:rsidR="00796395">
        <w:t xml:space="preserve"> clearly identify s</w:t>
      </w:r>
      <w:r w:rsidR="007B6715">
        <w:t>uch non-duplication efforts in all relevant reports.</w:t>
      </w:r>
    </w:p>
    <w:p w14:paraId="6134897E" w14:textId="74CE444F" w:rsidR="002226A6" w:rsidRDefault="00823F0B" w:rsidP="00580C02">
      <w:r>
        <w:t xml:space="preserve">EQRO </w:t>
      </w:r>
      <w:r w:rsidR="0095634F">
        <w:t>shall</w:t>
      </w:r>
      <w:r>
        <w:t xml:space="preserve"> serve as a subject matter expert </w:t>
      </w:r>
      <w:r w:rsidR="008777EF">
        <w:t xml:space="preserve">to FHKC and the </w:t>
      </w:r>
      <w:proofErr w:type="spellStart"/>
      <w:r w:rsidR="00737C46">
        <w:t>MCOs</w:t>
      </w:r>
      <w:proofErr w:type="spellEnd"/>
      <w:r w:rsidR="008777EF">
        <w:t xml:space="preserve"> to </w:t>
      </w:r>
      <w:r w:rsidR="00971DD8">
        <w:t>support</w:t>
      </w:r>
      <w:r w:rsidR="008777EF">
        <w:t xml:space="preserve"> the use of </w:t>
      </w:r>
      <w:r w:rsidR="00971DD8">
        <w:t xml:space="preserve">leading </w:t>
      </w:r>
      <w:r w:rsidR="008777EF">
        <w:t xml:space="preserve">practices related to </w:t>
      </w:r>
      <w:r w:rsidR="0065329E">
        <w:t xml:space="preserve">conducting and reporting </w:t>
      </w:r>
      <w:proofErr w:type="spellStart"/>
      <w:r w:rsidR="0065329E">
        <w:t>EQR</w:t>
      </w:r>
      <w:proofErr w:type="spellEnd"/>
      <w:r w:rsidR="00EF3DB9">
        <w:t xml:space="preserve"> </w:t>
      </w:r>
      <w:r w:rsidR="0065329E">
        <w:t xml:space="preserve">activities. EQRO </w:t>
      </w:r>
      <w:r w:rsidR="0095634F">
        <w:t>shall</w:t>
      </w:r>
      <w:r w:rsidR="0065329E">
        <w:t xml:space="preserve"> provide assistance and </w:t>
      </w:r>
      <w:r w:rsidR="00413202">
        <w:t xml:space="preserve">guidance to the </w:t>
      </w:r>
      <w:proofErr w:type="spellStart"/>
      <w:r w:rsidR="00737C46">
        <w:t>MCOs</w:t>
      </w:r>
      <w:proofErr w:type="spellEnd"/>
      <w:r w:rsidR="00413202">
        <w:t xml:space="preserve"> </w:t>
      </w:r>
      <w:r w:rsidR="00770533">
        <w:t xml:space="preserve">within the </w:t>
      </w:r>
      <w:r w:rsidR="008F0D31">
        <w:t>bounds</w:t>
      </w:r>
      <w:r w:rsidR="00770533">
        <w:t xml:space="preserve"> of an independent </w:t>
      </w:r>
      <w:r w:rsidR="008F0D31">
        <w:t>reviewer.</w:t>
      </w:r>
      <w:r w:rsidR="00DB31F9">
        <w:t xml:space="preserve"> </w:t>
      </w:r>
    </w:p>
    <w:p w14:paraId="13BFF489" w14:textId="162B6425" w:rsidR="00842293" w:rsidRDefault="00842293" w:rsidP="00580C02">
      <w:r>
        <w:rPr>
          <w:szCs w:val="24"/>
        </w:rPr>
        <w:t xml:space="preserve">EQRO </w:t>
      </w:r>
      <w:r w:rsidR="0095634F">
        <w:rPr>
          <w:szCs w:val="24"/>
        </w:rPr>
        <w:t>shall</w:t>
      </w:r>
      <w:r>
        <w:rPr>
          <w:szCs w:val="24"/>
        </w:rPr>
        <w:t xml:space="preserve"> provide training and assistance to all </w:t>
      </w:r>
      <w:proofErr w:type="spellStart"/>
      <w:r w:rsidR="00737C46">
        <w:rPr>
          <w:szCs w:val="24"/>
        </w:rPr>
        <w:t>MCO</w:t>
      </w:r>
      <w:r>
        <w:rPr>
          <w:szCs w:val="24"/>
        </w:rPr>
        <w:t>s</w:t>
      </w:r>
      <w:proofErr w:type="spellEnd"/>
      <w:r>
        <w:rPr>
          <w:szCs w:val="24"/>
        </w:rPr>
        <w:t xml:space="preserve"> on how to use </w:t>
      </w:r>
      <w:proofErr w:type="spellStart"/>
      <w:r>
        <w:rPr>
          <w:szCs w:val="24"/>
        </w:rPr>
        <w:t>EQRO’s</w:t>
      </w:r>
      <w:proofErr w:type="spellEnd"/>
      <w:r>
        <w:rPr>
          <w:szCs w:val="24"/>
        </w:rPr>
        <w:t xml:space="preserve"> tools and forms to respond to the protocols. In addition, EQRO </w:t>
      </w:r>
      <w:r w:rsidR="0095634F">
        <w:rPr>
          <w:szCs w:val="24"/>
        </w:rPr>
        <w:t>shall</w:t>
      </w:r>
      <w:r>
        <w:rPr>
          <w:szCs w:val="24"/>
        </w:rPr>
        <w:t xml:space="preserve"> identify </w:t>
      </w:r>
      <w:proofErr w:type="spellStart"/>
      <w:r w:rsidR="00737C46">
        <w:rPr>
          <w:szCs w:val="24"/>
        </w:rPr>
        <w:t>MCOs</w:t>
      </w:r>
      <w:proofErr w:type="spellEnd"/>
      <w:r>
        <w:rPr>
          <w:szCs w:val="24"/>
        </w:rPr>
        <w:t xml:space="preserve"> that may be struggling with administrative aspects of </w:t>
      </w:r>
      <w:r w:rsidR="00222154">
        <w:rPr>
          <w:szCs w:val="24"/>
        </w:rPr>
        <w:t xml:space="preserve">protocols, particularly Protocol 1, </w:t>
      </w:r>
      <w:r>
        <w:rPr>
          <w:szCs w:val="24"/>
        </w:rPr>
        <w:t xml:space="preserve">and offer identified </w:t>
      </w:r>
      <w:proofErr w:type="spellStart"/>
      <w:r w:rsidR="00737C46">
        <w:rPr>
          <w:szCs w:val="24"/>
        </w:rPr>
        <w:t>MCOs</w:t>
      </w:r>
      <w:proofErr w:type="spellEnd"/>
      <w:r>
        <w:rPr>
          <w:szCs w:val="24"/>
        </w:rPr>
        <w:t xml:space="preserve"> additional training</w:t>
      </w:r>
      <w:r w:rsidR="00EF3DB9">
        <w:rPr>
          <w:szCs w:val="24"/>
        </w:rPr>
        <w:t xml:space="preserve"> to improve future performance</w:t>
      </w:r>
      <w:r>
        <w:rPr>
          <w:szCs w:val="24"/>
        </w:rPr>
        <w:t>.</w:t>
      </w:r>
      <w:r w:rsidR="003A37B7">
        <w:rPr>
          <w:szCs w:val="24"/>
        </w:rPr>
        <w:t xml:space="preserve"> </w:t>
      </w:r>
    </w:p>
    <w:p w14:paraId="6B70BEC3" w14:textId="27C79073" w:rsidR="00F3520A" w:rsidRDefault="00C43871" w:rsidP="0061455F">
      <w:pPr>
        <w:pStyle w:val="Heading1"/>
      </w:pPr>
      <w:bookmarkStart w:id="19" w:name="_Toc126751490"/>
      <w:r>
        <w:t>Protocol 1 – Validation of Performance Improvement Projects</w:t>
      </w:r>
      <w:bookmarkEnd w:id="19"/>
    </w:p>
    <w:p w14:paraId="37110F4A" w14:textId="6C1E4EFB" w:rsidR="00FA461D" w:rsidRDefault="00726C65" w:rsidP="00726C65">
      <w:r>
        <w:t xml:space="preserve">EQRO </w:t>
      </w:r>
      <w:r w:rsidR="0095634F">
        <w:t>shall</w:t>
      </w:r>
      <w:r>
        <w:t xml:space="preserve"> provide FHKC with </w:t>
      </w:r>
      <w:r w:rsidR="00737C46">
        <w:t>MCO</w:t>
      </w:r>
      <w:r w:rsidR="00866D71">
        <w:t>-specific</w:t>
      </w:r>
      <w:r>
        <w:t xml:space="preserve"> annual report</w:t>
      </w:r>
      <w:r w:rsidR="00866D71">
        <w:t>s</w:t>
      </w:r>
      <w:r>
        <w:t xml:space="preserve"> validating </w:t>
      </w:r>
      <w:r w:rsidR="00866D71">
        <w:t xml:space="preserve">each </w:t>
      </w:r>
      <w:proofErr w:type="spellStart"/>
      <w:r w:rsidR="00737C46">
        <w:t>MCO</w:t>
      </w:r>
      <w:r w:rsidR="00866D71">
        <w:t>’s</w:t>
      </w:r>
      <w:proofErr w:type="spellEnd"/>
      <w:r>
        <w:t xml:space="preserve"> </w:t>
      </w:r>
      <w:proofErr w:type="spellStart"/>
      <w:r>
        <w:t>PIPs</w:t>
      </w:r>
      <w:proofErr w:type="spellEnd"/>
      <w:r w:rsidR="00971DD8">
        <w:t xml:space="preserve"> </w:t>
      </w:r>
      <w:r w:rsidR="00313128">
        <w:t>as required</w:t>
      </w:r>
      <w:r w:rsidR="00971DD8">
        <w:t xml:space="preserve"> by FHKC</w:t>
      </w:r>
      <w:r>
        <w:t>.</w:t>
      </w:r>
      <w:r w:rsidR="00AA5E2E">
        <w:t xml:space="preserve"> </w:t>
      </w:r>
      <w:r w:rsidR="00B31A0C">
        <w:t xml:space="preserve">The </w:t>
      </w:r>
      <w:proofErr w:type="spellStart"/>
      <w:r w:rsidR="00737C46">
        <w:t>MCOs</w:t>
      </w:r>
      <w:proofErr w:type="spellEnd"/>
      <w:r w:rsidR="00B31A0C">
        <w:t xml:space="preserve"> are expected to conduct </w:t>
      </w:r>
      <w:r w:rsidR="23A2553A">
        <w:t>at least two</w:t>
      </w:r>
      <w:r w:rsidR="00B31A0C">
        <w:t xml:space="preserve"> </w:t>
      </w:r>
      <w:proofErr w:type="spellStart"/>
      <w:r w:rsidR="00B31A0C">
        <w:t>PIPs</w:t>
      </w:r>
      <w:proofErr w:type="spellEnd"/>
      <w:r w:rsidR="00B31A0C">
        <w:t xml:space="preserve"> each year. </w:t>
      </w:r>
      <w:r w:rsidR="0052573E">
        <w:t xml:space="preserve">EQRO may provide a separate PIP report for each individual PIP or EQRO may combine all </w:t>
      </w:r>
      <w:proofErr w:type="spellStart"/>
      <w:r w:rsidR="0052573E">
        <w:t>PIPs</w:t>
      </w:r>
      <w:proofErr w:type="spellEnd"/>
      <w:r w:rsidR="0052573E">
        <w:t xml:space="preserve"> from </w:t>
      </w:r>
      <w:r w:rsidR="00511B48">
        <w:t>a</w:t>
      </w:r>
      <w:r w:rsidR="00737C46">
        <w:t>n MCO</w:t>
      </w:r>
      <w:r w:rsidR="00511B48">
        <w:t xml:space="preserve"> into one report</w:t>
      </w:r>
      <w:r w:rsidR="003E5954">
        <w:t>, provided</w:t>
      </w:r>
      <w:r w:rsidR="00F05D95">
        <w:t xml:space="preserve"> the report remains </w:t>
      </w:r>
      <w:r w:rsidR="00683CBE">
        <w:t>clear and easy to follow, as determined by FHKC.</w:t>
      </w:r>
      <w:r w:rsidR="003A37B7">
        <w:t xml:space="preserve"> </w:t>
      </w:r>
      <w:r w:rsidR="002263DD">
        <w:t>Th</w:t>
      </w:r>
      <w:r w:rsidR="00FA461D">
        <w:t>e</w:t>
      </w:r>
      <w:r w:rsidR="002263DD">
        <w:t xml:space="preserve"> </w:t>
      </w:r>
      <w:r w:rsidR="00971DD8">
        <w:t xml:space="preserve">PIP </w:t>
      </w:r>
      <w:r w:rsidR="002263DD">
        <w:t>report</w:t>
      </w:r>
      <w:r w:rsidR="00FA461D">
        <w:t>s</w:t>
      </w:r>
      <w:r w:rsidR="002263DD">
        <w:t xml:space="preserve"> must</w:t>
      </w:r>
      <w:r w:rsidR="00FA461D">
        <w:t>:</w:t>
      </w:r>
    </w:p>
    <w:p w14:paraId="64FEF068" w14:textId="5D36C805" w:rsidR="009F7543" w:rsidRDefault="009F7543" w:rsidP="00737C46">
      <w:pPr>
        <w:pStyle w:val="ListParagraph"/>
        <w:numPr>
          <w:ilvl w:val="0"/>
          <w:numId w:val="31"/>
        </w:numPr>
        <w:ind w:left="778"/>
        <w:contextualSpacing w:val="0"/>
        <w:rPr>
          <w:szCs w:val="24"/>
        </w:rPr>
      </w:pPr>
      <w:r>
        <w:rPr>
          <w:szCs w:val="24"/>
        </w:rPr>
        <w:t>Include an executive summary, background information required for context</w:t>
      </w:r>
      <w:r w:rsidR="00EF77E9">
        <w:rPr>
          <w:szCs w:val="24"/>
        </w:rPr>
        <w:t xml:space="preserve">, </w:t>
      </w:r>
      <w:r w:rsidR="00DC1A44">
        <w:rPr>
          <w:szCs w:val="24"/>
        </w:rPr>
        <w:t xml:space="preserve">relevant </w:t>
      </w:r>
      <w:r w:rsidR="006A1743">
        <w:rPr>
          <w:szCs w:val="24"/>
        </w:rPr>
        <w:t>definitions, and description of methodolog</w:t>
      </w:r>
      <w:r w:rsidR="00424840">
        <w:rPr>
          <w:szCs w:val="24"/>
        </w:rPr>
        <w:t>y used for validation</w:t>
      </w:r>
      <w:r w:rsidR="006A1743">
        <w:rPr>
          <w:szCs w:val="24"/>
        </w:rPr>
        <w:t>;</w:t>
      </w:r>
    </w:p>
    <w:p w14:paraId="5E9292C2" w14:textId="33E7BFA0" w:rsidR="00B4704A" w:rsidRPr="006C5C16" w:rsidRDefault="00971DD8" w:rsidP="00737C46">
      <w:pPr>
        <w:pStyle w:val="ListParagraph"/>
        <w:numPr>
          <w:ilvl w:val="0"/>
          <w:numId w:val="31"/>
        </w:numPr>
        <w:ind w:left="778"/>
        <w:contextualSpacing w:val="0"/>
        <w:rPr>
          <w:szCs w:val="24"/>
        </w:rPr>
      </w:pPr>
      <w:r>
        <w:rPr>
          <w:szCs w:val="24"/>
        </w:rPr>
        <w:t>I</w:t>
      </w:r>
      <w:r w:rsidR="001E536D" w:rsidRPr="006C5C16">
        <w:rPr>
          <w:szCs w:val="24"/>
        </w:rPr>
        <w:t xml:space="preserve">dentify the interventions </w:t>
      </w:r>
      <w:r w:rsidR="00737C46">
        <w:rPr>
          <w:szCs w:val="24"/>
        </w:rPr>
        <w:t>the MCO</w:t>
      </w:r>
      <w:r w:rsidR="001E536D" w:rsidRPr="006C5C16">
        <w:rPr>
          <w:szCs w:val="24"/>
        </w:rPr>
        <w:t xml:space="preserve"> put in place</w:t>
      </w:r>
      <w:r w:rsidR="00B4704A" w:rsidRPr="006C5C16">
        <w:rPr>
          <w:szCs w:val="24"/>
        </w:rPr>
        <w:t>;</w:t>
      </w:r>
    </w:p>
    <w:p w14:paraId="10B85806" w14:textId="4FCEA618" w:rsidR="009A673F" w:rsidRDefault="009A673F" w:rsidP="00737C46">
      <w:pPr>
        <w:pStyle w:val="ListParagraph"/>
        <w:numPr>
          <w:ilvl w:val="0"/>
          <w:numId w:val="31"/>
        </w:numPr>
        <w:ind w:left="778"/>
        <w:contextualSpacing w:val="0"/>
        <w:rPr>
          <w:szCs w:val="24"/>
        </w:rPr>
      </w:pPr>
      <w:r>
        <w:rPr>
          <w:szCs w:val="24"/>
        </w:rPr>
        <w:lastRenderedPageBreak/>
        <w:t xml:space="preserve">Identify </w:t>
      </w:r>
      <w:r w:rsidR="00737C46">
        <w:rPr>
          <w:szCs w:val="24"/>
        </w:rPr>
        <w:t>MCO</w:t>
      </w:r>
      <w:r>
        <w:rPr>
          <w:szCs w:val="24"/>
        </w:rPr>
        <w:t xml:space="preserve"> </w:t>
      </w:r>
      <w:r w:rsidR="00A51C88">
        <w:rPr>
          <w:szCs w:val="24"/>
        </w:rPr>
        <w:t xml:space="preserve">opportunities for improvement and </w:t>
      </w:r>
      <w:r w:rsidR="00737C46">
        <w:rPr>
          <w:szCs w:val="24"/>
        </w:rPr>
        <w:t>MCO</w:t>
      </w:r>
      <w:r w:rsidR="00A51C88">
        <w:rPr>
          <w:szCs w:val="24"/>
        </w:rPr>
        <w:t xml:space="preserve"> </w:t>
      </w:r>
      <w:r>
        <w:rPr>
          <w:szCs w:val="24"/>
        </w:rPr>
        <w:t>strengths, as appropriate;</w:t>
      </w:r>
      <w:r w:rsidR="002E39B9">
        <w:rPr>
          <w:szCs w:val="24"/>
        </w:rPr>
        <w:t xml:space="preserve"> and</w:t>
      </w:r>
    </w:p>
    <w:p w14:paraId="5A3EC392" w14:textId="2EB9A708" w:rsidR="00A51C88" w:rsidRDefault="002E39B9" w:rsidP="00737C46">
      <w:pPr>
        <w:pStyle w:val="ListParagraph"/>
        <w:numPr>
          <w:ilvl w:val="0"/>
          <w:numId w:val="31"/>
        </w:numPr>
        <w:ind w:left="778"/>
        <w:contextualSpacing w:val="0"/>
        <w:rPr>
          <w:szCs w:val="24"/>
        </w:rPr>
      </w:pPr>
      <w:r>
        <w:rPr>
          <w:szCs w:val="24"/>
        </w:rPr>
        <w:t>Discussion</w:t>
      </w:r>
      <w:r w:rsidR="00F50064">
        <w:rPr>
          <w:szCs w:val="24"/>
        </w:rPr>
        <w:t xml:space="preserve"> and comparison</w:t>
      </w:r>
      <w:r>
        <w:rPr>
          <w:szCs w:val="24"/>
        </w:rPr>
        <w:t xml:space="preserve"> of </w:t>
      </w:r>
      <w:r w:rsidR="00E14405">
        <w:rPr>
          <w:szCs w:val="24"/>
        </w:rPr>
        <w:t xml:space="preserve">previous years’ performance, as appropriate. </w:t>
      </w:r>
    </w:p>
    <w:p w14:paraId="6188BA39" w14:textId="58573615" w:rsidR="00F3520A" w:rsidRDefault="00F3520A" w:rsidP="0061455F">
      <w:pPr>
        <w:pStyle w:val="Heading1"/>
      </w:pPr>
      <w:bookmarkStart w:id="20" w:name="_Toc126751491"/>
      <w:r>
        <w:t>Protocol 2 – Validation of Performance Measures</w:t>
      </w:r>
      <w:bookmarkEnd w:id="20"/>
    </w:p>
    <w:p w14:paraId="24C29CDF" w14:textId="78882A1E" w:rsidR="00EB2643" w:rsidRDefault="00796395" w:rsidP="00EB2643">
      <w:r>
        <w:t xml:space="preserve">Vendor </w:t>
      </w:r>
      <w:r w:rsidR="0095634F">
        <w:t>shall</w:t>
      </w:r>
      <w:r>
        <w:t xml:space="preserve"> validate </w:t>
      </w:r>
      <w:r w:rsidR="00A73450">
        <w:t>relevant CMS Child Core Set measures</w:t>
      </w:r>
      <w:r w:rsidR="003E5954">
        <w:t xml:space="preserve"> and any other performance measures </w:t>
      </w:r>
      <w:r>
        <w:t>required by FHKC</w:t>
      </w:r>
      <w:r w:rsidR="008643BC">
        <w:t xml:space="preserve">. </w:t>
      </w:r>
    </w:p>
    <w:p w14:paraId="4097AE3A" w14:textId="7497986C" w:rsidR="00E474E8" w:rsidRDefault="00346143" w:rsidP="00EB2643">
      <w:r w:rsidRPr="00346143">
        <w:t xml:space="preserve">EQRO </w:t>
      </w:r>
      <w:r w:rsidR="0095634F">
        <w:t>shall</w:t>
      </w:r>
      <w:r w:rsidRPr="00346143">
        <w:t xml:space="preserve"> provide a detailed </w:t>
      </w:r>
      <w:r w:rsidR="00971DD8">
        <w:t xml:space="preserve">performance validation </w:t>
      </w:r>
      <w:r w:rsidRPr="00346143">
        <w:t>report</w:t>
      </w:r>
      <w:r w:rsidR="0076705B">
        <w:t xml:space="preserve"> for each </w:t>
      </w:r>
      <w:r w:rsidR="00737C46">
        <w:t>MCO</w:t>
      </w:r>
      <w:r w:rsidR="002E6B86">
        <w:t>,</w:t>
      </w:r>
      <w:r w:rsidRPr="00346143">
        <w:t xml:space="preserve"> </w:t>
      </w:r>
      <w:r w:rsidR="002E6B86">
        <w:t>including</w:t>
      </w:r>
      <w:r w:rsidR="00E474E8">
        <w:t>:</w:t>
      </w:r>
    </w:p>
    <w:p w14:paraId="25932C5C" w14:textId="20265F04" w:rsidR="00F50064" w:rsidRDefault="002E6B86" w:rsidP="00F50064">
      <w:pPr>
        <w:pStyle w:val="ListParagraph"/>
        <w:numPr>
          <w:ilvl w:val="0"/>
          <w:numId w:val="32"/>
        </w:numPr>
        <w:contextualSpacing w:val="0"/>
        <w:rPr>
          <w:szCs w:val="24"/>
        </w:rPr>
      </w:pPr>
      <w:r>
        <w:rPr>
          <w:szCs w:val="24"/>
        </w:rPr>
        <w:t>A</w:t>
      </w:r>
      <w:r w:rsidR="00F50064">
        <w:rPr>
          <w:szCs w:val="24"/>
        </w:rPr>
        <w:t>n executive summary, background information required for context, relevant definitions, and description of methodology used for validation;</w:t>
      </w:r>
    </w:p>
    <w:p w14:paraId="374DBB77" w14:textId="43A3B87F" w:rsidR="00A76245" w:rsidRPr="00B85911" w:rsidRDefault="002E6B86" w:rsidP="00E474E8">
      <w:pPr>
        <w:pStyle w:val="ListParagraph"/>
        <w:numPr>
          <w:ilvl w:val="0"/>
          <w:numId w:val="32"/>
        </w:numPr>
        <w:contextualSpacing w:val="0"/>
        <w:rPr>
          <w:szCs w:val="24"/>
        </w:rPr>
      </w:pPr>
      <w:r>
        <w:rPr>
          <w:szCs w:val="24"/>
        </w:rPr>
        <w:t>R</w:t>
      </w:r>
      <w:r w:rsidR="00A76245" w:rsidRPr="00B85911">
        <w:rPr>
          <w:szCs w:val="24"/>
        </w:rPr>
        <w:t>esults for each</w:t>
      </w:r>
      <w:r w:rsidR="00346143" w:rsidRPr="00B85911">
        <w:rPr>
          <w:szCs w:val="24"/>
        </w:rPr>
        <w:t xml:space="preserve"> performance measure</w:t>
      </w:r>
      <w:r w:rsidR="006011A2" w:rsidRPr="00B85911">
        <w:rPr>
          <w:szCs w:val="24"/>
        </w:rPr>
        <w:t xml:space="preserve">, including </w:t>
      </w:r>
      <w:proofErr w:type="spellStart"/>
      <w:r w:rsidR="006011A2" w:rsidRPr="00B85911">
        <w:rPr>
          <w:szCs w:val="24"/>
        </w:rPr>
        <w:t>submeasures</w:t>
      </w:r>
      <w:proofErr w:type="spellEnd"/>
      <w:r w:rsidR="006011A2" w:rsidRPr="00B85911">
        <w:rPr>
          <w:szCs w:val="24"/>
        </w:rPr>
        <w:t xml:space="preserve"> and </w:t>
      </w:r>
      <w:r w:rsidR="00223419" w:rsidRPr="00B85911">
        <w:rPr>
          <w:szCs w:val="24"/>
        </w:rPr>
        <w:t>stratifications required by CMS</w:t>
      </w:r>
      <w:r w:rsidR="00C82513" w:rsidRPr="00B85911">
        <w:rPr>
          <w:szCs w:val="24"/>
        </w:rPr>
        <w:t>;</w:t>
      </w:r>
    </w:p>
    <w:p w14:paraId="35DAA73A" w14:textId="7824DE9E" w:rsidR="00A76245" w:rsidRPr="00B85911" w:rsidRDefault="002E6B86" w:rsidP="00E474E8">
      <w:pPr>
        <w:pStyle w:val="ListParagraph"/>
        <w:numPr>
          <w:ilvl w:val="0"/>
          <w:numId w:val="32"/>
        </w:numPr>
        <w:contextualSpacing w:val="0"/>
        <w:rPr>
          <w:szCs w:val="24"/>
        </w:rPr>
      </w:pPr>
      <w:r>
        <w:rPr>
          <w:szCs w:val="24"/>
        </w:rPr>
        <w:t>P</w:t>
      </w:r>
      <w:r w:rsidR="00A76245" w:rsidRPr="00B85911">
        <w:rPr>
          <w:szCs w:val="24"/>
        </w:rPr>
        <w:t xml:space="preserve">erformance measure </w:t>
      </w:r>
      <w:r w:rsidR="00346143" w:rsidRPr="00B85911">
        <w:rPr>
          <w:szCs w:val="24"/>
        </w:rPr>
        <w:t>validation findings</w:t>
      </w:r>
      <w:r w:rsidR="00A76245" w:rsidRPr="00B85911">
        <w:rPr>
          <w:szCs w:val="24"/>
        </w:rPr>
        <w:t>;</w:t>
      </w:r>
      <w:r w:rsidR="00346143" w:rsidRPr="00B85911">
        <w:rPr>
          <w:szCs w:val="24"/>
        </w:rPr>
        <w:t xml:space="preserve"> </w:t>
      </w:r>
    </w:p>
    <w:p w14:paraId="457E58BE" w14:textId="59369009" w:rsidR="00FF4015" w:rsidRPr="00B85911" w:rsidRDefault="00A76245" w:rsidP="00E474E8">
      <w:pPr>
        <w:pStyle w:val="ListParagraph"/>
        <w:numPr>
          <w:ilvl w:val="0"/>
          <w:numId w:val="32"/>
        </w:numPr>
        <w:contextualSpacing w:val="0"/>
        <w:rPr>
          <w:szCs w:val="24"/>
        </w:rPr>
      </w:pPr>
      <w:r w:rsidRPr="00B85911">
        <w:rPr>
          <w:szCs w:val="24"/>
        </w:rPr>
        <w:t>R</w:t>
      </w:r>
      <w:r w:rsidR="00346143" w:rsidRPr="00B85911">
        <w:rPr>
          <w:szCs w:val="24"/>
        </w:rPr>
        <w:t>ecommendations</w:t>
      </w:r>
      <w:r w:rsidRPr="00B85911">
        <w:rPr>
          <w:szCs w:val="24"/>
        </w:rPr>
        <w:t xml:space="preserve"> for </w:t>
      </w:r>
      <w:r w:rsidR="00737C46">
        <w:rPr>
          <w:szCs w:val="24"/>
        </w:rPr>
        <w:t>the MCO</w:t>
      </w:r>
      <w:r w:rsidRPr="00B85911">
        <w:rPr>
          <w:szCs w:val="24"/>
        </w:rPr>
        <w:t xml:space="preserve"> and the Program</w:t>
      </w:r>
      <w:r w:rsidR="00FF4015" w:rsidRPr="00B85911">
        <w:rPr>
          <w:szCs w:val="24"/>
        </w:rPr>
        <w:t>; and</w:t>
      </w:r>
    </w:p>
    <w:p w14:paraId="37B44AFC" w14:textId="77777777" w:rsidR="00B85911" w:rsidRDefault="00B85911" w:rsidP="00E474E8">
      <w:pPr>
        <w:pStyle w:val="ListParagraph"/>
        <w:numPr>
          <w:ilvl w:val="0"/>
          <w:numId w:val="32"/>
        </w:numPr>
        <w:contextualSpacing w:val="0"/>
        <w:rPr>
          <w:szCs w:val="24"/>
        </w:rPr>
      </w:pPr>
      <w:r>
        <w:rPr>
          <w:szCs w:val="24"/>
        </w:rPr>
        <w:t>Comparisons</w:t>
      </w:r>
      <w:r w:rsidR="00E7691D" w:rsidRPr="00B85911">
        <w:rPr>
          <w:szCs w:val="24"/>
        </w:rPr>
        <w:t xml:space="preserve"> and trends from prior years</w:t>
      </w:r>
      <w:r>
        <w:rPr>
          <w:szCs w:val="24"/>
        </w:rPr>
        <w:t>, as appropriate</w:t>
      </w:r>
      <w:r w:rsidR="00E7691D" w:rsidRPr="00B85911">
        <w:rPr>
          <w:szCs w:val="24"/>
        </w:rPr>
        <w:t>.</w:t>
      </w:r>
      <w:r w:rsidR="00322DE6" w:rsidRPr="00B85911">
        <w:rPr>
          <w:szCs w:val="24"/>
        </w:rPr>
        <w:t xml:space="preserve"> </w:t>
      </w:r>
    </w:p>
    <w:p w14:paraId="2F2104C7" w14:textId="0D16058C" w:rsidR="008643BC" w:rsidRDefault="003E5954" w:rsidP="00B85911">
      <w:pPr>
        <w:pStyle w:val="ListParagraph"/>
        <w:numPr>
          <w:ilvl w:val="1"/>
          <w:numId w:val="32"/>
        </w:numPr>
        <w:contextualSpacing w:val="0"/>
        <w:rPr>
          <w:szCs w:val="24"/>
        </w:rPr>
      </w:pPr>
      <w:r>
        <w:rPr>
          <w:szCs w:val="24"/>
        </w:rPr>
        <w:t>EQRO shall determine</w:t>
      </w:r>
      <w:r w:rsidR="00322DE6" w:rsidRPr="00B85911">
        <w:rPr>
          <w:szCs w:val="24"/>
        </w:rPr>
        <w:t xml:space="preserve"> appropriateness at the performance measure level </w:t>
      </w:r>
      <w:r w:rsidR="00CA6BF8" w:rsidRPr="00B85911">
        <w:rPr>
          <w:szCs w:val="24"/>
        </w:rPr>
        <w:t>(e.</w:t>
      </w:r>
      <w:r w:rsidR="00AA1069" w:rsidRPr="00B85911">
        <w:rPr>
          <w:szCs w:val="24"/>
        </w:rPr>
        <w:t>g., if a given performance measure is determined to be inappropriate for trending,</w:t>
      </w:r>
      <w:r w:rsidR="00763AB6" w:rsidRPr="00B85911">
        <w:rPr>
          <w:szCs w:val="24"/>
        </w:rPr>
        <w:t xml:space="preserve"> EQRO </w:t>
      </w:r>
      <w:r w:rsidR="0095634F">
        <w:rPr>
          <w:szCs w:val="24"/>
        </w:rPr>
        <w:t>shall</w:t>
      </w:r>
      <w:r w:rsidR="00763AB6" w:rsidRPr="00B85911">
        <w:rPr>
          <w:szCs w:val="24"/>
        </w:rPr>
        <w:t xml:space="preserve"> still trend the other performance measures)</w:t>
      </w:r>
      <w:r w:rsidR="00B85911">
        <w:rPr>
          <w:szCs w:val="24"/>
        </w:rPr>
        <w:t xml:space="preserve"> and </w:t>
      </w:r>
      <w:r w:rsidR="00737C46">
        <w:rPr>
          <w:szCs w:val="24"/>
        </w:rPr>
        <w:t>the MCO</w:t>
      </w:r>
      <w:r w:rsidR="00B85911">
        <w:rPr>
          <w:szCs w:val="24"/>
        </w:rPr>
        <w:t xml:space="preserve"> level (e.g., if </w:t>
      </w:r>
      <w:r w:rsidR="00737C46">
        <w:rPr>
          <w:szCs w:val="24"/>
        </w:rPr>
        <w:t>MCO</w:t>
      </w:r>
      <w:r w:rsidR="00B85911">
        <w:rPr>
          <w:szCs w:val="24"/>
        </w:rPr>
        <w:t xml:space="preserve"> A</w:t>
      </w:r>
      <w:r w:rsidR="00235562">
        <w:rPr>
          <w:szCs w:val="24"/>
        </w:rPr>
        <w:t xml:space="preserve">’s </w:t>
      </w:r>
      <w:r w:rsidR="00DF3C30">
        <w:rPr>
          <w:szCs w:val="24"/>
        </w:rPr>
        <w:t>Service Area</w:t>
      </w:r>
      <w:r w:rsidR="00235562">
        <w:rPr>
          <w:szCs w:val="24"/>
        </w:rPr>
        <w:t xml:space="preserve"> changed significantly</w:t>
      </w:r>
      <w:r w:rsidR="007379FB">
        <w:rPr>
          <w:szCs w:val="24"/>
        </w:rPr>
        <w:t xml:space="preserve"> and </w:t>
      </w:r>
      <w:r w:rsidR="00737C46">
        <w:rPr>
          <w:szCs w:val="24"/>
        </w:rPr>
        <w:t>MCO</w:t>
      </w:r>
      <w:r w:rsidR="007379FB">
        <w:rPr>
          <w:szCs w:val="24"/>
        </w:rPr>
        <w:t xml:space="preserve"> B</w:t>
      </w:r>
      <w:r w:rsidR="00235562">
        <w:rPr>
          <w:szCs w:val="24"/>
        </w:rPr>
        <w:t xml:space="preserve">’s </w:t>
      </w:r>
      <w:r w:rsidR="00DF3C30">
        <w:rPr>
          <w:szCs w:val="24"/>
        </w:rPr>
        <w:t>Service Area</w:t>
      </w:r>
      <w:r w:rsidR="00235562">
        <w:rPr>
          <w:szCs w:val="24"/>
        </w:rPr>
        <w:t xml:space="preserve"> remained the same, </w:t>
      </w:r>
      <w:r w:rsidR="00737C46">
        <w:rPr>
          <w:szCs w:val="24"/>
        </w:rPr>
        <w:t>MCO</w:t>
      </w:r>
      <w:r w:rsidR="00235562">
        <w:rPr>
          <w:szCs w:val="24"/>
        </w:rPr>
        <w:t xml:space="preserve"> A’s results may not be trended, but </w:t>
      </w:r>
      <w:r w:rsidR="00737C46">
        <w:rPr>
          <w:szCs w:val="24"/>
        </w:rPr>
        <w:t>MCO</w:t>
      </w:r>
      <w:r w:rsidR="00235562">
        <w:rPr>
          <w:szCs w:val="24"/>
        </w:rPr>
        <w:t xml:space="preserve"> B’s results may be.).</w:t>
      </w:r>
    </w:p>
    <w:p w14:paraId="02CAE848" w14:textId="5B465434" w:rsidR="004B4B06" w:rsidRPr="00B85911" w:rsidRDefault="00804CAE" w:rsidP="00B85911">
      <w:pPr>
        <w:pStyle w:val="ListParagraph"/>
        <w:numPr>
          <w:ilvl w:val="1"/>
          <w:numId w:val="32"/>
        </w:numPr>
        <w:contextualSpacing w:val="0"/>
        <w:rPr>
          <w:szCs w:val="24"/>
        </w:rPr>
      </w:pPr>
      <w:r>
        <w:rPr>
          <w:szCs w:val="24"/>
        </w:rPr>
        <w:t>EQRO may trend some or all appropriate performance measures, as</w:t>
      </w:r>
      <w:r w:rsidR="00B629DA">
        <w:rPr>
          <w:szCs w:val="24"/>
        </w:rPr>
        <w:t xml:space="preserve"> mutually</w:t>
      </w:r>
      <w:r>
        <w:rPr>
          <w:szCs w:val="24"/>
        </w:rPr>
        <w:t xml:space="preserve"> agreed upon by FHKC and EQRO</w:t>
      </w:r>
      <w:r w:rsidR="00B629DA">
        <w:rPr>
          <w:szCs w:val="24"/>
        </w:rPr>
        <w:t xml:space="preserve"> each year. </w:t>
      </w:r>
    </w:p>
    <w:p w14:paraId="38192313" w14:textId="4E05EB96" w:rsidR="00F0194D" w:rsidRDefault="00AB7F18" w:rsidP="0061455F">
      <w:pPr>
        <w:pStyle w:val="Heading1"/>
      </w:pPr>
      <w:bookmarkStart w:id="21" w:name="_Toc126751492"/>
      <w:r>
        <w:t xml:space="preserve">Protocol </w:t>
      </w:r>
      <w:r w:rsidR="00F3520A">
        <w:t>3</w:t>
      </w:r>
      <w:r>
        <w:t xml:space="preserve"> – Assessment of Compliance</w:t>
      </w:r>
      <w:bookmarkEnd w:id="21"/>
    </w:p>
    <w:p w14:paraId="3E773D94" w14:textId="213EBFAA" w:rsidR="00AB7F18" w:rsidRDefault="00F3115C" w:rsidP="00AB7F18">
      <w:r w:rsidRPr="00F3115C">
        <w:t xml:space="preserve">EQRO </w:t>
      </w:r>
      <w:r w:rsidR="0095634F">
        <w:t>shall</w:t>
      </w:r>
      <w:r w:rsidRPr="00F3115C">
        <w:t xml:space="preserve"> assess </w:t>
      </w:r>
      <w:r w:rsidR="00737C46">
        <w:t>MCO</w:t>
      </w:r>
      <w:r w:rsidRPr="00F3115C">
        <w:t xml:space="preserve"> compliance with state and federal law and contract requirements over</w:t>
      </w:r>
      <w:r w:rsidR="00310D12">
        <w:t xml:space="preserve"> three years</w:t>
      </w:r>
      <w:r w:rsidRPr="00F3115C">
        <w:t xml:space="preserve">. EQRO, with FHKC input and approval, </w:t>
      </w:r>
      <w:r w:rsidR="0095634F">
        <w:t>shall</w:t>
      </w:r>
      <w:r w:rsidRPr="00F3115C">
        <w:t xml:space="preserve"> identify the appropriate standards to be assessed each year to ensure a comprehensive assessment annually and a review of all federal and state requirements at least once over the three year</w:t>
      </w:r>
      <w:r w:rsidR="00310D12">
        <w:t>s</w:t>
      </w:r>
      <w:r w:rsidRPr="00F3115C">
        <w:t>.</w:t>
      </w:r>
    </w:p>
    <w:p w14:paraId="1250DBB9" w14:textId="1BCAAFBF" w:rsidR="00547E6D" w:rsidRDefault="00844807" w:rsidP="00AB7F18">
      <w:r w:rsidRPr="00844807">
        <w:t xml:space="preserve">EQRO </w:t>
      </w:r>
      <w:r w:rsidR="0095634F">
        <w:t>shall</w:t>
      </w:r>
      <w:r w:rsidRPr="00844807">
        <w:t xml:space="preserve"> also review all standards receiving a “Not Met” determination the </w:t>
      </w:r>
      <w:r w:rsidR="002E6B86">
        <w:t xml:space="preserve">previous </w:t>
      </w:r>
      <w:r w:rsidRPr="00844807">
        <w:t>year on an annual basis.</w:t>
      </w:r>
      <w:r w:rsidR="00121F96">
        <w:t xml:space="preserve"> </w:t>
      </w:r>
    </w:p>
    <w:p w14:paraId="48ACFC44" w14:textId="628A120B" w:rsidR="00320533" w:rsidRDefault="00E944A3" w:rsidP="00AB7F18">
      <w:r w:rsidRPr="00E944A3">
        <w:t xml:space="preserve">EQRO </w:t>
      </w:r>
      <w:r w:rsidR="0095634F">
        <w:t>shall</w:t>
      </w:r>
      <w:r w:rsidRPr="00E944A3">
        <w:t xml:space="preserve"> provide a comprehensive </w:t>
      </w:r>
      <w:r w:rsidR="002E6B86">
        <w:t xml:space="preserve">assessment of compliance </w:t>
      </w:r>
      <w:r w:rsidRPr="00E944A3">
        <w:t xml:space="preserve">report </w:t>
      </w:r>
      <w:r w:rsidR="00554206">
        <w:t xml:space="preserve">for each </w:t>
      </w:r>
      <w:r w:rsidR="00737C46">
        <w:t>MCO</w:t>
      </w:r>
      <w:r w:rsidR="002E6B86">
        <w:t>, including</w:t>
      </w:r>
      <w:r w:rsidR="00320533">
        <w:t xml:space="preserve">: </w:t>
      </w:r>
    </w:p>
    <w:p w14:paraId="4165C9E1" w14:textId="08FE42F2" w:rsidR="006327FD" w:rsidRDefault="002E6B86" w:rsidP="006327FD">
      <w:pPr>
        <w:pStyle w:val="ListParagraph"/>
        <w:numPr>
          <w:ilvl w:val="0"/>
          <w:numId w:val="34"/>
        </w:numPr>
        <w:contextualSpacing w:val="0"/>
        <w:rPr>
          <w:szCs w:val="24"/>
        </w:rPr>
      </w:pPr>
      <w:r>
        <w:rPr>
          <w:szCs w:val="24"/>
        </w:rPr>
        <w:t>A</w:t>
      </w:r>
      <w:r w:rsidR="006327FD">
        <w:rPr>
          <w:szCs w:val="24"/>
        </w:rPr>
        <w:t>n executive summary, background information required for context, relevant definitions, and description of methodology used for validation;</w:t>
      </w:r>
    </w:p>
    <w:p w14:paraId="4A92CD15" w14:textId="20BF7665" w:rsidR="00320533" w:rsidRPr="00753757" w:rsidRDefault="002E6B86" w:rsidP="00320533">
      <w:pPr>
        <w:pStyle w:val="ListParagraph"/>
        <w:numPr>
          <w:ilvl w:val="0"/>
          <w:numId w:val="34"/>
        </w:numPr>
        <w:contextualSpacing w:val="0"/>
        <w:rPr>
          <w:szCs w:val="24"/>
        </w:rPr>
      </w:pPr>
      <w:r>
        <w:rPr>
          <w:szCs w:val="24"/>
        </w:rPr>
        <w:t>D</w:t>
      </w:r>
      <w:r w:rsidR="008E240C" w:rsidRPr="00753757">
        <w:rPr>
          <w:szCs w:val="24"/>
        </w:rPr>
        <w:t>eficienc</w:t>
      </w:r>
      <w:r>
        <w:rPr>
          <w:szCs w:val="24"/>
        </w:rPr>
        <w:t>y(</w:t>
      </w:r>
      <w:proofErr w:type="spellStart"/>
      <w:r w:rsidR="008E240C" w:rsidRPr="00753757">
        <w:rPr>
          <w:szCs w:val="24"/>
        </w:rPr>
        <w:t>ies</w:t>
      </w:r>
      <w:proofErr w:type="spellEnd"/>
      <w:r>
        <w:rPr>
          <w:szCs w:val="24"/>
        </w:rPr>
        <w:t>)</w:t>
      </w:r>
      <w:r w:rsidR="008E240C" w:rsidRPr="00753757">
        <w:rPr>
          <w:szCs w:val="24"/>
        </w:rPr>
        <w:t xml:space="preserve"> and the corrective action</w:t>
      </w:r>
      <w:r>
        <w:rPr>
          <w:szCs w:val="24"/>
        </w:rPr>
        <w:t>(s)</w:t>
      </w:r>
      <w:r w:rsidR="008E240C" w:rsidRPr="00753757">
        <w:rPr>
          <w:szCs w:val="24"/>
        </w:rPr>
        <w:t xml:space="preserve"> needed for compliance</w:t>
      </w:r>
      <w:r w:rsidR="00320533" w:rsidRPr="00753757">
        <w:rPr>
          <w:szCs w:val="24"/>
        </w:rPr>
        <w:t>;</w:t>
      </w:r>
    </w:p>
    <w:p w14:paraId="6D72037B" w14:textId="27B7886B" w:rsidR="00320533" w:rsidRPr="00753757" w:rsidRDefault="002E6B86" w:rsidP="00320533">
      <w:pPr>
        <w:pStyle w:val="ListParagraph"/>
        <w:numPr>
          <w:ilvl w:val="0"/>
          <w:numId w:val="34"/>
        </w:numPr>
        <w:contextualSpacing w:val="0"/>
        <w:rPr>
          <w:szCs w:val="24"/>
        </w:rPr>
      </w:pPr>
      <w:r>
        <w:rPr>
          <w:szCs w:val="24"/>
        </w:rPr>
        <w:lastRenderedPageBreak/>
        <w:t>S</w:t>
      </w:r>
      <w:r w:rsidR="008E240C" w:rsidRPr="00753757">
        <w:rPr>
          <w:szCs w:val="24"/>
        </w:rPr>
        <w:t xml:space="preserve">trengths demonstrated by </w:t>
      </w:r>
      <w:r w:rsidR="00737C46">
        <w:rPr>
          <w:szCs w:val="24"/>
        </w:rPr>
        <w:t>the MCO</w:t>
      </w:r>
      <w:r w:rsidR="008E240C" w:rsidRPr="00753757">
        <w:rPr>
          <w:szCs w:val="24"/>
        </w:rPr>
        <w:t>, if any</w:t>
      </w:r>
      <w:r w:rsidR="00320533" w:rsidRPr="00753757">
        <w:rPr>
          <w:szCs w:val="24"/>
        </w:rPr>
        <w:t>;</w:t>
      </w:r>
    </w:p>
    <w:p w14:paraId="07B06C9A" w14:textId="77777777" w:rsidR="00BC5CDA" w:rsidRPr="00753757" w:rsidRDefault="00BC5CDA" w:rsidP="00320533">
      <w:pPr>
        <w:pStyle w:val="ListParagraph"/>
        <w:numPr>
          <w:ilvl w:val="0"/>
          <w:numId w:val="34"/>
        </w:numPr>
        <w:contextualSpacing w:val="0"/>
        <w:rPr>
          <w:szCs w:val="24"/>
        </w:rPr>
      </w:pPr>
      <w:r w:rsidRPr="00753757">
        <w:rPr>
          <w:szCs w:val="24"/>
        </w:rPr>
        <w:t>A calculated overall compliance percentage; and</w:t>
      </w:r>
    </w:p>
    <w:p w14:paraId="53BA15CF" w14:textId="282B30D9" w:rsidR="00CC4DFC" w:rsidRPr="00753757" w:rsidRDefault="00737C46" w:rsidP="008E240C">
      <w:pPr>
        <w:pStyle w:val="ListParagraph"/>
        <w:numPr>
          <w:ilvl w:val="0"/>
          <w:numId w:val="34"/>
        </w:numPr>
        <w:contextualSpacing w:val="0"/>
        <w:rPr>
          <w:szCs w:val="24"/>
        </w:rPr>
      </w:pPr>
      <w:r>
        <w:rPr>
          <w:szCs w:val="24"/>
        </w:rPr>
        <w:t>MCO</w:t>
      </w:r>
      <w:r w:rsidR="00CC4DFC" w:rsidRPr="00753757">
        <w:rPr>
          <w:szCs w:val="24"/>
        </w:rPr>
        <w:t xml:space="preserve"> responses</w:t>
      </w:r>
      <w:r w:rsidR="00753757">
        <w:rPr>
          <w:szCs w:val="24"/>
        </w:rPr>
        <w:t xml:space="preserve"> to the </w:t>
      </w:r>
      <w:r w:rsidR="001234D5">
        <w:rPr>
          <w:szCs w:val="24"/>
        </w:rPr>
        <w:t>report</w:t>
      </w:r>
      <w:r w:rsidR="00CC4DFC" w:rsidRPr="00753757">
        <w:rPr>
          <w:szCs w:val="24"/>
        </w:rPr>
        <w:t xml:space="preserve">. </w:t>
      </w:r>
    </w:p>
    <w:p w14:paraId="2A48C818" w14:textId="75A2F44F" w:rsidR="000379B8" w:rsidRDefault="00CC4DFC" w:rsidP="00CC4DFC">
      <w:pPr>
        <w:pStyle w:val="ListParagraph"/>
        <w:numPr>
          <w:ilvl w:val="1"/>
          <w:numId w:val="34"/>
        </w:numPr>
        <w:contextualSpacing w:val="0"/>
        <w:rPr>
          <w:szCs w:val="24"/>
        </w:rPr>
      </w:pPr>
      <w:r w:rsidRPr="00753757">
        <w:rPr>
          <w:szCs w:val="24"/>
        </w:rPr>
        <w:t>E</w:t>
      </w:r>
      <w:r w:rsidR="00E944A3" w:rsidRPr="00753757">
        <w:rPr>
          <w:szCs w:val="24"/>
        </w:rPr>
        <w:t xml:space="preserve">QRO </w:t>
      </w:r>
      <w:r w:rsidR="0095634F">
        <w:rPr>
          <w:szCs w:val="24"/>
        </w:rPr>
        <w:t>shall</w:t>
      </w:r>
      <w:r w:rsidR="00E944A3" w:rsidRPr="00753757">
        <w:rPr>
          <w:szCs w:val="24"/>
        </w:rPr>
        <w:t xml:space="preserve"> provide each </w:t>
      </w:r>
      <w:r w:rsidR="00737C46">
        <w:rPr>
          <w:szCs w:val="24"/>
        </w:rPr>
        <w:t>MCO</w:t>
      </w:r>
      <w:r w:rsidR="00E944A3" w:rsidRPr="00753757">
        <w:rPr>
          <w:szCs w:val="24"/>
        </w:rPr>
        <w:t xml:space="preserve"> an opportunity to respond to the findings</w:t>
      </w:r>
      <w:r w:rsidR="007515B7" w:rsidRPr="00753757">
        <w:rPr>
          <w:szCs w:val="24"/>
        </w:rPr>
        <w:t xml:space="preserve"> in the draft report</w:t>
      </w:r>
      <w:r w:rsidR="00E944A3" w:rsidRPr="00753757">
        <w:rPr>
          <w:szCs w:val="24"/>
        </w:rPr>
        <w:t xml:space="preserve">. </w:t>
      </w:r>
      <w:proofErr w:type="spellStart"/>
      <w:r w:rsidR="00737C46">
        <w:rPr>
          <w:szCs w:val="24"/>
        </w:rPr>
        <w:t>MCO</w:t>
      </w:r>
      <w:r w:rsidR="00E944A3" w:rsidRPr="00753757">
        <w:rPr>
          <w:szCs w:val="24"/>
        </w:rPr>
        <w:t>s</w:t>
      </w:r>
      <w:proofErr w:type="spellEnd"/>
      <w:r w:rsidR="00E944A3" w:rsidRPr="00753757">
        <w:rPr>
          <w:szCs w:val="24"/>
        </w:rPr>
        <w:t xml:space="preserve"> must be provided a minimum of 10 </w:t>
      </w:r>
      <w:r w:rsidR="00BC67EF">
        <w:rPr>
          <w:szCs w:val="24"/>
        </w:rPr>
        <w:t>Business Day</w:t>
      </w:r>
      <w:r w:rsidR="00E944A3" w:rsidRPr="00753757">
        <w:rPr>
          <w:szCs w:val="24"/>
        </w:rPr>
        <w:t xml:space="preserve">s to respond. EQRO </w:t>
      </w:r>
      <w:r w:rsidR="0095634F">
        <w:rPr>
          <w:szCs w:val="24"/>
        </w:rPr>
        <w:t>shall</w:t>
      </w:r>
      <w:r w:rsidR="00E944A3" w:rsidRPr="00753757">
        <w:rPr>
          <w:szCs w:val="24"/>
        </w:rPr>
        <w:t xml:space="preserve"> </w:t>
      </w:r>
      <w:r w:rsidR="002E6B86">
        <w:rPr>
          <w:szCs w:val="24"/>
        </w:rPr>
        <w:t>appropriate</w:t>
      </w:r>
      <w:r w:rsidR="0013221C">
        <w:rPr>
          <w:szCs w:val="24"/>
        </w:rPr>
        <w:t>ly</w:t>
      </w:r>
      <w:r w:rsidR="002E6B86">
        <w:rPr>
          <w:szCs w:val="24"/>
        </w:rPr>
        <w:t xml:space="preserve"> label and </w:t>
      </w:r>
      <w:r w:rsidR="00E944A3" w:rsidRPr="00753757">
        <w:rPr>
          <w:szCs w:val="24"/>
        </w:rPr>
        <w:t xml:space="preserve">incorporate </w:t>
      </w:r>
      <w:r w:rsidR="00737C46">
        <w:rPr>
          <w:szCs w:val="24"/>
        </w:rPr>
        <w:t xml:space="preserve">the </w:t>
      </w:r>
      <w:proofErr w:type="spellStart"/>
      <w:r w:rsidR="00737C46">
        <w:rPr>
          <w:szCs w:val="24"/>
        </w:rPr>
        <w:t>MCO</w:t>
      </w:r>
      <w:r w:rsidR="00E944A3" w:rsidRPr="00753757">
        <w:rPr>
          <w:szCs w:val="24"/>
        </w:rPr>
        <w:t>s</w:t>
      </w:r>
      <w:proofErr w:type="spellEnd"/>
      <w:r w:rsidR="00E944A3" w:rsidRPr="00753757">
        <w:rPr>
          <w:szCs w:val="24"/>
        </w:rPr>
        <w:t>’ responses in the final report</w:t>
      </w:r>
      <w:r w:rsidR="00FF593C" w:rsidRPr="00753757">
        <w:rPr>
          <w:szCs w:val="24"/>
        </w:rPr>
        <w:t>s</w:t>
      </w:r>
      <w:r w:rsidR="00E944A3" w:rsidRPr="00753757">
        <w:rPr>
          <w:szCs w:val="24"/>
        </w:rPr>
        <w:t xml:space="preserve"> to FHKC. </w:t>
      </w:r>
    </w:p>
    <w:p w14:paraId="2D3A1869" w14:textId="60E9E629" w:rsidR="00844807" w:rsidRPr="00753757" w:rsidRDefault="001234D5" w:rsidP="00CC4DFC">
      <w:pPr>
        <w:pStyle w:val="ListParagraph"/>
        <w:numPr>
          <w:ilvl w:val="1"/>
          <w:numId w:val="34"/>
        </w:numPr>
        <w:contextualSpacing w:val="0"/>
        <w:rPr>
          <w:szCs w:val="24"/>
        </w:rPr>
      </w:pPr>
      <w:r>
        <w:rPr>
          <w:szCs w:val="24"/>
        </w:rPr>
        <w:t xml:space="preserve">If </w:t>
      </w:r>
      <w:r w:rsidR="00737C46">
        <w:rPr>
          <w:szCs w:val="24"/>
        </w:rPr>
        <w:t>an MCO</w:t>
      </w:r>
      <w:r>
        <w:rPr>
          <w:szCs w:val="24"/>
        </w:rPr>
        <w:t xml:space="preserve"> does not provide a response to the draft report, EQRO </w:t>
      </w:r>
      <w:r w:rsidR="0095634F">
        <w:rPr>
          <w:szCs w:val="24"/>
        </w:rPr>
        <w:t>shall</w:t>
      </w:r>
      <w:r>
        <w:rPr>
          <w:szCs w:val="24"/>
        </w:rPr>
        <w:t xml:space="preserve"> </w:t>
      </w:r>
      <w:r w:rsidR="000379B8">
        <w:rPr>
          <w:szCs w:val="24"/>
        </w:rPr>
        <w:t xml:space="preserve">note that no response was provided rather than omitting the section or leaving it blank. </w:t>
      </w:r>
    </w:p>
    <w:p w14:paraId="320B97F0" w14:textId="1C6309F3" w:rsidR="00F3520A" w:rsidRDefault="004D7A6E" w:rsidP="0061455F">
      <w:pPr>
        <w:pStyle w:val="Heading1"/>
      </w:pPr>
      <w:bookmarkStart w:id="22" w:name="_Toc126751493"/>
      <w:r>
        <w:t>Protocol 4 – Validation of Network Adequacy</w:t>
      </w:r>
      <w:bookmarkEnd w:id="22"/>
    </w:p>
    <w:p w14:paraId="52A6D3E2" w14:textId="56968C29" w:rsidR="0085303E" w:rsidRDefault="003A3262" w:rsidP="004D7A6E">
      <w:r>
        <w:t xml:space="preserve">EQRO </w:t>
      </w:r>
      <w:r w:rsidR="0095634F">
        <w:t>shall</w:t>
      </w:r>
      <w:r>
        <w:t xml:space="preserve"> provide </w:t>
      </w:r>
      <w:r w:rsidR="006866AF">
        <w:t>a</w:t>
      </w:r>
      <w:r w:rsidR="0085303E">
        <w:t>n annual</w:t>
      </w:r>
      <w:r w:rsidR="006866AF">
        <w:t xml:space="preserve"> network adequacy validation </w:t>
      </w:r>
      <w:r>
        <w:t>report</w:t>
      </w:r>
      <w:r w:rsidR="006866AF">
        <w:t xml:space="preserve"> for each</w:t>
      </w:r>
      <w:r w:rsidR="0085303E">
        <w:t xml:space="preserve"> </w:t>
      </w:r>
      <w:r w:rsidR="00737C46">
        <w:t>MCO</w:t>
      </w:r>
      <w:r w:rsidR="002E6B86">
        <w:t>, including</w:t>
      </w:r>
      <w:r w:rsidR="0085303E">
        <w:t>:</w:t>
      </w:r>
    </w:p>
    <w:p w14:paraId="4ED4F617" w14:textId="77777777" w:rsidR="0085303E" w:rsidRDefault="0085303E" w:rsidP="006E25E6">
      <w:pPr>
        <w:pStyle w:val="ListParagraph"/>
        <w:numPr>
          <w:ilvl w:val="0"/>
          <w:numId w:val="36"/>
        </w:numPr>
        <w:ind w:left="778"/>
        <w:contextualSpacing w:val="0"/>
        <w:rPr>
          <w:szCs w:val="24"/>
        </w:rPr>
      </w:pPr>
      <w:r>
        <w:rPr>
          <w:szCs w:val="24"/>
        </w:rPr>
        <w:t>An executive summary, background information required for context, relevant definitions, and description of methodology used for validation;</w:t>
      </w:r>
    </w:p>
    <w:p w14:paraId="7CD076F0" w14:textId="6CA4D835" w:rsidR="008E7C1C" w:rsidRPr="00B70EE8" w:rsidRDefault="008E7C1C" w:rsidP="006E25E6">
      <w:pPr>
        <w:pStyle w:val="ListParagraph"/>
        <w:numPr>
          <w:ilvl w:val="0"/>
          <w:numId w:val="36"/>
        </w:numPr>
        <w:ind w:left="778"/>
        <w:contextualSpacing w:val="0"/>
        <w:rPr>
          <w:szCs w:val="24"/>
        </w:rPr>
      </w:pPr>
      <w:r w:rsidRPr="00B70EE8">
        <w:rPr>
          <w:szCs w:val="24"/>
        </w:rPr>
        <w:t xml:space="preserve">Summarized network adequacy </w:t>
      </w:r>
      <w:r w:rsidR="00BC67EF">
        <w:rPr>
          <w:szCs w:val="24"/>
        </w:rPr>
        <w:t>Data</w:t>
      </w:r>
      <w:r w:rsidRPr="00B70EE8">
        <w:rPr>
          <w:szCs w:val="24"/>
        </w:rPr>
        <w:t xml:space="preserve">; </w:t>
      </w:r>
    </w:p>
    <w:p w14:paraId="697090DB" w14:textId="321B70A8" w:rsidR="00214C66" w:rsidRPr="00B70EE8" w:rsidRDefault="00206B7C" w:rsidP="006E25E6">
      <w:pPr>
        <w:pStyle w:val="ListParagraph"/>
        <w:numPr>
          <w:ilvl w:val="0"/>
          <w:numId w:val="36"/>
        </w:numPr>
        <w:ind w:left="778"/>
        <w:contextualSpacing w:val="0"/>
        <w:rPr>
          <w:szCs w:val="24"/>
        </w:rPr>
      </w:pPr>
      <w:r w:rsidRPr="00B70EE8">
        <w:rPr>
          <w:szCs w:val="24"/>
        </w:rPr>
        <w:t xml:space="preserve">Detailed network adequacy </w:t>
      </w:r>
      <w:r w:rsidR="00BC67EF">
        <w:rPr>
          <w:szCs w:val="24"/>
        </w:rPr>
        <w:t>Data</w:t>
      </w:r>
      <w:r w:rsidRPr="00B70EE8">
        <w:rPr>
          <w:szCs w:val="24"/>
        </w:rPr>
        <w:t>; and</w:t>
      </w:r>
    </w:p>
    <w:p w14:paraId="4A0AF30A" w14:textId="3D4AF26E" w:rsidR="00206B7C" w:rsidRPr="00B70EE8" w:rsidRDefault="00B70EE8" w:rsidP="006E25E6">
      <w:pPr>
        <w:pStyle w:val="ListParagraph"/>
        <w:numPr>
          <w:ilvl w:val="0"/>
          <w:numId w:val="36"/>
        </w:numPr>
        <w:ind w:left="778"/>
        <w:contextualSpacing w:val="0"/>
        <w:rPr>
          <w:szCs w:val="24"/>
        </w:rPr>
      </w:pPr>
      <w:r w:rsidRPr="00B70EE8">
        <w:rPr>
          <w:szCs w:val="24"/>
        </w:rPr>
        <w:t xml:space="preserve">Comparisons and trends from prior years, as appropriate. </w:t>
      </w:r>
    </w:p>
    <w:p w14:paraId="1E8164DA" w14:textId="2D57076A" w:rsidR="004D7A6E" w:rsidRDefault="00130F69" w:rsidP="004D7A6E">
      <w:r>
        <w:t xml:space="preserve">EQRO </w:t>
      </w:r>
      <w:r w:rsidR="0095634F">
        <w:t>shall</w:t>
      </w:r>
      <w:r>
        <w:t xml:space="preserve"> </w:t>
      </w:r>
      <w:r w:rsidR="00240602">
        <w:t>follow the requirements of Protocol 4 upon its release</w:t>
      </w:r>
      <w:r w:rsidR="00F26355">
        <w:t>.</w:t>
      </w:r>
      <w:r w:rsidR="00240602">
        <w:t xml:space="preserve"> </w:t>
      </w:r>
      <w:r w:rsidR="00F26355">
        <w:t>I</w:t>
      </w:r>
      <w:r w:rsidR="00240602">
        <w:t xml:space="preserve">f the timing of such release conflicts with </w:t>
      </w:r>
      <w:r w:rsidR="00F26355">
        <w:t xml:space="preserve">the validation of network adequacy actively in progress, EQRO </w:t>
      </w:r>
      <w:r w:rsidR="0095634F">
        <w:t>shall</w:t>
      </w:r>
      <w:r w:rsidR="00F26355">
        <w:t xml:space="preserve"> </w:t>
      </w:r>
      <w:r w:rsidR="00DF24EA">
        <w:t>follow the newly released protocol the following year unless otherwise required by FHKC or applicable law.</w:t>
      </w:r>
    </w:p>
    <w:p w14:paraId="42A32A90" w14:textId="7CE6559B" w:rsidR="00214C66" w:rsidRDefault="007822D0" w:rsidP="004D7A6E">
      <w:r>
        <w:t xml:space="preserve">In the absence of a CMS-published protocol, EQRO </w:t>
      </w:r>
      <w:r w:rsidR="0095634F">
        <w:t>shall</w:t>
      </w:r>
      <w:r>
        <w:t xml:space="preserve"> </w:t>
      </w:r>
      <w:r w:rsidR="00EF4142">
        <w:t xml:space="preserve">validate each </w:t>
      </w:r>
      <w:proofErr w:type="spellStart"/>
      <w:r w:rsidR="00737C46">
        <w:t>MCO</w:t>
      </w:r>
      <w:r w:rsidR="00EF4142">
        <w:t>’s</w:t>
      </w:r>
      <w:proofErr w:type="spellEnd"/>
      <w:r w:rsidR="00EF4142">
        <w:t xml:space="preserve"> network adequacy </w:t>
      </w:r>
      <w:r w:rsidR="00C96E80">
        <w:t xml:space="preserve">annually to comply with </w:t>
      </w:r>
      <w:r w:rsidR="00026AFC" w:rsidRPr="00026AFC">
        <w:t>42 C.F.R. §</w:t>
      </w:r>
      <w:r w:rsidR="00AD5F44">
        <w:t xml:space="preserve"> </w:t>
      </w:r>
      <w:r w:rsidR="00026AFC" w:rsidRPr="00026AFC">
        <w:t>438.358(2)(b)iv and 42 C.F.R. §</w:t>
      </w:r>
      <w:r w:rsidR="00AD5F44">
        <w:t xml:space="preserve"> </w:t>
      </w:r>
      <w:r w:rsidR="00026AFC" w:rsidRPr="00026AFC">
        <w:t>438.14(b)(1)</w:t>
      </w:r>
      <w:r w:rsidR="00026AFC">
        <w:t>.</w:t>
      </w:r>
      <w:r w:rsidR="00F42126">
        <w:t xml:space="preserve"> </w:t>
      </w:r>
      <w:r w:rsidR="00026AFC">
        <w:t xml:space="preserve">EQRO </w:t>
      </w:r>
      <w:r w:rsidR="0095634F">
        <w:t>shall</w:t>
      </w:r>
      <w:r w:rsidR="00F42126">
        <w:t xml:space="preserve"> work with FHKC to create a mutually agreeable approach to validating network adequacy</w:t>
      </w:r>
      <w:r w:rsidR="00342830">
        <w:t xml:space="preserve">. This process </w:t>
      </w:r>
      <w:r w:rsidR="0095634F">
        <w:t>shall</w:t>
      </w:r>
      <w:r w:rsidR="00342830">
        <w:t xml:space="preserve"> be led by EQRO and approved by FHKC.</w:t>
      </w:r>
      <w:r w:rsidR="00CE16CE">
        <w:t xml:space="preserve"> </w:t>
      </w:r>
    </w:p>
    <w:p w14:paraId="04F8809E" w14:textId="6CAB283D" w:rsidR="007822D0" w:rsidRDefault="00CE16CE" w:rsidP="004D7A6E">
      <w:r>
        <w:t>At a minimum</w:t>
      </w:r>
      <w:r w:rsidR="005D6E55">
        <w:t xml:space="preserve">, EQRO </w:t>
      </w:r>
      <w:r w:rsidR="0095634F">
        <w:t>shall</w:t>
      </w:r>
      <w:r w:rsidR="005D6E55">
        <w:t xml:space="preserve">: </w:t>
      </w:r>
    </w:p>
    <w:p w14:paraId="2824476F" w14:textId="2CFC1CA5" w:rsidR="00C56B23" w:rsidRPr="00C52EC1" w:rsidRDefault="005D6E55" w:rsidP="005D6E55">
      <w:pPr>
        <w:pStyle w:val="ListParagraph"/>
        <w:numPr>
          <w:ilvl w:val="0"/>
          <w:numId w:val="35"/>
        </w:numPr>
        <w:contextualSpacing w:val="0"/>
        <w:rPr>
          <w:szCs w:val="24"/>
        </w:rPr>
      </w:pPr>
      <w:r w:rsidRPr="00C52EC1">
        <w:rPr>
          <w:szCs w:val="24"/>
        </w:rPr>
        <w:t>D</w:t>
      </w:r>
      <w:r w:rsidR="00C56B23" w:rsidRPr="00C52EC1">
        <w:rPr>
          <w:szCs w:val="24"/>
        </w:rPr>
        <w:t xml:space="preserve">evelop a methodology to ensure </w:t>
      </w:r>
      <w:r w:rsidR="00BC67EF">
        <w:rPr>
          <w:szCs w:val="24"/>
        </w:rPr>
        <w:t>Data</w:t>
      </w:r>
      <w:r w:rsidR="002B77D5" w:rsidRPr="00C52EC1">
        <w:rPr>
          <w:szCs w:val="24"/>
        </w:rPr>
        <w:t xml:space="preserve"> integrity and reporting consistency across </w:t>
      </w:r>
      <w:proofErr w:type="spellStart"/>
      <w:r w:rsidR="00737C46">
        <w:rPr>
          <w:szCs w:val="24"/>
        </w:rPr>
        <w:t>MCO</w:t>
      </w:r>
      <w:r w:rsidR="002B77D5" w:rsidRPr="00C52EC1">
        <w:rPr>
          <w:szCs w:val="24"/>
        </w:rPr>
        <w:t>s</w:t>
      </w:r>
      <w:proofErr w:type="spellEnd"/>
      <w:r w:rsidRPr="00C52EC1">
        <w:rPr>
          <w:szCs w:val="24"/>
        </w:rPr>
        <w:t xml:space="preserve">, including </w:t>
      </w:r>
      <w:r w:rsidR="00DF3C30">
        <w:rPr>
          <w:szCs w:val="24"/>
        </w:rPr>
        <w:t>Provider</w:t>
      </w:r>
      <w:r w:rsidR="0044239C" w:rsidRPr="00C52EC1">
        <w:rPr>
          <w:szCs w:val="24"/>
        </w:rPr>
        <w:t xml:space="preserve"> taxonomy mapping rules</w:t>
      </w:r>
      <w:r w:rsidRPr="00C52EC1">
        <w:rPr>
          <w:szCs w:val="24"/>
        </w:rPr>
        <w:t xml:space="preserve">; </w:t>
      </w:r>
    </w:p>
    <w:p w14:paraId="7C0DAD68" w14:textId="5FF6C7B5" w:rsidR="00016E06" w:rsidRPr="00C52EC1" w:rsidRDefault="002B1EDE" w:rsidP="005D6E55">
      <w:pPr>
        <w:pStyle w:val="ListParagraph"/>
        <w:numPr>
          <w:ilvl w:val="0"/>
          <w:numId w:val="35"/>
        </w:numPr>
        <w:contextualSpacing w:val="0"/>
        <w:rPr>
          <w:szCs w:val="24"/>
        </w:rPr>
      </w:pPr>
      <w:r w:rsidRPr="00C52EC1">
        <w:rPr>
          <w:szCs w:val="24"/>
        </w:rPr>
        <w:t xml:space="preserve">Develop a </w:t>
      </w:r>
      <w:r w:rsidR="00100D32" w:rsidRPr="00C52EC1">
        <w:rPr>
          <w:szCs w:val="24"/>
        </w:rPr>
        <w:t>methodology for calculating an overall network adequacy rate</w:t>
      </w:r>
      <w:r w:rsidR="00C456C5" w:rsidRPr="00C52EC1">
        <w:rPr>
          <w:szCs w:val="24"/>
        </w:rPr>
        <w:t xml:space="preserve"> that applies appropriate weight to </w:t>
      </w:r>
      <w:r w:rsidR="00016E06" w:rsidRPr="00C52EC1">
        <w:rPr>
          <w:szCs w:val="24"/>
        </w:rPr>
        <w:t xml:space="preserve">key </w:t>
      </w:r>
      <w:r w:rsidR="00DF3C30">
        <w:rPr>
          <w:szCs w:val="24"/>
        </w:rPr>
        <w:t>Provider</w:t>
      </w:r>
      <w:r w:rsidR="00016E06" w:rsidRPr="00C52EC1">
        <w:rPr>
          <w:szCs w:val="24"/>
        </w:rPr>
        <w:t xml:space="preserve"> types for the population; </w:t>
      </w:r>
      <w:r w:rsidR="00C52EC1" w:rsidRPr="00C52EC1">
        <w:rPr>
          <w:szCs w:val="24"/>
        </w:rPr>
        <w:t>and</w:t>
      </w:r>
    </w:p>
    <w:p w14:paraId="7C2B2057" w14:textId="6F7C5124" w:rsidR="005D6E55" w:rsidRDefault="008D7FA1" w:rsidP="005D6E55">
      <w:pPr>
        <w:pStyle w:val="ListParagraph"/>
        <w:numPr>
          <w:ilvl w:val="0"/>
          <w:numId w:val="35"/>
        </w:numPr>
        <w:contextualSpacing w:val="0"/>
        <w:rPr>
          <w:szCs w:val="24"/>
        </w:rPr>
      </w:pPr>
      <w:r w:rsidRPr="00C52EC1">
        <w:rPr>
          <w:szCs w:val="24"/>
        </w:rPr>
        <w:t xml:space="preserve">Propose a list of </w:t>
      </w:r>
      <w:r w:rsidR="00DF3C30">
        <w:rPr>
          <w:szCs w:val="24"/>
        </w:rPr>
        <w:t>Provider</w:t>
      </w:r>
      <w:r w:rsidRPr="00C52EC1">
        <w:rPr>
          <w:szCs w:val="24"/>
        </w:rPr>
        <w:t xml:space="preserve"> specialties </w:t>
      </w:r>
      <w:r w:rsidR="007F25AB" w:rsidRPr="00C52EC1">
        <w:rPr>
          <w:szCs w:val="24"/>
        </w:rPr>
        <w:t xml:space="preserve">beyond those listed in the FHKC health and dental </w:t>
      </w:r>
      <w:r w:rsidR="00737C46">
        <w:rPr>
          <w:szCs w:val="24"/>
        </w:rPr>
        <w:t>MCO</w:t>
      </w:r>
      <w:r w:rsidR="007F25AB" w:rsidRPr="00C52EC1">
        <w:rPr>
          <w:szCs w:val="24"/>
        </w:rPr>
        <w:t xml:space="preserve"> contracts (e.g., the health </w:t>
      </w:r>
      <w:r w:rsidR="00737C46">
        <w:rPr>
          <w:szCs w:val="24"/>
        </w:rPr>
        <w:t>MCO</w:t>
      </w:r>
      <w:r w:rsidR="007F25AB" w:rsidRPr="00C52EC1">
        <w:rPr>
          <w:szCs w:val="24"/>
        </w:rPr>
        <w:t xml:space="preserve"> contract may state “</w:t>
      </w:r>
      <w:r w:rsidR="00240012" w:rsidRPr="00C52EC1">
        <w:rPr>
          <w:szCs w:val="24"/>
        </w:rPr>
        <w:t>p</w:t>
      </w:r>
      <w:r w:rsidR="007F25AB" w:rsidRPr="00C52EC1">
        <w:rPr>
          <w:szCs w:val="24"/>
        </w:rPr>
        <w:t xml:space="preserve">ediatric </w:t>
      </w:r>
      <w:r w:rsidR="00240012" w:rsidRPr="00C52EC1">
        <w:rPr>
          <w:szCs w:val="24"/>
        </w:rPr>
        <w:t>s</w:t>
      </w:r>
      <w:r w:rsidR="007F25AB" w:rsidRPr="00C52EC1">
        <w:rPr>
          <w:szCs w:val="24"/>
        </w:rPr>
        <w:t>pecialists”</w:t>
      </w:r>
      <w:r w:rsidR="00CB0641" w:rsidRPr="00C52EC1">
        <w:rPr>
          <w:szCs w:val="24"/>
        </w:rPr>
        <w:t xml:space="preserve"> and </w:t>
      </w:r>
      <w:r w:rsidR="00CB0641" w:rsidRPr="00C52EC1">
        <w:rPr>
          <w:szCs w:val="24"/>
        </w:rPr>
        <w:lastRenderedPageBreak/>
        <w:t>EQRO may propose reviewing “</w:t>
      </w:r>
      <w:r w:rsidR="00B10871" w:rsidRPr="00C52EC1">
        <w:rPr>
          <w:szCs w:val="24"/>
        </w:rPr>
        <w:t xml:space="preserve">pediatric </w:t>
      </w:r>
      <w:r w:rsidR="00240012" w:rsidRPr="00C52EC1">
        <w:rPr>
          <w:szCs w:val="24"/>
        </w:rPr>
        <w:t>endocrinologists”</w:t>
      </w:r>
      <w:r w:rsidR="00C456C5" w:rsidRPr="00C52EC1">
        <w:rPr>
          <w:szCs w:val="24"/>
        </w:rPr>
        <w:t xml:space="preserve"> </w:t>
      </w:r>
      <w:r w:rsidR="00240012" w:rsidRPr="00C52EC1">
        <w:rPr>
          <w:szCs w:val="24"/>
        </w:rPr>
        <w:t xml:space="preserve">as an additional, informational breakout). </w:t>
      </w:r>
    </w:p>
    <w:p w14:paraId="58CDB244" w14:textId="52A41FAB" w:rsidR="004839EF" w:rsidRDefault="00C9668C" w:rsidP="004839EF">
      <w:pPr>
        <w:rPr>
          <w:szCs w:val="24"/>
        </w:rPr>
      </w:pPr>
      <w:r>
        <w:rPr>
          <w:szCs w:val="24"/>
        </w:rPr>
        <w:t xml:space="preserve">The non-duplication </w:t>
      </w:r>
      <w:r w:rsidR="00CF63F3">
        <w:rPr>
          <w:szCs w:val="24"/>
        </w:rPr>
        <w:t xml:space="preserve">requirements described earlier in Section 3 do not apply to </w:t>
      </w:r>
      <w:r w:rsidR="00CA4E47">
        <w:rPr>
          <w:szCs w:val="24"/>
        </w:rPr>
        <w:t xml:space="preserve">validation of network adequacy. </w:t>
      </w:r>
      <w:r w:rsidR="004839EF">
        <w:rPr>
          <w:szCs w:val="24"/>
        </w:rPr>
        <w:t xml:space="preserve">EQRO, or its Subcontractor, must conduct the network adequacy </w:t>
      </w:r>
      <w:r w:rsidR="00AB46CD">
        <w:rPr>
          <w:szCs w:val="24"/>
        </w:rPr>
        <w:t>validation</w:t>
      </w:r>
      <w:r w:rsidR="00C46931">
        <w:rPr>
          <w:szCs w:val="24"/>
        </w:rPr>
        <w:t xml:space="preserve"> directly. </w:t>
      </w:r>
      <w:proofErr w:type="spellStart"/>
      <w:r w:rsidR="00C46931">
        <w:rPr>
          <w:szCs w:val="24"/>
        </w:rPr>
        <w:t>Geomapping</w:t>
      </w:r>
      <w:proofErr w:type="spellEnd"/>
      <w:r w:rsidR="00C46931">
        <w:rPr>
          <w:szCs w:val="24"/>
        </w:rPr>
        <w:t xml:space="preserve"> reports provided by </w:t>
      </w:r>
      <w:r w:rsidR="00737C46">
        <w:rPr>
          <w:szCs w:val="24"/>
        </w:rPr>
        <w:t xml:space="preserve">the </w:t>
      </w:r>
      <w:proofErr w:type="spellStart"/>
      <w:r w:rsidR="00737C46">
        <w:rPr>
          <w:szCs w:val="24"/>
        </w:rPr>
        <w:t>MCO</w:t>
      </w:r>
      <w:r w:rsidR="00C46931">
        <w:rPr>
          <w:szCs w:val="24"/>
        </w:rPr>
        <w:t>s</w:t>
      </w:r>
      <w:proofErr w:type="spellEnd"/>
      <w:r w:rsidR="00C46931">
        <w:rPr>
          <w:szCs w:val="24"/>
        </w:rPr>
        <w:t xml:space="preserve"> are not acceptable for this activity</w:t>
      </w:r>
      <w:r w:rsidR="00AB46CD">
        <w:rPr>
          <w:szCs w:val="24"/>
        </w:rPr>
        <w:t>.</w:t>
      </w:r>
    </w:p>
    <w:p w14:paraId="559461CA" w14:textId="2D2A3198" w:rsidR="004D7A6E" w:rsidRDefault="004D7A6E" w:rsidP="0061455F">
      <w:pPr>
        <w:pStyle w:val="Heading1"/>
      </w:pPr>
      <w:bookmarkStart w:id="23" w:name="_Toc126751494"/>
      <w:r>
        <w:t>Protocol 5</w:t>
      </w:r>
      <w:r w:rsidR="0066067F">
        <w:t xml:space="preserve"> – Validation of Encounter Data</w:t>
      </w:r>
      <w:bookmarkEnd w:id="23"/>
    </w:p>
    <w:p w14:paraId="48FB1FF3" w14:textId="2263BF3C" w:rsidR="00BC0177" w:rsidRDefault="009126C0" w:rsidP="0066067F">
      <w:r>
        <w:t xml:space="preserve">EQRO </w:t>
      </w:r>
      <w:r w:rsidR="0095634F">
        <w:t>shall</w:t>
      </w:r>
      <w:r>
        <w:t xml:space="preserve"> submit </w:t>
      </w:r>
      <w:r w:rsidR="004E25B8">
        <w:t>quarterly reports</w:t>
      </w:r>
      <w:r w:rsidR="00080FA3">
        <w:t xml:space="preserve"> validating each </w:t>
      </w:r>
      <w:proofErr w:type="spellStart"/>
      <w:r w:rsidR="00737C46">
        <w:t>MCO</w:t>
      </w:r>
      <w:r w:rsidR="00080FA3">
        <w:t>’s</w:t>
      </w:r>
      <w:proofErr w:type="spellEnd"/>
      <w:r w:rsidR="00080FA3">
        <w:t xml:space="preserve"> claims and encounter </w:t>
      </w:r>
      <w:r w:rsidR="00BC67EF">
        <w:t>Data</w:t>
      </w:r>
      <w:r w:rsidR="00080FA3">
        <w:t xml:space="preserve">. </w:t>
      </w:r>
      <w:r w:rsidR="00A42000">
        <w:t xml:space="preserve">EQRO </w:t>
      </w:r>
      <w:r w:rsidR="0095634F">
        <w:t>shall</w:t>
      </w:r>
      <w:r w:rsidR="00A42000">
        <w:t xml:space="preserve"> validate the claims and encounter </w:t>
      </w:r>
      <w:r w:rsidR="00BC67EF">
        <w:t>Data</w:t>
      </w:r>
      <w:r w:rsidR="00A42000">
        <w:t xml:space="preserve"> submitted by </w:t>
      </w:r>
      <w:r w:rsidR="00737C46">
        <w:t xml:space="preserve">the </w:t>
      </w:r>
      <w:proofErr w:type="spellStart"/>
      <w:r w:rsidR="00737C46">
        <w:t>MCO</w:t>
      </w:r>
      <w:r w:rsidR="00A42000">
        <w:t>s</w:t>
      </w:r>
      <w:proofErr w:type="spellEnd"/>
      <w:r w:rsidR="00A42000">
        <w:t xml:space="preserve"> </w:t>
      </w:r>
      <w:r w:rsidR="00614644">
        <w:t xml:space="preserve">following Protocol 5. </w:t>
      </w:r>
      <w:r w:rsidR="004B20C0">
        <w:t xml:space="preserve">In the event </w:t>
      </w:r>
      <w:r w:rsidR="00D91BA2">
        <w:t>EQRO</w:t>
      </w:r>
      <w:r w:rsidR="00BC31D9">
        <w:t xml:space="preserve"> becomes aware of a potential </w:t>
      </w:r>
      <w:r w:rsidR="00BC67EF">
        <w:t>Data</w:t>
      </w:r>
      <w:r w:rsidR="00BC31D9">
        <w:t xml:space="preserve"> quality issue</w:t>
      </w:r>
      <w:r w:rsidR="00EC04DD">
        <w:t xml:space="preserve">, EQRO </w:t>
      </w:r>
      <w:r w:rsidR="0095634F">
        <w:t>shall</w:t>
      </w:r>
      <w:r w:rsidR="00EC04DD">
        <w:t xml:space="preserve"> promptly notify FHKC and </w:t>
      </w:r>
      <w:r w:rsidR="00737C46">
        <w:t>the MCO</w:t>
      </w:r>
      <w:r w:rsidR="00EC04DD">
        <w:t xml:space="preserve"> and work with </w:t>
      </w:r>
      <w:r w:rsidR="00737C46">
        <w:t>the MCO</w:t>
      </w:r>
      <w:r w:rsidR="00EC04DD">
        <w:t xml:space="preserve"> to </w:t>
      </w:r>
      <w:r w:rsidR="00EC2307">
        <w:t xml:space="preserve">resolve the issue, as appropriate. </w:t>
      </w:r>
    </w:p>
    <w:p w14:paraId="46BD5D0D" w14:textId="275337FB" w:rsidR="0066067F" w:rsidRDefault="00737C46" w:rsidP="0066067F">
      <w:r>
        <w:t xml:space="preserve">The </w:t>
      </w:r>
      <w:proofErr w:type="spellStart"/>
      <w:r>
        <w:t>MCO</w:t>
      </w:r>
      <w:r w:rsidR="00614644">
        <w:t>s</w:t>
      </w:r>
      <w:proofErr w:type="spellEnd"/>
      <w:r w:rsidR="00614644">
        <w:t xml:space="preserve"> </w:t>
      </w:r>
      <w:r w:rsidR="0095634F">
        <w:t>shall</w:t>
      </w:r>
      <w:r w:rsidR="00614644">
        <w:t xml:space="preserve"> provide quarterly claims and encounter </w:t>
      </w:r>
      <w:r w:rsidR="00BC67EF">
        <w:t>Data</w:t>
      </w:r>
      <w:r w:rsidR="00202445">
        <w:t xml:space="preserve"> and EQRO </w:t>
      </w:r>
      <w:r w:rsidR="0095634F">
        <w:t>shall</w:t>
      </w:r>
      <w:r w:rsidR="00202445">
        <w:t xml:space="preserve"> accept and store such </w:t>
      </w:r>
      <w:r w:rsidR="00BC67EF">
        <w:t>Data</w:t>
      </w:r>
      <w:r w:rsidR="00202445">
        <w:t xml:space="preserve">. EQRO </w:t>
      </w:r>
      <w:r w:rsidR="0095634F">
        <w:t>shall</w:t>
      </w:r>
      <w:r w:rsidR="00202445">
        <w:t xml:space="preserve"> also provide FHKC with a copy of the claims and encounter </w:t>
      </w:r>
      <w:r w:rsidR="00BC67EF">
        <w:t>Data</w:t>
      </w:r>
      <w:r w:rsidR="00202445">
        <w:t xml:space="preserve"> upon request</w:t>
      </w:r>
      <w:r w:rsidR="00D75B1C">
        <w:t xml:space="preserve"> and in a format acceptable to FHKC</w:t>
      </w:r>
      <w:r w:rsidR="00202445">
        <w:t xml:space="preserve">. </w:t>
      </w:r>
    </w:p>
    <w:p w14:paraId="60E16DB7" w14:textId="5C615CF1" w:rsidR="0057401E" w:rsidRDefault="0057401E" w:rsidP="0066067F">
      <w:r>
        <w:t xml:space="preserve">EQRO </w:t>
      </w:r>
      <w:r w:rsidR="0095634F">
        <w:t>shall</w:t>
      </w:r>
      <w:r>
        <w:t xml:space="preserve"> act as the subject matter expert regarding claims and encounter </w:t>
      </w:r>
      <w:r w:rsidR="00BC67EF">
        <w:t>Data</w:t>
      </w:r>
      <w:r w:rsidR="006621FF">
        <w:t xml:space="preserve">. </w:t>
      </w:r>
    </w:p>
    <w:p w14:paraId="4EC2C697" w14:textId="686D73C9" w:rsidR="0066067F" w:rsidRDefault="0066067F" w:rsidP="0061455F">
      <w:pPr>
        <w:pStyle w:val="Heading1"/>
      </w:pPr>
      <w:bookmarkStart w:id="24" w:name="_Toc126751495"/>
      <w:r>
        <w:t>Protocols 6-</w:t>
      </w:r>
      <w:r w:rsidR="008E4BF9">
        <w:t>10</w:t>
      </w:r>
      <w:bookmarkEnd w:id="24"/>
    </w:p>
    <w:p w14:paraId="49FFE16D" w14:textId="03D6B0DE" w:rsidR="008E4BF9" w:rsidRDefault="00FA2F6D" w:rsidP="008E4BF9">
      <w:r>
        <w:t xml:space="preserve">As requested by FHKC, </w:t>
      </w:r>
      <w:r w:rsidR="00E23430">
        <w:t>EQRO agrees to have informational discussions with FHKC regarding protocols 6-10</w:t>
      </w:r>
      <w:r>
        <w:t xml:space="preserve"> and submit </w:t>
      </w:r>
      <w:r w:rsidR="00486F19">
        <w:t xml:space="preserve">a scope of work [and </w:t>
      </w:r>
      <w:r w:rsidR="00052BD1">
        <w:t xml:space="preserve">proposed pricing] for each project or service. </w:t>
      </w:r>
      <w:r w:rsidR="008C2742">
        <w:t xml:space="preserve">EQRO </w:t>
      </w:r>
      <w:r w:rsidR="0095634F">
        <w:t>shall</w:t>
      </w:r>
      <w:r w:rsidR="008C2742">
        <w:t xml:space="preserve"> complete such project or service in the timeframe and manner required by FHKC.</w:t>
      </w:r>
    </w:p>
    <w:p w14:paraId="1E565729" w14:textId="6C05960E" w:rsidR="00E44E4F" w:rsidRDefault="00BB5AC0" w:rsidP="0061455F">
      <w:pPr>
        <w:pStyle w:val="Heading1"/>
      </w:pPr>
      <w:bookmarkStart w:id="25" w:name="_Toc126751496"/>
      <w:r>
        <w:t>Consultant Services</w:t>
      </w:r>
      <w:bookmarkEnd w:id="25"/>
    </w:p>
    <w:p w14:paraId="2D5A9501" w14:textId="5A72E2C7" w:rsidR="00BB5AC0" w:rsidRDefault="00BB5AC0" w:rsidP="00BB5AC0">
      <w:r>
        <w:t xml:space="preserve">EQRO </w:t>
      </w:r>
      <w:r w:rsidR="0095634F">
        <w:t>shall</w:t>
      </w:r>
      <w:r>
        <w:t xml:space="preserve"> provide consultant </w:t>
      </w:r>
      <w:r w:rsidR="00DF3C30">
        <w:t>Services</w:t>
      </w:r>
      <w:r>
        <w:t xml:space="preserve"> as </w:t>
      </w:r>
      <w:r w:rsidR="008C2742">
        <w:t>required by FHKC</w:t>
      </w:r>
      <w:r>
        <w:t xml:space="preserve">. Consultant </w:t>
      </w:r>
      <w:r w:rsidR="00DF3C30">
        <w:t>Services</w:t>
      </w:r>
      <w:r>
        <w:t xml:space="preserve"> may include </w:t>
      </w:r>
      <w:r w:rsidR="00B00573">
        <w:t xml:space="preserve">procurements, </w:t>
      </w:r>
      <w:r w:rsidR="000433AA">
        <w:t xml:space="preserve">quality control or assessment activities, </w:t>
      </w:r>
      <w:r w:rsidR="004B5338">
        <w:t xml:space="preserve">and audits. </w:t>
      </w:r>
      <w:r w:rsidR="002A5334">
        <w:t>EQRO agrees to submit a scope of work [and proposed pricing] for each</w:t>
      </w:r>
      <w:r w:rsidR="008C2742">
        <w:t xml:space="preserve"> consulting</w:t>
      </w:r>
      <w:r w:rsidR="002A5334">
        <w:t xml:space="preserve"> project</w:t>
      </w:r>
      <w:r w:rsidR="008C2742" w:rsidRPr="008C2742">
        <w:t xml:space="preserve"> </w:t>
      </w:r>
      <w:r w:rsidR="008C2742">
        <w:t>and complete such project in the timeframe and manner required by FHKC.</w:t>
      </w:r>
    </w:p>
    <w:p w14:paraId="5B1E4297" w14:textId="7EF432EB" w:rsidR="008005E9" w:rsidRDefault="00015A8C" w:rsidP="0061455F">
      <w:pPr>
        <w:pStyle w:val="Heading1"/>
      </w:pPr>
      <w:bookmarkStart w:id="26" w:name="_Toc126751497"/>
      <w:r>
        <w:t>Reports and Deliverables</w:t>
      </w:r>
      <w:bookmarkEnd w:id="26"/>
    </w:p>
    <w:p w14:paraId="79525342" w14:textId="33F39034" w:rsidR="00015A8C" w:rsidRDefault="005E5329" w:rsidP="00015A8C">
      <w:r w:rsidRPr="005E5329">
        <w:t xml:space="preserve">EQRO agrees FHKC </w:t>
      </w:r>
      <w:r w:rsidR="0095634F">
        <w:t>shall</w:t>
      </w:r>
      <w:r w:rsidRPr="005E5329">
        <w:t xml:space="preserve"> have the right to use, duplicate</w:t>
      </w:r>
      <w:r w:rsidR="008C2742">
        <w:t>,</w:t>
      </w:r>
      <w:r w:rsidRPr="005E5329">
        <w:t xml:space="preserve"> and disclose information and </w:t>
      </w:r>
      <w:r w:rsidR="00BC67EF">
        <w:t>Data</w:t>
      </w:r>
      <w:r w:rsidRPr="005E5329">
        <w:t xml:space="preserve"> developed or derived from </w:t>
      </w:r>
      <w:proofErr w:type="spellStart"/>
      <w:r w:rsidRPr="005E5329">
        <w:t>EQRO’s</w:t>
      </w:r>
      <w:proofErr w:type="spellEnd"/>
      <w:r w:rsidRPr="005E5329">
        <w:t xml:space="preserve"> reports and deliverables except as otherwise stated herein.</w:t>
      </w:r>
    </w:p>
    <w:p w14:paraId="3B8703E6" w14:textId="1C74FC07" w:rsidR="00B5255A" w:rsidRPr="006D1859" w:rsidRDefault="00106244" w:rsidP="00B5255A">
      <w:pPr>
        <w:rPr>
          <w:rFonts w:eastAsiaTheme="minorEastAsia"/>
        </w:rPr>
      </w:pPr>
      <w:r>
        <w:rPr>
          <w:rFonts w:eastAsiaTheme="minorEastAsia"/>
        </w:rPr>
        <w:t>EQRO</w:t>
      </w:r>
      <w:r w:rsidR="00B5255A">
        <w:rPr>
          <w:rFonts w:eastAsiaTheme="minorEastAsia"/>
        </w:rPr>
        <w:t xml:space="preserve"> </w:t>
      </w:r>
      <w:r w:rsidR="0095634F">
        <w:rPr>
          <w:rFonts w:eastAsiaTheme="minorEastAsia"/>
        </w:rPr>
        <w:t>shall</w:t>
      </w:r>
      <w:r w:rsidR="00B5255A">
        <w:rPr>
          <w:rFonts w:eastAsiaTheme="minorEastAsia"/>
        </w:rPr>
        <w:t xml:space="preserve"> comply with all reporting requirements under this Contract in the manner and timeframes specified in Attachment </w:t>
      </w:r>
      <w:r w:rsidR="00105B62">
        <w:rPr>
          <w:rFonts w:eastAsiaTheme="minorEastAsia"/>
        </w:rPr>
        <w:t>A</w:t>
      </w:r>
      <w:r w:rsidR="003E5954">
        <w:rPr>
          <w:rFonts w:eastAsiaTheme="minorEastAsia"/>
        </w:rPr>
        <w:t>: Deliverables</w:t>
      </w:r>
      <w:r w:rsidR="00313128">
        <w:rPr>
          <w:rFonts w:eastAsiaTheme="minorEastAsia"/>
        </w:rPr>
        <w:t>,</w:t>
      </w:r>
      <w:r w:rsidR="00B5255A">
        <w:rPr>
          <w:rFonts w:eastAsiaTheme="minorEastAsia"/>
        </w:rPr>
        <w:t xml:space="preserve"> or as otherwise required by FHKC. For this section, the term “reports” encompasses reports, documents, deliverables</w:t>
      </w:r>
      <w:r w:rsidR="003E5954">
        <w:rPr>
          <w:rFonts w:eastAsiaTheme="minorEastAsia"/>
        </w:rPr>
        <w:t>,</w:t>
      </w:r>
      <w:r w:rsidR="00B5255A">
        <w:rPr>
          <w:rFonts w:eastAsiaTheme="minorEastAsia"/>
        </w:rPr>
        <w:t xml:space="preserve"> and other information provided to FHKC. </w:t>
      </w:r>
    </w:p>
    <w:p w14:paraId="12CD7EC8" w14:textId="4A01FC44" w:rsidR="005E5329" w:rsidRDefault="00106244" w:rsidP="00B5255A">
      <w:pPr>
        <w:rPr>
          <w:rFonts w:eastAsiaTheme="minorEastAsia"/>
        </w:rPr>
      </w:pPr>
      <w:r>
        <w:rPr>
          <w:rFonts w:eastAsiaTheme="minorEastAsia"/>
        </w:rPr>
        <w:t>EQRO</w:t>
      </w:r>
      <w:r w:rsidR="00B5255A">
        <w:rPr>
          <w:rFonts w:eastAsiaTheme="minorEastAsia"/>
        </w:rPr>
        <w:t xml:space="preserve"> </w:t>
      </w:r>
      <w:r w:rsidR="0095634F">
        <w:rPr>
          <w:rFonts w:eastAsiaTheme="minorEastAsia"/>
        </w:rPr>
        <w:t>shall</w:t>
      </w:r>
      <w:r w:rsidR="00B5255A">
        <w:rPr>
          <w:rFonts w:eastAsiaTheme="minorEastAsia"/>
        </w:rPr>
        <w:t xml:space="preserve"> provide reports to FHKC electronically. </w:t>
      </w:r>
      <w:r>
        <w:rPr>
          <w:rFonts w:eastAsiaTheme="minorEastAsia"/>
        </w:rPr>
        <w:t>EQRO</w:t>
      </w:r>
      <w:r w:rsidR="00B5255A">
        <w:rPr>
          <w:rFonts w:eastAsiaTheme="minorEastAsia"/>
        </w:rPr>
        <w:t xml:space="preserve"> </w:t>
      </w:r>
      <w:r w:rsidR="0095634F">
        <w:rPr>
          <w:rFonts w:eastAsiaTheme="minorEastAsia"/>
        </w:rPr>
        <w:t>shall</w:t>
      </w:r>
      <w:r w:rsidR="00B5255A">
        <w:rPr>
          <w:rFonts w:eastAsiaTheme="minorEastAsia"/>
        </w:rPr>
        <w:t xml:space="preserve"> provide physical copies upon request.</w:t>
      </w:r>
      <w:r w:rsidR="00942878">
        <w:rPr>
          <w:rFonts w:eastAsiaTheme="minorEastAsia"/>
        </w:rPr>
        <w:t xml:space="preserve"> </w:t>
      </w:r>
    </w:p>
    <w:p w14:paraId="0E656C3D" w14:textId="5F537B65" w:rsidR="003B0CDF" w:rsidRDefault="003B0CDF" w:rsidP="00B5255A">
      <w:pPr>
        <w:rPr>
          <w:rFonts w:eastAsiaTheme="minorEastAsia"/>
        </w:rPr>
      </w:pPr>
      <w:r w:rsidRPr="003B0CDF">
        <w:rPr>
          <w:rFonts w:eastAsiaTheme="minorEastAsia"/>
        </w:rPr>
        <w:lastRenderedPageBreak/>
        <w:t>Reports must have logical progression and consistent layouts, be free of grammatical and formatting errors, include a table of contents with working links, and use plain language whe</w:t>
      </w:r>
      <w:r w:rsidR="008C2742">
        <w:rPr>
          <w:rFonts w:eastAsiaTheme="minorEastAsia"/>
        </w:rPr>
        <w:t>n</w:t>
      </w:r>
      <w:r w:rsidRPr="003B0CDF">
        <w:rPr>
          <w:rFonts w:eastAsiaTheme="minorEastAsia"/>
        </w:rPr>
        <w:t xml:space="preserve"> possible.</w:t>
      </w:r>
    </w:p>
    <w:p w14:paraId="3779422A" w14:textId="36B97A16" w:rsidR="004740AC" w:rsidRDefault="004740AC" w:rsidP="004740AC">
      <w:r>
        <w:rPr>
          <w:rFonts w:eastAsiaTheme="minorEastAsia" w:cstheme="minorHAnsi"/>
        </w:rPr>
        <w:t>EQRO</w:t>
      </w:r>
      <w:r w:rsidRPr="001331A4">
        <w:rPr>
          <w:rFonts w:eastAsiaTheme="minorEastAsia" w:cstheme="minorHAnsi"/>
        </w:rPr>
        <w:t xml:space="preserve"> </w:t>
      </w:r>
      <w:r w:rsidR="0095634F">
        <w:rPr>
          <w:rFonts w:eastAsiaTheme="minorEastAsia" w:cstheme="minorHAnsi"/>
        </w:rPr>
        <w:t>shall</w:t>
      </w:r>
      <w:r w:rsidRPr="001331A4">
        <w:rPr>
          <w:rFonts w:eastAsiaTheme="minorEastAsia" w:cstheme="minorHAnsi"/>
        </w:rPr>
        <w:t xml:space="preserve"> provide reports in accordance with the requirements described in this Contract or requested by FHKC. </w:t>
      </w:r>
      <w:r>
        <w:rPr>
          <w:rFonts w:eastAsiaTheme="minorEastAsia" w:cstheme="minorHAnsi"/>
        </w:rPr>
        <w:t>EQRO</w:t>
      </w:r>
      <w:r w:rsidRPr="001331A4">
        <w:rPr>
          <w:rFonts w:eastAsiaTheme="minorEastAsia" w:cstheme="minorHAnsi"/>
        </w:rPr>
        <w:t xml:space="preserve"> </w:t>
      </w:r>
      <w:r w:rsidR="0095634F">
        <w:rPr>
          <w:rFonts w:eastAsiaTheme="minorEastAsia" w:cstheme="minorHAnsi"/>
        </w:rPr>
        <w:t>shall</w:t>
      </w:r>
      <w:r w:rsidRPr="001331A4">
        <w:rPr>
          <w:rFonts w:eastAsiaTheme="minorEastAsia" w:cstheme="minorHAnsi"/>
        </w:rPr>
        <w:t xml:space="preserve"> be liable for </w:t>
      </w:r>
      <w:r w:rsidR="00737C46">
        <w:rPr>
          <w:rFonts w:eastAsiaTheme="minorEastAsia" w:cstheme="minorHAnsi"/>
        </w:rPr>
        <w:t>F</w:t>
      </w:r>
      <w:r w:rsidRPr="001331A4">
        <w:rPr>
          <w:rFonts w:eastAsiaTheme="minorEastAsia" w:cstheme="minorHAnsi"/>
        </w:rPr>
        <w:t xml:space="preserve">inancial </w:t>
      </w:r>
      <w:r w:rsidR="00737C46">
        <w:rPr>
          <w:rFonts w:eastAsiaTheme="minorEastAsia" w:cstheme="minorHAnsi"/>
        </w:rPr>
        <w:t>C</w:t>
      </w:r>
      <w:r w:rsidRPr="001331A4">
        <w:rPr>
          <w:rFonts w:eastAsiaTheme="minorEastAsia" w:cstheme="minorHAnsi"/>
        </w:rPr>
        <w:t xml:space="preserve">onsequences in the amount of </w:t>
      </w:r>
      <w:r w:rsidR="00D659C7">
        <w:rPr>
          <w:rFonts w:eastAsiaTheme="minorEastAsia" w:cstheme="minorHAnsi"/>
        </w:rPr>
        <w:t>$500</w:t>
      </w:r>
      <w:r w:rsidRPr="001331A4">
        <w:rPr>
          <w:rFonts w:eastAsiaTheme="minorEastAsia" w:cstheme="minorHAnsi"/>
        </w:rPr>
        <w:t xml:space="preserve"> per </w:t>
      </w:r>
      <w:r w:rsidR="002730D3">
        <w:rPr>
          <w:rFonts w:eastAsiaTheme="minorEastAsia" w:cstheme="minorHAnsi"/>
        </w:rPr>
        <w:t>Business</w:t>
      </w:r>
      <w:r w:rsidR="002730D3" w:rsidRPr="001331A4">
        <w:rPr>
          <w:rFonts w:eastAsiaTheme="minorEastAsia" w:cstheme="minorHAnsi"/>
        </w:rPr>
        <w:t xml:space="preserve"> </w:t>
      </w:r>
      <w:r w:rsidRPr="001331A4">
        <w:rPr>
          <w:rFonts w:eastAsiaTheme="minorEastAsia" w:cstheme="minorHAnsi"/>
        </w:rPr>
        <w:t xml:space="preserve">Day, limited to </w:t>
      </w:r>
      <w:r>
        <w:rPr>
          <w:rFonts w:eastAsiaTheme="minorEastAsia" w:cstheme="minorHAnsi"/>
        </w:rPr>
        <w:t>$</w:t>
      </w:r>
      <w:r w:rsidRPr="001331A4">
        <w:rPr>
          <w:rFonts w:eastAsiaTheme="minorEastAsia" w:cstheme="minorHAnsi"/>
        </w:rPr>
        <w:t xml:space="preserve">15,000 per incident, for failure to provide reports in an acceptable format by the required due date. </w:t>
      </w:r>
      <w:r>
        <w:t xml:space="preserve">Financial </w:t>
      </w:r>
      <w:r w:rsidR="008C2742">
        <w:t xml:space="preserve">Consequences </w:t>
      </w:r>
      <w:r>
        <w:t xml:space="preserve">apply to each </w:t>
      </w:r>
      <w:r w:rsidR="002730D3">
        <w:t xml:space="preserve">Business </w:t>
      </w:r>
      <w:r>
        <w:t xml:space="preserve">Day beyond the due date until provided to FHKC, inclusive of the day provided to FHKC. Financial </w:t>
      </w:r>
      <w:r w:rsidR="008C2742">
        <w:t xml:space="preserve">Consequences </w:t>
      </w:r>
      <w:r>
        <w:t xml:space="preserve">apply to the initial due date and to subsequent due dates should the report require revisions prior to FHKC approval. </w:t>
      </w:r>
    </w:p>
    <w:p w14:paraId="41EC1462" w14:textId="06A874C4" w:rsidR="004740AC" w:rsidRPr="001331A4" w:rsidRDefault="004740AC" w:rsidP="004740AC">
      <w:pPr>
        <w:rPr>
          <w:rFonts w:eastAsiaTheme="minorEastAsia" w:cstheme="minorHAnsi"/>
        </w:rPr>
      </w:pPr>
      <w:r>
        <w:rPr>
          <w:rFonts w:eastAsiaTheme="minorEastAsia" w:cstheme="minorHAnsi"/>
        </w:rPr>
        <w:t>EQRO</w:t>
      </w:r>
      <w:r w:rsidRPr="001331A4">
        <w:rPr>
          <w:rFonts w:eastAsiaTheme="minorEastAsia" w:cstheme="minorHAnsi"/>
        </w:rPr>
        <w:t xml:space="preserve"> </w:t>
      </w:r>
      <w:r w:rsidR="0095634F">
        <w:rPr>
          <w:rFonts w:eastAsiaTheme="minorEastAsia" w:cstheme="minorHAnsi"/>
        </w:rPr>
        <w:t>shall</w:t>
      </w:r>
      <w:r w:rsidRPr="001331A4">
        <w:rPr>
          <w:rFonts w:eastAsiaTheme="minorEastAsia" w:cstheme="minorHAnsi"/>
        </w:rPr>
        <w:t xml:space="preserve"> be liable for </w:t>
      </w:r>
      <w:r w:rsidR="00737C46">
        <w:rPr>
          <w:rFonts w:eastAsiaTheme="minorEastAsia" w:cstheme="minorHAnsi"/>
        </w:rPr>
        <w:t>Financial Consequences</w:t>
      </w:r>
      <w:r w:rsidRPr="001331A4">
        <w:rPr>
          <w:rFonts w:eastAsiaTheme="minorEastAsia" w:cstheme="minorHAnsi"/>
        </w:rPr>
        <w:t xml:space="preserve"> in the amount of </w:t>
      </w:r>
      <w:r>
        <w:rPr>
          <w:rFonts w:eastAsiaTheme="minorEastAsia" w:cstheme="minorHAnsi"/>
        </w:rPr>
        <w:t>$500</w:t>
      </w:r>
      <w:r w:rsidRPr="001331A4">
        <w:rPr>
          <w:rFonts w:eastAsiaTheme="minorEastAsia" w:cstheme="minorHAnsi"/>
        </w:rPr>
        <w:t xml:space="preserve"> per </w:t>
      </w:r>
      <w:r w:rsidR="00DE4198">
        <w:rPr>
          <w:rFonts w:eastAsiaTheme="minorEastAsia" w:cstheme="minorHAnsi"/>
        </w:rPr>
        <w:t>report</w:t>
      </w:r>
      <w:r w:rsidR="00DE4198" w:rsidRPr="001331A4">
        <w:rPr>
          <w:rFonts w:eastAsiaTheme="minorEastAsia" w:cstheme="minorHAnsi"/>
        </w:rPr>
        <w:t xml:space="preserve"> </w:t>
      </w:r>
      <w:r w:rsidRPr="001331A4">
        <w:rPr>
          <w:rFonts w:eastAsiaTheme="minorEastAsia" w:cstheme="minorHAnsi"/>
        </w:rPr>
        <w:t>for failure to adhere to any reporting requirement other than timeliness.</w:t>
      </w:r>
    </w:p>
    <w:p w14:paraId="38307EB2" w14:textId="37E3848F" w:rsidR="004740AC" w:rsidRDefault="004740AC" w:rsidP="004740AC">
      <w:pPr>
        <w:rPr>
          <w:rFonts w:eastAsiaTheme="minorEastAsia" w:cstheme="minorHAnsi"/>
        </w:rPr>
      </w:pPr>
      <w:r w:rsidRPr="001331A4">
        <w:rPr>
          <w:rFonts w:eastAsiaTheme="minorEastAsia" w:cstheme="minorHAnsi"/>
        </w:rPr>
        <w:t xml:space="preserve">FHKC </w:t>
      </w:r>
      <w:r w:rsidR="0095634F">
        <w:rPr>
          <w:rFonts w:eastAsiaTheme="minorEastAsia" w:cstheme="minorHAnsi"/>
        </w:rPr>
        <w:t>shall</w:t>
      </w:r>
      <w:r w:rsidRPr="001331A4">
        <w:rPr>
          <w:rFonts w:eastAsiaTheme="minorEastAsia" w:cstheme="minorHAnsi"/>
        </w:rPr>
        <w:t xml:space="preserve"> not assess both </w:t>
      </w:r>
      <w:r w:rsidR="002730D3">
        <w:rPr>
          <w:rFonts w:eastAsiaTheme="minorEastAsia" w:cstheme="minorHAnsi"/>
        </w:rPr>
        <w:t>Business</w:t>
      </w:r>
      <w:r w:rsidR="002730D3" w:rsidRPr="001331A4">
        <w:rPr>
          <w:rFonts w:eastAsiaTheme="minorEastAsia" w:cstheme="minorHAnsi"/>
        </w:rPr>
        <w:t xml:space="preserve"> </w:t>
      </w:r>
      <w:r w:rsidRPr="001331A4">
        <w:rPr>
          <w:rFonts w:eastAsiaTheme="minorEastAsia" w:cstheme="minorHAnsi"/>
        </w:rPr>
        <w:t xml:space="preserve">Day and per incident </w:t>
      </w:r>
      <w:r w:rsidR="00737C46">
        <w:rPr>
          <w:rFonts w:eastAsiaTheme="minorEastAsia" w:cstheme="minorHAnsi"/>
        </w:rPr>
        <w:t>Financial Consequences</w:t>
      </w:r>
      <w:r w:rsidRPr="001331A4">
        <w:rPr>
          <w:rFonts w:eastAsiaTheme="minorEastAsia" w:cstheme="minorHAnsi"/>
        </w:rPr>
        <w:t xml:space="preserve"> for the same instance of noncompliance nor </w:t>
      </w:r>
      <w:r w:rsidR="0095634F">
        <w:rPr>
          <w:rFonts w:eastAsiaTheme="minorEastAsia" w:cstheme="minorHAnsi"/>
        </w:rPr>
        <w:t>shall</w:t>
      </w:r>
      <w:r w:rsidRPr="001331A4">
        <w:rPr>
          <w:rFonts w:eastAsiaTheme="minorEastAsia" w:cstheme="minorHAnsi"/>
        </w:rPr>
        <w:t xml:space="preserve"> FHKC assess such </w:t>
      </w:r>
      <w:r w:rsidR="00737C46">
        <w:rPr>
          <w:rFonts w:eastAsiaTheme="minorEastAsia" w:cstheme="minorHAnsi"/>
        </w:rPr>
        <w:t>Financial Consequences</w:t>
      </w:r>
      <w:r w:rsidRPr="001331A4">
        <w:rPr>
          <w:rFonts w:eastAsiaTheme="minorEastAsia" w:cstheme="minorHAnsi"/>
        </w:rPr>
        <w:t xml:space="preserve"> when FHKC has assessed other </w:t>
      </w:r>
      <w:r w:rsidR="00737C46">
        <w:rPr>
          <w:rFonts w:eastAsiaTheme="minorEastAsia" w:cstheme="minorHAnsi"/>
        </w:rPr>
        <w:t>Financial Consequences</w:t>
      </w:r>
      <w:r w:rsidRPr="001331A4">
        <w:rPr>
          <w:rFonts w:eastAsiaTheme="minorEastAsia" w:cstheme="minorHAnsi"/>
        </w:rPr>
        <w:t xml:space="preserve"> for an equivalent reason for the instance of noncompliance.</w:t>
      </w:r>
      <w:r w:rsidR="00E92E85">
        <w:rPr>
          <w:rFonts w:eastAsiaTheme="minorEastAsia" w:cstheme="minorHAnsi"/>
        </w:rPr>
        <w:t xml:space="preserve"> </w:t>
      </w:r>
    </w:p>
    <w:p w14:paraId="746C6351" w14:textId="2C6DA910" w:rsidR="00F04E59" w:rsidRDefault="00F04E59" w:rsidP="0087576A">
      <w:pPr>
        <w:pStyle w:val="Heading2"/>
      </w:pPr>
      <w:bookmarkStart w:id="27" w:name="_Toc126751498"/>
      <w:r>
        <w:t>Annual Technical Report</w:t>
      </w:r>
      <w:bookmarkEnd w:id="27"/>
    </w:p>
    <w:p w14:paraId="05FB8CD4" w14:textId="61B684AE" w:rsidR="00F04E59" w:rsidRDefault="00366379" w:rsidP="00F04E59">
      <w:r>
        <w:t xml:space="preserve">EQRO </w:t>
      </w:r>
      <w:r w:rsidR="0095634F">
        <w:t>shall</w:t>
      </w:r>
      <w:r>
        <w:t xml:space="preserve"> provide an </w:t>
      </w:r>
      <w:r w:rsidR="000B3EA7">
        <w:t>annual technical report summarizing all work completed by EQRO that yea</w:t>
      </w:r>
      <w:r w:rsidR="0045482F">
        <w:t xml:space="preserve">r. </w:t>
      </w:r>
      <w:r w:rsidR="006462AB">
        <w:t xml:space="preserve">The annual technical report must </w:t>
      </w:r>
      <w:r w:rsidR="00466181">
        <w:t>include</w:t>
      </w:r>
      <w:r w:rsidR="006462AB">
        <w:t xml:space="preserve">: </w:t>
      </w:r>
    </w:p>
    <w:p w14:paraId="1FE989AF" w14:textId="690922EC" w:rsidR="00280492" w:rsidRDefault="0072563D" w:rsidP="00280492">
      <w:pPr>
        <w:pStyle w:val="ListParagraph"/>
        <w:numPr>
          <w:ilvl w:val="0"/>
          <w:numId w:val="27"/>
        </w:numPr>
        <w:rPr>
          <w:szCs w:val="24"/>
        </w:rPr>
      </w:pPr>
      <w:r>
        <w:rPr>
          <w:szCs w:val="24"/>
        </w:rPr>
        <w:t>A</w:t>
      </w:r>
      <w:r w:rsidR="00280492">
        <w:rPr>
          <w:szCs w:val="24"/>
        </w:rPr>
        <w:t>n executive summary, background information required for context, relevant definitions, and brief descriptions of methodologies;</w:t>
      </w:r>
    </w:p>
    <w:p w14:paraId="0F622EC7" w14:textId="518BDB8D" w:rsidR="006462AB" w:rsidRPr="00A600C8" w:rsidRDefault="00280492" w:rsidP="006462AB">
      <w:pPr>
        <w:pStyle w:val="ListParagraph"/>
        <w:numPr>
          <w:ilvl w:val="0"/>
          <w:numId w:val="27"/>
        </w:numPr>
        <w:rPr>
          <w:szCs w:val="24"/>
        </w:rPr>
      </w:pPr>
      <w:r>
        <w:rPr>
          <w:szCs w:val="24"/>
        </w:rPr>
        <w:t>Summarized</w:t>
      </w:r>
      <w:r w:rsidR="00A47742" w:rsidRPr="00A600C8">
        <w:rPr>
          <w:szCs w:val="24"/>
        </w:rPr>
        <w:t xml:space="preserve"> results of </w:t>
      </w:r>
      <w:r w:rsidR="00A64688" w:rsidRPr="00A600C8">
        <w:rPr>
          <w:szCs w:val="24"/>
        </w:rPr>
        <w:t xml:space="preserve">the </w:t>
      </w:r>
      <w:proofErr w:type="spellStart"/>
      <w:r w:rsidR="00A64688" w:rsidRPr="00A600C8">
        <w:rPr>
          <w:szCs w:val="24"/>
        </w:rPr>
        <w:t>EQR</w:t>
      </w:r>
      <w:proofErr w:type="spellEnd"/>
      <w:r w:rsidR="00A64688" w:rsidRPr="00A600C8">
        <w:rPr>
          <w:szCs w:val="24"/>
        </w:rPr>
        <w:t>-related activities;</w:t>
      </w:r>
    </w:p>
    <w:p w14:paraId="7919FF3E" w14:textId="4E1EEC4E" w:rsidR="00A64688" w:rsidRPr="00A600C8" w:rsidRDefault="00A64688" w:rsidP="006462AB">
      <w:pPr>
        <w:pStyle w:val="ListParagraph"/>
        <w:numPr>
          <w:ilvl w:val="0"/>
          <w:numId w:val="27"/>
        </w:numPr>
        <w:rPr>
          <w:szCs w:val="24"/>
        </w:rPr>
      </w:pPr>
      <w:proofErr w:type="spellStart"/>
      <w:r w:rsidRPr="00A600C8">
        <w:rPr>
          <w:szCs w:val="24"/>
        </w:rPr>
        <w:t>EQRO’s</w:t>
      </w:r>
      <w:proofErr w:type="spellEnd"/>
      <w:r w:rsidRPr="00A600C8">
        <w:rPr>
          <w:szCs w:val="24"/>
        </w:rPr>
        <w:t xml:space="preserve"> assessment of each </w:t>
      </w:r>
      <w:proofErr w:type="spellStart"/>
      <w:r w:rsidR="00737C46">
        <w:rPr>
          <w:szCs w:val="24"/>
        </w:rPr>
        <w:t>MCO</w:t>
      </w:r>
      <w:r w:rsidRPr="00A600C8">
        <w:rPr>
          <w:szCs w:val="24"/>
        </w:rPr>
        <w:t>’s</w:t>
      </w:r>
      <w:proofErr w:type="spellEnd"/>
      <w:r w:rsidRPr="00A600C8">
        <w:rPr>
          <w:szCs w:val="24"/>
        </w:rPr>
        <w:t xml:space="preserve"> strengths and weaknesses relating to compliance, quality, timeliness, and access;</w:t>
      </w:r>
    </w:p>
    <w:p w14:paraId="7F1FF13F" w14:textId="3CF658F0" w:rsidR="00A64688" w:rsidRPr="00A600C8" w:rsidRDefault="008A21B4" w:rsidP="006462AB">
      <w:pPr>
        <w:pStyle w:val="ListParagraph"/>
        <w:numPr>
          <w:ilvl w:val="0"/>
          <w:numId w:val="27"/>
        </w:numPr>
        <w:rPr>
          <w:szCs w:val="24"/>
        </w:rPr>
      </w:pPr>
      <w:r w:rsidRPr="00A600C8">
        <w:rPr>
          <w:szCs w:val="24"/>
        </w:rPr>
        <w:t xml:space="preserve">Recommendations for </w:t>
      </w:r>
      <w:r w:rsidR="00E95D7A" w:rsidRPr="00A600C8">
        <w:rPr>
          <w:szCs w:val="24"/>
        </w:rPr>
        <w:t xml:space="preserve">improving the quality of </w:t>
      </w:r>
      <w:r w:rsidR="00DF3C30">
        <w:rPr>
          <w:szCs w:val="24"/>
        </w:rPr>
        <w:t>Services</w:t>
      </w:r>
      <w:r w:rsidR="00E95D7A" w:rsidRPr="00A600C8">
        <w:rPr>
          <w:szCs w:val="24"/>
        </w:rPr>
        <w:t xml:space="preserve"> furnished by each </w:t>
      </w:r>
      <w:r w:rsidR="00737C46">
        <w:rPr>
          <w:szCs w:val="24"/>
        </w:rPr>
        <w:t>MCO</w:t>
      </w:r>
      <w:r w:rsidR="00E95D7A" w:rsidRPr="00A600C8">
        <w:rPr>
          <w:szCs w:val="24"/>
        </w:rPr>
        <w:t xml:space="preserve"> and </w:t>
      </w:r>
      <w:r w:rsidR="00BD12FB" w:rsidRPr="00A600C8">
        <w:rPr>
          <w:szCs w:val="24"/>
        </w:rPr>
        <w:t>how FHKC can improve quality, timeliness, and access</w:t>
      </w:r>
      <w:r w:rsidR="00363CE3">
        <w:rPr>
          <w:szCs w:val="24"/>
        </w:rPr>
        <w:t xml:space="preserve"> for the Program</w:t>
      </w:r>
      <w:r w:rsidR="00BD12FB" w:rsidRPr="00A600C8">
        <w:rPr>
          <w:szCs w:val="24"/>
        </w:rPr>
        <w:t>;</w:t>
      </w:r>
    </w:p>
    <w:p w14:paraId="16B6AB4B" w14:textId="37CB4271" w:rsidR="00BD12FB" w:rsidRPr="00A600C8" w:rsidRDefault="00A600C8" w:rsidP="006462AB">
      <w:pPr>
        <w:pStyle w:val="ListParagraph"/>
        <w:numPr>
          <w:ilvl w:val="0"/>
          <w:numId w:val="27"/>
        </w:numPr>
        <w:rPr>
          <w:szCs w:val="24"/>
        </w:rPr>
      </w:pPr>
      <w:r w:rsidRPr="00A600C8">
        <w:rPr>
          <w:szCs w:val="24"/>
        </w:rPr>
        <w:t>Methodologically appropriate, comparative information</w:t>
      </w:r>
      <w:r w:rsidR="00280492">
        <w:rPr>
          <w:szCs w:val="24"/>
        </w:rPr>
        <w:t xml:space="preserve"> for</w:t>
      </w:r>
      <w:r w:rsidRPr="00A600C8">
        <w:rPr>
          <w:szCs w:val="24"/>
        </w:rPr>
        <w:t xml:space="preserve"> all </w:t>
      </w:r>
      <w:proofErr w:type="spellStart"/>
      <w:r w:rsidR="00737C46">
        <w:rPr>
          <w:szCs w:val="24"/>
        </w:rPr>
        <w:t>MCO</w:t>
      </w:r>
      <w:r w:rsidRPr="00A600C8">
        <w:rPr>
          <w:szCs w:val="24"/>
        </w:rPr>
        <w:t>s</w:t>
      </w:r>
      <w:proofErr w:type="spellEnd"/>
      <w:r w:rsidRPr="00A600C8">
        <w:rPr>
          <w:szCs w:val="24"/>
        </w:rPr>
        <w:t>; and</w:t>
      </w:r>
    </w:p>
    <w:p w14:paraId="2563F66B" w14:textId="7DCAAD72" w:rsidR="00A600C8" w:rsidRDefault="00A600C8" w:rsidP="006462AB">
      <w:pPr>
        <w:pStyle w:val="ListParagraph"/>
        <w:numPr>
          <w:ilvl w:val="0"/>
          <w:numId w:val="27"/>
        </w:numPr>
        <w:rPr>
          <w:szCs w:val="24"/>
        </w:rPr>
      </w:pPr>
      <w:r w:rsidRPr="00A600C8">
        <w:rPr>
          <w:szCs w:val="24"/>
        </w:rPr>
        <w:t xml:space="preserve">An assessment of the degree to which each </w:t>
      </w:r>
      <w:r w:rsidR="00737C46">
        <w:rPr>
          <w:szCs w:val="24"/>
        </w:rPr>
        <w:t>MCO</w:t>
      </w:r>
      <w:r w:rsidRPr="00A600C8">
        <w:rPr>
          <w:szCs w:val="24"/>
        </w:rPr>
        <w:t xml:space="preserve"> has addressed the recommendations for improvement made by EQRO during the previous year. </w:t>
      </w:r>
    </w:p>
    <w:p w14:paraId="760C29D3" w14:textId="7EE65702" w:rsidR="00280492" w:rsidRPr="00280492" w:rsidRDefault="003570FF" w:rsidP="00280492">
      <w:pPr>
        <w:rPr>
          <w:szCs w:val="24"/>
        </w:rPr>
      </w:pPr>
      <w:r w:rsidRPr="0066662A">
        <w:t xml:space="preserve">Recommendations for improvement must </w:t>
      </w:r>
      <w:r w:rsidR="0072563D">
        <w:t>identify</w:t>
      </w:r>
      <w:r w:rsidRPr="0066662A">
        <w:t xml:space="preserve"> the opportunity for improvement and suggest methods for achieving improvement. Recommendations must be achievable within current state and federal statutes related to the Program. Additional recommendations that require legislative action may be included, but must be clearly identified as such.</w:t>
      </w:r>
    </w:p>
    <w:p w14:paraId="720B8330" w14:textId="4DDE7AE3" w:rsidR="00A51D0D" w:rsidRDefault="00A51D0D" w:rsidP="0087576A">
      <w:pPr>
        <w:pStyle w:val="Heading2"/>
      </w:pPr>
      <w:bookmarkStart w:id="28" w:name="_Toc126751499"/>
      <w:r>
        <w:t xml:space="preserve">Activities </w:t>
      </w:r>
      <w:r w:rsidR="00FA7683">
        <w:t>Reports</w:t>
      </w:r>
      <w:bookmarkEnd w:id="28"/>
    </w:p>
    <w:p w14:paraId="6B1D31E0" w14:textId="32FA4EAC" w:rsidR="00FA7683" w:rsidRDefault="0038157C" w:rsidP="00FA7683">
      <w:r>
        <w:t>By the 5</w:t>
      </w:r>
      <w:r w:rsidRPr="0038157C">
        <w:rPr>
          <w:vertAlign w:val="superscript"/>
        </w:rPr>
        <w:t>th</w:t>
      </w:r>
      <w:r>
        <w:t xml:space="preserve"> </w:t>
      </w:r>
      <w:r w:rsidR="0072563D">
        <w:t xml:space="preserve">Calendar Day </w:t>
      </w:r>
      <w:r>
        <w:t xml:space="preserve">of each month, </w:t>
      </w:r>
      <w:r w:rsidR="00FA7683">
        <w:t xml:space="preserve">EQRO </w:t>
      </w:r>
      <w:r w:rsidR="0095634F">
        <w:t>shall</w:t>
      </w:r>
      <w:r w:rsidR="00FA7683">
        <w:t xml:space="preserve"> provide a monthly report briefly listing the activities performed in the prior month. </w:t>
      </w:r>
    </w:p>
    <w:p w14:paraId="278255D3" w14:textId="3102D03B" w:rsidR="00EE3B8D" w:rsidRDefault="00324AB6" w:rsidP="00FA7683">
      <w:r>
        <w:lastRenderedPageBreak/>
        <w:t>By the 15</w:t>
      </w:r>
      <w:r w:rsidRPr="00324AB6">
        <w:rPr>
          <w:vertAlign w:val="superscript"/>
        </w:rPr>
        <w:t>th</w:t>
      </w:r>
      <w:r>
        <w:t xml:space="preserve"> </w:t>
      </w:r>
      <w:r w:rsidR="0072563D">
        <w:t xml:space="preserve">Calendar Day </w:t>
      </w:r>
      <w:r>
        <w:t xml:space="preserve">of the month following the reporting quarter, </w:t>
      </w:r>
      <w:r w:rsidR="00EE3B8D" w:rsidRPr="00EE3B8D">
        <w:t xml:space="preserve">EQRO </w:t>
      </w:r>
      <w:r w:rsidR="0095634F">
        <w:t>shall</w:t>
      </w:r>
      <w:r w:rsidR="00EE3B8D" w:rsidRPr="00EE3B8D">
        <w:t xml:space="preserve"> provide a quarterly report summarizing work completed in the quarter, major issues that occurred (including issue status), noteworthy successes, lessons learned</w:t>
      </w:r>
      <w:r w:rsidR="0072563D">
        <w:t>,</w:t>
      </w:r>
      <w:r w:rsidR="00EE3B8D" w:rsidRPr="00EE3B8D">
        <w:t xml:space="preserve"> and activities planned for the next quarter. </w:t>
      </w:r>
    </w:p>
    <w:p w14:paraId="755E3F72" w14:textId="00360C68" w:rsidR="00EE3B8D" w:rsidRDefault="00C513CC" w:rsidP="0087576A">
      <w:pPr>
        <w:pStyle w:val="Heading2"/>
      </w:pPr>
      <w:bookmarkStart w:id="29" w:name="_Toc126751500"/>
      <w:r>
        <w:t>Internal Quality Control Plan</w:t>
      </w:r>
      <w:bookmarkEnd w:id="29"/>
    </w:p>
    <w:p w14:paraId="3486A3C2" w14:textId="7258DCC9" w:rsidR="00C513CC" w:rsidRDefault="00C513CC" w:rsidP="00C513CC">
      <w:r w:rsidRPr="00C513CC">
        <w:t>EQRO</w:t>
      </w:r>
      <w:r w:rsidR="00C3613F">
        <w:t xml:space="preserve"> </w:t>
      </w:r>
      <w:r w:rsidR="0095634F">
        <w:t>shall</w:t>
      </w:r>
      <w:r w:rsidR="00C3613F">
        <w:t xml:space="preserve"> </w:t>
      </w:r>
      <w:r w:rsidR="00CF600B">
        <w:t xml:space="preserve">provide an </w:t>
      </w:r>
      <w:r w:rsidRPr="00C513CC">
        <w:t xml:space="preserve">internal quality control plan to FHKC for approval within two months of the </w:t>
      </w:r>
      <w:r>
        <w:t>Effective Date</w:t>
      </w:r>
      <w:r w:rsidRPr="00C513CC">
        <w:t xml:space="preserve">. Beginning in the second year of the Contract, EQRO </w:t>
      </w:r>
      <w:r w:rsidR="0095634F">
        <w:t>shall</w:t>
      </w:r>
      <w:r w:rsidR="005E0CC2">
        <w:t xml:space="preserve"> attest</w:t>
      </w:r>
      <w:r w:rsidRPr="00C513CC">
        <w:t xml:space="preserve"> to the continued maintenance (including review, necessary revisions</w:t>
      </w:r>
      <w:r w:rsidR="005E0CC2">
        <w:t>,</w:t>
      </w:r>
      <w:r w:rsidRPr="00C513CC">
        <w:t xml:space="preserve"> and use) of the internal quality control plan by July 1</w:t>
      </w:r>
      <w:r w:rsidRPr="003E5954">
        <w:rPr>
          <w:vertAlign w:val="superscript"/>
        </w:rPr>
        <w:t>st</w:t>
      </w:r>
      <w:r w:rsidRPr="00C513CC">
        <w:t xml:space="preserve"> each year.</w:t>
      </w:r>
      <w:r w:rsidR="005E0CC2">
        <w:t xml:space="preserve"> EQRO </w:t>
      </w:r>
      <w:r w:rsidR="0095634F">
        <w:t>shall</w:t>
      </w:r>
      <w:r w:rsidR="005E0CC2">
        <w:t xml:space="preserve"> provide the internal quality control plan to FHKC within five Business Days of FHKC’s request.</w:t>
      </w:r>
    </w:p>
    <w:p w14:paraId="676C1C12" w14:textId="280571DE" w:rsidR="00DD0B20" w:rsidRDefault="00DD0B20" w:rsidP="0087576A">
      <w:pPr>
        <w:pStyle w:val="Heading2"/>
      </w:pPr>
      <w:bookmarkStart w:id="30" w:name="_Toc126751501"/>
      <w:r>
        <w:t>Warranty of Ability to Perform</w:t>
      </w:r>
      <w:bookmarkEnd w:id="30"/>
    </w:p>
    <w:p w14:paraId="474A4925" w14:textId="4EEDDF41" w:rsidR="00DD0B20" w:rsidRPr="00DD0B20" w:rsidRDefault="00DD0B20" w:rsidP="00DD0B20">
      <w:r>
        <w:t>EQRO</w:t>
      </w:r>
      <w:r w:rsidRPr="00DD0B20">
        <w:t xml:space="preserve"> warrants that, to the best of its knowledge, there is no pending or threatened action, proceeding, or investigation, or any other legal or financial condition, that would in any way prohibit, restrain, or diminish the </w:t>
      </w:r>
      <w:proofErr w:type="spellStart"/>
      <w:r>
        <w:t>EQRO’s</w:t>
      </w:r>
      <w:proofErr w:type="spellEnd"/>
      <w:r w:rsidRPr="00DD0B20">
        <w:t xml:space="preserve"> ability to satisfy its Contract obligations. </w:t>
      </w:r>
      <w:r>
        <w:t>EQRO</w:t>
      </w:r>
      <w:r w:rsidRPr="00DD0B20">
        <w:t xml:space="preserve"> warrants that neither it nor any affiliate is currently on the convicted vendor list maintained pursuant to </w:t>
      </w:r>
      <w:r>
        <w:t>S</w:t>
      </w:r>
      <w:r w:rsidRPr="00DD0B20">
        <w:t>ection 287.133</w:t>
      </w:r>
      <w:r>
        <w:t xml:space="preserve">, </w:t>
      </w:r>
      <w:r w:rsidRPr="00DD0B20">
        <w:t xml:space="preserve">Florida Statutes, or on any similar list maintained by any other state or the federal government.  </w:t>
      </w:r>
      <w:r>
        <w:t>EQRO</w:t>
      </w:r>
      <w:r w:rsidRPr="00DD0B20">
        <w:t xml:space="preserve"> shall immediately notify the Customer in writing if its ability to perform is compromised in any manner during the term of the Contract.</w:t>
      </w:r>
    </w:p>
    <w:p w14:paraId="08E7A8B1" w14:textId="421F6912" w:rsidR="00F842BF" w:rsidRDefault="00716803">
      <w:pPr>
        <w:pStyle w:val="SectionHeader"/>
      </w:pPr>
      <w:bookmarkStart w:id="31" w:name="_Toc126751502"/>
      <w:r>
        <w:t>Contract Administration</w:t>
      </w:r>
      <w:bookmarkEnd w:id="31"/>
    </w:p>
    <w:p w14:paraId="66664EBF" w14:textId="7662147A" w:rsidR="00716803" w:rsidRDefault="0049151E" w:rsidP="0061455F">
      <w:pPr>
        <w:pStyle w:val="Heading1"/>
      </w:pPr>
      <w:bookmarkStart w:id="32" w:name="_Toc126751503"/>
      <w:r>
        <w:t>Organizational Roles and Responsibilities</w:t>
      </w:r>
      <w:bookmarkEnd w:id="32"/>
    </w:p>
    <w:p w14:paraId="2BB87945" w14:textId="633C5A95" w:rsidR="0049151E" w:rsidRDefault="00E21D7B" w:rsidP="0049151E">
      <w:r w:rsidRPr="00E21D7B">
        <w:t>The Parties agree that, for efficient and effective communication to occur, clear lines of authority and areas of responsibility need to be identified for each Party.</w:t>
      </w:r>
    </w:p>
    <w:p w14:paraId="1D6BEC1C" w14:textId="22A74E6A" w:rsidR="00E21D7B" w:rsidRDefault="00F324B7" w:rsidP="0087576A">
      <w:pPr>
        <w:pStyle w:val="Heading2"/>
      </w:pPr>
      <w:bookmarkStart w:id="33" w:name="_Toc126751504"/>
      <w:r>
        <w:t>Key Personnel</w:t>
      </w:r>
      <w:bookmarkEnd w:id="33"/>
    </w:p>
    <w:p w14:paraId="308E250A" w14:textId="7F5043BF" w:rsidR="00901DFA" w:rsidRDefault="00D27999" w:rsidP="00F324B7">
      <w:r>
        <w:t xml:space="preserve">EQRO </w:t>
      </w:r>
      <w:r w:rsidR="0095634F">
        <w:t>shall</w:t>
      </w:r>
      <w:r>
        <w:t xml:space="preserve"> provide</w:t>
      </w:r>
      <w:r w:rsidR="007B343A" w:rsidRPr="007B343A">
        <w:t xml:space="preserve"> a key personnel contact matrix that denotes the key personnel related to this Contract. The key personnel contact matrix </w:t>
      </w:r>
      <w:r w:rsidR="0095634F">
        <w:t>shall</w:t>
      </w:r>
      <w:r w:rsidR="007B343A" w:rsidRPr="007B343A">
        <w:t xml:space="preserve"> include the name; email address; direct office telephone number; work cell phone number, if any; respective duties; and organizational reporting relationship for each individual. </w:t>
      </w:r>
    </w:p>
    <w:p w14:paraId="07780E74" w14:textId="40459E89" w:rsidR="00F324B7" w:rsidRDefault="00D27999" w:rsidP="00F324B7">
      <w:r>
        <w:t>EQRO</w:t>
      </w:r>
      <w:r w:rsidR="007B343A" w:rsidRPr="007B343A">
        <w:t xml:space="preserve"> </w:t>
      </w:r>
      <w:r w:rsidR="0095634F">
        <w:t>shall</w:t>
      </w:r>
      <w:r w:rsidR="007B343A" w:rsidRPr="007B343A">
        <w:t xml:space="preserve"> provide its key personnel contact matrix at the time of Contract execution and when changes occur.</w:t>
      </w:r>
      <w:r w:rsidR="007A156F">
        <w:t xml:space="preserve"> </w:t>
      </w:r>
      <w:r w:rsidR="007A156F">
        <w:rPr>
          <w:rFonts w:eastAsiaTheme="minorEastAsia" w:cstheme="minorHAnsi"/>
        </w:rPr>
        <w:t>EQRO</w:t>
      </w:r>
      <w:r w:rsidR="007A156F" w:rsidRPr="001331A4">
        <w:rPr>
          <w:rFonts w:eastAsiaTheme="minorEastAsia" w:cstheme="minorHAnsi"/>
        </w:rPr>
        <w:t xml:space="preserve"> </w:t>
      </w:r>
      <w:r w:rsidR="0095634F">
        <w:rPr>
          <w:rFonts w:eastAsiaTheme="minorEastAsia" w:cstheme="minorHAnsi"/>
        </w:rPr>
        <w:t>shall</w:t>
      </w:r>
      <w:r w:rsidR="007A156F" w:rsidRPr="001331A4">
        <w:rPr>
          <w:rFonts w:eastAsiaTheme="minorEastAsia" w:cstheme="minorHAnsi"/>
        </w:rPr>
        <w:t xml:space="preserve"> provide written notice to FHKC of any changes to the </w:t>
      </w:r>
      <w:r w:rsidR="00901DFA">
        <w:rPr>
          <w:rFonts w:eastAsiaTheme="minorEastAsia" w:cstheme="minorHAnsi"/>
        </w:rPr>
        <w:t>key personnel</w:t>
      </w:r>
      <w:r w:rsidR="007A156F" w:rsidRPr="001331A4">
        <w:rPr>
          <w:rFonts w:eastAsiaTheme="minorEastAsia" w:cstheme="minorHAnsi"/>
        </w:rPr>
        <w:t xml:space="preserve"> designations or contact information no later than one Business Day for the executive sponsor and contract manager and five Business Days for any other individual.</w:t>
      </w:r>
    </w:p>
    <w:p w14:paraId="475AA30E" w14:textId="2240B37C" w:rsidR="007B343A" w:rsidRDefault="00D27999" w:rsidP="00F324B7">
      <w:proofErr w:type="spellStart"/>
      <w:r>
        <w:t>EQRO’s</w:t>
      </w:r>
      <w:proofErr w:type="spellEnd"/>
      <w:r>
        <w:t xml:space="preserve"> key personnel </w:t>
      </w:r>
      <w:r w:rsidR="0095634F">
        <w:t>shall</w:t>
      </w:r>
      <w:r>
        <w:t xml:space="preserve"> include the following positions at a minimum: </w:t>
      </w:r>
    </w:p>
    <w:p w14:paraId="36781E90" w14:textId="1E3BD035" w:rsidR="008F79CB" w:rsidRPr="007A156F" w:rsidRDefault="008F79CB" w:rsidP="008F79CB">
      <w:pPr>
        <w:pStyle w:val="ListParagraph"/>
        <w:numPr>
          <w:ilvl w:val="0"/>
          <w:numId w:val="28"/>
        </w:numPr>
        <w:contextualSpacing w:val="0"/>
        <w:rPr>
          <w:szCs w:val="24"/>
        </w:rPr>
      </w:pPr>
      <w:r w:rsidRPr="007A156F">
        <w:rPr>
          <w:szCs w:val="24"/>
        </w:rPr>
        <w:t>An executive sponsor</w:t>
      </w:r>
      <w:r w:rsidR="003B0DAD" w:rsidRPr="007A156F">
        <w:rPr>
          <w:szCs w:val="24"/>
        </w:rPr>
        <w:t>;</w:t>
      </w:r>
    </w:p>
    <w:p w14:paraId="77AF4822" w14:textId="22C704C4" w:rsidR="003B0DAD" w:rsidRPr="007A156F" w:rsidRDefault="003B0DAD" w:rsidP="003B0DAD">
      <w:pPr>
        <w:pStyle w:val="ListParagraph"/>
        <w:numPr>
          <w:ilvl w:val="1"/>
          <w:numId w:val="28"/>
        </w:numPr>
        <w:contextualSpacing w:val="0"/>
        <w:rPr>
          <w:szCs w:val="24"/>
        </w:rPr>
      </w:pPr>
      <w:r w:rsidRPr="007A156F">
        <w:rPr>
          <w:szCs w:val="24"/>
        </w:rPr>
        <w:lastRenderedPageBreak/>
        <w:t>The executive sponsor must have decision-making authority for EQRO</w:t>
      </w:r>
      <w:r w:rsidR="00DA5C97">
        <w:rPr>
          <w:szCs w:val="24"/>
        </w:rPr>
        <w:t>; and</w:t>
      </w:r>
      <w:r w:rsidRPr="007A156F">
        <w:rPr>
          <w:szCs w:val="24"/>
        </w:rPr>
        <w:t xml:space="preserve"> </w:t>
      </w:r>
    </w:p>
    <w:p w14:paraId="4DBA24B1" w14:textId="6B1E6D8E" w:rsidR="003B0DAD" w:rsidRPr="007A156F" w:rsidRDefault="003B0DAD" w:rsidP="003B0DAD">
      <w:pPr>
        <w:pStyle w:val="ListParagraph"/>
        <w:numPr>
          <w:ilvl w:val="1"/>
          <w:numId w:val="28"/>
        </w:numPr>
        <w:contextualSpacing w:val="0"/>
        <w:rPr>
          <w:szCs w:val="24"/>
        </w:rPr>
      </w:pPr>
      <w:r w:rsidRPr="007A156F">
        <w:rPr>
          <w:szCs w:val="24"/>
        </w:rPr>
        <w:t xml:space="preserve">The executive sponsor </w:t>
      </w:r>
      <w:r w:rsidR="0095634F">
        <w:rPr>
          <w:szCs w:val="24"/>
        </w:rPr>
        <w:t>shall</w:t>
      </w:r>
      <w:r w:rsidRPr="007A156F">
        <w:rPr>
          <w:szCs w:val="24"/>
        </w:rPr>
        <w:t xml:space="preserve"> not be the same individual as the contract manager. </w:t>
      </w:r>
    </w:p>
    <w:p w14:paraId="69B1F4B8" w14:textId="609715D0" w:rsidR="003B0DAD" w:rsidRPr="007A156F" w:rsidRDefault="003B0DAD" w:rsidP="005B361B">
      <w:pPr>
        <w:pStyle w:val="ListParagraph"/>
        <w:numPr>
          <w:ilvl w:val="0"/>
          <w:numId w:val="28"/>
        </w:numPr>
        <w:contextualSpacing w:val="0"/>
        <w:rPr>
          <w:szCs w:val="24"/>
        </w:rPr>
      </w:pPr>
      <w:r w:rsidRPr="007A156F">
        <w:rPr>
          <w:szCs w:val="24"/>
        </w:rPr>
        <w:t xml:space="preserve">A contract manager; </w:t>
      </w:r>
    </w:p>
    <w:p w14:paraId="1F2CAA60" w14:textId="6262C9F9" w:rsidR="005B361B" w:rsidRPr="007A156F" w:rsidRDefault="00795330" w:rsidP="005B361B">
      <w:pPr>
        <w:pStyle w:val="ListParagraph"/>
        <w:numPr>
          <w:ilvl w:val="0"/>
          <w:numId w:val="28"/>
        </w:numPr>
        <w:contextualSpacing w:val="0"/>
        <w:rPr>
          <w:szCs w:val="24"/>
        </w:rPr>
      </w:pPr>
      <w:r w:rsidRPr="007A156F">
        <w:rPr>
          <w:szCs w:val="24"/>
        </w:rPr>
        <w:t>A data analyst</w:t>
      </w:r>
      <w:r w:rsidR="00AD2D21" w:rsidRPr="007A156F">
        <w:rPr>
          <w:szCs w:val="24"/>
        </w:rPr>
        <w:t xml:space="preserve"> or medical records specialist;</w:t>
      </w:r>
    </w:p>
    <w:p w14:paraId="02EB2DF4" w14:textId="742F3023" w:rsidR="00AD2D21" w:rsidRPr="007A156F" w:rsidRDefault="00AD2D21" w:rsidP="005B361B">
      <w:pPr>
        <w:pStyle w:val="ListParagraph"/>
        <w:numPr>
          <w:ilvl w:val="0"/>
          <w:numId w:val="28"/>
        </w:numPr>
        <w:contextualSpacing w:val="0"/>
        <w:rPr>
          <w:szCs w:val="24"/>
        </w:rPr>
      </w:pPr>
      <w:r w:rsidRPr="007A156F">
        <w:rPr>
          <w:szCs w:val="24"/>
        </w:rPr>
        <w:t xml:space="preserve">A finance </w:t>
      </w:r>
      <w:r w:rsidR="00B3277D" w:rsidRPr="007A156F">
        <w:rPr>
          <w:szCs w:val="24"/>
        </w:rPr>
        <w:t>senior manager, director, or officer; and</w:t>
      </w:r>
    </w:p>
    <w:p w14:paraId="51569B5C" w14:textId="0055B117" w:rsidR="00B3277D" w:rsidRPr="007A156F" w:rsidRDefault="00B3277D" w:rsidP="005B361B">
      <w:pPr>
        <w:pStyle w:val="ListParagraph"/>
        <w:numPr>
          <w:ilvl w:val="0"/>
          <w:numId w:val="28"/>
        </w:numPr>
        <w:contextualSpacing w:val="0"/>
        <w:rPr>
          <w:szCs w:val="24"/>
        </w:rPr>
      </w:pPr>
      <w:r w:rsidRPr="007A156F">
        <w:rPr>
          <w:szCs w:val="24"/>
        </w:rPr>
        <w:t xml:space="preserve">Other individuals identified as necessary by the Parties. </w:t>
      </w:r>
    </w:p>
    <w:p w14:paraId="72776BEF" w14:textId="270D5288" w:rsidR="00B3277D" w:rsidRDefault="00B3277D" w:rsidP="00B3277D">
      <w:r>
        <w:t xml:space="preserve">The </w:t>
      </w:r>
      <w:r w:rsidR="00782082">
        <w:t xml:space="preserve">list of key personnel positions is intended to be descriptive of the role of each person. </w:t>
      </w:r>
      <w:r w:rsidR="005E129A">
        <w:t xml:space="preserve">Job titles are not required to match the list of key personnel positions. </w:t>
      </w:r>
    </w:p>
    <w:p w14:paraId="4524059F" w14:textId="63A15709" w:rsidR="00740A8F" w:rsidRDefault="00740A8F" w:rsidP="00B3277D">
      <w:r>
        <w:t xml:space="preserve">Each member of the key personnel </w:t>
      </w:r>
      <w:r w:rsidR="0095634F">
        <w:t>shall</w:t>
      </w:r>
      <w:r>
        <w:t xml:space="preserve">: </w:t>
      </w:r>
    </w:p>
    <w:p w14:paraId="71B48912" w14:textId="5B6E4A8C" w:rsidR="00740A8F" w:rsidRPr="002E1F6F" w:rsidRDefault="00740A8F" w:rsidP="00740A8F">
      <w:pPr>
        <w:pStyle w:val="ListParagraph"/>
        <w:numPr>
          <w:ilvl w:val="0"/>
          <w:numId w:val="29"/>
        </w:numPr>
        <w:contextualSpacing w:val="0"/>
        <w:rPr>
          <w:szCs w:val="24"/>
        </w:rPr>
      </w:pPr>
      <w:r w:rsidRPr="002E1F6F">
        <w:rPr>
          <w:szCs w:val="24"/>
        </w:rPr>
        <w:t xml:space="preserve">Be knowledgeable about </w:t>
      </w:r>
      <w:proofErr w:type="spellStart"/>
      <w:r w:rsidRPr="002E1F6F">
        <w:rPr>
          <w:szCs w:val="24"/>
        </w:rPr>
        <w:t>EQRO’s</w:t>
      </w:r>
      <w:proofErr w:type="spellEnd"/>
      <w:r w:rsidRPr="002E1F6F">
        <w:rPr>
          <w:szCs w:val="24"/>
        </w:rPr>
        <w:t xml:space="preserve"> operations relating, directly or indirectly, to </w:t>
      </w:r>
      <w:proofErr w:type="spellStart"/>
      <w:r w:rsidRPr="002E1F6F">
        <w:rPr>
          <w:szCs w:val="24"/>
        </w:rPr>
        <w:t>EQRO’s</w:t>
      </w:r>
      <w:proofErr w:type="spellEnd"/>
      <w:r w:rsidRPr="002E1F6F">
        <w:rPr>
          <w:szCs w:val="24"/>
        </w:rPr>
        <w:t xml:space="preserve"> obligations under this Contract, insofar as such operations relate to his or her job duties;</w:t>
      </w:r>
    </w:p>
    <w:p w14:paraId="312EC17D" w14:textId="00B864BF" w:rsidR="00740A8F" w:rsidRPr="002E1F6F" w:rsidRDefault="00ED31DE" w:rsidP="00740A8F">
      <w:pPr>
        <w:pStyle w:val="ListParagraph"/>
        <w:numPr>
          <w:ilvl w:val="0"/>
          <w:numId w:val="29"/>
        </w:numPr>
        <w:contextualSpacing w:val="0"/>
        <w:rPr>
          <w:szCs w:val="24"/>
        </w:rPr>
      </w:pPr>
      <w:r w:rsidRPr="002E1F6F">
        <w:rPr>
          <w:szCs w:val="24"/>
        </w:rPr>
        <w:t xml:space="preserve">Be knowledgeable about and able to coordinate with other </w:t>
      </w:r>
      <w:r w:rsidR="00CA0EBC">
        <w:rPr>
          <w:szCs w:val="24"/>
        </w:rPr>
        <w:t>EQRO</w:t>
      </w:r>
      <w:r w:rsidRPr="002E1F6F">
        <w:rPr>
          <w:szCs w:val="24"/>
        </w:rPr>
        <w:t xml:space="preserve"> contacts for work that falls outside of his or her responsibilities or scope of expertise; and</w:t>
      </w:r>
    </w:p>
    <w:p w14:paraId="303A96B1" w14:textId="10F15CAD" w:rsidR="00ED31DE" w:rsidRPr="002E1F6F" w:rsidRDefault="00AA7C2B" w:rsidP="00740A8F">
      <w:pPr>
        <w:pStyle w:val="ListParagraph"/>
        <w:numPr>
          <w:ilvl w:val="0"/>
          <w:numId w:val="29"/>
        </w:numPr>
        <w:contextualSpacing w:val="0"/>
        <w:rPr>
          <w:szCs w:val="24"/>
        </w:rPr>
      </w:pPr>
      <w:r w:rsidRPr="002E1F6F">
        <w:rPr>
          <w:szCs w:val="24"/>
        </w:rPr>
        <w:t>Dedicate the time and resources necessary to manage FHKC’s account, including reasonable availability for and responsiveness to telephonic and email communication and onsite meetings.</w:t>
      </w:r>
      <w:r w:rsidR="00645F81">
        <w:rPr>
          <w:szCs w:val="24"/>
        </w:rPr>
        <w:t xml:space="preserve"> </w:t>
      </w:r>
    </w:p>
    <w:p w14:paraId="12E5FD50" w14:textId="04302FFD" w:rsidR="00AA7C2B" w:rsidRDefault="00894702" w:rsidP="00AA7C2B">
      <w:r>
        <w:t xml:space="preserve">At a minimum, </w:t>
      </w:r>
      <w:proofErr w:type="spellStart"/>
      <w:r>
        <w:t>EQRO’s</w:t>
      </w:r>
      <w:proofErr w:type="spellEnd"/>
      <w:r>
        <w:t xml:space="preserve"> contract manager </w:t>
      </w:r>
      <w:r w:rsidR="0095634F">
        <w:t>shall</w:t>
      </w:r>
      <w:r>
        <w:t xml:space="preserve"> provide a secondary contact and the secondary contact’s information, including name, email address, </w:t>
      </w:r>
      <w:r w:rsidR="00C81B7A">
        <w:t xml:space="preserve">and phone number, when the aforementioned primary contact is out of the office or unavailable for extended periods of time. </w:t>
      </w:r>
    </w:p>
    <w:p w14:paraId="5C81BE7D" w14:textId="4FA7A02E" w:rsidR="005E129A" w:rsidRDefault="00C81B7A" w:rsidP="00B3277D">
      <w:r>
        <w:t xml:space="preserve">This section is intended to provide FHKC with </w:t>
      </w:r>
      <w:r w:rsidR="002E1F6F">
        <w:t xml:space="preserve">primary contacts for key contract functions and </w:t>
      </w:r>
      <w:r w:rsidR="0095634F">
        <w:t>shall</w:t>
      </w:r>
      <w:r w:rsidR="002E1F6F">
        <w:t xml:space="preserve"> not limit either Party from working with directly, or indirectly, additional individuals. </w:t>
      </w:r>
    </w:p>
    <w:p w14:paraId="5764BB97" w14:textId="4C018EC3" w:rsidR="00CB4F5E" w:rsidRDefault="00CB4F5E" w:rsidP="0061455F">
      <w:pPr>
        <w:pStyle w:val="Heading1"/>
      </w:pPr>
      <w:bookmarkStart w:id="34" w:name="_Toc126751505"/>
      <w:r>
        <w:t>Major Organizational Changes</w:t>
      </w:r>
      <w:bookmarkEnd w:id="34"/>
    </w:p>
    <w:p w14:paraId="3A58A9BB" w14:textId="525F8039" w:rsidR="00931FDF" w:rsidRDefault="00931FDF" w:rsidP="00931FDF">
      <w:r>
        <w:t xml:space="preserve">No change in </w:t>
      </w:r>
      <w:proofErr w:type="spellStart"/>
      <w:r>
        <w:t>EQRO’s</w:t>
      </w:r>
      <w:proofErr w:type="spellEnd"/>
      <w:r>
        <w:t xml:space="preserve"> ownership structure or controlling interest releases EQRO from its obligations under this Contract. For purposes of this Section, a change in ownership structure or controlling interest results when a person or entity acquires, due to an ownership interest, control over any aspect of </w:t>
      </w:r>
      <w:proofErr w:type="spellStart"/>
      <w:r>
        <w:t>EQRO’s</w:t>
      </w:r>
      <w:proofErr w:type="spellEnd"/>
      <w:r>
        <w:t xml:space="preserve"> business operations, including through an asset or stock purchase.</w:t>
      </w:r>
    </w:p>
    <w:p w14:paraId="76742E97" w14:textId="21490804" w:rsidR="00931FDF" w:rsidRDefault="00931FDF" w:rsidP="00931FDF">
      <w:r>
        <w:t xml:space="preserve">EQRO </w:t>
      </w:r>
      <w:r w:rsidR="0095634F">
        <w:t>shall</w:t>
      </w:r>
      <w:r>
        <w:t xml:space="preserve"> provide Notice to FHKC within one Business Day after the filing of an application for merger, acquisition, or any other legal or regulatory request to change </w:t>
      </w:r>
      <w:proofErr w:type="spellStart"/>
      <w:r>
        <w:t>EQRO’s</w:t>
      </w:r>
      <w:proofErr w:type="spellEnd"/>
      <w:r>
        <w:t xml:space="preserve"> ownership structure or controlling interest, and provide a minimum of 60 Business </w:t>
      </w:r>
      <w:proofErr w:type="spellStart"/>
      <w:r>
        <w:t>Days notice</w:t>
      </w:r>
      <w:proofErr w:type="spellEnd"/>
      <w:r>
        <w:t xml:space="preserve"> to FHKC prior to the transfer or sale to a wholly owned subsidiary. Further, EQRO </w:t>
      </w:r>
      <w:r w:rsidR="0095634F">
        <w:t>shall</w:t>
      </w:r>
      <w:r>
        <w:t xml:space="preserve"> give FHKC Notice </w:t>
      </w:r>
      <w:r>
        <w:lastRenderedPageBreak/>
        <w:t>of regulatory agency approval, if applicable, prior to any transfer or change in ownership structure or controlling interest.</w:t>
      </w:r>
    </w:p>
    <w:p w14:paraId="72CE9E69" w14:textId="02A95E30" w:rsidR="00CB4F5E" w:rsidRDefault="00931FDF" w:rsidP="00931FDF">
      <w:r>
        <w:t xml:space="preserve">FHKC has the right to elect to continue or terminate this Contract, at its sole discretion, in the event of a change in </w:t>
      </w:r>
      <w:proofErr w:type="spellStart"/>
      <w:r>
        <w:t>EQRO’s</w:t>
      </w:r>
      <w:proofErr w:type="spellEnd"/>
      <w:r>
        <w:t xml:space="preserve"> ownership structure or controlling interest. In such event, FHKC </w:t>
      </w:r>
      <w:r w:rsidR="0095634F">
        <w:t>shall</w:t>
      </w:r>
      <w:r>
        <w:t xml:space="preserve"> provide at least 30 Calendar </w:t>
      </w:r>
      <w:proofErr w:type="spellStart"/>
      <w:r>
        <w:t>Days Notice</w:t>
      </w:r>
      <w:proofErr w:type="spellEnd"/>
      <w:r>
        <w:t xml:space="preserve"> to EQRO of the decision to terminate the Contract.</w:t>
      </w:r>
      <w:r w:rsidR="007E37B0">
        <w:t xml:space="preserve"> </w:t>
      </w:r>
    </w:p>
    <w:p w14:paraId="24EFF078" w14:textId="5B5BE406" w:rsidR="0078504A" w:rsidRDefault="0078504A" w:rsidP="0061455F">
      <w:pPr>
        <w:pStyle w:val="Heading1"/>
      </w:pPr>
      <w:bookmarkStart w:id="35" w:name="_Toc126751506"/>
      <w:r>
        <w:t>Meetings</w:t>
      </w:r>
      <w:bookmarkEnd w:id="35"/>
    </w:p>
    <w:p w14:paraId="6F47B103" w14:textId="28DD560F" w:rsidR="0078504A" w:rsidRDefault="0078504A" w:rsidP="0078504A">
      <w:r>
        <w:t>The majority of meetings are expected to be held virtually through conference call software or via telephone; however, FHKC may require</w:t>
      </w:r>
      <w:r w:rsidR="00994EAD">
        <w:t xml:space="preserve"> </w:t>
      </w:r>
      <w:r w:rsidR="00DC7B46">
        <w:t>EQRO to attend meetings in-person in, Florida</w:t>
      </w:r>
      <w:r w:rsidR="008358D1">
        <w:t xml:space="preserve"> at the location of FHKC’s choice</w:t>
      </w:r>
      <w:r w:rsidR="00DC7B46">
        <w:t xml:space="preserve">. </w:t>
      </w:r>
      <w:r w:rsidR="002128AA">
        <w:t xml:space="preserve">EQRO </w:t>
      </w:r>
      <w:r w:rsidR="0095634F">
        <w:t>shall</w:t>
      </w:r>
      <w:r w:rsidR="002128AA">
        <w:t xml:space="preserve"> be available to attend meetings or present requested information to other stakeholders, as directed by FHKC. EQRO </w:t>
      </w:r>
      <w:r w:rsidR="0095634F">
        <w:t>shall</w:t>
      </w:r>
      <w:r w:rsidR="002128AA">
        <w:t xml:space="preserve"> not be entitled to additional compensation for any meeting preparation or attendance, including travel. </w:t>
      </w:r>
    </w:p>
    <w:p w14:paraId="3259C5E4" w14:textId="379FC06C" w:rsidR="002F60C3" w:rsidRDefault="00570493" w:rsidP="0078504A">
      <w:r w:rsidRPr="00570493">
        <w:t xml:space="preserve">Upon FHKC request, </w:t>
      </w:r>
      <w:r>
        <w:t>EQRO</w:t>
      </w:r>
      <w:r w:rsidRPr="00570493">
        <w:t xml:space="preserve"> </w:t>
      </w:r>
      <w:r w:rsidR="0095634F">
        <w:t>shall</w:t>
      </w:r>
      <w:r w:rsidRPr="00570493">
        <w:t xml:space="preserve"> provide to FHKC for approval a proposed agenda in advance of scheduled meeting dates. </w:t>
      </w:r>
      <w:r>
        <w:t>EQRO</w:t>
      </w:r>
      <w:r w:rsidRPr="00570493">
        <w:t xml:space="preserve"> </w:t>
      </w:r>
      <w:r w:rsidR="0095634F">
        <w:t>shall</w:t>
      </w:r>
      <w:r w:rsidRPr="00570493">
        <w:t xml:space="preserve"> publish and distribute the approved agenda and related documents and/or handouts within the timeframe specified by FHKC. </w:t>
      </w:r>
      <w:r>
        <w:t>EQRO</w:t>
      </w:r>
      <w:r w:rsidRPr="00570493">
        <w:t xml:space="preserve"> </w:t>
      </w:r>
      <w:r w:rsidR="0095634F">
        <w:t>shall</w:t>
      </w:r>
      <w:r w:rsidRPr="00570493">
        <w:t xml:space="preserve"> provide detailed and well-documented minutes of meetings as required by FHKC.</w:t>
      </w:r>
    </w:p>
    <w:p w14:paraId="04950BBE" w14:textId="58F51D88" w:rsidR="00FB5435" w:rsidRDefault="00FB5435" w:rsidP="0061455F">
      <w:pPr>
        <w:pStyle w:val="Heading1"/>
      </w:pPr>
      <w:bookmarkStart w:id="36" w:name="_Toc126751507"/>
      <w:r>
        <w:t>Employees, Subcontractors, and Agents</w:t>
      </w:r>
      <w:bookmarkEnd w:id="36"/>
    </w:p>
    <w:p w14:paraId="4E7AE0F1" w14:textId="2B0FBD57" w:rsidR="00FB5435" w:rsidRDefault="000E32A8" w:rsidP="00FB5435">
      <w:r w:rsidRPr="000E32A8">
        <w:t xml:space="preserve">All </w:t>
      </w:r>
      <w:r>
        <w:t>EQRO</w:t>
      </w:r>
      <w:r w:rsidRPr="000E32A8">
        <w:t xml:space="preserve"> employees, Subcontractors, </w:t>
      </w:r>
      <w:r w:rsidR="00000FD7">
        <w:t>and</w:t>
      </w:r>
      <w:r w:rsidRPr="000E32A8">
        <w:t xml:space="preserve"> agents performing work under the Contract </w:t>
      </w:r>
      <w:r w:rsidR="0095634F">
        <w:t>shall</w:t>
      </w:r>
      <w:r w:rsidRPr="000E32A8">
        <w:t xml:space="preserve"> be properly trained and meet or exceed any specified training qualifications. Upon request, </w:t>
      </w:r>
      <w:r>
        <w:t>EQRO</w:t>
      </w:r>
      <w:r w:rsidRPr="000E32A8">
        <w:t xml:space="preserve"> </w:t>
      </w:r>
      <w:r w:rsidR="0095634F">
        <w:t>shall</w:t>
      </w:r>
      <w:r w:rsidRPr="000E32A8">
        <w:t xml:space="preserve"> furnish a copy of technical certification or other proof of qualification. All employees, Subcontractors, or agents performing work under the Contract must comply with all security and administrative requirements of FHKC and </w:t>
      </w:r>
      <w:r w:rsidR="0095634F">
        <w:t>shall</w:t>
      </w:r>
      <w:r w:rsidRPr="000E32A8">
        <w:t xml:space="preserve"> comply with all controlling laws and regulations relevant to the Services. FHKC may refuse </w:t>
      </w:r>
      <w:r w:rsidR="00BC67EF">
        <w:t>Access</w:t>
      </w:r>
      <w:r w:rsidRPr="000E32A8">
        <w:t xml:space="preserve"> to, or require replacement of, any employee, Subcontractor, or agent for cause, including technical or training qualifications, quality of work, change in security status, or non-compliance with FHKC’s security or other requirements. Such </w:t>
      </w:r>
      <w:r w:rsidR="00AF3F51">
        <w:t>refusal</w:t>
      </w:r>
      <w:r w:rsidR="00AF3F51" w:rsidRPr="000E32A8">
        <w:t xml:space="preserve"> </w:t>
      </w:r>
      <w:r w:rsidR="0095634F">
        <w:t>shall</w:t>
      </w:r>
      <w:r w:rsidRPr="000E32A8">
        <w:t xml:space="preserve"> not relieve </w:t>
      </w:r>
      <w:r>
        <w:t>EQRO</w:t>
      </w:r>
      <w:r w:rsidRPr="000E32A8">
        <w:t xml:space="preserve"> of its obligation to perform all Services in compliance with the Contract. FHKC may reject and bar from any facility for cause any of </w:t>
      </w:r>
      <w:proofErr w:type="spellStart"/>
      <w:r>
        <w:t>EQRO</w:t>
      </w:r>
      <w:r w:rsidRPr="000E32A8">
        <w:t>’s</w:t>
      </w:r>
      <w:proofErr w:type="spellEnd"/>
      <w:r w:rsidRPr="000E32A8">
        <w:t xml:space="preserve"> employees, Subcontractors, or agents.</w:t>
      </w:r>
    </w:p>
    <w:p w14:paraId="488909F8" w14:textId="34DEC2A6" w:rsidR="000E32A8" w:rsidRDefault="00F34256" w:rsidP="0087576A">
      <w:pPr>
        <w:pStyle w:val="Heading2"/>
      </w:pPr>
      <w:bookmarkStart w:id="37" w:name="_Toc126751508"/>
      <w:r>
        <w:t>Subcontractor Requirements</w:t>
      </w:r>
      <w:bookmarkEnd w:id="37"/>
    </w:p>
    <w:p w14:paraId="76AB8AB9" w14:textId="4AB76E33" w:rsidR="007E742B" w:rsidRDefault="00CA0EBC" w:rsidP="007E742B">
      <w:r>
        <w:t>EQRO</w:t>
      </w:r>
      <w:r w:rsidR="007E742B">
        <w:t xml:space="preserve"> may delegate performance of work required under this Contract to Subcontractors with prior written approval from FHKC; however, </w:t>
      </w:r>
      <w:r>
        <w:t>EQRO</w:t>
      </w:r>
      <w:r w:rsidR="007E742B">
        <w:t xml:space="preserve"> maintains ultimate responsibility for adhering to and otherwise fully complying with all terms and conditions of this Contract. </w:t>
      </w:r>
      <w:r>
        <w:t>EQRO</w:t>
      </w:r>
      <w:r w:rsidR="007E742B">
        <w:t xml:space="preserve"> is responsible to FHKC for all acts or omissions of Subcontractors utilized by </w:t>
      </w:r>
      <w:r>
        <w:t>EQRO</w:t>
      </w:r>
      <w:r w:rsidR="007E742B">
        <w:t xml:space="preserve"> to the same extent that </w:t>
      </w:r>
      <w:r>
        <w:t>EQRO</w:t>
      </w:r>
      <w:r w:rsidR="007E742B">
        <w:t xml:space="preserve"> would be responsible to FHKC if </w:t>
      </w:r>
      <w:r>
        <w:t>EQRO</w:t>
      </w:r>
      <w:r w:rsidR="007E742B">
        <w:t xml:space="preserve"> had performed such Services. FHKC has no liability of any kind for any Subcontractor demands, losses, damage, negligence, or direct or indirect expenses. </w:t>
      </w:r>
    </w:p>
    <w:p w14:paraId="2DF5C934" w14:textId="77B1D199" w:rsidR="007E742B" w:rsidRDefault="007E742B" w:rsidP="007E742B">
      <w:r>
        <w:lastRenderedPageBreak/>
        <w:t xml:space="preserve">If </w:t>
      </w:r>
      <w:r w:rsidR="00CA0EBC">
        <w:t>EQRO</w:t>
      </w:r>
      <w:r>
        <w:t xml:space="preserve"> Subcontracts any Services, </w:t>
      </w:r>
      <w:r w:rsidR="00CA0EBC">
        <w:t>EQRO</w:t>
      </w:r>
      <w:r>
        <w:t xml:space="preserve"> must, when applicable, take affirmative steps to assure that small and minority businesses, women’s business enterprises, and labor surplus area firms are used when possible in accordance with 45 </w:t>
      </w:r>
      <w:r w:rsidR="00C45D65">
        <w:t>C.F.R.</w:t>
      </w:r>
      <w:r>
        <w:t xml:space="preserve"> §</w:t>
      </w:r>
      <w:r w:rsidR="00AD5F44">
        <w:t xml:space="preserve"> </w:t>
      </w:r>
      <w:r>
        <w:t>75.330(b)(1)-(5).</w:t>
      </w:r>
    </w:p>
    <w:p w14:paraId="60DE36B1" w14:textId="1A291472" w:rsidR="00F34256" w:rsidRDefault="00CA0EBC" w:rsidP="007E742B">
      <w:proofErr w:type="spellStart"/>
      <w:r>
        <w:t>EQRO</w:t>
      </w:r>
      <w:r w:rsidR="007E742B">
        <w:t>’s</w:t>
      </w:r>
      <w:proofErr w:type="spellEnd"/>
      <w:r w:rsidR="007E742B">
        <w:t xml:space="preserve"> failure to comply with the provisions of this Section </w:t>
      </w:r>
      <w:r w:rsidR="0095634F">
        <w:t>shall</w:t>
      </w:r>
      <w:r w:rsidR="007E742B">
        <w:t xml:space="preserve"> constitute an Event of Default</w:t>
      </w:r>
      <w:r w:rsidR="003C05EE">
        <w:rPr>
          <w:rFonts w:cstheme="minorHAnsi"/>
        </w:rPr>
        <w:t>, subject to cure under Section 7.2</w:t>
      </w:r>
      <w:r w:rsidR="007E742B">
        <w:t>.</w:t>
      </w:r>
    </w:p>
    <w:p w14:paraId="5304A23F" w14:textId="77777777" w:rsidR="0059078B" w:rsidRPr="00F268FD" w:rsidRDefault="0059078B" w:rsidP="0059078B">
      <w:pPr>
        <w:tabs>
          <w:tab w:val="left" w:pos="270"/>
        </w:tabs>
        <w:spacing w:line="276" w:lineRule="auto"/>
        <w:rPr>
          <w:color w:val="000000"/>
          <w:szCs w:val="24"/>
        </w:rPr>
      </w:pPr>
      <w:r w:rsidRPr="00F268FD">
        <w:rPr>
          <w:color w:val="000000"/>
          <w:szCs w:val="24"/>
        </w:rPr>
        <w:t xml:space="preserve">FHKC has the right to withhold approval of any </w:t>
      </w:r>
      <w:r>
        <w:rPr>
          <w:color w:val="000000"/>
          <w:szCs w:val="24"/>
        </w:rPr>
        <w:t>Subcontractor, any Subcontract, and any Subcontract amendment</w:t>
      </w:r>
      <w:r w:rsidRPr="00F268FD">
        <w:rPr>
          <w:color w:val="000000"/>
          <w:szCs w:val="24"/>
        </w:rPr>
        <w:t>.</w:t>
      </w:r>
    </w:p>
    <w:p w14:paraId="73D11AC2" w14:textId="7ECF7C48" w:rsidR="0059078B" w:rsidRPr="00F54D12" w:rsidRDefault="00CA0EBC" w:rsidP="0059078B">
      <w:pPr>
        <w:tabs>
          <w:tab w:val="left" w:pos="270"/>
        </w:tabs>
        <w:spacing w:line="276" w:lineRule="auto"/>
        <w:rPr>
          <w:rFonts w:cstheme="minorHAnsi"/>
          <w:color w:val="000000"/>
          <w:szCs w:val="24"/>
        </w:rPr>
      </w:pPr>
      <w:r>
        <w:rPr>
          <w:rFonts w:cstheme="minorHAnsi"/>
          <w:color w:val="000000"/>
          <w:szCs w:val="24"/>
        </w:rPr>
        <w:t>EQRO</w:t>
      </w:r>
      <w:r w:rsidR="0059078B" w:rsidRPr="00F54D12">
        <w:rPr>
          <w:rFonts w:cstheme="minorHAnsi"/>
          <w:color w:val="000000"/>
          <w:szCs w:val="24"/>
        </w:rPr>
        <w:t xml:space="preserve"> </w:t>
      </w:r>
      <w:r w:rsidR="0095634F">
        <w:rPr>
          <w:rFonts w:cstheme="minorHAnsi"/>
          <w:color w:val="000000"/>
          <w:szCs w:val="24"/>
        </w:rPr>
        <w:t>shall</w:t>
      </w:r>
      <w:r w:rsidR="0059078B" w:rsidRPr="00F54D12">
        <w:rPr>
          <w:rFonts w:cstheme="minorHAnsi"/>
          <w:color w:val="000000"/>
          <w:szCs w:val="24"/>
        </w:rPr>
        <w:t xml:space="preserve"> submit any proposed new or amended Subcontracts to FHKC for review at least 90 Calendar Days before the proposed effective date of the Subcontract or amendment. Upon request, FHKC may, at its sole discretion, waive the submission timeframe with evidence of good cause.</w:t>
      </w:r>
    </w:p>
    <w:p w14:paraId="717F6B60" w14:textId="1D0FD6EA" w:rsidR="007E742B" w:rsidRDefault="0059078B" w:rsidP="0059078B">
      <w:pPr>
        <w:rPr>
          <w:color w:val="000000"/>
          <w:szCs w:val="24"/>
        </w:rPr>
      </w:pPr>
      <w:r w:rsidRPr="00F268FD">
        <w:rPr>
          <w:color w:val="000000"/>
          <w:szCs w:val="24"/>
        </w:rPr>
        <w:t xml:space="preserve">All requests for Subcontractor approval </w:t>
      </w:r>
      <w:r w:rsidR="0095634F">
        <w:rPr>
          <w:color w:val="000000"/>
          <w:szCs w:val="24"/>
        </w:rPr>
        <w:t>shall</w:t>
      </w:r>
      <w:r w:rsidRPr="00F268FD">
        <w:rPr>
          <w:color w:val="000000"/>
          <w:szCs w:val="24"/>
        </w:rPr>
        <w:t xml:space="preserve"> include a copy of the Subcontract, including the </w:t>
      </w:r>
      <w:r>
        <w:rPr>
          <w:color w:val="000000"/>
          <w:szCs w:val="24"/>
        </w:rPr>
        <w:t>Business Associate Agreement (</w:t>
      </w:r>
      <w:r w:rsidRPr="00F268FD">
        <w:rPr>
          <w:color w:val="000000"/>
          <w:szCs w:val="24"/>
        </w:rPr>
        <w:t>BAA</w:t>
      </w:r>
      <w:r>
        <w:rPr>
          <w:color w:val="000000"/>
          <w:szCs w:val="24"/>
        </w:rPr>
        <w:t>)</w:t>
      </w:r>
      <w:r w:rsidRPr="00F268FD">
        <w:rPr>
          <w:color w:val="000000"/>
          <w:szCs w:val="24"/>
        </w:rPr>
        <w:t>, if applicable. If a request solely involves an amendment</w:t>
      </w:r>
      <w:r>
        <w:rPr>
          <w:color w:val="000000"/>
          <w:szCs w:val="24"/>
        </w:rPr>
        <w:t xml:space="preserve"> to a Subcontract</w:t>
      </w:r>
      <w:r w:rsidRPr="00F268FD">
        <w:rPr>
          <w:color w:val="000000"/>
          <w:szCs w:val="24"/>
        </w:rPr>
        <w:t xml:space="preserve">, </w:t>
      </w:r>
      <w:r w:rsidR="00CA0EBC">
        <w:rPr>
          <w:color w:val="000000"/>
          <w:szCs w:val="24"/>
        </w:rPr>
        <w:t>EQRO</w:t>
      </w:r>
      <w:r w:rsidRPr="00F268FD">
        <w:rPr>
          <w:color w:val="000000"/>
          <w:szCs w:val="24"/>
        </w:rPr>
        <w:t xml:space="preserve"> may, with prior approval from FHKC, submit the proposed amendment without a copy of the approved </w:t>
      </w:r>
      <w:r w:rsidR="00DF3C30">
        <w:rPr>
          <w:color w:val="000000"/>
          <w:szCs w:val="24"/>
        </w:rPr>
        <w:t>Subcontract</w:t>
      </w:r>
      <w:r w:rsidRPr="00F268FD">
        <w:rPr>
          <w:color w:val="000000"/>
          <w:szCs w:val="24"/>
        </w:rPr>
        <w:t xml:space="preserve"> in effect.</w:t>
      </w:r>
    </w:p>
    <w:p w14:paraId="4480B4CE" w14:textId="1B846C11" w:rsidR="001D0795" w:rsidRDefault="001D0795" w:rsidP="0087576A">
      <w:pPr>
        <w:pStyle w:val="Heading2"/>
      </w:pPr>
      <w:bookmarkStart w:id="38" w:name="_Toc126751509"/>
      <w:r>
        <w:t>Subcontracts</w:t>
      </w:r>
      <w:bookmarkEnd w:id="38"/>
    </w:p>
    <w:p w14:paraId="42329AF9" w14:textId="0D70E804" w:rsidR="00037E83" w:rsidRDefault="00CA0EBC" w:rsidP="00037E83">
      <w:r>
        <w:t>EQRO</w:t>
      </w:r>
      <w:r w:rsidR="00755173" w:rsidRPr="00755173">
        <w:t xml:space="preserve"> must enter into a written Subcontract with all Subcontractors. Except as otherwise provided in this Contract, </w:t>
      </w:r>
      <w:r>
        <w:t>EQRO</w:t>
      </w:r>
      <w:r w:rsidR="00755173" w:rsidRPr="00755173">
        <w:t xml:space="preserve"> </w:t>
      </w:r>
      <w:r w:rsidR="0095634F">
        <w:t>shall</w:t>
      </w:r>
      <w:r w:rsidR="00755173" w:rsidRPr="00755173">
        <w:t xml:space="preserve"> ensure that all Subcontracts (or amendments thereto) contain terms or conditions substantially similar to the following:</w:t>
      </w:r>
    </w:p>
    <w:p w14:paraId="4BADC6D5" w14:textId="52D74A4C" w:rsidR="00755173" w:rsidRPr="00EE5728" w:rsidRDefault="00F915A3" w:rsidP="00755173">
      <w:pPr>
        <w:pStyle w:val="ListParagraph"/>
        <w:numPr>
          <w:ilvl w:val="0"/>
          <w:numId w:val="30"/>
        </w:numPr>
        <w:contextualSpacing w:val="0"/>
        <w:rPr>
          <w:szCs w:val="24"/>
        </w:rPr>
      </w:pPr>
      <w:r w:rsidRPr="00EE5728">
        <w:rPr>
          <w:szCs w:val="24"/>
        </w:rPr>
        <w:t>Specify the delegated activities or obligations, including related reporting responsibilities;</w:t>
      </w:r>
    </w:p>
    <w:p w14:paraId="284A1A5B" w14:textId="5346E534" w:rsidR="00F915A3" w:rsidRPr="00EE5728" w:rsidRDefault="00521642" w:rsidP="00755173">
      <w:pPr>
        <w:pStyle w:val="ListParagraph"/>
        <w:numPr>
          <w:ilvl w:val="0"/>
          <w:numId w:val="30"/>
        </w:numPr>
        <w:contextualSpacing w:val="0"/>
        <w:rPr>
          <w:szCs w:val="24"/>
        </w:rPr>
      </w:pPr>
      <w:r w:rsidRPr="00EE5728">
        <w:rPr>
          <w:szCs w:val="24"/>
        </w:rPr>
        <w:t xml:space="preserve">Require Subcontractor to perform the delegated activities and reporting responsibilities in a manner that complies with </w:t>
      </w:r>
      <w:proofErr w:type="spellStart"/>
      <w:r w:rsidR="00CA0EBC">
        <w:rPr>
          <w:szCs w:val="24"/>
        </w:rPr>
        <w:t>EQRO</w:t>
      </w:r>
      <w:r w:rsidRPr="00EE5728">
        <w:rPr>
          <w:szCs w:val="24"/>
        </w:rPr>
        <w:t>’s</w:t>
      </w:r>
      <w:proofErr w:type="spellEnd"/>
      <w:r w:rsidRPr="00EE5728">
        <w:rPr>
          <w:szCs w:val="24"/>
        </w:rPr>
        <w:t xml:space="preserve"> obligations under this Contract, including Section 6;</w:t>
      </w:r>
    </w:p>
    <w:p w14:paraId="502F04D0" w14:textId="7EC50AF4" w:rsidR="00521642" w:rsidRPr="00EE5728" w:rsidRDefault="00BB5D5B" w:rsidP="00755173">
      <w:pPr>
        <w:pStyle w:val="ListParagraph"/>
        <w:numPr>
          <w:ilvl w:val="0"/>
          <w:numId w:val="30"/>
        </w:numPr>
        <w:contextualSpacing w:val="0"/>
        <w:rPr>
          <w:szCs w:val="24"/>
        </w:rPr>
      </w:pPr>
      <w:r w:rsidRPr="00EE5728">
        <w:rPr>
          <w:szCs w:val="24"/>
        </w:rPr>
        <w:t xml:space="preserve">Provide for the revocation of the delegation of activities or obligations or specify other remedies in instances for which </w:t>
      </w:r>
      <w:r w:rsidR="00CA0EBC">
        <w:rPr>
          <w:szCs w:val="24"/>
        </w:rPr>
        <w:t>EQRO</w:t>
      </w:r>
      <w:r w:rsidRPr="00EE5728">
        <w:rPr>
          <w:szCs w:val="24"/>
        </w:rPr>
        <w:t xml:space="preserve"> or FHKC determines that the Subcontractor has not performed in accordance with the requirements of the </w:t>
      </w:r>
      <w:r w:rsidR="00DF3C30">
        <w:rPr>
          <w:szCs w:val="24"/>
        </w:rPr>
        <w:t>Subcontract</w:t>
      </w:r>
      <w:r w:rsidRPr="00EE5728">
        <w:rPr>
          <w:szCs w:val="24"/>
        </w:rPr>
        <w:t xml:space="preserve"> or this Contract;</w:t>
      </w:r>
    </w:p>
    <w:p w14:paraId="09F467FA" w14:textId="463E0D14" w:rsidR="00BB5D5B" w:rsidRPr="00EE5728" w:rsidRDefault="002C0DE1" w:rsidP="00755173">
      <w:pPr>
        <w:pStyle w:val="ListParagraph"/>
        <w:numPr>
          <w:ilvl w:val="0"/>
          <w:numId w:val="30"/>
        </w:numPr>
        <w:contextualSpacing w:val="0"/>
        <w:rPr>
          <w:szCs w:val="24"/>
        </w:rPr>
      </w:pPr>
      <w:r w:rsidRPr="00EE5728">
        <w:rPr>
          <w:szCs w:val="24"/>
        </w:rPr>
        <w:t>Prevent Subcontractor from contracting with an entity to perform Services without prior written approval by FHKC;</w:t>
      </w:r>
    </w:p>
    <w:p w14:paraId="55889540" w14:textId="66B6818D" w:rsidR="002C0DE1" w:rsidRPr="00EE5728" w:rsidRDefault="00372067" w:rsidP="00755173">
      <w:pPr>
        <w:pStyle w:val="ListParagraph"/>
        <w:numPr>
          <w:ilvl w:val="0"/>
          <w:numId w:val="30"/>
        </w:numPr>
        <w:contextualSpacing w:val="0"/>
        <w:rPr>
          <w:szCs w:val="24"/>
        </w:rPr>
      </w:pPr>
      <w:r w:rsidRPr="00EE5728">
        <w:rPr>
          <w:szCs w:val="24"/>
        </w:rPr>
        <w:t>Require compliance with all applicable laws, regulations, and sub-regulatory guidance and Contract provisions, including record retention and audit requirements;</w:t>
      </w:r>
    </w:p>
    <w:p w14:paraId="2B476665" w14:textId="79B9E5ED" w:rsidR="006E7D2F" w:rsidRPr="00EE5728" w:rsidRDefault="0075212F" w:rsidP="00755173">
      <w:pPr>
        <w:pStyle w:val="ListParagraph"/>
        <w:numPr>
          <w:ilvl w:val="0"/>
          <w:numId w:val="30"/>
        </w:numPr>
        <w:contextualSpacing w:val="0"/>
        <w:rPr>
          <w:szCs w:val="24"/>
        </w:rPr>
      </w:pPr>
      <w:r w:rsidRPr="00EE5728">
        <w:rPr>
          <w:szCs w:val="24"/>
        </w:rPr>
        <w:t>Require Subcontractor to maintain complete and accurate records pursuant to Section 10.33; and</w:t>
      </w:r>
    </w:p>
    <w:p w14:paraId="6BB6A9E9" w14:textId="34AE60AC" w:rsidR="0075212F" w:rsidRDefault="00D2572B" w:rsidP="00755173">
      <w:pPr>
        <w:pStyle w:val="ListParagraph"/>
        <w:numPr>
          <w:ilvl w:val="0"/>
          <w:numId w:val="30"/>
        </w:numPr>
        <w:contextualSpacing w:val="0"/>
      </w:pPr>
      <w:r w:rsidRPr="00EE5728">
        <w:rPr>
          <w:szCs w:val="24"/>
        </w:rPr>
        <w:t>Require Subcontractor to comply with Section 4.9.</w:t>
      </w:r>
    </w:p>
    <w:p w14:paraId="20BF82CC" w14:textId="17ADE1A7" w:rsidR="00D2572B" w:rsidRDefault="00593D97" w:rsidP="0087576A">
      <w:pPr>
        <w:pStyle w:val="Heading2"/>
      </w:pPr>
      <w:bookmarkStart w:id="39" w:name="_Toc126751510"/>
      <w:r>
        <w:lastRenderedPageBreak/>
        <w:t>Subcontractor Compliance</w:t>
      </w:r>
      <w:bookmarkEnd w:id="39"/>
    </w:p>
    <w:p w14:paraId="4A367840" w14:textId="5588E63B" w:rsidR="00CD08CD" w:rsidRDefault="00CD08CD" w:rsidP="00CD08CD">
      <w:r>
        <w:t xml:space="preserve">In the event FHKC or </w:t>
      </w:r>
      <w:r w:rsidR="00CA0EBC">
        <w:t>EQRO</w:t>
      </w:r>
      <w:r>
        <w:t xml:space="preserve"> determines a Subcontract or Subcontractor’s performance is not in compliance with the requirements of this Contract, </w:t>
      </w:r>
      <w:r w:rsidR="00CA0EBC">
        <w:t>EQRO</w:t>
      </w:r>
      <w:r>
        <w:t xml:space="preserve"> must correct the deficiency to receive FHKC approval to continue to use the Subcontractor to provide Services. </w:t>
      </w:r>
    </w:p>
    <w:p w14:paraId="04B69113" w14:textId="1D26AF19" w:rsidR="00593D97" w:rsidRDefault="00CA0EBC" w:rsidP="00CD08CD">
      <w:r>
        <w:t>EQRO</w:t>
      </w:r>
      <w:r w:rsidR="00CD08CD">
        <w:t xml:space="preserve"> </w:t>
      </w:r>
      <w:r w:rsidR="0095634F">
        <w:t>shall</w:t>
      </w:r>
      <w:r w:rsidR="00CD08CD">
        <w:t xml:space="preserve"> have a contingency plan and make such plan available to FHKC upon request for each Subcontractor to safeguard performance of the delegated obligations should the Subcontractor cease to perform or adequately perform its obligations under the </w:t>
      </w:r>
      <w:r w:rsidR="00DF3C30">
        <w:t>Subcontract</w:t>
      </w:r>
      <w:r w:rsidR="00CD08CD">
        <w:t>.</w:t>
      </w:r>
    </w:p>
    <w:p w14:paraId="568E6C25" w14:textId="645E0F5E" w:rsidR="00CD08CD" w:rsidRDefault="003A56AE" w:rsidP="0087576A">
      <w:pPr>
        <w:pStyle w:val="Heading2"/>
      </w:pPr>
      <w:bookmarkStart w:id="40" w:name="_Toc126751511"/>
      <w:r>
        <w:t>Subcontractor Monitoring</w:t>
      </w:r>
      <w:bookmarkEnd w:id="40"/>
    </w:p>
    <w:p w14:paraId="6CA4AE3B" w14:textId="7F8E81F6" w:rsidR="00CA0EBC" w:rsidRDefault="00CA0EBC" w:rsidP="00CA0EBC">
      <w:r>
        <w:t xml:space="preserve">EQRO </w:t>
      </w:r>
      <w:r w:rsidR="0095634F">
        <w:t>shall</w:t>
      </w:r>
      <w:r>
        <w:t xml:space="preserve"> conduct routine monitoring of all Subcontractors. EQRO </w:t>
      </w:r>
      <w:r w:rsidR="0095634F">
        <w:t>shall</w:t>
      </w:r>
      <w:r>
        <w:t xml:space="preserve"> also conduct risk assessments of all Subcontractors and their delegated activities related to this Contract. The outcome of the risk assessment </w:t>
      </w:r>
      <w:r w:rsidR="0095634F">
        <w:t>shall</w:t>
      </w:r>
      <w:r>
        <w:t xml:space="preserve"> directly inform </w:t>
      </w:r>
      <w:proofErr w:type="spellStart"/>
      <w:r>
        <w:t>EQRO’s</w:t>
      </w:r>
      <w:proofErr w:type="spellEnd"/>
      <w:r>
        <w:t xml:space="preserve"> Subcontractor monitoring plan. EQRO </w:t>
      </w:r>
      <w:r w:rsidR="0095634F">
        <w:t>shall</w:t>
      </w:r>
      <w:r>
        <w:t xml:space="preserve"> conduct non-routine monitoring, as needed. EQRO </w:t>
      </w:r>
      <w:r w:rsidR="0095634F">
        <w:t>shall</w:t>
      </w:r>
      <w:r>
        <w:t xml:space="preserve"> provide a Subcontractor monitoring schedule for all Subcontractors by </w:t>
      </w:r>
      <w:r w:rsidR="00A417E4">
        <w:t xml:space="preserve">October </w:t>
      </w:r>
      <w:r w:rsidR="0063640B">
        <w:t>1, 2024</w:t>
      </w:r>
      <w:r>
        <w:t xml:space="preserve"> and</w:t>
      </w:r>
      <w:r w:rsidR="003628C3">
        <w:t xml:space="preserve"> within </w:t>
      </w:r>
      <w:r w:rsidR="00795CC4">
        <w:t>five Business Days of request thereafter</w:t>
      </w:r>
      <w:r>
        <w:t>.</w:t>
      </w:r>
      <w:r w:rsidR="003A37B7">
        <w:t xml:space="preserve"> </w:t>
      </w:r>
    </w:p>
    <w:p w14:paraId="683FF590" w14:textId="61AD9E59" w:rsidR="00B21FB1" w:rsidRDefault="007E7FC7" w:rsidP="0087576A">
      <w:pPr>
        <w:pStyle w:val="Heading2"/>
      </w:pPr>
      <w:bookmarkStart w:id="41" w:name="_Toc126751512"/>
      <w:r>
        <w:t>Failure to perform</w:t>
      </w:r>
      <w:bookmarkEnd w:id="41"/>
    </w:p>
    <w:p w14:paraId="5CA0A6BB" w14:textId="0AE54955" w:rsidR="007E7FC7" w:rsidRDefault="00C200AF" w:rsidP="007E7FC7">
      <w:r w:rsidRPr="00C200AF">
        <w:t xml:space="preserve">Each time </w:t>
      </w:r>
      <w:r w:rsidR="00271661">
        <w:t>EQRO</w:t>
      </w:r>
      <w:r w:rsidRPr="00C200AF">
        <w:t xml:space="preserve"> fails to obtain the necessary Subcontractor approvals or otherwise fails to perform a material obligation under Sections 4.4.1 through 4.4.4</w:t>
      </w:r>
      <w:r w:rsidR="0095634F">
        <w:t>shall</w:t>
      </w:r>
      <w:r w:rsidRPr="00C200AF">
        <w:t xml:space="preserve"> be an Event of Default, subject to cure upon Notice from FHKC as provided in Section 7.2, and </w:t>
      </w:r>
      <w:r w:rsidR="0095634F">
        <w:t>shall</w:t>
      </w:r>
      <w:r w:rsidRPr="00C200AF">
        <w:t xml:space="preserve"> entitle FHKC to recover any damages it incurs (including any actual out-of-pocket expenses incurred by FHKC to investigate and remediate the violation) and to pursue injunctive relief.</w:t>
      </w:r>
    </w:p>
    <w:p w14:paraId="41AEBB39" w14:textId="364067E0" w:rsidR="005D7A3D" w:rsidRDefault="005D7A3D" w:rsidP="0061455F">
      <w:pPr>
        <w:pStyle w:val="Heading1"/>
      </w:pPr>
      <w:bookmarkStart w:id="42" w:name="_Toc126751513"/>
      <w:r>
        <w:t>Corrective Action Plans</w:t>
      </w:r>
      <w:bookmarkEnd w:id="42"/>
    </w:p>
    <w:p w14:paraId="5FDDC68D" w14:textId="18829E0C" w:rsidR="005D7A3D" w:rsidRDefault="00D91745" w:rsidP="005D7A3D">
      <w:r w:rsidRPr="00D91745">
        <w:t xml:space="preserve">FHKC may require </w:t>
      </w:r>
      <w:r w:rsidR="00271661">
        <w:t>EQRO</w:t>
      </w:r>
      <w:r w:rsidRPr="00D91745">
        <w:t xml:space="preserve"> to propose and implement a CAP to address and correct the cause of any deficiencies in </w:t>
      </w:r>
      <w:proofErr w:type="spellStart"/>
      <w:r w:rsidR="00271661">
        <w:t>EQRO</w:t>
      </w:r>
      <w:r w:rsidRPr="00D91745">
        <w:t>’s</w:t>
      </w:r>
      <w:proofErr w:type="spellEnd"/>
      <w:r w:rsidRPr="00D91745">
        <w:t xml:space="preserve"> performance of any Services.</w:t>
      </w:r>
    </w:p>
    <w:p w14:paraId="7B2288F9" w14:textId="7D39FFF7" w:rsidR="003002FF" w:rsidRDefault="00271661" w:rsidP="003002FF">
      <w:r>
        <w:t>EQRO</w:t>
      </w:r>
      <w:r w:rsidR="003002FF">
        <w:t xml:space="preserve"> </w:t>
      </w:r>
      <w:r w:rsidR="0095634F">
        <w:t>shall</w:t>
      </w:r>
      <w:r w:rsidR="003002FF">
        <w:t xml:space="preserve"> submit a CAP to FHKC for approval within the timeframe specified by FHKC. </w:t>
      </w:r>
    </w:p>
    <w:p w14:paraId="76EDA327" w14:textId="45F809F0" w:rsidR="003002FF" w:rsidRDefault="003002FF" w:rsidP="003002FF">
      <w:r>
        <w:t xml:space="preserve">If the CAP is not subsequently approved by FHKC, </w:t>
      </w:r>
      <w:r w:rsidR="00271661">
        <w:t>EQRO</w:t>
      </w:r>
      <w:r>
        <w:t xml:space="preserve"> </w:t>
      </w:r>
      <w:r w:rsidR="0095634F">
        <w:t>shall</w:t>
      </w:r>
      <w:r>
        <w:t xml:space="preserve"> submit a revised CAP within three Business Days from the notification of FHKC’s disapproval. </w:t>
      </w:r>
    </w:p>
    <w:p w14:paraId="5F923978" w14:textId="771E1B27" w:rsidR="00A818AB" w:rsidRPr="0061455F" w:rsidRDefault="00A818AB" w:rsidP="0061455F">
      <w:pPr>
        <w:rPr>
          <w:rFonts w:cstheme="minorHAnsi"/>
          <w:szCs w:val="24"/>
        </w:rPr>
      </w:pPr>
      <w:r w:rsidRPr="00A818AB">
        <w:rPr>
          <w:rStyle w:val="cf01"/>
          <w:rFonts w:asciiTheme="minorHAnsi" w:hAnsiTheme="minorHAnsi" w:cstheme="minorHAnsi"/>
          <w:sz w:val="24"/>
          <w:szCs w:val="24"/>
        </w:rPr>
        <w:t xml:space="preserve">At a minimum, a CAP </w:t>
      </w:r>
      <w:r w:rsidR="0095634F">
        <w:rPr>
          <w:rStyle w:val="cf01"/>
          <w:rFonts w:asciiTheme="minorHAnsi" w:hAnsiTheme="minorHAnsi" w:cstheme="minorHAnsi"/>
          <w:sz w:val="24"/>
          <w:szCs w:val="24"/>
        </w:rPr>
        <w:t>shall</w:t>
      </w:r>
      <w:r w:rsidRPr="00A818AB">
        <w:rPr>
          <w:rStyle w:val="cf01"/>
          <w:rFonts w:asciiTheme="minorHAnsi" w:hAnsiTheme="minorHAnsi" w:cstheme="minorHAnsi"/>
          <w:sz w:val="24"/>
          <w:szCs w:val="24"/>
        </w:rPr>
        <w:t xml:space="preserve"> include a description of (a) the problem being corrected, (b) the solution (i.e., the corrective actions, progress measurements, and expected results), and (c) a detailed implementation timeline with start dates, progress report dates, and anticipated completion dates. </w:t>
      </w:r>
    </w:p>
    <w:p w14:paraId="07B39407" w14:textId="359C8C7D" w:rsidR="00A818AB" w:rsidRPr="0061455F" w:rsidRDefault="00A818AB" w:rsidP="0061455F">
      <w:pPr>
        <w:rPr>
          <w:rFonts w:cstheme="minorHAnsi"/>
          <w:szCs w:val="24"/>
        </w:rPr>
      </w:pPr>
      <w:r w:rsidRPr="00A818AB">
        <w:rPr>
          <w:rStyle w:val="cf01"/>
          <w:rFonts w:asciiTheme="minorHAnsi" w:hAnsiTheme="minorHAnsi" w:cstheme="minorHAnsi"/>
          <w:sz w:val="24"/>
          <w:szCs w:val="24"/>
        </w:rPr>
        <w:t xml:space="preserve">Vendor </w:t>
      </w:r>
      <w:r w:rsidR="0095634F">
        <w:rPr>
          <w:rStyle w:val="cf01"/>
          <w:rFonts w:asciiTheme="minorHAnsi" w:hAnsiTheme="minorHAnsi" w:cstheme="minorHAnsi"/>
          <w:sz w:val="24"/>
          <w:szCs w:val="24"/>
        </w:rPr>
        <w:t>shall</w:t>
      </w:r>
      <w:r w:rsidRPr="00A818AB">
        <w:rPr>
          <w:rStyle w:val="cf01"/>
          <w:rFonts w:asciiTheme="minorHAnsi" w:hAnsiTheme="minorHAnsi" w:cstheme="minorHAnsi"/>
          <w:sz w:val="24"/>
          <w:szCs w:val="24"/>
        </w:rPr>
        <w:t xml:space="preserve"> monitor and track the efficacy of and adjust corrective actions as necessary to ensure a successful remediation that is sustainable. Vendor </w:t>
      </w:r>
      <w:r w:rsidR="0095634F">
        <w:rPr>
          <w:rStyle w:val="cf01"/>
          <w:rFonts w:asciiTheme="minorHAnsi" w:hAnsiTheme="minorHAnsi" w:cstheme="minorHAnsi"/>
          <w:sz w:val="24"/>
          <w:szCs w:val="24"/>
        </w:rPr>
        <w:t>shall</w:t>
      </w:r>
      <w:r w:rsidRPr="00A818AB">
        <w:rPr>
          <w:rStyle w:val="cf01"/>
          <w:rFonts w:asciiTheme="minorHAnsi" w:hAnsiTheme="minorHAnsi" w:cstheme="minorHAnsi"/>
          <w:sz w:val="24"/>
          <w:szCs w:val="24"/>
        </w:rPr>
        <w:t xml:space="preserve"> report corrective action progress to FHKC as required in the CAP. If Vendor fails to meet the reporting requirements </w:t>
      </w:r>
      <w:r w:rsidRPr="00A818AB">
        <w:rPr>
          <w:rStyle w:val="cf01"/>
          <w:rFonts w:asciiTheme="minorHAnsi" w:hAnsiTheme="minorHAnsi" w:cstheme="minorHAnsi"/>
          <w:sz w:val="24"/>
          <w:szCs w:val="24"/>
        </w:rPr>
        <w:lastRenderedPageBreak/>
        <w:t xml:space="preserve">established in the CAP, Vendor </w:t>
      </w:r>
      <w:r w:rsidR="0095634F">
        <w:rPr>
          <w:rStyle w:val="cf01"/>
          <w:rFonts w:asciiTheme="minorHAnsi" w:hAnsiTheme="minorHAnsi" w:cstheme="minorHAnsi"/>
          <w:sz w:val="24"/>
          <w:szCs w:val="24"/>
        </w:rPr>
        <w:t>shall</w:t>
      </w:r>
      <w:r w:rsidRPr="00A818AB">
        <w:rPr>
          <w:rStyle w:val="cf01"/>
          <w:rFonts w:asciiTheme="minorHAnsi" w:hAnsiTheme="minorHAnsi" w:cstheme="minorHAnsi"/>
          <w:sz w:val="24"/>
          <w:szCs w:val="24"/>
        </w:rPr>
        <w:t xml:space="preserve"> be liable for Financial Consequences of $500 per Business Day until the reporting requirements are met.</w:t>
      </w:r>
    </w:p>
    <w:p w14:paraId="0F428572" w14:textId="4113C28A" w:rsidR="00A818AB" w:rsidRDefault="00A818AB" w:rsidP="0061455F">
      <w:pPr>
        <w:rPr>
          <w:rFonts w:ascii="Arial" w:hAnsi="Arial" w:cs="Arial"/>
          <w:sz w:val="20"/>
          <w:szCs w:val="20"/>
        </w:rPr>
      </w:pPr>
      <w:r w:rsidRPr="00A818AB">
        <w:rPr>
          <w:rStyle w:val="cf01"/>
          <w:rFonts w:asciiTheme="minorHAnsi" w:hAnsiTheme="minorHAnsi" w:cstheme="minorHAnsi"/>
          <w:sz w:val="24"/>
          <w:szCs w:val="24"/>
        </w:rPr>
        <w:t xml:space="preserve">The CAP </w:t>
      </w:r>
      <w:r w:rsidR="0095634F">
        <w:rPr>
          <w:rStyle w:val="cf01"/>
          <w:rFonts w:asciiTheme="minorHAnsi" w:hAnsiTheme="minorHAnsi" w:cstheme="minorHAnsi"/>
          <w:sz w:val="24"/>
          <w:szCs w:val="24"/>
        </w:rPr>
        <w:t>shall</w:t>
      </w:r>
      <w:r w:rsidRPr="00A818AB">
        <w:rPr>
          <w:rStyle w:val="cf01"/>
          <w:rFonts w:asciiTheme="minorHAnsi" w:hAnsiTheme="minorHAnsi" w:cstheme="minorHAnsi"/>
          <w:sz w:val="24"/>
          <w:szCs w:val="24"/>
        </w:rPr>
        <w:t xml:space="preserve"> remain in place until Vendor has addressed and corrected the cause of any deficiencies in its performance of the identified Services, as determined by FHKC.</w:t>
      </w:r>
    </w:p>
    <w:p w14:paraId="3A544997" w14:textId="7BD13433" w:rsidR="005271F0" w:rsidRDefault="00E34450" w:rsidP="0061455F">
      <w:pPr>
        <w:pStyle w:val="Heading1"/>
      </w:pPr>
      <w:bookmarkStart w:id="43" w:name="_Toc126751514"/>
      <w:r>
        <w:t>Audit, Investigation, Inspection, and Review Rights</w:t>
      </w:r>
      <w:bookmarkEnd w:id="43"/>
    </w:p>
    <w:p w14:paraId="010567FF" w14:textId="6DD3E88C" w:rsidR="001B09B9" w:rsidRDefault="001B09B9" w:rsidP="001B09B9">
      <w:r>
        <w:t xml:space="preserve">FHKC, AHCA, AHCA’s Office of Inspector General, U.S. Centers for Medicare and Medicaid Services, HHS, HHS’ Office of Inspector General, the Comptroller General of the U.S. and their designees, any </w:t>
      </w:r>
      <w:r w:rsidR="00271661">
        <w:t>EQRO</w:t>
      </w:r>
      <w:r>
        <w:t xml:space="preserve"> contracted with FHKC, or any state or federal agency authorized by law have authority to perform audits, investigations, inspections, and reviews may, at any time, inspect the premises, physical facilities, and equipment where and on which work related to this Contract is conducted.</w:t>
      </w:r>
    </w:p>
    <w:p w14:paraId="477349A6" w14:textId="494B1A11" w:rsidR="001B09B9" w:rsidRDefault="001B09B9" w:rsidP="001B09B9">
      <w:r>
        <w:t xml:space="preserve">All entities </w:t>
      </w:r>
      <w:r w:rsidR="0095634F">
        <w:t>shall</w:t>
      </w:r>
      <w:r>
        <w:t xml:space="preserve"> have Access to electronic and physical records and Data in the possession of </w:t>
      </w:r>
      <w:r w:rsidR="00271661">
        <w:t>EQRO</w:t>
      </w:r>
      <w:r>
        <w:t xml:space="preserve"> or its Subcontractors related to, or created as a result of, this Contract to fulfill their audit, investigation, inspection, and review responsibilities. </w:t>
      </w:r>
    </w:p>
    <w:p w14:paraId="2CDD3EFF" w14:textId="739F15A3" w:rsidR="001B09B9" w:rsidRDefault="00271661" w:rsidP="001B09B9">
      <w:r>
        <w:t>EQRO</w:t>
      </w:r>
      <w:r w:rsidR="001B09B9">
        <w:t xml:space="preserve"> </w:t>
      </w:r>
      <w:r w:rsidR="0095634F">
        <w:t>shall</w:t>
      </w:r>
      <w:r w:rsidR="001B09B9">
        <w:t xml:space="preserve"> be responsible for the costs associated with the audits, investigations, inspections, and reviews. If practical, FHKC </w:t>
      </w:r>
      <w:r w:rsidR="0095634F">
        <w:t>shall</w:t>
      </w:r>
      <w:r w:rsidR="001B09B9">
        <w:t xml:space="preserve"> use reasonable efforts to minimize the number and duration of such audits, investigations, inspections, and reviews and to conduct such audits, investigations, inspections, and reviews in a manner that </w:t>
      </w:r>
      <w:r w:rsidR="0095634F">
        <w:t>shall</w:t>
      </w:r>
      <w:r w:rsidR="001B09B9">
        <w:t xml:space="preserve"> minimize the disruption to </w:t>
      </w:r>
      <w:proofErr w:type="spellStart"/>
      <w:r>
        <w:t>EQRO</w:t>
      </w:r>
      <w:r w:rsidR="001B09B9">
        <w:t>'s</w:t>
      </w:r>
      <w:proofErr w:type="spellEnd"/>
      <w:r w:rsidR="001B09B9">
        <w:t xml:space="preserve"> or its affiliates’, agents’, or Subcontractors’ business operations.</w:t>
      </w:r>
    </w:p>
    <w:p w14:paraId="3EC68BD6" w14:textId="1198E61C" w:rsidR="001B09B9" w:rsidRDefault="001B09B9" w:rsidP="001B09B9">
      <w:r>
        <w:t xml:space="preserve">Except as otherwise expressly set forth in the Contract, FHKC agrees to share any of its audit findings with </w:t>
      </w:r>
      <w:r w:rsidR="00271661">
        <w:t>EQRO</w:t>
      </w:r>
      <w:r>
        <w:t xml:space="preserve">. </w:t>
      </w:r>
      <w:r w:rsidR="00271661">
        <w:t>EQRO</w:t>
      </w:r>
      <w:r>
        <w:t xml:space="preserve"> agrees to respond to audit findings within 20 Business Days of receipt of the audit findings. In its sole discretion, FHKC may extend the date for responding to audit findings.</w:t>
      </w:r>
      <w:r w:rsidR="003A37B7">
        <w:t xml:space="preserve"> </w:t>
      </w:r>
    </w:p>
    <w:p w14:paraId="61EF6A5B" w14:textId="06DAA215" w:rsidR="001B09B9" w:rsidRDefault="00271661" w:rsidP="001B09B9">
      <w:r>
        <w:t>EQRO</w:t>
      </w:r>
      <w:r w:rsidR="001B09B9">
        <w:t xml:space="preserve"> </w:t>
      </w:r>
      <w:r w:rsidR="0095634F">
        <w:t>shall</w:t>
      </w:r>
      <w:r w:rsidR="001B09B9">
        <w:t xml:space="preserve"> cooperate in any audits, investigations, inspections, and reviews conducted by FHKC, FHKC’s contracted </w:t>
      </w:r>
      <w:proofErr w:type="spellStart"/>
      <w:r>
        <w:t>EQRO</w:t>
      </w:r>
      <w:r w:rsidR="001B09B9">
        <w:t>s</w:t>
      </w:r>
      <w:proofErr w:type="spellEnd"/>
      <w:r w:rsidR="001B09B9">
        <w:t xml:space="preserve">, or authorized state or federal agencies for a period of at least 10 years following termination or expiration of the Contract. These efforts may include a post-Contract audit. In the event records must be sent to FHKC, </w:t>
      </w:r>
      <w:r>
        <w:t>EQRO</w:t>
      </w:r>
      <w:r w:rsidR="001B09B9">
        <w:t xml:space="preserve"> is responsible for production, delivery, and associated costs.</w:t>
      </w:r>
    </w:p>
    <w:p w14:paraId="38D00831" w14:textId="62983295" w:rsidR="001B09B9" w:rsidRDefault="001B09B9" w:rsidP="001B09B9">
      <w:r>
        <w:t xml:space="preserve">Under section 20.055(5), Florida Statutes, </w:t>
      </w:r>
      <w:r w:rsidR="00271661">
        <w:t>EQRO</w:t>
      </w:r>
      <w:r>
        <w:t xml:space="preserve"> agrees to, and </w:t>
      </w:r>
      <w:r w:rsidR="0095634F">
        <w:t>shall</w:t>
      </w:r>
      <w:r>
        <w:t xml:space="preserve"> ensure it and its Subcontractors </w:t>
      </w:r>
      <w:r w:rsidR="0095634F">
        <w:t>shall</w:t>
      </w:r>
      <w:r>
        <w:t>, cooperate with the inspector general in any investigation, audit, inspection, review, or hearing.</w:t>
      </w:r>
    </w:p>
    <w:p w14:paraId="23CC7061" w14:textId="5D1A7923" w:rsidR="00E34450" w:rsidRDefault="001B09B9" w:rsidP="001B09B9">
      <w:r>
        <w:t>Failure to comply with this provision may constitute an Event of Default and may render this Contract subject to unilateral cancellation by FHKC as determined by FHKC in its sole discretion.</w:t>
      </w:r>
    </w:p>
    <w:p w14:paraId="5BA62BAC" w14:textId="08223530" w:rsidR="00F00F54" w:rsidRDefault="007826E8" w:rsidP="0087576A">
      <w:pPr>
        <w:pStyle w:val="Heading2"/>
      </w:pPr>
      <w:bookmarkStart w:id="44" w:name="_Toc126751515"/>
      <w:r>
        <w:lastRenderedPageBreak/>
        <w:t>Annual Audit Report</w:t>
      </w:r>
      <w:bookmarkEnd w:id="44"/>
    </w:p>
    <w:p w14:paraId="235F22EB" w14:textId="4CE83AE9" w:rsidR="007826E8" w:rsidRDefault="007826E8" w:rsidP="007826E8">
      <w:pPr>
        <w:rPr>
          <w:rFonts w:eastAsiaTheme="minorEastAsia" w:cstheme="minorHAnsi"/>
        </w:rPr>
      </w:pPr>
      <w:r>
        <w:rPr>
          <w:rFonts w:eastAsiaTheme="minorEastAsia" w:cstheme="minorHAnsi"/>
        </w:rPr>
        <w:t>EQRO</w:t>
      </w:r>
      <w:r w:rsidRPr="001331A4">
        <w:rPr>
          <w:rFonts w:eastAsiaTheme="minorEastAsia" w:cstheme="minorHAnsi"/>
        </w:rPr>
        <w:t xml:space="preserve"> </w:t>
      </w:r>
      <w:r w:rsidR="0095634F">
        <w:rPr>
          <w:rFonts w:eastAsiaTheme="minorEastAsia" w:cstheme="minorHAnsi"/>
        </w:rPr>
        <w:t>shall</w:t>
      </w:r>
      <w:r w:rsidRPr="001331A4">
        <w:rPr>
          <w:rFonts w:eastAsiaTheme="minorEastAsia" w:cstheme="minorHAnsi"/>
        </w:rPr>
        <w:t xml:space="preserve"> ensure an annual SOC 2 Type II audit is performed. </w:t>
      </w:r>
      <w:r>
        <w:rPr>
          <w:rFonts w:eastAsiaTheme="minorEastAsia" w:cstheme="minorHAnsi"/>
        </w:rPr>
        <w:t>EQRO</w:t>
      </w:r>
      <w:r w:rsidRPr="001331A4">
        <w:rPr>
          <w:rFonts w:eastAsiaTheme="minorEastAsia" w:cstheme="minorHAnsi"/>
        </w:rPr>
        <w:t xml:space="preserve"> </w:t>
      </w:r>
      <w:r w:rsidR="0095634F">
        <w:rPr>
          <w:rFonts w:eastAsiaTheme="minorEastAsia" w:cstheme="minorHAnsi"/>
        </w:rPr>
        <w:t>shall</w:t>
      </w:r>
      <w:r w:rsidRPr="001331A4">
        <w:rPr>
          <w:rFonts w:eastAsiaTheme="minorEastAsia" w:cstheme="minorHAnsi"/>
        </w:rPr>
        <w:t xml:space="preserve"> provide a copy of the most recent audit report to FHKC </w:t>
      </w:r>
      <w:r w:rsidRPr="00146DDC">
        <w:rPr>
          <w:rFonts w:eastAsiaTheme="minorEastAsia" w:cstheme="minorHAnsi"/>
        </w:rPr>
        <w:t xml:space="preserve">by </w:t>
      </w:r>
      <w:r>
        <w:rPr>
          <w:rFonts w:eastAsiaTheme="minorEastAsia" w:cstheme="minorHAnsi"/>
        </w:rPr>
        <w:t>December 1</w:t>
      </w:r>
      <w:r w:rsidRPr="007826E8">
        <w:rPr>
          <w:rFonts w:eastAsiaTheme="minorEastAsia" w:cstheme="minorHAnsi"/>
          <w:vertAlign w:val="superscript"/>
        </w:rPr>
        <w:t>st</w:t>
      </w:r>
      <w:r>
        <w:rPr>
          <w:rFonts w:eastAsiaTheme="minorEastAsia" w:cstheme="minorHAnsi"/>
        </w:rPr>
        <w:t xml:space="preserve"> each year</w:t>
      </w:r>
      <w:r w:rsidRPr="001331A4">
        <w:rPr>
          <w:rFonts w:eastAsiaTheme="minorEastAsia" w:cstheme="minorHAnsi"/>
        </w:rPr>
        <w:t>.</w:t>
      </w:r>
    </w:p>
    <w:p w14:paraId="716A27E3" w14:textId="77777777" w:rsidR="003A1EE3" w:rsidRPr="001F4D62" w:rsidRDefault="003A1EE3" w:rsidP="0087576A">
      <w:pPr>
        <w:pStyle w:val="Heading2"/>
      </w:pPr>
      <w:bookmarkStart w:id="45" w:name="_Toc124431119"/>
      <w:bookmarkStart w:id="46" w:name="_Toc124431398"/>
      <w:bookmarkStart w:id="47" w:name="_Toc125124425"/>
      <w:bookmarkStart w:id="48" w:name="_Toc126751516"/>
      <w:r>
        <w:t xml:space="preserve">System </w:t>
      </w:r>
      <w:r w:rsidRPr="00AA657C">
        <w:t>Security</w:t>
      </w:r>
      <w:r>
        <w:t xml:space="preserve"> Controls Assessment Report</w:t>
      </w:r>
      <w:bookmarkEnd w:id="45"/>
      <w:bookmarkEnd w:id="46"/>
      <w:bookmarkEnd w:id="47"/>
      <w:bookmarkEnd w:id="48"/>
    </w:p>
    <w:p w14:paraId="1089112D" w14:textId="0E69FD78" w:rsidR="003A1EE3" w:rsidRPr="00F54D12" w:rsidRDefault="003A1EE3" w:rsidP="003A1EE3">
      <w:pPr>
        <w:rPr>
          <w:rFonts w:cstheme="minorHAnsi"/>
        </w:rPr>
      </w:pPr>
      <w:r>
        <w:rPr>
          <w:rFonts w:cstheme="minorHAnsi"/>
        </w:rPr>
        <w:t xml:space="preserve">As required in </w:t>
      </w:r>
      <w:r w:rsidR="00A47F77" w:rsidRPr="00E73B1E">
        <w:rPr>
          <w:rFonts w:cstheme="minorHAnsi"/>
        </w:rPr>
        <w:t>Attachment</w:t>
      </w:r>
      <w:r w:rsidRPr="00E73B1E">
        <w:rPr>
          <w:rFonts w:cstheme="minorHAnsi"/>
        </w:rPr>
        <w:t xml:space="preserve"> A: Deliverables</w:t>
      </w:r>
      <w:r>
        <w:rPr>
          <w:rFonts w:cstheme="minorHAnsi"/>
          <w:i/>
          <w:iCs/>
        </w:rPr>
        <w:t xml:space="preserve">, </w:t>
      </w:r>
      <w:r>
        <w:rPr>
          <w:rFonts w:cstheme="minorHAnsi"/>
        </w:rPr>
        <w:t xml:space="preserve">Vendor </w:t>
      </w:r>
      <w:r w:rsidR="0095634F">
        <w:rPr>
          <w:rFonts w:cstheme="minorHAnsi"/>
        </w:rPr>
        <w:t>shall</w:t>
      </w:r>
      <w:r>
        <w:rPr>
          <w:rFonts w:cstheme="minorHAnsi"/>
        </w:rPr>
        <w:t xml:space="preserve"> provide a System security assessment report conducted by a qualified third party. Such report </w:t>
      </w:r>
      <w:r w:rsidR="0095634F">
        <w:rPr>
          <w:rFonts w:cstheme="minorHAnsi"/>
        </w:rPr>
        <w:t>shall</w:t>
      </w:r>
      <w:r>
        <w:rPr>
          <w:rFonts w:cstheme="minorHAnsi"/>
        </w:rPr>
        <w:t xml:space="preserve"> be based on the System security plan controls set forth in Section 6.3.1. Vendor may provide proof of HITRUST certification in lieu of the System security assessment report.</w:t>
      </w:r>
    </w:p>
    <w:p w14:paraId="289924C1" w14:textId="629B3EE9" w:rsidR="00872F09" w:rsidRDefault="00872F09" w:rsidP="0061455F">
      <w:pPr>
        <w:pStyle w:val="Heading1"/>
      </w:pPr>
      <w:bookmarkStart w:id="49" w:name="_Toc126751517"/>
      <w:r>
        <w:t>Monitoring</w:t>
      </w:r>
      <w:bookmarkEnd w:id="49"/>
    </w:p>
    <w:p w14:paraId="61B6351E" w14:textId="595C8EB9" w:rsidR="00872F09" w:rsidRPr="001331A4" w:rsidRDefault="00872F09" w:rsidP="00872F09">
      <w:pPr>
        <w:rPr>
          <w:rFonts w:eastAsiaTheme="minorEastAsia" w:cstheme="minorHAnsi"/>
        </w:rPr>
      </w:pPr>
      <w:r w:rsidRPr="00EF20AE">
        <w:rPr>
          <w:rFonts w:eastAsiaTheme="minorEastAsia" w:cstheme="minorHAnsi"/>
        </w:rPr>
        <w:t xml:space="preserve">FHKC </w:t>
      </w:r>
      <w:r w:rsidR="0095634F">
        <w:rPr>
          <w:rFonts w:eastAsiaTheme="minorEastAsia" w:cstheme="minorHAnsi"/>
        </w:rPr>
        <w:t>shall</w:t>
      </w:r>
      <w:r w:rsidRPr="00EF20AE">
        <w:rPr>
          <w:rFonts w:eastAsiaTheme="minorEastAsia" w:cstheme="minorHAnsi"/>
        </w:rPr>
        <w:t xml:space="preserve"> monitor, directly and indirectly, </w:t>
      </w:r>
      <w:r w:rsidR="00271661">
        <w:rPr>
          <w:rFonts w:eastAsiaTheme="minorEastAsia" w:cstheme="minorHAnsi"/>
        </w:rPr>
        <w:t>EQRO</w:t>
      </w:r>
      <w:r w:rsidRPr="00EF20AE">
        <w:rPr>
          <w:rFonts w:eastAsiaTheme="minorEastAsia" w:cstheme="minorHAnsi"/>
        </w:rPr>
        <w:t xml:space="preserve"> for compliance with this Contract and applicable federal and state laws and regulations. </w:t>
      </w:r>
    </w:p>
    <w:p w14:paraId="26209EAF" w14:textId="42E83142" w:rsidR="00872F09" w:rsidRPr="001331A4" w:rsidRDefault="00872F09" w:rsidP="00872F09">
      <w:pPr>
        <w:rPr>
          <w:rFonts w:eastAsiaTheme="minorEastAsia" w:cstheme="minorHAnsi"/>
        </w:rPr>
      </w:pPr>
      <w:r w:rsidRPr="001331A4">
        <w:rPr>
          <w:rFonts w:eastAsiaTheme="minorEastAsia" w:cstheme="minorHAnsi"/>
        </w:rPr>
        <w:t xml:space="preserve">In addition to the </w:t>
      </w:r>
      <w:r w:rsidR="00BC67EF">
        <w:rPr>
          <w:rFonts w:eastAsiaTheme="minorEastAsia" w:cstheme="minorHAnsi"/>
        </w:rPr>
        <w:t>Data</w:t>
      </w:r>
      <w:r w:rsidRPr="001331A4">
        <w:rPr>
          <w:rFonts w:eastAsiaTheme="minorEastAsia" w:cstheme="minorHAnsi"/>
        </w:rPr>
        <w:t>, documentation</w:t>
      </w:r>
      <w:r w:rsidR="00F07F39">
        <w:rPr>
          <w:rFonts w:eastAsiaTheme="minorEastAsia" w:cstheme="minorHAnsi"/>
        </w:rPr>
        <w:t>,</w:t>
      </w:r>
      <w:r w:rsidRPr="001331A4">
        <w:rPr>
          <w:rFonts w:eastAsiaTheme="minorEastAsia" w:cstheme="minorHAnsi"/>
        </w:rPr>
        <w:t xml:space="preserve"> and information specified in this Contract, </w:t>
      </w:r>
      <w:r w:rsidR="00271661">
        <w:rPr>
          <w:rFonts w:eastAsiaTheme="minorEastAsia" w:cstheme="minorHAnsi"/>
        </w:rPr>
        <w:t>EQRO</w:t>
      </w:r>
      <w:r w:rsidRPr="001331A4">
        <w:rPr>
          <w:rFonts w:eastAsiaTheme="minorEastAsia" w:cstheme="minorHAnsi"/>
        </w:rPr>
        <w:t xml:space="preserve"> must submit any other </w:t>
      </w:r>
      <w:r w:rsidR="00BC67EF">
        <w:rPr>
          <w:rFonts w:eastAsiaTheme="minorEastAsia" w:cstheme="minorHAnsi"/>
        </w:rPr>
        <w:t>Data</w:t>
      </w:r>
      <w:r w:rsidRPr="001331A4">
        <w:rPr>
          <w:rFonts w:eastAsiaTheme="minorEastAsia" w:cstheme="minorHAnsi"/>
        </w:rPr>
        <w:t>, documentation</w:t>
      </w:r>
      <w:r w:rsidR="00F07F39">
        <w:rPr>
          <w:rFonts w:eastAsiaTheme="minorEastAsia" w:cstheme="minorHAnsi"/>
        </w:rPr>
        <w:t>,</w:t>
      </w:r>
      <w:r w:rsidRPr="001331A4">
        <w:rPr>
          <w:rFonts w:eastAsiaTheme="minorEastAsia" w:cstheme="minorHAnsi"/>
        </w:rPr>
        <w:t xml:space="preserve"> or information relating to the performance of </w:t>
      </w:r>
      <w:proofErr w:type="spellStart"/>
      <w:r w:rsidR="00271661">
        <w:rPr>
          <w:rFonts w:eastAsiaTheme="minorEastAsia" w:cstheme="minorHAnsi"/>
        </w:rPr>
        <w:t>EQRO</w:t>
      </w:r>
      <w:r w:rsidRPr="001331A4">
        <w:rPr>
          <w:rFonts w:eastAsiaTheme="minorEastAsia" w:cstheme="minorHAnsi"/>
        </w:rPr>
        <w:t>’s</w:t>
      </w:r>
      <w:proofErr w:type="spellEnd"/>
      <w:r w:rsidRPr="001331A4">
        <w:rPr>
          <w:rFonts w:eastAsiaTheme="minorEastAsia" w:cstheme="minorHAnsi"/>
        </w:rPr>
        <w:t xml:space="preserve"> obligations under this Contract required by FHKC or the secretary of HHS.</w:t>
      </w:r>
    </w:p>
    <w:p w14:paraId="78C96860" w14:textId="40D33892" w:rsidR="00872F09" w:rsidRPr="00872F09" w:rsidRDefault="00271661" w:rsidP="00872F09">
      <w:r>
        <w:rPr>
          <w:rFonts w:eastAsiaTheme="minorEastAsia" w:cstheme="minorHAnsi"/>
        </w:rPr>
        <w:t>EQRO</w:t>
      </w:r>
      <w:r w:rsidR="00872F09" w:rsidRPr="00EF20AE">
        <w:rPr>
          <w:rFonts w:eastAsiaTheme="minorEastAsia" w:cstheme="minorHAnsi"/>
        </w:rPr>
        <w:t xml:space="preserve"> </w:t>
      </w:r>
      <w:r w:rsidR="0095634F">
        <w:rPr>
          <w:rFonts w:eastAsiaTheme="minorEastAsia" w:cstheme="minorHAnsi"/>
        </w:rPr>
        <w:t>shall</w:t>
      </w:r>
      <w:r w:rsidR="00872F09" w:rsidRPr="00EF20AE">
        <w:rPr>
          <w:rFonts w:eastAsiaTheme="minorEastAsia" w:cstheme="minorHAnsi"/>
        </w:rPr>
        <w:t xml:space="preserve"> regularly monitor its own performance under this Contract and the performance of any of its Subcontractors.</w:t>
      </w:r>
    </w:p>
    <w:p w14:paraId="569D40AD" w14:textId="37C0D21F" w:rsidR="000C2ABA" w:rsidRDefault="000C2ABA" w:rsidP="0061455F">
      <w:pPr>
        <w:pStyle w:val="Heading1"/>
      </w:pPr>
      <w:bookmarkStart w:id="50" w:name="_Toc126751518"/>
      <w:r>
        <w:t>Continuity of Operations Plan</w:t>
      </w:r>
      <w:bookmarkEnd w:id="50"/>
    </w:p>
    <w:p w14:paraId="7B49BFF5" w14:textId="713E6EDB" w:rsidR="000C2ABA" w:rsidRDefault="00271661" w:rsidP="000C2ABA">
      <w:r>
        <w:t>EQRO</w:t>
      </w:r>
      <w:r w:rsidR="000C2ABA" w:rsidRPr="000C2ABA">
        <w:t xml:space="preserve"> </w:t>
      </w:r>
      <w:r w:rsidR="0095634F">
        <w:t>shall</w:t>
      </w:r>
      <w:r w:rsidR="000C2ABA" w:rsidRPr="000C2ABA">
        <w:t xml:space="preserve"> maintain and submit a COOP as required in </w:t>
      </w:r>
      <w:r w:rsidR="00A126F0">
        <w:t>Attachment</w:t>
      </w:r>
      <w:r w:rsidR="000C2ABA" w:rsidRPr="000C2ABA">
        <w:t xml:space="preserve"> A: Deliverables. The COOP </w:t>
      </w:r>
      <w:r w:rsidR="0095634F">
        <w:t>shall</w:t>
      </w:r>
      <w:r w:rsidR="000C2ABA" w:rsidRPr="000C2ABA">
        <w:t xml:space="preserve"> describe the methodology and timelines associated with business continuity to address emergencies from an all-hazards and disasters approach or major System outage to ensure critical functions continue and personnel and resources are relocated to an alternate facility if required.</w:t>
      </w:r>
    </w:p>
    <w:p w14:paraId="2B8EC167" w14:textId="5E2BDCB2" w:rsidR="00F07F39" w:rsidRDefault="00F07F39" w:rsidP="000C2ABA">
      <w:r>
        <w:t xml:space="preserve">EQRO </w:t>
      </w:r>
      <w:r w:rsidR="0095634F">
        <w:t>shall</w:t>
      </w:r>
      <w:r>
        <w:t xml:space="preserve"> require any Subcontractors to maintain a COOP.</w:t>
      </w:r>
    </w:p>
    <w:p w14:paraId="4EB232EB" w14:textId="5602CCA9" w:rsidR="00101E65" w:rsidRDefault="00101E65" w:rsidP="0087576A">
      <w:pPr>
        <w:pStyle w:val="Heading2"/>
      </w:pPr>
      <w:bookmarkStart w:id="51" w:name="_Toc126751519"/>
      <w:r>
        <w:t>Continuity of Operations Plan Testing</w:t>
      </w:r>
      <w:bookmarkEnd w:id="51"/>
    </w:p>
    <w:p w14:paraId="03C97827" w14:textId="205CCE1D" w:rsidR="00101E65" w:rsidRDefault="00271661" w:rsidP="00101E65">
      <w:r>
        <w:t>EQRO</w:t>
      </w:r>
      <w:r w:rsidR="00101E65">
        <w:t xml:space="preserve"> </w:t>
      </w:r>
      <w:r w:rsidR="0095634F">
        <w:t>shall</w:t>
      </w:r>
      <w:r w:rsidR="00101E65">
        <w:t xml:space="preserve"> conduct a COOP test annually and provide FHKC a final report providing details on what was tested, the success status of tested processes, the resolution for items that failed during testing, and a certification of completion of the annual test for all systems. In lieu of FHKC receiving </w:t>
      </w:r>
      <w:proofErr w:type="spellStart"/>
      <w:r w:rsidR="00101E65">
        <w:t>COOPs</w:t>
      </w:r>
      <w:proofErr w:type="spellEnd"/>
      <w:r w:rsidR="00101E65">
        <w:t xml:space="preserve"> for all Subcontractors, </w:t>
      </w:r>
      <w:r>
        <w:t>EQRO</w:t>
      </w:r>
      <w:r w:rsidR="00101E65">
        <w:t xml:space="preserve"> </w:t>
      </w:r>
      <w:r w:rsidR="0095634F">
        <w:t>shall</w:t>
      </w:r>
      <w:r w:rsidR="00101E65">
        <w:t xml:space="preserve"> provide FHKC a signed certification (included in the COOP) on an annual basis that </w:t>
      </w:r>
      <w:r>
        <w:t>EQRO</w:t>
      </w:r>
      <w:r w:rsidR="00101E65">
        <w:t xml:space="preserve"> reviewed the COOP of each of its Subcontractors and that either </w:t>
      </w:r>
      <w:r>
        <w:t>EQRO</w:t>
      </w:r>
      <w:r w:rsidR="00101E65">
        <w:t xml:space="preserve"> or the Subcontractor successfully tested all Subcontractor </w:t>
      </w:r>
      <w:proofErr w:type="spellStart"/>
      <w:r w:rsidR="00101E65">
        <w:t>COOPs</w:t>
      </w:r>
      <w:proofErr w:type="spellEnd"/>
      <w:r w:rsidR="00101E65">
        <w:t xml:space="preserve">. The report certifying testing completion, and the Subcontractor certification </w:t>
      </w:r>
      <w:r w:rsidR="0095634F">
        <w:t>shall</w:t>
      </w:r>
      <w:r w:rsidR="00101E65">
        <w:t xml:space="preserve"> all be submitted to FHKC by the due date prescribed in </w:t>
      </w:r>
      <w:r w:rsidR="00A126F0">
        <w:t>Attachment</w:t>
      </w:r>
      <w:r w:rsidR="00101E65">
        <w:t xml:space="preserve"> A: Deliverables. </w:t>
      </w:r>
    </w:p>
    <w:p w14:paraId="447264CF" w14:textId="1DC89282" w:rsidR="00101E65" w:rsidRPr="00101E65" w:rsidRDefault="00101E65" w:rsidP="00101E65">
      <w:r>
        <w:t xml:space="preserve">At its sole discretion, FHKC may engage a third party to review, validate, and test the COOP annually. </w:t>
      </w:r>
      <w:r w:rsidR="00271661">
        <w:t>EQRO</w:t>
      </w:r>
      <w:r>
        <w:t xml:space="preserve"> </w:t>
      </w:r>
      <w:r w:rsidR="0095634F">
        <w:t>shall</w:t>
      </w:r>
      <w:r>
        <w:t xml:space="preserve"> cooperate with any such review, validation, and testing.</w:t>
      </w:r>
    </w:p>
    <w:p w14:paraId="1178F360" w14:textId="4E9B31B9" w:rsidR="00D4163B" w:rsidRDefault="009E7962">
      <w:pPr>
        <w:pStyle w:val="SectionHeader"/>
      </w:pPr>
      <w:bookmarkStart w:id="52" w:name="_Toc126751520"/>
      <w:r>
        <w:lastRenderedPageBreak/>
        <w:t>Insurance Coverage</w:t>
      </w:r>
      <w:bookmarkEnd w:id="52"/>
      <w:r>
        <w:t xml:space="preserve"> </w:t>
      </w:r>
    </w:p>
    <w:p w14:paraId="03332FC3" w14:textId="3B62C3A1" w:rsidR="009E7962" w:rsidRDefault="002E5816" w:rsidP="009E7962">
      <w:r>
        <w:t>EQRO</w:t>
      </w:r>
      <w:r w:rsidR="008768DD" w:rsidRPr="008768DD">
        <w:t xml:space="preserve"> and Subcontractors </w:t>
      </w:r>
      <w:r w:rsidR="0095634F">
        <w:t>shall</w:t>
      </w:r>
      <w:r w:rsidR="008768DD" w:rsidRPr="008768DD">
        <w:t>, at no cost to FHKC, secure, continuously maintain, and provide proof (e.g., certificate of insurance) of the insurance coverage required by law and this Section consistent with</w:t>
      </w:r>
      <w:r w:rsidR="00B72B42">
        <w:t xml:space="preserve"> </w:t>
      </w:r>
      <w:r w:rsidR="00A126F0">
        <w:t>Attachment</w:t>
      </w:r>
      <w:r w:rsidR="008768DD" w:rsidRPr="008768DD">
        <w:t xml:space="preserve"> A: Deliverables. Performance of Services may not commence on this Contract until such time as insurance are secured by </w:t>
      </w:r>
      <w:r>
        <w:t>EQRO</w:t>
      </w:r>
      <w:r w:rsidR="008768DD" w:rsidRPr="008768DD">
        <w:t xml:space="preserve"> and Subcontractors and approved by FHKC, which approval </w:t>
      </w:r>
      <w:r w:rsidR="0095634F">
        <w:t>shall</w:t>
      </w:r>
      <w:r w:rsidR="008768DD" w:rsidRPr="008768DD">
        <w:t xml:space="preserve"> not unreasonably be withheld or delayed. </w:t>
      </w:r>
      <w:r>
        <w:t>EQRO</w:t>
      </w:r>
      <w:r w:rsidR="008768DD" w:rsidRPr="008768DD">
        <w:t xml:space="preserve"> and Subcontractors </w:t>
      </w:r>
      <w:r w:rsidR="0095634F">
        <w:t>shall</w:t>
      </w:r>
      <w:r w:rsidR="008768DD" w:rsidRPr="008768DD">
        <w:t xml:space="preserve"> be responsible for any deductible payments. In no event </w:t>
      </w:r>
      <w:r w:rsidR="0095634F">
        <w:t>shall</w:t>
      </w:r>
      <w:r w:rsidR="008768DD" w:rsidRPr="008768DD">
        <w:t xml:space="preserve"> FHKC be liable for any insurance claim from </w:t>
      </w:r>
      <w:r>
        <w:t>EQRO</w:t>
      </w:r>
      <w:r w:rsidR="008768DD" w:rsidRPr="008768DD">
        <w:t xml:space="preserve">, Subcontractors, or agents or employees thereof. Once obtained by </w:t>
      </w:r>
      <w:r>
        <w:t>EQRO</w:t>
      </w:r>
      <w:r w:rsidR="008768DD" w:rsidRPr="008768DD">
        <w:t xml:space="preserve">, </w:t>
      </w:r>
      <w:r>
        <w:t>EQRO</w:t>
      </w:r>
      <w:r w:rsidR="008768DD" w:rsidRPr="008768DD">
        <w:t xml:space="preserve"> </w:t>
      </w:r>
      <w:r w:rsidR="0095634F">
        <w:t>shall</w:t>
      </w:r>
      <w:r w:rsidR="008768DD" w:rsidRPr="008768DD">
        <w:t xml:space="preserve"> keep all insurance coverages in effect until the expiration or termination of the Contract. </w:t>
      </w:r>
      <w:r>
        <w:t>EQRO</w:t>
      </w:r>
      <w:r w:rsidR="008768DD" w:rsidRPr="008768DD">
        <w:t xml:space="preserve"> </w:t>
      </w:r>
      <w:r w:rsidR="0095634F">
        <w:t>shall</w:t>
      </w:r>
      <w:r w:rsidR="008768DD" w:rsidRPr="008768DD">
        <w:t xml:space="preserve"> provide 30 Calendar Days prior written Notice to FHKC regarding the cancellation of any coverage.</w:t>
      </w:r>
    </w:p>
    <w:p w14:paraId="7E492FE6" w14:textId="32070D54" w:rsidR="008768DD" w:rsidRDefault="00F8253B" w:rsidP="0061455F">
      <w:pPr>
        <w:pStyle w:val="Heading1"/>
      </w:pPr>
      <w:bookmarkStart w:id="53" w:name="_Toc126751521"/>
      <w:r>
        <w:t>Commercial General Liability Insurance</w:t>
      </w:r>
      <w:bookmarkEnd w:id="53"/>
    </w:p>
    <w:p w14:paraId="1584AF2C" w14:textId="097A7E29" w:rsidR="00C01DFB" w:rsidRDefault="00C01DFB" w:rsidP="00F8253B">
      <w:r>
        <w:t xml:space="preserve">EQRO </w:t>
      </w:r>
      <w:r w:rsidR="0095634F">
        <w:t>shall</w:t>
      </w:r>
      <w:r>
        <w:t xml:space="preserve"> secure and continuously maintain commercial general liability insurance (inclusive of any amounts provided by an umbrella or excess policy). Such commercial general liability insurance</w:t>
      </w:r>
      <w:r w:rsidR="002E0211">
        <w:t xml:space="preserve"> </w:t>
      </w:r>
      <w:r w:rsidR="0095634F">
        <w:t>shall</w:t>
      </w:r>
      <w:r w:rsidR="002E0211">
        <w:t xml:space="preserve"> be with limits of $2,000,000 per occurrence and $4,000,000 annual aggregate. The umbrella/excess policy </w:t>
      </w:r>
      <w:r w:rsidR="0095634F">
        <w:t>shall</w:t>
      </w:r>
      <w:r w:rsidR="002E0211">
        <w:t xml:space="preserve"> have a limit of </w:t>
      </w:r>
      <w:r w:rsidR="008F7390">
        <w:t>$</w:t>
      </w:r>
      <w:r w:rsidR="007503E0">
        <w:t>10</w:t>
      </w:r>
      <w:r w:rsidR="008F7390">
        <w:t xml:space="preserve">,000,000. FHKC </w:t>
      </w:r>
      <w:r w:rsidR="0095634F">
        <w:t>shall</w:t>
      </w:r>
      <w:r w:rsidR="008F7390">
        <w:t xml:space="preserve"> be listed as an additional insured in the commercial general liability coverage policy with respect to its liability for EQRO</w:t>
      </w:r>
      <w:r w:rsidR="00FC2FCA">
        <w:t xml:space="preserve"> committing bodily injury, including death and/or property damage to third parties. </w:t>
      </w:r>
    </w:p>
    <w:p w14:paraId="067F2092" w14:textId="5069BBB6" w:rsidR="00FC2FCA" w:rsidRDefault="00FC2FCA" w:rsidP="0061455F">
      <w:pPr>
        <w:pStyle w:val="Heading1"/>
      </w:pPr>
      <w:bookmarkStart w:id="54" w:name="_Toc126751522"/>
      <w:r>
        <w:t>Cyber Liability Insurance</w:t>
      </w:r>
      <w:bookmarkEnd w:id="54"/>
    </w:p>
    <w:p w14:paraId="53971DAA" w14:textId="1C72E898" w:rsidR="00F8253B" w:rsidRDefault="002E5816" w:rsidP="00F8253B">
      <w:r>
        <w:t>EQRO</w:t>
      </w:r>
      <w:r w:rsidR="006921F2" w:rsidRPr="006921F2">
        <w:t xml:space="preserve"> must continuously maintain cyber liability insurance (or a data breach insurance rider on a business owner’s policy) in the face amount of $</w:t>
      </w:r>
      <w:r w:rsidR="008F06D5">
        <w:t>1</w:t>
      </w:r>
      <w:r w:rsidR="006921F2" w:rsidRPr="006921F2">
        <w:t xml:space="preserve">5,000,000 per occurrence. Subject to FHKC approval, </w:t>
      </w:r>
      <w:r>
        <w:t>EQRO</w:t>
      </w:r>
      <w:r w:rsidR="006921F2" w:rsidRPr="006921F2">
        <w:t xml:space="preserve"> may self-insure for cyber liability insurance. If </w:t>
      </w:r>
      <w:proofErr w:type="spellStart"/>
      <w:r>
        <w:t>EQRO</w:t>
      </w:r>
      <w:r w:rsidR="006921F2" w:rsidRPr="006921F2">
        <w:t>’s</w:t>
      </w:r>
      <w:proofErr w:type="spellEnd"/>
      <w:r w:rsidR="006921F2" w:rsidRPr="006921F2">
        <w:t xml:space="preserve"> self-insured amount is lower than $</w:t>
      </w:r>
      <w:r w:rsidR="0066456C">
        <w:t>1</w:t>
      </w:r>
      <w:r w:rsidR="006921F2" w:rsidRPr="006921F2">
        <w:t xml:space="preserve">5,000,000, </w:t>
      </w:r>
      <w:r>
        <w:t>EQRO</w:t>
      </w:r>
      <w:r w:rsidR="006921F2" w:rsidRPr="006921F2">
        <w:t xml:space="preserve"> must provide proof of insurance coverage for an amount that at least meets the minimum required amount in combination with the self-insurance.</w:t>
      </w:r>
    </w:p>
    <w:p w14:paraId="127825A3" w14:textId="09EC1ACB" w:rsidR="00E8077B" w:rsidRDefault="0012797C" w:rsidP="0061455F">
      <w:pPr>
        <w:pStyle w:val="Heading1"/>
      </w:pPr>
      <w:bookmarkStart w:id="55" w:name="_Toc126751523"/>
      <w:r>
        <w:t>Professional Indemnity Insurance</w:t>
      </w:r>
      <w:bookmarkEnd w:id="55"/>
    </w:p>
    <w:p w14:paraId="41CC92A5" w14:textId="03845DA6" w:rsidR="0012797C" w:rsidRDefault="002E5816" w:rsidP="0012797C">
      <w:r>
        <w:t>EQRO</w:t>
      </w:r>
      <w:r w:rsidR="00E63F91" w:rsidRPr="00E63F91">
        <w:t xml:space="preserve"> </w:t>
      </w:r>
      <w:r w:rsidR="0095634F">
        <w:t>shall</w:t>
      </w:r>
      <w:r w:rsidR="00E63F91" w:rsidRPr="00E63F91">
        <w:t xml:space="preserve"> secure and continuously maintain professional indemnity insurance that </w:t>
      </w:r>
      <w:r w:rsidR="0095634F">
        <w:t>shall</w:t>
      </w:r>
      <w:r w:rsidR="00E63F91" w:rsidRPr="00E63F91">
        <w:t xml:space="preserve"> cover professional liability and error and omissions. Such professional indemnity insurance </w:t>
      </w:r>
      <w:r w:rsidR="0095634F">
        <w:t>shall</w:t>
      </w:r>
      <w:r w:rsidR="00E63F91" w:rsidRPr="00E63F91">
        <w:t xml:space="preserve"> be in a face amount of $5,000,000.</w:t>
      </w:r>
    </w:p>
    <w:p w14:paraId="322061DF" w14:textId="5E169B24" w:rsidR="00E63F91" w:rsidRDefault="002177A9" w:rsidP="0061455F">
      <w:pPr>
        <w:pStyle w:val="Heading1"/>
      </w:pPr>
      <w:bookmarkStart w:id="56" w:name="_Toc126751524"/>
      <w:r>
        <w:t>Worker’s Compensation Insurance</w:t>
      </w:r>
      <w:bookmarkEnd w:id="56"/>
    </w:p>
    <w:p w14:paraId="7352ADDB" w14:textId="1876B4C6" w:rsidR="00D27E07" w:rsidRDefault="002E5816" w:rsidP="00D27E07">
      <w:r>
        <w:t>EQRO</w:t>
      </w:r>
      <w:r w:rsidR="00D27E07">
        <w:t xml:space="preserve"> </w:t>
      </w:r>
      <w:r w:rsidR="0095634F">
        <w:t>shall</w:t>
      </w:r>
      <w:r w:rsidR="00D27E07">
        <w:t xml:space="preserve"> secure and continuously maintain workers' compensation insurance coverage as required under all relevant workers' compensation statutes. Such coverage </w:t>
      </w:r>
      <w:r w:rsidR="0095634F">
        <w:t>shall</w:t>
      </w:r>
      <w:r w:rsidR="00D27E07">
        <w:t xml:space="preserve"> comply fully with all applicable state and federal laws governing workers' compensation. The insurance </w:t>
      </w:r>
      <w:r w:rsidR="0095634F">
        <w:t>shall</w:t>
      </w:r>
      <w:r w:rsidR="00D27E07">
        <w:t xml:space="preserve"> cover all of </w:t>
      </w:r>
      <w:proofErr w:type="spellStart"/>
      <w:r>
        <w:t>EQRO</w:t>
      </w:r>
      <w:r w:rsidR="00D27E07">
        <w:t>’s</w:t>
      </w:r>
      <w:proofErr w:type="spellEnd"/>
      <w:r w:rsidR="00D27E07">
        <w:t xml:space="preserve"> employees connected with the provision of Services. Should any work be subcontracted, </w:t>
      </w:r>
      <w:r>
        <w:t>EQRO</w:t>
      </w:r>
      <w:r w:rsidR="00D27E07">
        <w:t xml:space="preserve"> </w:t>
      </w:r>
      <w:r w:rsidR="0095634F">
        <w:t>shall</w:t>
      </w:r>
      <w:r w:rsidR="00D27E07">
        <w:t xml:space="preserve"> require the Subcontractor to provide workers' compensation coverage for all of the Subcontractor's employees unless such employees are covered by the </w:t>
      </w:r>
      <w:r w:rsidR="00D27E07">
        <w:lastRenderedPageBreak/>
        <w:t xml:space="preserve">protection afforded by </w:t>
      </w:r>
      <w:r>
        <w:t>EQRO</w:t>
      </w:r>
      <w:r w:rsidR="00D27E07">
        <w:t xml:space="preserve">. For any employee engaged in hazardous work under this Contract who is not protected or otherwise covered under applicable workers' compensation statutes, </w:t>
      </w:r>
      <w:r>
        <w:t>EQRO</w:t>
      </w:r>
      <w:r w:rsidR="00D27E07">
        <w:t xml:space="preserve"> </w:t>
      </w:r>
      <w:r w:rsidR="0095634F">
        <w:t>shall</w:t>
      </w:r>
      <w:r w:rsidR="00D27E07">
        <w:t xml:space="preserve"> provide, and require each Subcontractor to provide, adequate insurance coverage for such employee that is satisfactory to FHKC. </w:t>
      </w:r>
    </w:p>
    <w:p w14:paraId="0EC0C917" w14:textId="76AF7600" w:rsidR="002177A9" w:rsidRDefault="002E5816" w:rsidP="00D27E07">
      <w:r>
        <w:t>EQRO</w:t>
      </w:r>
      <w:r w:rsidR="00D27E07">
        <w:t xml:space="preserve"> may use a self-insurance program approved by the Florida DFS, Division of Workers’ Compensation, or if a force majeure condition causes Services to be provided by </w:t>
      </w:r>
      <w:proofErr w:type="spellStart"/>
      <w:r>
        <w:t>EQRO</w:t>
      </w:r>
      <w:r w:rsidR="00D27E07">
        <w:t>’s</w:t>
      </w:r>
      <w:proofErr w:type="spellEnd"/>
      <w:r w:rsidR="00D27E07">
        <w:t xml:space="preserve"> employees located outside of the State of Florida, </w:t>
      </w:r>
      <w:r>
        <w:t>EQRO</w:t>
      </w:r>
      <w:r w:rsidR="00D27E07">
        <w:t xml:space="preserve"> may use a self-insurance workers’ compensation program approved by the state in which the Services are performed and </w:t>
      </w:r>
      <w:proofErr w:type="spellStart"/>
      <w:r>
        <w:t>EQRO</w:t>
      </w:r>
      <w:r w:rsidR="00D27E07">
        <w:t>’s</w:t>
      </w:r>
      <w:proofErr w:type="spellEnd"/>
      <w:r w:rsidR="00D27E07">
        <w:t xml:space="preserve"> employees are located.</w:t>
      </w:r>
    </w:p>
    <w:p w14:paraId="4CAF8835" w14:textId="00DBC816" w:rsidR="00C34107" w:rsidRDefault="00C34107" w:rsidP="0061455F">
      <w:pPr>
        <w:pStyle w:val="Heading1"/>
      </w:pPr>
      <w:bookmarkStart w:id="57" w:name="_Toc126751525"/>
      <w:r>
        <w:t>Commercial Crime Insurance</w:t>
      </w:r>
      <w:bookmarkEnd w:id="57"/>
    </w:p>
    <w:p w14:paraId="3091D5E6" w14:textId="5EC8FEED" w:rsidR="00245A1C" w:rsidRPr="003C5623" w:rsidRDefault="00A44061" w:rsidP="00B7180D">
      <w:pPr>
        <w:rPr>
          <w:rFonts w:ascii="Arial" w:hAnsi="Arial" w:cs="Arial"/>
          <w:sz w:val="20"/>
          <w:szCs w:val="20"/>
        </w:rPr>
      </w:pPr>
      <w:r w:rsidRPr="00B7180D">
        <w:t xml:space="preserve"> </w:t>
      </w:r>
      <w:r w:rsidR="003C5623">
        <w:t>EQRO</w:t>
      </w:r>
      <w:r w:rsidRPr="003C5623">
        <w:t xml:space="preserve"> </w:t>
      </w:r>
      <w:r w:rsidR="0095634F">
        <w:t>shall</w:t>
      </w:r>
      <w:r w:rsidRPr="001C2462">
        <w:t xml:space="preserve"> furnish a commercial crime insurance policy covering its employees, provided such policy contains all the provisions of a fidelity bond or as otherwise approved by FHKC. The crime insurance policy </w:t>
      </w:r>
      <w:r w:rsidR="0095634F">
        <w:t>shall</w:t>
      </w:r>
      <w:r w:rsidRPr="001C2462">
        <w:t xml:space="preserve"> be issued in the amount of at least $50,000 per occurrence. The company issuing the crime policy </w:t>
      </w:r>
      <w:r w:rsidR="0095634F">
        <w:t>shall</w:t>
      </w:r>
      <w:r w:rsidRPr="001C2462">
        <w:t xml:space="preserve"> have an A.M. Best rating of not less than A-VII. The crime policy shall protect against covered dishonest act or acts, embezzlement, employee theft, forgery, robbery, social engineering fraud, computer transfer fraud, and funds transfer fraud committed by any employees of Vendor. The crime policy </w:t>
      </w:r>
      <w:r w:rsidR="0095634F">
        <w:t>shall</w:t>
      </w:r>
      <w:r w:rsidRPr="001C2462">
        <w:t xml:space="preserve"> also provide coverage for defense and investigation expense and restoration expense. FHKC </w:t>
      </w:r>
      <w:r w:rsidR="0095634F">
        <w:t>shall</w:t>
      </w:r>
      <w:r w:rsidRPr="001C2462">
        <w:t xml:space="preserve"> be included as a loss payee. Any Subcontractors </w:t>
      </w:r>
      <w:r w:rsidR="0095634F">
        <w:t>shall</w:t>
      </w:r>
      <w:r w:rsidRPr="001C2462">
        <w:t xml:space="preserve"> also procure and maintain insurance as is customary for the work the Subcontract is performing or as stated herein.</w:t>
      </w:r>
      <w:r w:rsidR="00245A1C">
        <w:t xml:space="preserve"> </w:t>
      </w:r>
    </w:p>
    <w:p w14:paraId="4B74B511" w14:textId="172E6204" w:rsidR="00D27E07" w:rsidRDefault="00F72895">
      <w:pPr>
        <w:pStyle w:val="SectionHeader"/>
      </w:pPr>
      <w:bookmarkStart w:id="58" w:name="_Toc126751526"/>
      <w:r>
        <w:t>Security</w:t>
      </w:r>
      <w:bookmarkEnd w:id="58"/>
    </w:p>
    <w:p w14:paraId="6972E953" w14:textId="07DD0EDC" w:rsidR="00F72895" w:rsidRDefault="003B1863" w:rsidP="0061455F">
      <w:pPr>
        <w:pStyle w:val="Heading1"/>
      </w:pPr>
      <w:bookmarkStart w:id="59" w:name="_Toc126751527"/>
      <w:r>
        <w:t>Security Officers</w:t>
      </w:r>
      <w:bookmarkEnd w:id="59"/>
    </w:p>
    <w:p w14:paraId="468FC8E4" w14:textId="04BDF5DC" w:rsidR="003B1863" w:rsidRDefault="00B371ED" w:rsidP="003B1863">
      <w:r w:rsidRPr="00B371ED">
        <w:t xml:space="preserve">Each Party's security officer </w:t>
      </w:r>
      <w:r w:rsidR="0095634F">
        <w:t>shall</w:t>
      </w:r>
      <w:r w:rsidRPr="00B371ED">
        <w:t xml:space="preserve"> work with the other Party's security officer with respect to security matters and related issues concerning the Contract. This does not preclude either security officer from working on other matters unrelated to the Contract.</w:t>
      </w:r>
    </w:p>
    <w:p w14:paraId="03C05D9C" w14:textId="3083CC12" w:rsidR="00B371ED" w:rsidRDefault="00636F7D" w:rsidP="0061455F">
      <w:pPr>
        <w:pStyle w:val="Heading1"/>
      </w:pPr>
      <w:bookmarkStart w:id="60" w:name="_Toc126751528"/>
      <w:r>
        <w:t>Background Screening</w:t>
      </w:r>
      <w:bookmarkEnd w:id="60"/>
    </w:p>
    <w:p w14:paraId="7846FC1F" w14:textId="3709B680" w:rsidR="008819AA" w:rsidRDefault="0024547A" w:rsidP="0087576A">
      <w:pPr>
        <w:pStyle w:val="Heading2"/>
      </w:pPr>
      <w:bookmarkStart w:id="61" w:name="_Toc126751529"/>
      <w:r>
        <w:t>Background Screening Requirement</w:t>
      </w:r>
      <w:bookmarkEnd w:id="61"/>
    </w:p>
    <w:p w14:paraId="4E990CEB" w14:textId="7131AFB6" w:rsidR="007D1B58" w:rsidRDefault="007D1B58" w:rsidP="007D1B58">
      <w:r>
        <w:t xml:space="preserve">All </w:t>
      </w:r>
      <w:r w:rsidR="002E5816">
        <w:t>EQRO</w:t>
      </w:r>
      <w:r>
        <w:t xml:space="preserve"> employees, Subcontractors, and agents performing Services under the Contract must comply with all security and administrative requirements.</w:t>
      </w:r>
    </w:p>
    <w:p w14:paraId="4B389D4A" w14:textId="04E4CDAD" w:rsidR="00636F7D" w:rsidRDefault="002E5816" w:rsidP="007D1B58">
      <w:r>
        <w:t>EQRO</w:t>
      </w:r>
      <w:r w:rsidR="007D1B58">
        <w:t xml:space="preserve"> </w:t>
      </w:r>
      <w:r w:rsidR="0095634F">
        <w:t>shall</w:t>
      </w:r>
      <w:r w:rsidR="007D1B58">
        <w:t xml:space="preserve"> conduct the following background screenings (where available), or ensure that such a screening is conducted, for each employee, Subcontractor personnel, independent contractor, leased employee, volunteer, licensee, or any other person (hereinafter referred to as “Person” or “Persons”) who has Access to the PHI, PII, or financial information of an Enrollee or Applicant:</w:t>
      </w:r>
    </w:p>
    <w:p w14:paraId="55D482B5" w14:textId="5B7CCF96" w:rsidR="007D1B58" w:rsidRPr="00105E1F" w:rsidRDefault="007D1B58" w:rsidP="007D1B58">
      <w:pPr>
        <w:pStyle w:val="ListParagraph"/>
        <w:numPr>
          <w:ilvl w:val="0"/>
          <w:numId w:val="16"/>
        </w:numPr>
        <w:contextualSpacing w:val="0"/>
        <w:rPr>
          <w:szCs w:val="24"/>
        </w:rPr>
      </w:pPr>
      <w:r w:rsidRPr="00105E1F">
        <w:rPr>
          <w:szCs w:val="24"/>
        </w:rPr>
        <w:lastRenderedPageBreak/>
        <w:t>Criminal case searches:</w:t>
      </w:r>
    </w:p>
    <w:p w14:paraId="5E34A6E0" w14:textId="1DFED16A" w:rsidR="007D1B58" w:rsidRPr="00105E1F" w:rsidRDefault="007D1B58" w:rsidP="007D1B58">
      <w:pPr>
        <w:pStyle w:val="ListParagraph"/>
        <w:numPr>
          <w:ilvl w:val="1"/>
          <w:numId w:val="16"/>
        </w:numPr>
        <w:contextualSpacing w:val="0"/>
        <w:rPr>
          <w:szCs w:val="24"/>
        </w:rPr>
      </w:pPr>
      <w:r w:rsidRPr="00105E1F">
        <w:rPr>
          <w:szCs w:val="24"/>
        </w:rPr>
        <w:t>County level in county(</w:t>
      </w:r>
      <w:proofErr w:type="spellStart"/>
      <w:r w:rsidRPr="00105E1F">
        <w:rPr>
          <w:szCs w:val="24"/>
        </w:rPr>
        <w:t>ies</w:t>
      </w:r>
      <w:proofErr w:type="spellEnd"/>
      <w:r w:rsidRPr="00105E1F">
        <w:rPr>
          <w:szCs w:val="24"/>
        </w:rPr>
        <w:t>) where Person has lived;</w:t>
      </w:r>
    </w:p>
    <w:p w14:paraId="1C7DDF46" w14:textId="0E479B36" w:rsidR="007D1B58" w:rsidRPr="00105E1F" w:rsidRDefault="007D1B58" w:rsidP="007D1B58">
      <w:pPr>
        <w:pStyle w:val="ListParagraph"/>
        <w:numPr>
          <w:ilvl w:val="1"/>
          <w:numId w:val="16"/>
        </w:numPr>
        <w:contextualSpacing w:val="0"/>
        <w:rPr>
          <w:szCs w:val="24"/>
        </w:rPr>
      </w:pPr>
      <w:r w:rsidRPr="00105E1F">
        <w:rPr>
          <w:szCs w:val="24"/>
        </w:rPr>
        <w:t>State level in state(s) where Person has lived; and</w:t>
      </w:r>
    </w:p>
    <w:p w14:paraId="6C1A2C99" w14:textId="7DF23870" w:rsidR="007D1B58" w:rsidRPr="00105E1F" w:rsidRDefault="007D1B58" w:rsidP="007D1B58">
      <w:pPr>
        <w:pStyle w:val="ListParagraph"/>
        <w:numPr>
          <w:ilvl w:val="1"/>
          <w:numId w:val="16"/>
        </w:numPr>
        <w:contextualSpacing w:val="0"/>
        <w:rPr>
          <w:szCs w:val="24"/>
        </w:rPr>
      </w:pPr>
      <w:r w:rsidRPr="00105E1F">
        <w:rPr>
          <w:szCs w:val="24"/>
        </w:rPr>
        <w:t xml:space="preserve">Federal-level databases and any other national-level databases for any other country in which Person has lived. </w:t>
      </w:r>
    </w:p>
    <w:p w14:paraId="506C0C6F" w14:textId="67DB3D8B" w:rsidR="007D1B58" w:rsidRPr="00105E1F" w:rsidRDefault="007D1B58" w:rsidP="007D1B58">
      <w:pPr>
        <w:pStyle w:val="ListParagraph"/>
        <w:numPr>
          <w:ilvl w:val="0"/>
          <w:numId w:val="16"/>
        </w:numPr>
        <w:contextualSpacing w:val="0"/>
        <w:rPr>
          <w:szCs w:val="24"/>
        </w:rPr>
      </w:pPr>
      <w:r w:rsidRPr="00105E1F">
        <w:rPr>
          <w:szCs w:val="24"/>
        </w:rPr>
        <w:t>Other searches:</w:t>
      </w:r>
    </w:p>
    <w:p w14:paraId="60D4FC20" w14:textId="61DD6870" w:rsidR="007D1B58" w:rsidRPr="00105E1F" w:rsidRDefault="007D1B58" w:rsidP="007D1B58">
      <w:pPr>
        <w:pStyle w:val="ListParagraph"/>
        <w:numPr>
          <w:ilvl w:val="1"/>
          <w:numId w:val="16"/>
        </w:numPr>
        <w:contextualSpacing w:val="0"/>
        <w:rPr>
          <w:szCs w:val="24"/>
        </w:rPr>
      </w:pPr>
      <w:r w:rsidRPr="00105E1F">
        <w:rPr>
          <w:szCs w:val="24"/>
        </w:rPr>
        <w:t>National Criminal Database Search, which includes:</w:t>
      </w:r>
    </w:p>
    <w:p w14:paraId="05FC7146" w14:textId="66F12248" w:rsidR="007D1B58" w:rsidRPr="00105E1F" w:rsidRDefault="007D1B58" w:rsidP="007D1B58">
      <w:pPr>
        <w:pStyle w:val="ListParagraph"/>
        <w:numPr>
          <w:ilvl w:val="2"/>
          <w:numId w:val="16"/>
        </w:numPr>
        <w:contextualSpacing w:val="0"/>
        <w:rPr>
          <w:szCs w:val="24"/>
        </w:rPr>
      </w:pPr>
      <w:r w:rsidRPr="00105E1F">
        <w:rPr>
          <w:szCs w:val="24"/>
        </w:rPr>
        <w:t>National Sex Offender database for all 50 states;</w:t>
      </w:r>
    </w:p>
    <w:p w14:paraId="4BBD04AA" w14:textId="5F118233" w:rsidR="007D1B58" w:rsidRPr="00105E1F" w:rsidRDefault="007D1B58" w:rsidP="007D1B58">
      <w:pPr>
        <w:pStyle w:val="ListParagraph"/>
        <w:numPr>
          <w:ilvl w:val="2"/>
          <w:numId w:val="16"/>
        </w:numPr>
        <w:contextualSpacing w:val="0"/>
        <w:rPr>
          <w:szCs w:val="24"/>
        </w:rPr>
      </w:pPr>
      <w:r w:rsidRPr="00105E1F">
        <w:rPr>
          <w:szCs w:val="24"/>
        </w:rPr>
        <w:t>Office of Foreign Asse</w:t>
      </w:r>
      <w:r w:rsidR="00AF521A" w:rsidRPr="00105E1F">
        <w:rPr>
          <w:szCs w:val="24"/>
        </w:rPr>
        <w:t>ts Control (international economic and trade sanctions (“Terrorist Watchlist”));</w:t>
      </w:r>
    </w:p>
    <w:p w14:paraId="3DBCD13E" w14:textId="3B03537F" w:rsidR="00AF521A" w:rsidRPr="00105E1F" w:rsidRDefault="00130EA4" w:rsidP="007D1B58">
      <w:pPr>
        <w:pStyle w:val="ListParagraph"/>
        <w:numPr>
          <w:ilvl w:val="2"/>
          <w:numId w:val="16"/>
        </w:numPr>
        <w:contextualSpacing w:val="0"/>
        <w:rPr>
          <w:szCs w:val="24"/>
        </w:rPr>
      </w:pPr>
      <w:r w:rsidRPr="00105E1F">
        <w:rPr>
          <w:szCs w:val="24"/>
        </w:rPr>
        <w:t>Fraud Abuse Control Information System (</w:t>
      </w:r>
      <w:proofErr w:type="spellStart"/>
      <w:r w:rsidRPr="00105E1F">
        <w:rPr>
          <w:szCs w:val="24"/>
        </w:rPr>
        <w:t>FACIS</w:t>
      </w:r>
      <w:proofErr w:type="spellEnd"/>
      <w:r w:rsidRPr="00105E1F">
        <w:rPr>
          <w:szCs w:val="24"/>
        </w:rPr>
        <w:t>)</w:t>
      </w:r>
      <w:r w:rsidR="00F2232F" w:rsidRPr="00105E1F">
        <w:rPr>
          <w:szCs w:val="24"/>
        </w:rPr>
        <w:t xml:space="preserve"> (sanctions from federal administrative agencies, e.g., OIG, DEA, and FDA); </w:t>
      </w:r>
    </w:p>
    <w:p w14:paraId="09A6FA4B" w14:textId="45D4CF2B" w:rsidR="00F2232F" w:rsidRPr="00105E1F" w:rsidRDefault="00F2232F" w:rsidP="007D1B58">
      <w:pPr>
        <w:pStyle w:val="ListParagraph"/>
        <w:numPr>
          <w:ilvl w:val="2"/>
          <w:numId w:val="16"/>
        </w:numPr>
        <w:contextualSpacing w:val="0"/>
        <w:rPr>
          <w:szCs w:val="24"/>
        </w:rPr>
      </w:pPr>
      <w:r w:rsidRPr="00105E1F">
        <w:rPr>
          <w:szCs w:val="24"/>
        </w:rPr>
        <w:t>Global sanctions (“Sentinel Watchlist”)</w:t>
      </w:r>
    </w:p>
    <w:p w14:paraId="101C8150" w14:textId="3C732081" w:rsidR="00F2232F" w:rsidRPr="00105E1F" w:rsidRDefault="00F2232F" w:rsidP="00F2232F">
      <w:pPr>
        <w:pStyle w:val="ListParagraph"/>
        <w:numPr>
          <w:ilvl w:val="1"/>
          <w:numId w:val="16"/>
        </w:numPr>
        <w:contextualSpacing w:val="0"/>
        <w:rPr>
          <w:szCs w:val="24"/>
        </w:rPr>
      </w:pPr>
      <w:r w:rsidRPr="00105E1F">
        <w:rPr>
          <w:szCs w:val="24"/>
        </w:rPr>
        <w:t>Social Security Number trace;</w:t>
      </w:r>
    </w:p>
    <w:p w14:paraId="27B2BB39" w14:textId="010D3471" w:rsidR="00F2232F" w:rsidRPr="00105E1F" w:rsidRDefault="00635673" w:rsidP="00F2232F">
      <w:pPr>
        <w:pStyle w:val="ListParagraph"/>
        <w:numPr>
          <w:ilvl w:val="1"/>
          <w:numId w:val="16"/>
        </w:numPr>
        <w:contextualSpacing w:val="0"/>
        <w:rPr>
          <w:szCs w:val="24"/>
        </w:rPr>
      </w:pPr>
      <w:r w:rsidRPr="00105E1F">
        <w:rPr>
          <w:szCs w:val="24"/>
        </w:rPr>
        <w:t xml:space="preserve">Licensure verification (professional license and any administrative action); and </w:t>
      </w:r>
    </w:p>
    <w:p w14:paraId="72A17703" w14:textId="0FA262A0" w:rsidR="00635673" w:rsidRPr="00105E1F" w:rsidRDefault="00635673" w:rsidP="00F2232F">
      <w:pPr>
        <w:pStyle w:val="ListParagraph"/>
        <w:numPr>
          <w:ilvl w:val="1"/>
          <w:numId w:val="16"/>
        </w:numPr>
        <w:contextualSpacing w:val="0"/>
        <w:rPr>
          <w:szCs w:val="24"/>
        </w:rPr>
      </w:pPr>
      <w:r w:rsidRPr="00105E1F">
        <w:rPr>
          <w:szCs w:val="24"/>
        </w:rPr>
        <w:t xml:space="preserve">Employment verification. </w:t>
      </w:r>
    </w:p>
    <w:p w14:paraId="63AE5E9A" w14:textId="4A2F104E" w:rsidR="00105E1F" w:rsidRDefault="00105E1F" w:rsidP="00105E1F">
      <w:r>
        <w:t xml:space="preserve">Unless an exemption is granted by FHKC in writing, EQRO </w:t>
      </w:r>
      <w:r w:rsidR="0095634F">
        <w:t>shall</w:t>
      </w:r>
      <w:r>
        <w:t xml:space="preserve"> ensure no Person has Access to PHI, PII, or financial information if: </w:t>
      </w:r>
    </w:p>
    <w:p w14:paraId="45F0BB4E" w14:textId="24328DAB" w:rsidR="00105E1F" w:rsidRPr="004F4ED3" w:rsidRDefault="00C35838" w:rsidP="00935C6A">
      <w:pPr>
        <w:pStyle w:val="ListParagraph"/>
        <w:numPr>
          <w:ilvl w:val="0"/>
          <w:numId w:val="17"/>
        </w:numPr>
        <w:contextualSpacing w:val="0"/>
        <w:rPr>
          <w:szCs w:val="24"/>
        </w:rPr>
      </w:pPr>
      <w:r w:rsidRPr="004F4ED3">
        <w:rPr>
          <w:szCs w:val="24"/>
        </w:rPr>
        <w:t>The Person would be precluded from any type of employment under section 435.04(2), (3), or (4), Florida Statutes;</w:t>
      </w:r>
    </w:p>
    <w:p w14:paraId="4271937E" w14:textId="158D32C7" w:rsidR="00C35838" w:rsidRPr="004F4ED3" w:rsidRDefault="00891403" w:rsidP="00935C6A">
      <w:pPr>
        <w:pStyle w:val="ListParagraph"/>
        <w:numPr>
          <w:ilvl w:val="0"/>
          <w:numId w:val="17"/>
        </w:numPr>
        <w:contextualSpacing w:val="0"/>
        <w:rPr>
          <w:szCs w:val="24"/>
        </w:rPr>
      </w:pPr>
      <w:r w:rsidRPr="004F4ED3">
        <w:rPr>
          <w:szCs w:val="24"/>
        </w:rPr>
        <w:t>The Person violated sections 812.0195, 815.04, 815.06, or 817.568, Florida Statutes; or</w:t>
      </w:r>
    </w:p>
    <w:p w14:paraId="64E1A9D9" w14:textId="7EC3C552" w:rsidR="00891403" w:rsidRPr="004F4ED3" w:rsidRDefault="00AA1AB6" w:rsidP="00935C6A">
      <w:pPr>
        <w:pStyle w:val="ListParagraph"/>
        <w:numPr>
          <w:ilvl w:val="0"/>
          <w:numId w:val="17"/>
        </w:numPr>
        <w:contextualSpacing w:val="0"/>
        <w:rPr>
          <w:szCs w:val="24"/>
        </w:rPr>
      </w:pPr>
      <w:r w:rsidRPr="004F4ED3">
        <w:rPr>
          <w:szCs w:val="24"/>
        </w:rPr>
        <w:t>The Person violated 42 U.S.C.</w:t>
      </w:r>
      <w:r w:rsidR="001D45A5">
        <w:rPr>
          <w:szCs w:val="24"/>
        </w:rPr>
        <w:t xml:space="preserve"> </w:t>
      </w:r>
      <w:r w:rsidR="0066470A">
        <w:rPr>
          <w:szCs w:val="24"/>
        </w:rPr>
        <w:t>§</w:t>
      </w:r>
      <w:r w:rsidRPr="004F4ED3">
        <w:rPr>
          <w:szCs w:val="24"/>
        </w:rPr>
        <w:t xml:space="preserve"> 1320d-5.</w:t>
      </w:r>
    </w:p>
    <w:p w14:paraId="7EA823DE" w14:textId="26DD6145" w:rsidR="001E1E55" w:rsidRDefault="001E1E55" w:rsidP="001E1E55">
      <w:r>
        <w:t xml:space="preserve">The look-back period for background screenings </w:t>
      </w:r>
      <w:r w:rsidR="0095634F">
        <w:t>shall</w:t>
      </w:r>
      <w:r>
        <w:t xml:space="preserve"> be for a minimum of 10 years whe</w:t>
      </w:r>
      <w:r w:rsidR="005F4307">
        <w:t>n</w:t>
      </w:r>
      <w:r>
        <w:t xml:space="preserve"> 10 years of historical information is available. All Persons </w:t>
      </w:r>
      <w:r w:rsidR="0095634F">
        <w:t>shall</w:t>
      </w:r>
      <w:r>
        <w:t xml:space="preserve"> undergo a background screening every five years after the initial screening. </w:t>
      </w:r>
    </w:p>
    <w:p w14:paraId="1374E5D3" w14:textId="103100EE" w:rsidR="001E1E55" w:rsidRDefault="004F4ED3" w:rsidP="001E1E55">
      <w:r>
        <w:t>EQRO</w:t>
      </w:r>
      <w:r w:rsidR="001E1E55">
        <w:t xml:space="preserve"> </w:t>
      </w:r>
      <w:r w:rsidR="0095634F">
        <w:t>shall</w:t>
      </w:r>
      <w:r w:rsidR="001E1E55">
        <w:t xml:space="preserve"> develop and maintain policies and procedures related to the background screening requirement, including a procedure to grant an exemption from disqualification for disqualifying offenses revealed by background screening, as described in section 435.07, Florida Statutes. </w:t>
      </w:r>
    </w:p>
    <w:p w14:paraId="06A191F8" w14:textId="4143024B" w:rsidR="001E1E55" w:rsidRDefault="004F4ED3" w:rsidP="001E1E55">
      <w:r>
        <w:t>EQRO</w:t>
      </w:r>
      <w:r w:rsidR="001E1E55">
        <w:t xml:space="preserve"> </w:t>
      </w:r>
      <w:r w:rsidR="0095634F">
        <w:t>shall</w:t>
      </w:r>
      <w:r w:rsidR="001E1E55">
        <w:t xml:space="preserve"> provide an annual attestation of compliance as required in</w:t>
      </w:r>
      <w:r w:rsidR="00B72B42">
        <w:t xml:space="preserve"> </w:t>
      </w:r>
      <w:r w:rsidR="00A126F0" w:rsidRPr="00B34294">
        <w:t>Attachment</w:t>
      </w:r>
      <w:r w:rsidR="001E1E55" w:rsidRPr="00B34294">
        <w:t xml:space="preserve"> A:</w:t>
      </w:r>
      <w:r w:rsidR="001E1E55">
        <w:t xml:space="preserve"> Deliverables. </w:t>
      </w:r>
    </w:p>
    <w:p w14:paraId="6FD9E761" w14:textId="05E11A9A" w:rsidR="00AA1AB6" w:rsidRDefault="004F4ED3" w:rsidP="001E1E55">
      <w:r>
        <w:lastRenderedPageBreak/>
        <w:t>EQRO</w:t>
      </w:r>
      <w:r w:rsidR="001E1E55">
        <w:t xml:space="preserve"> </w:t>
      </w:r>
      <w:r w:rsidR="0095634F">
        <w:t>shall</w:t>
      </w:r>
      <w:r w:rsidR="001E1E55">
        <w:t xml:space="preserve"> maintain documentation of all background screening records pursuant to Section 10.33 Record Retention.</w:t>
      </w:r>
    </w:p>
    <w:p w14:paraId="5C322FD8" w14:textId="2C975898" w:rsidR="004F4ED3" w:rsidRDefault="000C1C14" w:rsidP="0087576A">
      <w:pPr>
        <w:pStyle w:val="Heading2"/>
      </w:pPr>
      <w:bookmarkStart w:id="62" w:name="_Toc126751530"/>
      <w:r>
        <w:t>Failure to Perform Background Screening Obligations</w:t>
      </w:r>
      <w:bookmarkEnd w:id="62"/>
    </w:p>
    <w:p w14:paraId="452E9649" w14:textId="46A13B4B" w:rsidR="000C1C14" w:rsidRDefault="009B3596" w:rsidP="000C1C14">
      <w:r w:rsidRPr="009B3596">
        <w:t xml:space="preserve">Each time </w:t>
      </w:r>
      <w:r>
        <w:t>EQRO</w:t>
      </w:r>
      <w:r w:rsidRPr="009B3596">
        <w:t xml:space="preserve"> or any of its Subcontractors fail to perform its obligations under Section 6.2.1, FHKC </w:t>
      </w:r>
      <w:r w:rsidR="0095634F">
        <w:t>shall</w:t>
      </w:r>
      <w:r w:rsidRPr="009B3596">
        <w:t xml:space="preserve"> be entitled to liquidated damages of $1,000 for each violation (i.e., per Person (as that term is defined in Section 6.2.1) not screened timely</w:t>
      </w:r>
      <w:r w:rsidR="00017B06">
        <w:t>) per month (</w:t>
      </w:r>
      <w:r w:rsidRPr="009B3596">
        <w:t>including partial months) until the violation is remedied.</w:t>
      </w:r>
      <w:r w:rsidR="000B4D37">
        <w:t xml:space="preserve"> Liquidated damages </w:t>
      </w:r>
      <w:r w:rsidR="0095634F">
        <w:t>shall</w:t>
      </w:r>
      <w:r w:rsidR="000B4D37">
        <w:t xml:space="preserve"> be limited to $10,000 per year for this </w:t>
      </w:r>
      <w:r w:rsidR="009C4A12">
        <w:t>section.</w:t>
      </w:r>
      <w:r w:rsidRPr="009B3596">
        <w:t xml:space="preserve"> The Parties acknowledge that these liquidated damages are exclusive of any other right to damages; are not intended to be a penalty; and are intended to compensate for unknown and unascertainable damages associated with FHKC’s internal staffing and administrative costs, as well as the diminished value of Services. </w:t>
      </w:r>
      <w:proofErr w:type="spellStart"/>
      <w:r>
        <w:t>EQRO’s</w:t>
      </w:r>
      <w:proofErr w:type="spellEnd"/>
      <w:r w:rsidRPr="009B3596">
        <w:t xml:space="preserve"> failure to perform these obligations </w:t>
      </w:r>
      <w:r w:rsidR="0095634F">
        <w:t>shall</w:t>
      </w:r>
      <w:r w:rsidRPr="009B3596">
        <w:t xml:space="preserve"> also be an Event of Default, subject to cure as provided in Section 7.2 and </w:t>
      </w:r>
      <w:r w:rsidR="0095634F">
        <w:t>shall</w:t>
      </w:r>
      <w:r w:rsidRPr="009B3596">
        <w:t xml:space="preserve"> entitle FHKC to recover any other damages it incurs (including any actual out-of-pocket expenses to investigate or remediate the violation) and pursue injunctive relief.</w:t>
      </w:r>
    </w:p>
    <w:p w14:paraId="192889FD" w14:textId="0B408786" w:rsidR="009B3596" w:rsidRDefault="002E5816" w:rsidP="0061455F">
      <w:pPr>
        <w:pStyle w:val="Heading1"/>
      </w:pPr>
      <w:bookmarkStart w:id="63" w:name="_Toc126751531"/>
      <w:proofErr w:type="spellStart"/>
      <w:r>
        <w:t>EQRO</w:t>
      </w:r>
      <w:r w:rsidR="00174E40">
        <w:t>’s</w:t>
      </w:r>
      <w:proofErr w:type="spellEnd"/>
      <w:r w:rsidR="00174E40">
        <w:t xml:space="preserve"> Internal Security Controls</w:t>
      </w:r>
      <w:bookmarkEnd w:id="63"/>
    </w:p>
    <w:p w14:paraId="642650D5" w14:textId="6BC1A36F" w:rsidR="001C3D2F" w:rsidRDefault="00F70C65" w:rsidP="0087576A">
      <w:pPr>
        <w:pStyle w:val="Heading2"/>
      </w:pPr>
      <w:bookmarkStart w:id="64" w:name="_Toc126751532"/>
      <w:r>
        <w:t>System</w:t>
      </w:r>
      <w:r w:rsidR="00151A45">
        <w:t xml:space="preserve"> Security </w:t>
      </w:r>
      <w:r w:rsidR="00A55992">
        <w:t>Plan</w:t>
      </w:r>
      <w:bookmarkEnd w:id="64"/>
    </w:p>
    <w:p w14:paraId="688FFD03" w14:textId="772FADE3" w:rsidR="00151A45" w:rsidRDefault="00222F7D" w:rsidP="00151A45">
      <w:r>
        <w:t>EQRO</w:t>
      </w:r>
      <w:r w:rsidRPr="00222F7D">
        <w:t xml:space="preserve"> </w:t>
      </w:r>
      <w:r w:rsidR="0095634F">
        <w:t>shall</w:t>
      </w:r>
      <w:r w:rsidR="00A55992">
        <w:t xml:space="preserve"> maintain </w:t>
      </w:r>
      <w:r w:rsidR="006565D7">
        <w:t xml:space="preserve">and implement </w:t>
      </w:r>
      <w:r w:rsidR="00A55992">
        <w:t>a system security plan that describes the controls within the system aligning with NIST SP 800-18 and</w:t>
      </w:r>
      <w:r w:rsidR="008A29F8">
        <w:t xml:space="preserve"> a crosswalk of the </w:t>
      </w:r>
      <w:r w:rsidR="00A55992">
        <w:t xml:space="preserve">controls in </w:t>
      </w:r>
      <w:r w:rsidR="00E850FB" w:rsidRPr="00BE5AD2">
        <w:t>NIST 800-83 Rev 5 moderate controls only</w:t>
      </w:r>
      <w:r w:rsidR="00AC068F" w:rsidRPr="00E850FB">
        <w:t>,</w:t>
      </w:r>
      <w:r w:rsidRPr="00E850FB">
        <w:t xml:space="preserve"> MARS-E</w:t>
      </w:r>
      <w:r w:rsidR="00AC068F" w:rsidRPr="00E850FB">
        <w:t>,</w:t>
      </w:r>
      <w:r w:rsidRPr="00E850FB">
        <w:t xml:space="preserve"> HITECH</w:t>
      </w:r>
      <w:r w:rsidR="009B7674" w:rsidRPr="00E850FB">
        <w:t>, and I</w:t>
      </w:r>
      <w:r w:rsidR="009B7674" w:rsidRPr="00BE5AD2">
        <w:t xml:space="preserve">nternal Revenue Service 1075, as applicable, </w:t>
      </w:r>
      <w:r w:rsidR="009B7674" w:rsidRPr="00E850FB">
        <w:t>as related to systems that will contain FHKC data</w:t>
      </w:r>
      <w:r w:rsidR="009B7674" w:rsidRPr="00BE5AD2">
        <w:t>. When faced with conflicting controls, Vendor shall use the most stringent control. The System security plan shall include all applicable controls, a detailed System description including systems and services inventory, detailed description of Data flows and authorization boundaries, role-based Access control model, System security monitoring activities, security clearance/staffing controls policies and procedures, and all supporting documentation. The System security plan shall be a living document, which Vendor shall update as follows: (a) no less than annually, (b) when new vulnerabilities or compensating controls are identified that change the security posture or infrastructure, and (c) when additional products and controls are implemented</w:t>
      </w:r>
      <w:r w:rsidRPr="00E850FB">
        <w:t>.</w:t>
      </w:r>
      <w:r w:rsidR="00F43672">
        <w:t xml:space="preserve"> A copy of the system security plan shall be maintained on FHKC’s secure SharePoint site</w:t>
      </w:r>
      <w:r w:rsidR="00544AC4">
        <w:t xml:space="preserve">. EQRO </w:t>
      </w:r>
      <w:r w:rsidR="00205889">
        <w:t xml:space="preserve">shall ensure that all updates are made to the copy maintained on the secure SharePoint site. </w:t>
      </w:r>
    </w:p>
    <w:p w14:paraId="058F48E5" w14:textId="7DB0D279" w:rsidR="006C5865" w:rsidRDefault="006C5865" w:rsidP="00151A45">
      <w:r>
        <w:t xml:space="preserve">EQRO </w:t>
      </w:r>
      <w:r w:rsidR="0095634F">
        <w:t>shall</w:t>
      </w:r>
      <w:r>
        <w:t xml:space="preserve"> provide an annual attestation attesting to the </w:t>
      </w:r>
      <w:r w:rsidR="006D7BDD">
        <w:t xml:space="preserve">system security plan as required in Attachment A: Deliverables. </w:t>
      </w:r>
      <w:r w:rsidR="00B05D0A">
        <w:t xml:space="preserve">EQRO </w:t>
      </w:r>
      <w:r w:rsidR="0095634F">
        <w:t>shall</w:t>
      </w:r>
      <w:r w:rsidR="00B05D0A">
        <w:t xml:space="preserve"> provide access to the system security plan</w:t>
      </w:r>
      <w:r w:rsidR="00033CA7">
        <w:t xml:space="preserve"> upon FHKC request to allow FHKC to monitor the Contract or conduct a Contract audit. </w:t>
      </w:r>
    </w:p>
    <w:p w14:paraId="30D73202" w14:textId="053502C6" w:rsidR="00222F7D" w:rsidRDefault="001554DC" w:rsidP="0087576A">
      <w:pPr>
        <w:pStyle w:val="Heading2"/>
      </w:pPr>
      <w:bookmarkStart w:id="65" w:name="_Toc126751533"/>
      <w:r>
        <w:t>Telework and Telecommuting</w:t>
      </w:r>
      <w:bookmarkEnd w:id="65"/>
    </w:p>
    <w:p w14:paraId="13582954" w14:textId="271900BF" w:rsidR="002E5816" w:rsidRDefault="002E5816" w:rsidP="002E5816">
      <w:r>
        <w:t xml:space="preserve">EQRO </w:t>
      </w:r>
      <w:r w:rsidR="0095634F">
        <w:t>shall</w:t>
      </w:r>
      <w:r>
        <w:t xml:space="preserve"> maintain policies and procedures for telework (e.g., Access by User from a facility where Production Data does not reside) and telecommuting (e.g., Access by User from home or </w:t>
      </w:r>
      <w:r>
        <w:lastRenderedPageBreak/>
        <w:t xml:space="preserve">travel environment). For purposes of this Section, “telework” includes “telecommuting.” Telework policies and procedures and other related documents </w:t>
      </w:r>
      <w:r w:rsidR="0095634F">
        <w:t>shall</w:t>
      </w:r>
      <w:r>
        <w:t xml:space="preserve"> meet the standards required for compliance with all laws and regulations, including HIPAA. </w:t>
      </w:r>
    </w:p>
    <w:p w14:paraId="383642EC" w14:textId="72C60710" w:rsidR="002E5816" w:rsidRDefault="002E5816" w:rsidP="002E5816">
      <w:r>
        <w:t xml:space="preserve">In addition, </w:t>
      </w:r>
      <w:proofErr w:type="spellStart"/>
      <w:r>
        <w:t>EQRO’s</w:t>
      </w:r>
      <w:proofErr w:type="spellEnd"/>
      <w:r>
        <w:t xml:space="preserve"> telework policies and procedures </w:t>
      </w:r>
      <w:r w:rsidR="0095634F">
        <w:t>shall</w:t>
      </w:r>
      <w:r>
        <w:t xml:space="preserve"> align to the minimum recommendations and best practices identified in the NIST Special Publication 800-46, Revision </w:t>
      </w:r>
      <w:r w:rsidR="00B27230">
        <w:t>2</w:t>
      </w:r>
      <w:r>
        <w:t xml:space="preserve">. EQRO </w:t>
      </w:r>
      <w:r w:rsidR="0095634F">
        <w:t>shall</w:t>
      </w:r>
      <w:r>
        <w:t xml:space="preserve"> assess risk when developing, implementing, or changing its telework security policy, particularly for those aspects of the telework security policy for which various approaches may provide acceptable safeguards or for which unauthorized Access to PHI or PII is likely to occur without appropriate safeguards. EQRO </w:t>
      </w:r>
      <w:r w:rsidR="0095634F">
        <w:t>shall</w:t>
      </w:r>
      <w:r>
        <w:t xml:space="preserve"> require multifactor authentication or more stringent practices for any level of remote Access. </w:t>
      </w:r>
    </w:p>
    <w:p w14:paraId="5DB817AE" w14:textId="2D8A6113" w:rsidR="001554DC" w:rsidRDefault="002E5816" w:rsidP="002E5816">
      <w:r>
        <w:t xml:space="preserve">Upon request, EQRO </w:t>
      </w:r>
      <w:r w:rsidR="0095634F">
        <w:t>shall</w:t>
      </w:r>
      <w:r>
        <w:t xml:space="preserve"> provide FHKC with sufficient information to assure FHKC that appropriate policies, procedures, and practices are in place. Such information is not required to be so detailed that it may present a security risk.</w:t>
      </w:r>
    </w:p>
    <w:p w14:paraId="0A23E916" w14:textId="75387A56" w:rsidR="001C280D" w:rsidRDefault="001C280D" w:rsidP="0087576A">
      <w:pPr>
        <w:pStyle w:val="Heading2"/>
      </w:pPr>
      <w:bookmarkStart w:id="66" w:name="_Toc126751534"/>
      <w:r>
        <w:t>Encryption In-Transit and At-Rest</w:t>
      </w:r>
      <w:bookmarkEnd w:id="66"/>
    </w:p>
    <w:p w14:paraId="526586C4" w14:textId="5D55754F" w:rsidR="00820514" w:rsidRDefault="00B320C9" w:rsidP="001C280D">
      <w:r>
        <w:t xml:space="preserve">EQRO </w:t>
      </w:r>
      <w:r w:rsidR="0095634F">
        <w:t>shall</w:t>
      </w:r>
      <w:r>
        <w:t xml:space="preserve"> establish, maintain, and enforce (and EQRO </w:t>
      </w:r>
      <w:r w:rsidR="0095634F">
        <w:t>shall</w:t>
      </w:r>
      <w:r>
        <w:t xml:space="preserve"> ensure its affiliates, agents, and Subcontractors establish, maintain, and enforce) a policy that restricts sending email containing any </w:t>
      </w:r>
      <w:r w:rsidR="00DC3516">
        <w:t>Data</w:t>
      </w:r>
      <w:r>
        <w:t xml:space="preserve"> that is customarily considered sensitive or confidential in nature. EQRO agrees to encrypt the transmission of all Data that is customarily considered sensitive or confidential in nature. EQRO </w:t>
      </w:r>
      <w:r w:rsidR="0095634F">
        <w:t>shall</w:t>
      </w:r>
      <w:r>
        <w:t xml:space="preserve"> obtain FHKC’s approval for the encryption software and procedures used by EQRO. </w:t>
      </w:r>
      <w:r w:rsidR="00193298">
        <w:t xml:space="preserve">As identified in the System security plan, </w:t>
      </w:r>
      <w:r>
        <w:t xml:space="preserve">EQRO </w:t>
      </w:r>
      <w:r w:rsidR="0095634F">
        <w:t>shall</w:t>
      </w:r>
      <w:r>
        <w:t xml:space="preserve"> comply with NIST recommendations for the use</w:t>
      </w:r>
      <w:r w:rsidR="00C1271A">
        <w:t xml:space="preserve"> of leading industry standards for encryption for electronic PHI transmitted through email. EQRO </w:t>
      </w:r>
      <w:r w:rsidR="0095634F">
        <w:t>shall</w:t>
      </w:r>
      <w:r w:rsidR="00C1271A">
        <w:t xml:space="preserve"> c</w:t>
      </w:r>
      <w:r w:rsidR="00135A25">
        <w:t>onfigure Data</w:t>
      </w:r>
      <w:r w:rsidR="00781187">
        <w:t xml:space="preserve"> </w:t>
      </w:r>
      <w:r w:rsidR="004125C6">
        <w:t>that is customarily considered sensit</w:t>
      </w:r>
      <w:r w:rsidR="00193298">
        <w:t xml:space="preserve">ive </w:t>
      </w:r>
      <w:r w:rsidR="00135A25">
        <w:t xml:space="preserve">to support leading </w:t>
      </w:r>
      <w:r w:rsidR="00193298">
        <w:t xml:space="preserve">encryption </w:t>
      </w:r>
      <w:r w:rsidR="00135A25">
        <w:t>industry standards.</w:t>
      </w:r>
    </w:p>
    <w:p w14:paraId="252B1696" w14:textId="59026A15" w:rsidR="007107A7" w:rsidRDefault="007107A7" w:rsidP="007107A7">
      <w:r>
        <w:t xml:space="preserve">Vendor may receive emails or other electronic transmissions from FHKC or a Covered Entity containing Data that is customarily considered sensitive or confidential in nature, subject to any appropriate security controls, including those set forth in </w:t>
      </w:r>
      <w:r w:rsidR="00E77778">
        <w:t xml:space="preserve">Attachment </w:t>
      </w:r>
      <w:r w:rsidR="00C273F0">
        <w:t>B</w:t>
      </w:r>
      <w:r>
        <w:t xml:space="preserve">: Business Associate Agreement; further, in the event of such transmission, Vendor </w:t>
      </w:r>
      <w:r w:rsidR="0095634F">
        <w:t>shall</w:t>
      </w:r>
      <w:r>
        <w:t xml:space="preserve"> protect the confidentiality of such Data. </w:t>
      </w:r>
    </w:p>
    <w:p w14:paraId="010E5209" w14:textId="2CAFCD81" w:rsidR="007107A7" w:rsidRDefault="007107A7" w:rsidP="007107A7">
      <w:r>
        <w:t xml:space="preserve">All Data that is customarily considered sensitive or confidential in nature </w:t>
      </w:r>
      <w:r w:rsidR="0095634F">
        <w:t>shall</w:t>
      </w:r>
      <w:r>
        <w:t xml:space="preserve"> be encrypted while at rest using FIPS (Federal Information Processing Standards)-compliant full disk encryption (</w:t>
      </w:r>
      <w:proofErr w:type="spellStart"/>
      <w:r>
        <w:t>FDE</w:t>
      </w:r>
      <w:proofErr w:type="spellEnd"/>
      <w:r>
        <w:t>) technology, including Data on all laptop computers, tablets, other portable computer</w:t>
      </w:r>
      <w:r w:rsidR="00193298">
        <w:t>s</w:t>
      </w:r>
      <w:r>
        <w:t xml:space="preserve">, and data storage devices used to Access Data that is customarily considered sensitive or confidential in nature.  </w:t>
      </w:r>
    </w:p>
    <w:p w14:paraId="12BA3AEB" w14:textId="4E6275C0" w:rsidR="001C280D" w:rsidRDefault="007107A7" w:rsidP="007107A7">
      <w:r>
        <w:t xml:space="preserve">Vendor </w:t>
      </w:r>
      <w:r w:rsidR="0095634F">
        <w:t>shall</w:t>
      </w:r>
      <w:r>
        <w:t xml:space="preserve"> require its Subcontractors to comply with the requirements in this Section to the extent applicable to Subcontractor’s Services.</w:t>
      </w:r>
      <w:r w:rsidR="00135A25">
        <w:t xml:space="preserve"> </w:t>
      </w:r>
    </w:p>
    <w:p w14:paraId="3227921F" w14:textId="5F004178" w:rsidR="001C280D" w:rsidRDefault="00C33AE1" w:rsidP="0087576A">
      <w:pPr>
        <w:pStyle w:val="Heading2"/>
      </w:pPr>
      <w:bookmarkStart w:id="67" w:name="_Toc126751535"/>
      <w:r>
        <w:lastRenderedPageBreak/>
        <w:t>No Offshoring</w:t>
      </w:r>
      <w:bookmarkEnd w:id="67"/>
    </w:p>
    <w:p w14:paraId="27DC93B4" w14:textId="62AA9EAC" w:rsidR="00C33AE1" w:rsidRDefault="000044A5" w:rsidP="00C33AE1">
      <w:r w:rsidRPr="000044A5">
        <w:t xml:space="preserve">Except as expressly authorized in this Contract, </w:t>
      </w:r>
      <w:r w:rsidR="00515432">
        <w:t>EQRO</w:t>
      </w:r>
      <w:r w:rsidRPr="000044A5">
        <w:t xml:space="preserve"> and its Subcontractors and agents are prohibited from (a) performing any Services outside the continental U.S., except with FHKC’s prior written approval; (b) sending, transmitting, or maintaining Data outside the continental U.S.; or (c) Accessing Data from outside the continental U.S. The Parties agree that a violation of this provision </w:t>
      </w:r>
      <w:r w:rsidR="0095634F">
        <w:t>shall</w:t>
      </w:r>
      <w:r w:rsidRPr="000044A5">
        <w:t>:</w:t>
      </w:r>
    </w:p>
    <w:p w14:paraId="11FEA22F" w14:textId="43198762" w:rsidR="000044A5" w:rsidRPr="00013E47" w:rsidRDefault="00DC57EF" w:rsidP="000044A5">
      <w:pPr>
        <w:pStyle w:val="ListParagraph"/>
        <w:numPr>
          <w:ilvl w:val="0"/>
          <w:numId w:val="18"/>
        </w:numPr>
        <w:contextualSpacing w:val="0"/>
        <w:rPr>
          <w:szCs w:val="24"/>
        </w:rPr>
      </w:pPr>
      <w:r w:rsidRPr="00013E47">
        <w:rPr>
          <w:szCs w:val="24"/>
        </w:rPr>
        <w:t xml:space="preserve">Result in immediate and irreparable harm to FHKC, entitling FHKC to immediate injunctive relief; provided, however, this </w:t>
      </w:r>
      <w:r w:rsidR="0095634F">
        <w:rPr>
          <w:szCs w:val="24"/>
        </w:rPr>
        <w:t>shall</w:t>
      </w:r>
      <w:r w:rsidRPr="00013E47">
        <w:rPr>
          <w:szCs w:val="24"/>
        </w:rPr>
        <w:t xml:space="preserve"> not constitute an admission by </w:t>
      </w:r>
      <w:r w:rsidR="00515432">
        <w:rPr>
          <w:szCs w:val="24"/>
        </w:rPr>
        <w:t>EQRO</w:t>
      </w:r>
      <w:r w:rsidRPr="00013E47">
        <w:rPr>
          <w:szCs w:val="24"/>
        </w:rPr>
        <w:t xml:space="preserve"> to any liability for damages under paragraph (c) below or any claims, liability, or damages to a third party, and is without prejudice to </w:t>
      </w:r>
      <w:r w:rsidR="00515432">
        <w:rPr>
          <w:szCs w:val="24"/>
        </w:rPr>
        <w:t>EQRO</w:t>
      </w:r>
      <w:r w:rsidRPr="00013E47">
        <w:rPr>
          <w:szCs w:val="24"/>
        </w:rPr>
        <w:t xml:space="preserve"> in defending such claims;</w:t>
      </w:r>
    </w:p>
    <w:p w14:paraId="38D2420E" w14:textId="2BD1DC9B" w:rsidR="00DC57EF" w:rsidRPr="00013E47" w:rsidRDefault="00073A46" w:rsidP="000044A5">
      <w:pPr>
        <w:pStyle w:val="ListParagraph"/>
        <w:numPr>
          <w:ilvl w:val="0"/>
          <w:numId w:val="18"/>
        </w:numPr>
        <w:contextualSpacing w:val="0"/>
        <w:rPr>
          <w:szCs w:val="24"/>
        </w:rPr>
      </w:pPr>
      <w:r w:rsidRPr="00013E47">
        <w:rPr>
          <w:szCs w:val="24"/>
        </w:rPr>
        <w:t xml:space="preserve">Entitle FHKC to liquidated damages of $500,000 per violation. Liquidated damages under this Section </w:t>
      </w:r>
      <w:r w:rsidR="0095634F">
        <w:rPr>
          <w:szCs w:val="24"/>
        </w:rPr>
        <w:t>shall</w:t>
      </w:r>
      <w:r w:rsidRPr="00013E47">
        <w:rPr>
          <w:szCs w:val="24"/>
        </w:rPr>
        <w:t xml:space="preserve"> be capped at $1,000,000 per occurrence.</w:t>
      </w:r>
    </w:p>
    <w:p w14:paraId="1780BBCC" w14:textId="3D556C8A" w:rsidR="00073A46" w:rsidRPr="00013E47" w:rsidRDefault="00B92A21" w:rsidP="000044A5">
      <w:pPr>
        <w:pStyle w:val="ListParagraph"/>
        <w:numPr>
          <w:ilvl w:val="0"/>
          <w:numId w:val="18"/>
        </w:numPr>
        <w:contextualSpacing w:val="0"/>
        <w:rPr>
          <w:szCs w:val="24"/>
        </w:rPr>
      </w:pPr>
      <w:r w:rsidRPr="00013E47">
        <w:rPr>
          <w:szCs w:val="24"/>
        </w:rPr>
        <w:t xml:space="preserve">Entitle FHKC to recover damages, if any, arising from a breach of this Section above and beyond those covered under paragraph (b). </w:t>
      </w:r>
      <w:r w:rsidR="00515432">
        <w:rPr>
          <w:szCs w:val="24"/>
        </w:rPr>
        <w:t>EQRO</w:t>
      </w:r>
      <w:r w:rsidRPr="00013E47">
        <w:rPr>
          <w:szCs w:val="24"/>
        </w:rPr>
        <w:t xml:space="preserve"> expressly agrees that FHKC’s recovery of damages in this paragraph (c) is not subject to the limitations in Section 10.18; and</w:t>
      </w:r>
    </w:p>
    <w:p w14:paraId="1191D794" w14:textId="4824B819" w:rsidR="00B92A21" w:rsidRPr="00013E47" w:rsidRDefault="0081074F" w:rsidP="000044A5">
      <w:pPr>
        <w:pStyle w:val="ListParagraph"/>
        <w:numPr>
          <w:ilvl w:val="0"/>
          <w:numId w:val="18"/>
        </w:numPr>
        <w:contextualSpacing w:val="0"/>
        <w:rPr>
          <w:szCs w:val="24"/>
        </w:rPr>
      </w:pPr>
      <w:r w:rsidRPr="00013E47">
        <w:rPr>
          <w:szCs w:val="24"/>
        </w:rPr>
        <w:t>Constitute an Event of Default subject to cure under Section 7.2.</w:t>
      </w:r>
    </w:p>
    <w:p w14:paraId="0B142D1C" w14:textId="41B1D300" w:rsidR="00466F24" w:rsidRDefault="00013E47" w:rsidP="00466F24">
      <w:r w:rsidRPr="00013E47">
        <w:t xml:space="preserve">The Parties acknowledge that the liquidated damages in paragraph (b) are exclusive of any other right to damages; are not intended to be a penalty; and are intended to compensate FHKC for unknown and unascertainable damages associated with the diminished value of Services, as well as FHKC’s internal staffing and administrative costs of investigations and audits of the sending, transmitting, or Accessing of Data outside the continental U.S. For purposes of determining the amount of liquidated damages due hereunder, a group of violations relating to a common set of operative facts (e.g., same location, same time period, same offshore entity) </w:t>
      </w:r>
      <w:r w:rsidR="0095634F">
        <w:t>shall</w:t>
      </w:r>
      <w:r w:rsidRPr="00013E47">
        <w:t xml:space="preserve"> be treated as a single violation. Liquidated damages are exclusive of any other right to damages. Violation of this Section </w:t>
      </w:r>
      <w:r w:rsidR="0095634F">
        <w:t>shall</w:t>
      </w:r>
      <w:r w:rsidRPr="00013E47">
        <w:t xml:space="preserve"> entitle FHKC to recover any other damages it incurs (including any actual out-of-pocket expenses incurred by FHKC to investigate and remediate the violation) and pursue injunctive relief.</w:t>
      </w:r>
    </w:p>
    <w:p w14:paraId="4FF13C8B" w14:textId="77777777" w:rsidR="00751CAE" w:rsidRPr="00A86A04" w:rsidRDefault="00751CAE" w:rsidP="0087576A">
      <w:pPr>
        <w:pStyle w:val="Heading2"/>
      </w:pPr>
      <w:bookmarkStart w:id="68" w:name="_Toc108175247"/>
      <w:bookmarkStart w:id="69" w:name="_Toc124431143"/>
      <w:bookmarkStart w:id="70" w:name="_Toc124431422"/>
      <w:bookmarkStart w:id="71" w:name="_Toc125124449"/>
      <w:bookmarkStart w:id="72" w:name="_Toc126751536"/>
      <w:r w:rsidRPr="00A86A04">
        <w:t>Onsite and Telework Security</w:t>
      </w:r>
      <w:bookmarkEnd w:id="68"/>
      <w:bookmarkEnd w:id="69"/>
      <w:bookmarkEnd w:id="70"/>
      <w:bookmarkEnd w:id="71"/>
      <w:bookmarkEnd w:id="72"/>
      <w:r w:rsidRPr="00A86A04">
        <w:t xml:space="preserve"> </w:t>
      </w:r>
    </w:p>
    <w:p w14:paraId="74AC83B3" w14:textId="55F778E5" w:rsidR="00751CAE" w:rsidRPr="00F54D12" w:rsidRDefault="00751CAE" w:rsidP="00751CAE">
      <w:pPr>
        <w:tabs>
          <w:tab w:val="left" w:pos="270"/>
        </w:tabs>
        <w:spacing w:after="180" w:line="276" w:lineRule="auto"/>
        <w:rPr>
          <w:rFonts w:cstheme="minorHAnsi"/>
          <w:color w:val="000000"/>
          <w:szCs w:val="24"/>
        </w:rPr>
      </w:pPr>
      <w:bookmarkStart w:id="73" w:name="_Toc4773972"/>
      <w:r w:rsidRPr="00F54D12">
        <w:rPr>
          <w:rFonts w:cstheme="minorHAnsi"/>
          <w:color w:val="000000"/>
          <w:szCs w:val="24"/>
        </w:rPr>
        <w:t xml:space="preserve">Vendor </w:t>
      </w:r>
      <w:r w:rsidR="0095634F">
        <w:rPr>
          <w:rFonts w:cstheme="minorHAnsi"/>
          <w:color w:val="000000"/>
          <w:szCs w:val="24"/>
        </w:rPr>
        <w:t>shall</w:t>
      </w:r>
      <w:r w:rsidRPr="00F54D12">
        <w:rPr>
          <w:rFonts w:cstheme="minorHAnsi"/>
          <w:color w:val="000000"/>
          <w:szCs w:val="24"/>
        </w:rPr>
        <w:t xml:space="preserve"> </w:t>
      </w:r>
      <w:r w:rsidRPr="00F54D12" w:rsidDel="008775FC">
        <w:rPr>
          <w:rFonts w:cstheme="minorHAnsi"/>
          <w:color w:val="000000"/>
          <w:szCs w:val="24"/>
        </w:rPr>
        <w:t xml:space="preserve">ensure </w:t>
      </w:r>
      <w:r w:rsidRPr="00F54D12">
        <w:rPr>
          <w:rFonts w:cstheme="minorHAnsi"/>
          <w:color w:val="000000"/>
          <w:szCs w:val="24"/>
        </w:rPr>
        <w:t>security requirements are met</w:t>
      </w:r>
      <w:r>
        <w:rPr>
          <w:rFonts w:cstheme="minorHAnsi"/>
          <w:color w:val="000000"/>
          <w:szCs w:val="24"/>
        </w:rPr>
        <w:t xml:space="preserve"> for onsite and telework locations, as applicable</w:t>
      </w:r>
      <w:r w:rsidRPr="00F54D12">
        <w:rPr>
          <w:rFonts w:cstheme="minorHAnsi"/>
          <w:color w:val="000000"/>
          <w:szCs w:val="24"/>
        </w:rPr>
        <w:t xml:space="preserve">, including the following: </w:t>
      </w:r>
    </w:p>
    <w:p w14:paraId="194556C0" w14:textId="4EF7FD7A" w:rsidR="00751CAE" w:rsidRPr="001039DC" w:rsidRDefault="00751CAE" w:rsidP="00751CAE">
      <w:pPr>
        <w:pStyle w:val="ListParagraph"/>
        <w:numPr>
          <w:ilvl w:val="5"/>
          <w:numId w:val="37"/>
        </w:numPr>
        <w:spacing w:after="200" w:line="276" w:lineRule="auto"/>
        <w:contextualSpacing w:val="0"/>
      </w:pPr>
      <w:r w:rsidRPr="001039DC">
        <w:t xml:space="preserve">Vendor </w:t>
      </w:r>
      <w:r w:rsidR="0095634F">
        <w:t>shall</w:t>
      </w:r>
      <w:r w:rsidRPr="001039DC">
        <w:t xml:space="preserve"> prohibit the printing of Production Data without utilization of a personal identification number, passcode, or authentication device associated with the sender of the document;</w:t>
      </w:r>
    </w:p>
    <w:p w14:paraId="5646D87F" w14:textId="6BB37EF6" w:rsidR="00751CAE" w:rsidRPr="001039DC" w:rsidRDefault="00751CAE" w:rsidP="00751CAE">
      <w:pPr>
        <w:pStyle w:val="ListParagraph"/>
        <w:numPr>
          <w:ilvl w:val="5"/>
          <w:numId w:val="37"/>
        </w:numPr>
        <w:spacing w:after="200" w:line="276" w:lineRule="auto"/>
        <w:contextualSpacing w:val="0"/>
      </w:pPr>
      <w:r w:rsidRPr="001039DC">
        <w:t xml:space="preserve">Except as expressly authorized in this Contract or </w:t>
      </w:r>
      <w:r w:rsidRPr="001039DC">
        <w:rPr>
          <w:rStyle w:val="Style28"/>
        </w:rPr>
        <w:t xml:space="preserve">with </w:t>
      </w:r>
      <w:r w:rsidRPr="001039DC">
        <w:t xml:space="preserve">FHKC’s prior written approval, configure all computers with Access to Data to prohibit the storage of information to any </w:t>
      </w:r>
      <w:r w:rsidRPr="001039DC">
        <w:lastRenderedPageBreak/>
        <w:t xml:space="preserve">location (other than the network server or central server), including USB/PIN drive, compact disk (CD), DVD, or similar device or drive; to the extent any computer retains such devices, they </w:t>
      </w:r>
      <w:r w:rsidR="0095634F">
        <w:t>shall</w:t>
      </w:r>
      <w:r w:rsidRPr="001039DC">
        <w:t xml:space="preserve"> be disabled; </w:t>
      </w:r>
    </w:p>
    <w:p w14:paraId="76EC5BEC" w14:textId="199BA477" w:rsidR="00751CAE" w:rsidRPr="001039DC" w:rsidRDefault="00751CAE" w:rsidP="00751CAE">
      <w:pPr>
        <w:pStyle w:val="ListParagraph"/>
        <w:numPr>
          <w:ilvl w:val="5"/>
          <w:numId w:val="37"/>
        </w:numPr>
        <w:spacing w:after="200" w:line="276" w:lineRule="auto"/>
        <w:contextualSpacing w:val="0"/>
      </w:pPr>
      <w:r w:rsidRPr="001039DC">
        <w:t xml:space="preserve">Vendor personnel working offsite or outside Vendor’s locations may only Access Production Data via Vendor’s virtual private network; </w:t>
      </w:r>
    </w:p>
    <w:p w14:paraId="6A818551" w14:textId="5974D43B" w:rsidR="00751CAE" w:rsidRPr="001039DC" w:rsidRDefault="00751CAE" w:rsidP="00751CAE">
      <w:pPr>
        <w:pStyle w:val="ListParagraph"/>
        <w:numPr>
          <w:ilvl w:val="5"/>
          <w:numId w:val="37"/>
        </w:numPr>
        <w:spacing w:after="200" w:line="276" w:lineRule="auto"/>
        <w:contextualSpacing w:val="0"/>
      </w:pPr>
      <w:r w:rsidRPr="001039DC">
        <w:t xml:space="preserve">Only allow the printing of Production Data when necessary, require the on-site shredding of all paper documents when no longer necessary to support the Services, and employ an accredited shredding company to dispose of shredded documents. Vendor </w:t>
      </w:r>
      <w:r w:rsidR="0095634F">
        <w:t>shall</w:t>
      </w:r>
      <w:r w:rsidRPr="001039DC">
        <w:t xml:space="preserve"> supervise all on-site shredding activities;</w:t>
      </w:r>
    </w:p>
    <w:p w14:paraId="05E472C2" w14:textId="77777777" w:rsidR="00751CAE" w:rsidRPr="001039DC" w:rsidRDefault="00751CAE" w:rsidP="00751CAE">
      <w:pPr>
        <w:pStyle w:val="ListParagraph"/>
        <w:numPr>
          <w:ilvl w:val="5"/>
          <w:numId w:val="37"/>
        </w:numPr>
        <w:spacing w:after="200" w:line="276" w:lineRule="auto"/>
        <w:contextualSpacing w:val="0"/>
      </w:pPr>
      <w:r w:rsidRPr="001039DC">
        <w:t xml:space="preserve">Ensure all printer and computer hard drives are erased, or destroyed prior to surplus, sale, or returned to lessor; </w:t>
      </w:r>
    </w:p>
    <w:p w14:paraId="28133965" w14:textId="398FFDAB" w:rsidR="00751CAE" w:rsidRPr="001039DC" w:rsidRDefault="00751CAE" w:rsidP="00751CAE">
      <w:pPr>
        <w:pStyle w:val="ListParagraph"/>
        <w:numPr>
          <w:ilvl w:val="5"/>
          <w:numId w:val="37"/>
        </w:numPr>
        <w:spacing w:after="200" w:line="276" w:lineRule="auto"/>
        <w:contextualSpacing w:val="0"/>
      </w:pPr>
      <w:r>
        <w:t>R</w:t>
      </w:r>
      <w:r w:rsidRPr="001039DC">
        <w:t xml:space="preserve">emind employees </w:t>
      </w:r>
      <w:r>
        <w:t xml:space="preserve">frequently </w:t>
      </w:r>
      <w:r w:rsidRPr="001039DC">
        <w:t>of their responsibility to safeguard Production Data and requir</w:t>
      </w:r>
      <w:r>
        <w:t>e</w:t>
      </w:r>
      <w:r w:rsidRPr="001039DC">
        <w:t xml:space="preserve"> them to report to their manager any suspected instances of security violations and perceived weaknesses in security procedures; </w:t>
      </w:r>
    </w:p>
    <w:p w14:paraId="048DA505" w14:textId="4AB61170" w:rsidR="00751CAE" w:rsidRPr="001039DC" w:rsidRDefault="00751CAE" w:rsidP="00751CAE">
      <w:pPr>
        <w:pStyle w:val="ListParagraph"/>
        <w:numPr>
          <w:ilvl w:val="5"/>
          <w:numId w:val="37"/>
        </w:numPr>
        <w:spacing w:after="200" w:line="276" w:lineRule="auto"/>
        <w:contextualSpacing w:val="0"/>
      </w:pPr>
      <w:r w:rsidRPr="001039DC">
        <w:t xml:space="preserve">Provide a privacy disclosure policy to its employees and require signatures denoting the employee’s understanding of the security provisions of this Contract. Upon request, Vendor </w:t>
      </w:r>
      <w:r w:rsidR="0095634F">
        <w:t>shall</w:t>
      </w:r>
      <w:r w:rsidRPr="001039DC">
        <w:t xml:space="preserve"> provide a copy of the employees’ signed privacy disclosure policy</w:t>
      </w:r>
      <w:r w:rsidRPr="001039DC" w:rsidDel="00D65351">
        <w:t>;</w:t>
      </w:r>
    </w:p>
    <w:p w14:paraId="490075AD" w14:textId="61CFECE3" w:rsidR="00751CAE" w:rsidRPr="001039DC" w:rsidRDefault="00751CAE" w:rsidP="00751CAE">
      <w:pPr>
        <w:pStyle w:val="ListParagraph"/>
        <w:numPr>
          <w:ilvl w:val="5"/>
          <w:numId w:val="37"/>
        </w:numPr>
        <w:spacing w:after="200" w:line="276" w:lineRule="auto"/>
        <w:contextualSpacing w:val="0"/>
      </w:pPr>
      <w:r w:rsidRPr="001039DC">
        <w:t xml:space="preserve">Ensure employees receive annual training regarding information privacy and security. Upon request, Vendor </w:t>
      </w:r>
      <w:r w:rsidR="0095634F">
        <w:t>shall</w:t>
      </w:r>
      <w:r w:rsidRPr="001039DC">
        <w:t xml:space="preserve"> provide a copy of the privacy and security training materials and employee training logs to FHKC; and</w:t>
      </w:r>
    </w:p>
    <w:p w14:paraId="31AF44EA" w14:textId="77777777" w:rsidR="00751CAE" w:rsidRDefault="00751CAE" w:rsidP="00751CAE">
      <w:pPr>
        <w:pStyle w:val="ListParagraph"/>
        <w:numPr>
          <w:ilvl w:val="5"/>
          <w:numId w:val="37"/>
        </w:numPr>
        <w:spacing w:after="200" w:line="276" w:lineRule="auto"/>
        <w:contextualSpacing w:val="0"/>
      </w:pPr>
      <w:r w:rsidRPr="001039DC">
        <w:t>Immediately report any problems or concerns discovered during the course of business or as a result of an investigation or audit to</w:t>
      </w:r>
      <w:r w:rsidRPr="00F54D12">
        <w:t xml:space="preserve"> FHKC.</w:t>
      </w:r>
    </w:p>
    <w:p w14:paraId="29A57087" w14:textId="31180AAF" w:rsidR="00466F24" w:rsidRDefault="00466F24" w:rsidP="0087576A">
      <w:pPr>
        <w:pStyle w:val="Heading2"/>
      </w:pPr>
      <w:bookmarkStart w:id="74" w:name="_Toc126751537"/>
      <w:bookmarkEnd w:id="73"/>
      <w:r>
        <w:t>Liquidated Damages for Late Notice Under Business Associate Agreement</w:t>
      </w:r>
      <w:bookmarkEnd w:id="74"/>
    </w:p>
    <w:p w14:paraId="025EB5A4" w14:textId="46A7F0C0" w:rsidR="00466F24" w:rsidRDefault="00DD2F17" w:rsidP="00466F24">
      <w:r w:rsidRPr="00DD2F17">
        <w:t xml:space="preserve">If </w:t>
      </w:r>
      <w:r w:rsidR="00515432">
        <w:t>EQRO</w:t>
      </w:r>
      <w:r w:rsidRPr="00DD2F17">
        <w:t xml:space="preserve"> fails to provide timely </w:t>
      </w:r>
      <w:r w:rsidR="00737C46">
        <w:t>Notice</w:t>
      </w:r>
      <w:r w:rsidRPr="00DD2F17">
        <w:t xml:space="preserve"> as required by Sections 4.5 and 4.6 of</w:t>
      </w:r>
      <w:r w:rsidR="00B72B42">
        <w:t xml:space="preserve"> </w:t>
      </w:r>
      <w:r w:rsidR="00A126F0">
        <w:t>Attachment</w:t>
      </w:r>
      <w:r w:rsidRPr="00DD2F17">
        <w:t xml:space="preserve"> </w:t>
      </w:r>
      <w:r w:rsidR="00C273F0">
        <w:t>B</w:t>
      </w:r>
      <w:r w:rsidRPr="00DD2F17">
        <w:t xml:space="preserve">: Business Associate Agreement, then FHKC </w:t>
      </w:r>
      <w:r w:rsidR="0095634F">
        <w:t>shall</w:t>
      </w:r>
      <w:r w:rsidRPr="00DD2F17">
        <w:t xml:space="preserve"> be entitled to liquidated damages equal to $</w:t>
      </w:r>
      <w:r w:rsidR="008548C0">
        <w:t>10,0</w:t>
      </w:r>
      <w:r w:rsidRPr="00DD2F17">
        <w:t xml:space="preserve">00 per Calendar Day </w:t>
      </w:r>
      <w:r w:rsidR="00515432">
        <w:t>EQRO</w:t>
      </w:r>
      <w:r w:rsidRPr="00DD2F17">
        <w:t xml:space="preserve"> was required to provide </w:t>
      </w:r>
      <w:r w:rsidR="00737C46">
        <w:t>Notice</w:t>
      </w:r>
      <w:r w:rsidRPr="00DD2F17">
        <w:t xml:space="preserve"> to the Customer or entity until such </w:t>
      </w:r>
      <w:r w:rsidR="00737C46">
        <w:t>Notice</w:t>
      </w:r>
      <w:r w:rsidRPr="00DD2F17">
        <w:t xml:space="preserve"> is provided. These liquidated damages are exclusive of any other right to damages; are not intended to be a penalty; and are intended to compensate for unknown and unascertainable damages associated with FHKC’s internal staffing and administrative costs, as well as the diminished value of Services. </w:t>
      </w:r>
      <w:proofErr w:type="spellStart"/>
      <w:r w:rsidR="00515432">
        <w:t>EQRO</w:t>
      </w:r>
      <w:r w:rsidRPr="00DD2F17">
        <w:t>'s</w:t>
      </w:r>
      <w:proofErr w:type="spellEnd"/>
      <w:r w:rsidRPr="00DD2F17">
        <w:t xml:space="preserve"> failure to perform these obligations </w:t>
      </w:r>
      <w:r w:rsidR="0095634F">
        <w:t>shall</w:t>
      </w:r>
      <w:r w:rsidRPr="00DD2F17">
        <w:t xml:space="preserve"> also be an Event of Default, subject to cure upon Notice from FHKC as provided in Section 7.2 and </w:t>
      </w:r>
      <w:r w:rsidR="0095634F">
        <w:t>shall</w:t>
      </w:r>
      <w:r w:rsidRPr="00DD2F17">
        <w:t xml:space="preserve"> entitle FHKC to recover any other damages it incurs (including any actual out-of-pocket expenses incurred by FHKC to investigate and remediate the violation) and to pursue injunctive relief.</w:t>
      </w:r>
    </w:p>
    <w:p w14:paraId="251E95BD" w14:textId="1E5AF83E" w:rsidR="00DD2F17" w:rsidRDefault="00947F0E" w:rsidP="0087576A">
      <w:pPr>
        <w:pStyle w:val="Heading2"/>
      </w:pPr>
      <w:bookmarkStart w:id="75" w:name="_Toc126751538"/>
      <w:r>
        <w:lastRenderedPageBreak/>
        <w:t>Data Sharing Agreements</w:t>
      </w:r>
      <w:bookmarkEnd w:id="75"/>
    </w:p>
    <w:p w14:paraId="22F22523" w14:textId="2FB7BEE5" w:rsidR="00947F0E" w:rsidRDefault="00515432" w:rsidP="00947F0E">
      <w:r>
        <w:t>EQRO</w:t>
      </w:r>
      <w:r w:rsidR="00EA14D7" w:rsidRPr="00EA14D7">
        <w:t xml:space="preserve"> </w:t>
      </w:r>
      <w:r w:rsidR="0095634F">
        <w:t>shall</w:t>
      </w:r>
      <w:r w:rsidR="00EA14D7" w:rsidRPr="00EA14D7">
        <w:t xml:space="preserve"> enter into data sharing agreements with </w:t>
      </w:r>
      <w:r w:rsidR="00EA14D7" w:rsidRPr="00206197">
        <w:t>FHKC’s agency partners</w:t>
      </w:r>
      <w:r w:rsidR="00EA14D7" w:rsidRPr="00EA14D7">
        <w:t xml:space="preserve"> (e.g., </w:t>
      </w:r>
      <w:r w:rsidR="00206197">
        <w:t>AHCA</w:t>
      </w:r>
      <w:r w:rsidR="00EA14D7" w:rsidRPr="00EA14D7">
        <w:t xml:space="preserve">) and </w:t>
      </w:r>
      <w:proofErr w:type="spellStart"/>
      <w:r w:rsidR="00B629E8">
        <w:t>MCOs</w:t>
      </w:r>
      <w:proofErr w:type="spellEnd"/>
      <w:r w:rsidR="00EA14D7" w:rsidRPr="00EA14D7">
        <w:t xml:space="preserve"> as required by FHKC.</w:t>
      </w:r>
    </w:p>
    <w:p w14:paraId="7ED41931" w14:textId="632C4B76" w:rsidR="00EA14D7" w:rsidRDefault="007239AE">
      <w:pPr>
        <w:pStyle w:val="SectionHeader"/>
      </w:pPr>
      <w:bookmarkStart w:id="76" w:name="_Toc126751539"/>
      <w:r>
        <w:t>Termination, Default, and Remedies</w:t>
      </w:r>
      <w:bookmarkEnd w:id="76"/>
    </w:p>
    <w:p w14:paraId="3557C9E1" w14:textId="7E2EDF20" w:rsidR="007239AE" w:rsidRDefault="00817FB2" w:rsidP="0061455F">
      <w:pPr>
        <w:pStyle w:val="Heading1"/>
      </w:pPr>
      <w:bookmarkStart w:id="77" w:name="_Toc126751540"/>
      <w:r>
        <w:t>Right of Termination</w:t>
      </w:r>
      <w:bookmarkEnd w:id="77"/>
    </w:p>
    <w:p w14:paraId="6732BEDE" w14:textId="595BB41A" w:rsidR="00817FB2" w:rsidRDefault="00817FB2" w:rsidP="0087576A">
      <w:pPr>
        <w:pStyle w:val="Heading2"/>
      </w:pPr>
      <w:bookmarkStart w:id="78" w:name="_Toc126751541"/>
      <w:r>
        <w:t>Termination for Cause</w:t>
      </w:r>
      <w:bookmarkEnd w:id="78"/>
    </w:p>
    <w:p w14:paraId="7603D270" w14:textId="072B5A23" w:rsidR="00817FB2" w:rsidRDefault="008E3001" w:rsidP="00817FB2">
      <w:r w:rsidRPr="008E3001">
        <w:t xml:space="preserve">FHKC has the right to terminate the Contract in the event </w:t>
      </w:r>
      <w:r w:rsidR="00515432">
        <w:t>EQRO</w:t>
      </w:r>
      <w:r w:rsidRPr="008E3001">
        <w:t xml:space="preserve"> fails to cure an Event of Default as required in Section 7.2 or upon the occurrence of any event that is not subject to cure, as expressly identified in this Contract.</w:t>
      </w:r>
    </w:p>
    <w:p w14:paraId="6F33AF00" w14:textId="0B0E1919" w:rsidR="008E3001" w:rsidRDefault="008E3001" w:rsidP="0087576A">
      <w:pPr>
        <w:pStyle w:val="Heading2"/>
      </w:pPr>
      <w:bookmarkStart w:id="79" w:name="_Toc126751542"/>
      <w:r>
        <w:t>Termination for Non-Appropriation of Funds</w:t>
      </w:r>
      <w:bookmarkEnd w:id="79"/>
    </w:p>
    <w:p w14:paraId="3C2F70A8" w14:textId="17E9C040" w:rsidR="00917BA0" w:rsidRDefault="00917BA0" w:rsidP="00917BA0">
      <w:r>
        <w:t xml:space="preserve">FHKC may, in its sole discretion, terminate this Contract by providing 30 Calendar </w:t>
      </w:r>
      <w:proofErr w:type="spellStart"/>
      <w:r>
        <w:t>Days Notice</w:t>
      </w:r>
      <w:proofErr w:type="spellEnd"/>
      <w:r>
        <w:t xml:space="preserve"> to </w:t>
      </w:r>
      <w:r w:rsidR="00515432">
        <w:t>EQRO</w:t>
      </w:r>
      <w:r>
        <w:t xml:space="preserve"> if the State of Florida and/or U.S. does not appropriate sufficient funds to AHCA, or if AHCA does not provide sufficient funding, for FHKC to perform the obligations under this Contract. The Contract </w:t>
      </w:r>
      <w:r w:rsidR="0095634F">
        <w:t>shall</w:t>
      </w:r>
      <w:r>
        <w:t xml:space="preserve"> terminate on the last day of the month in which sufficient funds were appropriated or funded, subject to the terms in this Contract. </w:t>
      </w:r>
    </w:p>
    <w:p w14:paraId="36E59AE4" w14:textId="6711CE01" w:rsidR="008E3001" w:rsidRDefault="00917BA0" w:rsidP="00917BA0">
      <w:r>
        <w:t>FHKC may, in its sole discretion, extend the effective date of the termination.</w:t>
      </w:r>
    </w:p>
    <w:p w14:paraId="3118EB1C" w14:textId="0BFC7DB7" w:rsidR="00917BA0" w:rsidRDefault="006018A5" w:rsidP="0087576A">
      <w:pPr>
        <w:pStyle w:val="Heading2"/>
      </w:pPr>
      <w:bookmarkStart w:id="80" w:name="_Toc126751543"/>
      <w:r>
        <w:t>FHKC’s Right to Terminate for Convenience</w:t>
      </w:r>
      <w:bookmarkEnd w:id="80"/>
    </w:p>
    <w:p w14:paraId="58541C8E" w14:textId="74A7E952" w:rsidR="00DF1F9D" w:rsidRDefault="00DF1F9D" w:rsidP="00DF1F9D">
      <w:r>
        <w:t xml:space="preserve">FHKC may terminate for convenience the Contract, in whole or in part, upon 60 Calendar </w:t>
      </w:r>
      <w:proofErr w:type="spellStart"/>
      <w:r>
        <w:t>Days Notice</w:t>
      </w:r>
      <w:proofErr w:type="spellEnd"/>
      <w:r>
        <w:t xml:space="preserve"> to </w:t>
      </w:r>
      <w:r w:rsidR="00515432">
        <w:t>EQRO</w:t>
      </w:r>
      <w:r>
        <w:t xml:space="preserve"> when FHKC determines, in its sole discretion, that it is in its best interest to do so. </w:t>
      </w:r>
      <w:r w:rsidR="00515432">
        <w:t>EQRO</w:t>
      </w:r>
      <w:r>
        <w:t xml:space="preserve"> </w:t>
      </w:r>
      <w:r w:rsidR="0095634F">
        <w:t>shall</w:t>
      </w:r>
      <w:r>
        <w:t xml:space="preserve"> not furnish any Services after the date of termination, except as necessary to complete the continued portion of the Contract, if any. </w:t>
      </w:r>
      <w:r w:rsidR="00515432">
        <w:t>EQRO</w:t>
      </w:r>
      <w:r>
        <w:t xml:space="preserve"> </w:t>
      </w:r>
      <w:r w:rsidR="0095634F">
        <w:t>shall</w:t>
      </w:r>
      <w:r>
        <w:t xml:space="preserve"> not be entitled to recover any cancellation charges, consequential damages, or lost profits.</w:t>
      </w:r>
    </w:p>
    <w:p w14:paraId="706F81C3" w14:textId="74F53FBD" w:rsidR="006018A5" w:rsidRDefault="00DF1F9D" w:rsidP="00DF1F9D">
      <w:r>
        <w:t xml:space="preserve">In the event FHKC terminates any portion(s) of the Contract, the portions of the Contract that are not terminated </w:t>
      </w:r>
      <w:r w:rsidR="0095634F">
        <w:t>shall</w:t>
      </w:r>
      <w:r>
        <w:t xml:space="preserve"> continue, and </w:t>
      </w:r>
      <w:proofErr w:type="spellStart"/>
      <w:r w:rsidR="00515432">
        <w:t>EQRO</w:t>
      </w:r>
      <w:r>
        <w:t>’s</w:t>
      </w:r>
      <w:proofErr w:type="spellEnd"/>
      <w:r>
        <w:t xml:space="preserve"> sole and exclusive remedy is the recovery of the compensation set forth in Section 2.4 for any of the continued Services performed by </w:t>
      </w:r>
      <w:r w:rsidR="00515432">
        <w:t>EQRO</w:t>
      </w:r>
      <w:r>
        <w:t xml:space="preserve">. Any such monthly payment </w:t>
      </w:r>
      <w:r w:rsidR="0095634F">
        <w:t>shall</w:t>
      </w:r>
      <w:r>
        <w:t xml:space="preserve"> be equitably reduced to exclude compensation for the terminated portion(s) of the Contract and any costs incurred during the Implementation Period (as proposed by </w:t>
      </w:r>
      <w:r w:rsidR="00515432">
        <w:t>EQRO</w:t>
      </w:r>
      <w:r>
        <w:t xml:space="preserve"> in its BAFO to</w:t>
      </w:r>
      <w:r w:rsidR="00EC2263">
        <w:t xml:space="preserve"> ITN</w:t>
      </w:r>
      <w:r>
        <w:t xml:space="preserve"> </w:t>
      </w:r>
      <w:r w:rsidR="00EC2263">
        <w:t>2023-300-01</w:t>
      </w:r>
      <w:r>
        <w:t xml:space="preserve">) pertaining to the terminated portion(s) of the Contract. FHKC agrees to seek funding from AHCA and/or the Florida Legislature for any costs incurred during the Implementation Period, as proposed by </w:t>
      </w:r>
      <w:r w:rsidR="00515432">
        <w:t>EQRO</w:t>
      </w:r>
      <w:r>
        <w:t xml:space="preserve"> in its BAFO to ITN </w:t>
      </w:r>
      <w:r w:rsidR="00EC2263">
        <w:t>2023-300-01</w:t>
      </w:r>
      <w:r>
        <w:t>, for the terminated portion(s) of the Contract.</w:t>
      </w:r>
    </w:p>
    <w:p w14:paraId="4C16A728" w14:textId="3182C5D7" w:rsidR="00B31939" w:rsidRDefault="003A2469" w:rsidP="0087576A">
      <w:pPr>
        <w:pStyle w:val="Heading2"/>
      </w:pPr>
      <w:bookmarkStart w:id="81" w:name="_Toc126751544"/>
      <w:r>
        <w:lastRenderedPageBreak/>
        <w:t>Termination for Lack of Performance and Events of Default</w:t>
      </w:r>
      <w:bookmarkEnd w:id="81"/>
    </w:p>
    <w:p w14:paraId="00EC8B32" w14:textId="08927CCE" w:rsidR="003A2469" w:rsidRDefault="00F07F39" w:rsidP="003A2469">
      <w:r>
        <w:t>T</w:t>
      </w:r>
      <w:r w:rsidR="00324333" w:rsidRPr="00324333">
        <w:t>his Contract is contingent upon the satisfactory</w:t>
      </w:r>
      <w:r>
        <w:t xml:space="preserve"> continuous</w:t>
      </w:r>
      <w:r w:rsidR="00324333" w:rsidRPr="00324333">
        <w:t xml:space="preserve"> performance of </w:t>
      </w:r>
      <w:r w:rsidR="00515432">
        <w:t>EQRO</w:t>
      </w:r>
      <w:r w:rsidR="00324333" w:rsidRPr="00324333">
        <w:t xml:space="preserve">. If </w:t>
      </w:r>
      <w:r w:rsidR="00515432">
        <w:t>EQRO</w:t>
      </w:r>
      <w:r w:rsidR="00324333" w:rsidRPr="00324333">
        <w:t xml:space="preserve"> commits an Event of Default or fails to adequately meet the terms of this Contract, FHKC may terminate this Contract, or any part herein, at its discretion. Such termination </w:t>
      </w:r>
      <w:r w:rsidR="0095634F">
        <w:t>shall</w:t>
      </w:r>
      <w:r w:rsidR="00324333" w:rsidRPr="00324333">
        <w:t xml:space="preserve"> be effective on the date determined by FHKC and provided by written Notice to </w:t>
      </w:r>
      <w:r w:rsidR="00515432">
        <w:t>EQRO</w:t>
      </w:r>
      <w:r w:rsidR="00324333" w:rsidRPr="00324333">
        <w:t xml:space="preserve">. </w:t>
      </w:r>
      <w:r w:rsidR="00515432">
        <w:t>EQRO</w:t>
      </w:r>
      <w:r w:rsidR="00324333" w:rsidRPr="00324333">
        <w:t xml:space="preserve"> </w:t>
      </w:r>
      <w:r w:rsidR="0095634F">
        <w:t>shall</w:t>
      </w:r>
      <w:r w:rsidR="00324333" w:rsidRPr="00324333">
        <w:t xml:space="preserve"> not furnish any Services after the date of termination, except as necessary to complete the continued portion of the Contract, if any.</w:t>
      </w:r>
    </w:p>
    <w:p w14:paraId="73C51D91" w14:textId="1F62802E" w:rsidR="00324333" w:rsidRDefault="004C046C" w:rsidP="003A2469">
      <w:r w:rsidRPr="004C046C">
        <w:t xml:space="preserve">Each of the following constitutes an Event of Default by </w:t>
      </w:r>
      <w:r w:rsidR="00515432">
        <w:t>EQRO</w:t>
      </w:r>
      <w:r w:rsidRPr="004C046C">
        <w:t>:</w:t>
      </w:r>
    </w:p>
    <w:p w14:paraId="3502107E" w14:textId="4D3ED96E" w:rsidR="004C046C" w:rsidRPr="00515432" w:rsidRDefault="00A76938" w:rsidP="0027590B">
      <w:pPr>
        <w:pStyle w:val="ListParagraph"/>
        <w:numPr>
          <w:ilvl w:val="0"/>
          <w:numId w:val="19"/>
        </w:numPr>
        <w:contextualSpacing w:val="0"/>
        <w:rPr>
          <w:szCs w:val="24"/>
        </w:rPr>
      </w:pPr>
      <w:r w:rsidRPr="00515432">
        <w:rPr>
          <w:szCs w:val="24"/>
        </w:rPr>
        <w:t>Breach of a material obligation under this Contract;</w:t>
      </w:r>
    </w:p>
    <w:p w14:paraId="7F2837C2" w14:textId="4C006255" w:rsidR="00A76938" w:rsidRPr="00515432" w:rsidRDefault="00AF17EC" w:rsidP="0027590B">
      <w:pPr>
        <w:pStyle w:val="ListParagraph"/>
        <w:numPr>
          <w:ilvl w:val="0"/>
          <w:numId w:val="19"/>
        </w:numPr>
        <w:contextualSpacing w:val="0"/>
        <w:rPr>
          <w:szCs w:val="24"/>
        </w:rPr>
      </w:pPr>
      <w:r w:rsidRPr="00515432">
        <w:rPr>
          <w:szCs w:val="24"/>
        </w:rPr>
        <w:t>The occurrence of any one or more of the following events:</w:t>
      </w:r>
    </w:p>
    <w:p w14:paraId="45C947A5" w14:textId="3B1C471F" w:rsidR="00AF17EC" w:rsidRPr="00515432" w:rsidRDefault="00515432" w:rsidP="0027590B">
      <w:pPr>
        <w:pStyle w:val="ListParagraph"/>
        <w:numPr>
          <w:ilvl w:val="1"/>
          <w:numId w:val="19"/>
        </w:numPr>
        <w:contextualSpacing w:val="0"/>
        <w:rPr>
          <w:szCs w:val="24"/>
        </w:rPr>
      </w:pPr>
      <w:r>
        <w:rPr>
          <w:szCs w:val="24"/>
        </w:rPr>
        <w:t>EQRO</w:t>
      </w:r>
      <w:r w:rsidR="00A813A7" w:rsidRPr="00515432">
        <w:rPr>
          <w:szCs w:val="24"/>
        </w:rPr>
        <w:t xml:space="preserve"> fails to pay any sum of money due under the Contract;</w:t>
      </w:r>
    </w:p>
    <w:p w14:paraId="1032E68E" w14:textId="4AC5260D" w:rsidR="00A813A7" w:rsidRPr="00515432" w:rsidRDefault="00515432" w:rsidP="0027590B">
      <w:pPr>
        <w:pStyle w:val="ListParagraph"/>
        <w:numPr>
          <w:ilvl w:val="1"/>
          <w:numId w:val="19"/>
        </w:numPr>
        <w:contextualSpacing w:val="0"/>
        <w:rPr>
          <w:szCs w:val="24"/>
        </w:rPr>
      </w:pPr>
      <w:r>
        <w:rPr>
          <w:szCs w:val="24"/>
        </w:rPr>
        <w:t>EQRO</w:t>
      </w:r>
      <w:r w:rsidR="000F3B52" w:rsidRPr="00515432">
        <w:rPr>
          <w:szCs w:val="24"/>
        </w:rPr>
        <w:t xml:space="preserve"> fails to provide any reports or other documents as required under the Contract;</w:t>
      </w:r>
    </w:p>
    <w:p w14:paraId="4E8ABAB8" w14:textId="3C16A9D5" w:rsidR="000F3B52" w:rsidRPr="00515432" w:rsidRDefault="00515432" w:rsidP="0027590B">
      <w:pPr>
        <w:pStyle w:val="ListParagraph"/>
        <w:numPr>
          <w:ilvl w:val="1"/>
          <w:numId w:val="19"/>
        </w:numPr>
        <w:contextualSpacing w:val="0"/>
        <w:rPr>
          <w:szCs w:val="24"/>
        </w:rPr>
      </w:pPr>
      <w:r>
        <w:rPr>
          <w:szCs w:val="24"/>
        </w:rPr>
        <w:t>EQRO</w:t>
      </w:r>
      <w:r w:rsidR="000B0D9E" w:rsidRPr="00515432">
        <w:rPr>
          <w:szCs w:val="24"/>
        </w:rPr>
        <w:t xml:space="preserve"> employs an unauthorized alien in the performance of any Services;</w:t>
      </w:r>
    </w:p>
    <w:p w14:paraId="3EA6DF51" w14:textId="1E12846F" w:rsidR="000B0D9E" w:rsidRPr="00515432" w:rsidRDefault="00515432" w:rsidP="0027590B">
      <w:pPr>
        <w:pStyle w:val="ListParagraph"/>
        <w:numPr>
          <w:ilvl w:val="1"/>
          <w:numId w:val="19"/>
        </w:numPr>
        <w:contextualSpacing w:val="0"/>
        <w:rPr>
          <w:szCs w:val="24"/>
        </w:rPr>
      </w:pPr>
      <w:r>
        <w:rPr>
          <w:szCs w:val="24"/>
        </w:rPr>
        <w:t>EQRO</w:t>
      </w:r>
      <w:r w:rsidR="008B2282" w:rsidRPr="00515432">
        <w:rPr>
          <w:szCs w:val="24"/>
        </w:rPr>
        <w:t xml:space="preserve"> fails to correct work that FHKC has rejected as unacceptable or unsuitable;</w:t>
      </w:r>
    </w:p>
    <w:p w14:paraId="7D006AE2" w14:textId="1529BB3B" w:rsidR="008B2282" w:rsidRPr="00515432" w:rsidRDefault="00515432" w:rsidP="0027590B">
      <w:pPr>
        <w:pStyle w:val="ListParagraph"/>
        <w:numPr>
          <w:ilvl w:val="1"/>
          <w:numId w:val="19"/>
        </w:numPr>
        <w:contextualSpacing w:val="0"/>
        <w:rPr>
          <w:szCs w:val="24"/>
        </w:rPr>
      </w:pPr>
      <w:r>
        <w:rPr>
          <w:szCs w:val="24"/>
        </w:rPr>
        <w:t>EQRO</w:t>
      </w:r>
      <w:r w:rsidR="00E94B63" w:rsidRPr="00515432">
        <w:rPr>
          <w:szCs w:val="24"/>
        </w:rPr>
        <w:t xml:space="preserve"> discontinues the performance of Services;</w:t>
      </w:r>
    </w:p>
    <w:p w14:paraId="0A5EE27E" w14:textId="3F15F97F" w:rsidR="00F76F84" w:rsidRPr="00515432" w:rsidRDefault="00F76F84" w:rsidP="0027590B">
      <w:pPr>
        <w:pStyle w:val="ListParagraph"/>
        <w:numPr>
          <w:ilvl w:val="1"/>
          <w:numId w:val="19"/>
        </w:numPr>
        <w:contextualSpacing w:val="0"/>
        <w:rPr>
          <w:szCs w:val="24"/>
        </w:rPr>
      </w:pPr>
      <w:r w:rsidRPr="00515432">
        <w:rPr>
          <w:szCs w:val="24"/>
        </w:rPr>
        <w:t xml:space="preserve">As specified by FHKC, </w:t>
      </w:r>
      <w:r w:rsidR="00515432">
        <w:rPr>
          <w:szCs w:val="24"/>
        </w:rPr>
        <w:t>EQRO</w:t>
      </w:r>
      <w:r w:rsidRPr="00515432">
        <w:rPr>
          <w:szCs w:val="24"/>
        </w:rPr>
        <w:t xml:space="preserve"> fails to resume discontinued Services;</w:t>
      </w:r>
      <w:r w:rsidR="003A37B7">
        <w:rPr>
          <w:szCs w:val="24"/>
        </w:rPr>
        <w:t xml:space="preserve"> </w:t>
      </w:r>
    </w:p>
    <w:p w14:paraId="7523B83D" w14:textId="7D75D31F"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abandons the project;</w:t>
      </w:r>
    </w:p>
    <w:p w14:paraId="765FEC66" w14:textId="775E24DC"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becomes insolvent or is declared bankrupt; </w:t>
      </w:r>
    </w:p>
    <w:p w14:paraId="58FD0927" w14:textId="5F2206B0"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files for reorganization under the bankruptcy code;</w:t>
      </w:r>
    </w:p>
    <w:p w14:paraId="7E54FFFF" w14:textId="190460ED"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commits any act of bankruptcy or insolvency, either voluntarily or involuntarily; </w:t>
      </w:r>
    </w:p>
    <w:p w14:paraId="1DEDC9E2" w14:textId="276A42AC"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fails to promptly pay any and all Financial Consequences or liquidated damages imposed by FHKC; </w:t>
      </w:r>
    </w:p>
    <w:p w14:paraId="46669A79" w14:textId="56C436ED"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makes an assignment for the benefit of creditors without the approval of FHKC;</w:t>
      </w:r>
    </w:p>
    <w:p w14:paraId="6940F6B6" w14:textId="72BE925A"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made or has made a material misrepresentation or omission in any materials provided to FHKC;</w:t>
      </w:r>
    </w:p>
    <w:p w14:paraId="134E170A" w14:textId="3C66A6F3"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fails to procure and maintain the required insurance policies and coverages required by this Contract;</w:t>
      </w:r>
    </w:p>
    <w:p w14:paraId="0247A329" w14:textId="53B5C9FE" w:rsidR="00F76F84" w:rsidRPr="00515432" w:rsidRDefault="00F76F84" w:rsidP="0027590B">
      <w:pPr>
        <w:pStyle w:val="ListParagraph"/>
        <w:numPr>
          <w:ilvl w:val="1"/>
          <w:numId w:val="19"/>
        </w:numPr>
        <w:contextualSpacing w:val="0"/>
        <w:rPr>
          <w:szCs w:val="24"/>
        </w:rPr>
      </w:pPr>
      <w:r w:rsidRPr="00515432">
        <w:rPr>
          <w:szCs w:val="24"/>
        </w:rPr>
        <w:lastRenderedPageBreak/>
        <w:t xml:space="preserve">A change in </w:t>
      </w:r>
      <w:proofErr w:type="spellStart"/>
      <w:r w:rsidR="00515432">
        <w:rPr>
          <w:szCs w:val="24"/>
        </w:rPr>
        <w:t>EQRO</w:t>
      </w:r>
      <w:r w:rsidRPr="00515432">
        <w:rPr>
          <w:szCs w:val="24"/>
        </w:rPr>
        <w:t>’s</w:t>
      </w:r>
      <w:proofErr w:type="spellEnd"/>
      <w:r w:rsidRPr="00515432">
        <w:rPr>
          <w:szCs w:val="24"/>
        </w:rPr>
        <w:t xml:space="preserve"> ownership, structure, or control </w:t>
      </w:r>
      <w:r w:rsidR="00130AC0">
        <w:rPr>
          <w:szCs w:val="24"/>
        </w:rPr>
        <w:t xml:space="preserve">occurs </w:t>
      </w:r>
      <w:r w:rsidRPr="00515432">
        <w:rPr>
          <w:szCs w:val="24"/>
        </w:rPr>
        <w:t>in violation of the Contract;</w:t>
      </w:r>
    </w:p>
    <w:p w14:paraId="114B04BC" w14:textId="29D05818"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utilizes a Subcontractor that has been placed on State of Florida’s Convicted </w:t>
      </w:r>
      <w:r w:rsidR="00F038F6">
        <w:rPr>
          <w:szCs w:val="24"/>
        </w:rPr>
        <w:t>Vendors</w:t>
      </w:r>
      <w:r w:rsidR="00F76F84" w:rsidRPr="00515432">
        <w:rPr>
          <w:szCs w:val="24"/>
        </w:rPr>
        <w:t xml:space="preserve"> List in the performance of Services;</w:t>
      </w:r>
    </w:p>
    <w:p w14:paraId="02AEA35A" w14:textId="3AEC06B8" w:rsidR="0033393C" w:rsidRDefault="00515432" w:rsidP="0027590B">
      <w:pPr>
        <w:pStyle w:val="ListParagraph"/>
        <w:numPr>
          <w:ilvl w:val="1"/>
          <w:numId w:val="19"/>
        </w:numPr>
        <w:contextualSpacing w:val="0"/>
        <w:rPr>
          <w:szCs w:val="24"/>
        </w:rPr>
      </w:pPr>
      <w:r>
        <w:rPr>
          <w:szCs w:val="24"/>
        </w:rPr>
        <w:t>EQRO</w:t>
      </w:r>
      <w:r w:rsidR="00F76F84" w:rsidRPr="00515432">
        <w:rPr>
          <w:szCs w:val="24"/>
        </w:rPr>
        <w:t xml:space="preserve"> is suspended or is removed </w:t>
      </w:r>
      <w:r w:rsidR="00EB3A0F">
        <w:rPr>
          <w:szCs w:val="24"/>
        </w:rPr>
        <w:t xml:space="preserve">for cause </w:t>
      </w:r>
      <w:r w:rsidR="00F76F84" w:rsidRPr="00515432">
        <w:rPr>
          <w:szCs w:val="24"/>
        </w:rPr>
        <w:t xml:space="preserve">as an authorized </w:t>
      </w:r>
      <w:r>
        <w:rPr>
          <w:szCs w:val="24"/>
        </w:rPr>
        <w:t>EQRO</w:t>
      </w:r>
      <w:r w:rsidR="00F76F84" w:rsidRPr="00515432">
        <w:rPr>
          <w:szCs w:val="24"/>
        </w:rPr>
        <w:t xml:space="preserve"> by any state or federal agency</w:t>
      </w:r>
      <w:r w:rsidR="0033393C">
        <w:rPr>
          <w:szCs w:val="24"/>
        </w:rPr>
        <w:t>;</w:t>
      </w:r>
      <w:r w:rsidR="00F76F84" w:rsidRPr="00515432">
        <w:rPr>
          <w:szCs w:val="24"/>
        </w:rPr>
        <w:t xml:space="preserve"> </w:t>
      </w:r>
    </w:p>
    <w:p w14:paraId="0601538E" w14:textId="56F0634F"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is convicted of a felony;</w:t>
      </w:r>
    </w:p>
    <w:p w14:paraId="7BEF1BFD" w14:textId="6EC0947A"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refuses to allow FHKC access to all equipment, documents, papers, letters, or other material subject to the audit terms of this Contract;</w:t>
      </w:r>
    </w:p>
    <w:p w14:paraId="1F11BBF6" w14:textId="2744B243"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refuses to allow auditor or third-party monitoring advisors Access as required by the Contract; </w:t>
      </w:r>
    </w:p>
    <w:p w14:paraId="06649A5F" w14:textId="2E018126"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permits Data to be Accessed from, maintained, transmitted to, or viewed from outside the continental U.S., except as otherwise allowed in this Contract; </w:t>
      </w:r>
    </w:p>
    <w:p w14:paraId="5C82E55C" w14:textId="2AE11FC6" w:rsidR="00F76F84" w:rsidRPr="00515432" w:rsidRDefault="00515432" w:rsidP="0027590B">
      <w:pPr>
        <w:pStyle w:val="ListParagraph"/>
        <w:numPr>
          <w:ilvl w:val="1"/>
          <w:numId w:val="19"/>
        </w:numPr>
        <w:contextualSpacing w:val="0"/>
        <w:rPr>
          <w:szCs w:val="24"/>
        </w:rPr>
      </w:pPr>
      <w:r>
        <w:rPr>
          <w:szCs w:val="24"/>
        </w:rPr>
        <w:t>EQRO</w:t>
      </w:r>
      <w:r w:rsidR="00F76F84" w:rsidRPr="00515432">
        <w:rPr>
          <w:szCs w:val="24"/>
        </w:rPr>
        <w:t xml:space="preserve"> engages a Subcontractor in violation of the Contract; </w:t>
      </w:r>
    </w:p>
    <w:p w14:paraId="24A5D2C4" w14:textId="743FF5C9" w:rsidR="00F76F84" w:rsidRPr="00515432" w:rsidRDefault="00F76F84" w:rsidP="0027590B">
      <w:pPr>
        <w:pStyle w:val="ListParagraph"/>
        <w:numPr>
          <w:ilvl w:val="1"/>
          <w:numId w:val="19"/>
        </w:numPr>
        <w:contextualSpacing w:val="0"/>
        <w:rPr>
          <w:szCs w:val="24"/>
        </w:rPr>
      </w:pPr>
      <w:r w:rsidRPr="00515432">
        <w:rPr>
          <w:szCs w:val="24"/>
        </w:rPr>
        <w:t xml:space="preserve">For any other cause whatsoever that </w:t>
      </w:r>
      <w:r w:rsidR="00515432">
        <w:rPr>
          <w:szCs w:val="24"/>
        </w:rPr>
        <w:t>EQRO</w:t>
      </w:r>
      <w:r w:rsidRPr="00515432">
        <w:rPr>
          <w:szCs w:val="24"/>
        </w:rPr>
        <w:t xml:space="preserve"> fails to perform in an acceptable manner as determined by FHKC, pay associated Financial Consequences, or pay liquidated damages;</w:t>
      </w:r>
    </w:p>
    <w:p w14:paraId="0893629A" w14:textId="77777777" w:rsidR="00F76F84" w:rsidRPr="00515432" w:rsidRDefault="00F76F84" w:rsidP="0027590B">
      <w:pPr>
        <w:pStyle w:val="ListParagraph"/>
        <w:numPr>
          <w:ilvl w:val="1"/>
          <w:numId w:val="19"/>
        </w:numPr>
        <w:contextualSpacing w:val="0"/>
        <w:rPr>
          <w:szCs w:val="24"/>
        </w:rPr>
      </w:pPr>
      <w:r w:rsidRPr="00515432">
        <w:rPr>
          <w:szCs w:val="24"/>
        </w:rPr>
        <w:t xml:space="preserve">Failure to timely notify FHKC upon discovery of problems or issues impacting a System; </w:t>
      </w:r>
    </w:p>
    <w:p w14:paraId="193A66AB" w14:textId="77777777" w:rsidR="00F76F84" w:rsidRPr="00515432" w:rsidRDefault="00F76F84" w:rsidP="0027590B">
      <w:pPr>
        <w:pStyle w:val="ListParagraph"/>
        <w:numPr>
          <w:ilvl w:val="1"/>
          <w:numId w:val="19"/>
        </w:numPr>
        <w:contextualSpacing w:val="0"/>
        <w:rPr>
          <w:szCs w:val="24"/>
        </w:rPr>
      </w:pPr>
      <w:r w:rsidRPr="00515432">
        <w:rPr>
          <w:szCs w:val="24"/>
        </w:rPr>
        <w:t>Failure to comply with the requirements of Section 10.27; or</w:t>
      </w:r>
    </w:p>
    <w:p w14:paraId="6EB38948" w14:textId="2956CC2A" w:rsidR="00E94B63" w:rsidRPr="00515432" w:rsidRDefault="00F76F84" w:rsidP="0027590B">
      <w:pPr>
        <w:pStyle w:val="ListParagraph"/>
        <w:numPr>
          <w:ilvl w:val="1"/>
          <w:numId w:val="19"/>
        </w:numPr>
        <w:contextualSpacing w:val="0"/>
        <w:rPr>
          <w:szCs w:val="24"/>
        </w:rPr>
      </w:pPr>
      <w:r w:rsidRPr="00515432">
        <w:rPr>
          <w:szCs w:val="24"/>
        </w:rPr>
        <w:t>Any other occurrence designated as an Event of Default in the Contract.</w:t>
      </w:r>
    </w:p>
    <w:p w14:paraId="79CED438" w14:textId="125A927E" w:rsidR="00A81DE5" w:rsidRPr="00515432" w:rsidRDefault="0095634F" w:rsidP="0027590B">
      <w:pPr>
        <w:pStyle w:val="ListParagraph"/>
        <w:numPr>
          <w:ilvl w:val="1"/>
          <w:numId w:val="19"/>
        </w:numPr>
        <w:contextualSpacing w:val="0"/>
        <w:rPr>
          <w:szCs w:val="24"/>
        </w:rPr>
      </w:pPr>
      <w:r>
        <w:rPr>
          <w:szCs w:val="24"/>
        </w:rPr>
        <w:t>shall</w:t>
      </w:r>
    </w:p>
    <w:p w14:paraId="714CFAEC" w14:textId="048B82ED" w:rsidR="006D4549" w:rsidRPr="00515432" w:rsidRDefault="00515432" w:rsidP="0027590B">
      <w:pPr>
        <w:pStyle w:val="ListParagraph"/>
        <w:numPr>
          <w:ilvl w:val="0"/>
          <w:numId w:val="19"/>
        </w:numPr>
        <w:contextualSpacing w:val="0"/>
        <w:rPr>
          <w:szCs w:val="24"/>
        </w:rPr>
      </w:pPr>
      <w:r w:rsidRPr="00515432">
        <w:rPr>
          <w:szCs w:val="24"/>
        </w:rPr>
        <w:t>For any other reason identified elsewhere in the Contract as an Event of Default.</w:t>
      </w:r>
    </w:p>
    <w:p w14:paraId="772A6BCD" w14:textId="75BFD864" w:rsidR="00515432" w:rsidRDefault="00515432" w:rsidP="0061455F">
      <w:pPr>
        <w:pStyle w:val="Heading1"/>
      </w:pPr>
      <w:bookmarkStart w:id="82" w:name="_Toc126751545"/>
      <w:r>
        <w:t>Opportunity to Cure Event of Default</w:t>
      </w:r>
      <w:bookmarkEnd w:id="82"/>
    </w:p>
    <w:p w14:paraId="2CA0E098" w14:textId="4D2B063C" w:rsidR="0094384F" w:rsidRDefault="0094384F" w:rsidP="0094384F">
      <w:r>
        <w:t xml:space="preserve">If </w:t>
      </w:r>
      <w:r w:rsidR="0093104F">
        <w:t>EQRO</w:t>
      </w:r>
      <w:r>
        <w:t xml:space="preserve"> has an Event of Default, FHKC </w:t>
      </w:r>
      <w:r w:rsidR="0095634F">
        <w:t>shall</w:t>
      </w:r>
      <w:r>
        <w:t xml:space="preserve"> provide </w:t>
      </w:r>
      <w:r w:rsidR="0093104F">
        <w:t>EQRO</w:t>
      </w:r>
      <w:r>
        <w:t xml:space="preserve"> Notice of the Event of Default and request that such default be cured (“Cure Notice”), except in those circumstances identified in this Contract for which the ability to cure is not available. </w:t>
      </w:r>
    </w:p>
    <w:p w14:paraId="32D5040E" w14:textId="2BEB74BA" w:rsidR="0094384F" w:rsidRDefault="0094384F" w:rsidP="0094384F">
      <w:r>
        <w:t xml:space="preserve">If </w:t>
      </w:r>
      <w:r w:rsidR="0093104F">
        <w:t>EQRO</w:t>
      </w:r>
      <w:r>
        <w:t xml:space="preserve"> fails to cure the specified Event of Default within 45 Calendar Days of receipt of the Cure Notice (or such other mutually agreed upon time) and the Parties have completed the dispute resolution process in Section 9 without resolution, then FHKC </w:t>
      </w:r>
      <w:r w:rsidR="0095634F">
        <w:t>shall</w:t>
      </w:r>
      <w:r>
        <w:t xml:space="preserve"> have the right to terminate the Contract for cause with Notice to </w:t>
      </w:r>
      <w:r w:rsidR="0093104F">
        <w:t>EQRO</w:t>
      </w:r>
      <w:r>
        <w:t xml:space="preserve"> and initiate transition as set forth in </w:t>
      </w:r>
      <w:r>
        <w:lastRenderedPageBreak/>
        <w:t xml:space="preserve">Section 8. FHKC’s right to terminate this Contract </w:t>
      </w:r>
      <w:r w:rsidR="0095634F">
        <w:t>shall</w:t>
      </w:r>
      <w:r>
        <w:t xml:space="preserve"> automatically expire if </w:t>
      </w:r>
      <w:r w:rsidR="0093104F">
        <w:t>EQRO</w:t>
      </w:r>
      <w:r>
        <w:t xml:space="preserve"> has cured the Event of Default prior to </w:t>
      </w:r>
      <w:proofErr w:type="spellStart"/>
      <w:r w:rsidR="0093104F">
        <w:t>EQRO</w:t>
      </w:r>
      <w:r>
        <w:t>’s</w:t>
      </w:r>
      <w:proofErr w:type="spellEnd"/>
      <w:r>
        <w:t xml:space="preserve"> receipt of the Termination Notice.</w:t>
      </w:r>
    </w:p>
    <w:p w14:paraId="5BDD5F19" w14:textId="2DD936B7" w:rsidR="00515432" w:rsidRDefault="0094384F" w:rsidP="0094384F">
      <w:r>
        <w:t xml:space="preserve">In the instance of a continuous performance default as set forth in Section 7.1.4, FHKC must provide a Cure Notice to </w:t>
      </w:r>
      <w:r w:rsidR="0093104F">
        <w:t>EQRO</w:t>
      </w:r>
      <w:r>
        <w:t xml:space="preserve"> within 120 Calendar Days after FHKC receives a performance standard report indicating continuous performance default. FHKC’s right to terminate the Contract under this provision </w:t>
      </w:r>
      <w:r w:rsidR="0095634F">
        <w:t>shall</w:t>
      </w:r>
      <w:r>
        <w:t xml:space="preserve"> be in addition to any other rights and remedies at law or in equity.</w:t>
      </w:r>
    </w:p>
    <w:p w14:paraId="2D518A72" w14:textId="0F2D7FA7" w:rsidR="0094384F" w:rsidRDefault="003E3243" w:rsidP="0061455F">
      <w:pPr>
        <w:pStyle w:val="Heading1"/>
      </w:pPr>
      <w:bookmarkStart w:id="83" w:name="_Toc126751546"/>
      <w:r>
        <w:t>Consequences of Termination</w:t>
      </w:r>
      <w:bookmarkEnd w:id="83"/>
    </w:p>
    <w:p w14:paraId="5F86D6D9" w14:textId="4004EF34" w:rsidR="003E3243" w:rsidRDefault="000554F6" w:rsidP="003E3243">
      <w:r w:rsidRPr="000554F6">
        <w:t xml:space="preserve">If FHKC terminates this Contract prior to Contract expiration, the Transition Period </w:t>
      </w:r>
      <w:r w:rsidR="0095634F">
        <w:t>shall</w:t>
      </w:r>
      <w:r w:rsidRPr="000554F6">
        <w:t xml:space="preserve"> commence on the effective date set forth in the Termination Notice. Nothing in this Section </w:t>
      </w:r>
      <w:r w:rsidR="0095634F">
        <w:t>shall</w:t>
      </w:r>
      <w:r w:rsidRPr="000554F6">
        <w:t xml:space="preserve"> preclude either Party from asserting any rights to seek damages incurred (including without limitation FHKC’s costs to replace the Services to the extent those costs exceed what FHKC would have paid for the Services). The limitations of liability in Section 10.25 and all other provisions intended to survive termination </w:t>
      </w:r>
      <w:r w:rsidR="0095634F">
        <w:t>shall</w:t>
      </w:r>
      <w:r w:rsidRPr="000554F6">
        <w:t xml:space="preserve"> continue in effect.</w:t>
      </w:r>
    </w:p>
    <w:p w14:paraId="1C7B6FC9" w14:textId="5D5F4360" w:rsidR="000554F6" w:rsidRDefault="002F6663" w:rsidP="0061455F">
      <w:pPr>
        <w:pStyle w:val="Heading1"/>
      </w:pPr>
      <w:bookmarkStart w:id="84" w:name="_Toc126751547"/>
      <w:r>
        <w:t>Suspension of Work</w:t>
      </w:r>
      <w:bookmarkEnd w:id="84"/>
    </w:p>
    <w:p w14:paraId="2AA8A70C" w14:textId="0ECBBB62" w:rsidR="002F6663" w:rsidRDefault="005800DE" w:rsidP="002F6663">
      <w:r w:rsidRPr="005800DE">
        <w:t xml:space="preserve">FHKC may, in its sole discretion, suspend any or all activities under the Contract, at any time, when in the best interests of FHKC to do so. FHKC </w:t>
      </w:r>
      <w:r w:rsidR="0095634F">
        <w:t>shall</w:t>
      </w:r>
      <w:r w:rsidRPr="005800DE">
        <w:t xml:space="preserve"> provide </w:t>
      </w:r>
      <w:r w:rsidR="0093104F">
        <w:t>EQRO</w:t>
      </w:r>
      <w:r w:rsidRPr="005800DE">
        <w:t xml:space="preserve"> Notice outlining the particulars of suspension. Examples of the reason for suspension include budgetary constraints, declaration of emergency, or other such circumstances. After receiving a suspension Notice, </w:t>
      </w:r>
      <w:r w:rsidR="0093104F">
        <w:t>EQRO</w:t>
      </w:r>
      <w:r w:rsidRPr="005800DE">
        <w:t xml:space="preserve"> </w:t>
      </w:r>
      <w:r w:rsidR="0095634F">
        <w:t>shall</w:t>
      </w:r>
      <w:r w:rsidRPr="005800DE">
        <w:t xml:space="preserve"> comply with the Notice and </w:t>
      </w:r>
      <w:r w:rsidR="0095634F">
        <w:t>shall</w:t>
      </w:r>
      <w:r w:rsidRPr="005800DE">
        <w:t xml:space="preserve"> not perform any Services that contravene the Notice. Within 90 Calendar Days, or any longer period agreed to by </w:t>
      </w:r>
      <w:r w:rsidR="0093104F">
        <w:t>EQRO</w:t>
      </w:r>
      <w:r w:rsidRPr="005800DE">
        <w:t xml:space="preserve">, FHKC </w:t>
      </w:r>
      <w:r w:rsidR="0095634F">
        <w:t>shall</w:t>
      </w:r>
      <w:r w:rsidRPr="005800DE">
        <w:t xml:space="preserve"> (a) issue a Notice authorizing resumption of work, at which time activity </w:t>
      </w:r>
      <w:r w:rsidR="0095634F">
        <w:t>shall</w:t>
      </w:r>
      <w:r w:rsidRPr="005800DE">
        <w:t xml:space="preserve"> resume, (b) terminate the Contract, or (c) extend the suspension period. In the event FHKC suspends any portion(s) of the Contract, the portions of the Contract that are not suspended </w:t>
      </w:r>
      <w:r w:rsidR="0095634F">
        <w:t>shall</w:t>
      </w:r>
      <w:r w:rsidRPr="005800DE">
        <w:t xml:space="preserve"> continue, and </w:t>
      </w:r>
      <w:proofErr w:type="spellStart"/>
      <w:r w:rsidR="0093104F">
        <w:t>EQRO</w:t>
      </w:r>
      <w:r w:rsidRPr="005800DE">
        <w:t>’s</w:t>
      </w:r>
      <w:proofErr w:type="spellEnd"/>
      <w:r w:rsidRPr="005800DE">
        <w:t xml:space="preserve"> sole and exclusive remedy is the compensation set forth in Section 2.4, for any of the continued Services performed by </w:t>
      </w:r>
      <w:r w:rsidR="0093104F">
        <w:t>EQRO</w:t>
      </w:r>
      <w:r w:rsidRPr="005800DE">
        <w:t xml:space="preserve">. FHKC’s monthly payment </w:t>
      </w:r>
      <w:r w:rsidR="0095634F">
        <w:t>shall</w:t>
      </w:r>
      <w:r w:rsidRPr="005800DE">
        <w:t xml:space="preserve"> be equitably reduced to exclude compensation for the suspended portion(s) of the Contract and costs incurred during the Implementation Period (as proposed by </w:t>
      </w:r>
      <w:r w:rsidR="0093104F">
        <w:t>EQRO</w:t>
      </w:r>
      <w:r w:rsidRPr="005800DE">
        <w:t xml:space="preserve"> in its BAFO to ITN </w:t>
      </w:r>
      <w:r w:rsidR="00EC2263">
        <w:t>2023-300-01</w:t>
      </w:r>
      <w:r w:rsidRPr="005800DE">
        <w:t>) pertaining to the suspended portion(s) of the Contract.</w:t>
      </w:r>
    </w:p>
    <w:p w14:paraId="2CEF9DCE" w14:textId="32C3610A" w:rsidR="009C00F7" w:rsidRDefault="009C00F7" w:rsidP="0061455F">
      <w:pPr>
        <w:pStyle w:val="Heading1"/>
      </w:pPr>
      <w:bookmarkStart w:id="85" w:name="_Toc126751548"/>
      <w:r>
        <w:t>FHKC’s Default</w:t>
      </w:r>
      <w:bookmarkEnd w:id="85"/>
    </w:p>
    <w:p w14:paraId="0C6E956D" w14:textId="3581756F" w:rsidR="009C00F7" w:rsidRDefault="00AD216C" w:rsidP="009C00F7">
      <w:r w:rsidRPr="00AD216C">
        <w:t xml:space="preserve">Upon material breach by FHKC, </w:t>
      </w:r>
      <w:r w:rsidR="0093104F">
        <w:t>EQRO</w:t>
      </w:r>
      <w:r w:rsidRPr="00AD216C">
        <w:t xml:space="preserve"> </w:t>
      </w:r>
      <w:r w:rsidR="0095634F">
        <w:t>shall</w:t>
      </w:r>
      <w:r w:rsidRPr="00AD216C">
        <w:t xml:space="preserve"> give FHKC Notice of the breach and request that such default be cured (“Cure Notice”). If FHKC fails to cure the specified breach within 45 Calendar Days of receipt of the Cure Notice (or such other mutually agreed upon time) and the Parties have completed the dispute resolution process in Section 9 without resolution, then </w:t>
      </w:r>
      <w:r w:rsidR="0093104F">
        <w:t>EQRO</w:t>
      </w:r>
      <w:r w:rsidRPr="00AD216C">
        <w:t xml:space="preserve"> may pursue compensation due for deliverables specified in</w:t>
      </w:r>
      <w:r w:rsidR="00B72B42">
        <w:t xml:space="preserve"> </w:t>
      </w:r>
      <w:r w:rsidR="00A126F0">
        <w:t>Attachment</w:t>
      </w:r>
      <w:r w:rsidRPr="00AD216C">
        <w:t xml:space="preserve"> A: Deliverables as provided in Section 3. </w:t>
      </w:r>
      <w:r w:rsidR="0093104F">
        <w:t>EQRO</w:t>
      </w:r>
      <w:r w:rsidRPr="00AD216C">
        <w:t xml:space="preserve"> </w:t>
      </w:r>
      <w:r w:rsidR="0095634F">
        <w:t>shall</w:t>
      </w:r>
      <w:r w:rsidRPr="00AD216C">
        <w:t xml:space="preserve"> not, however, discontinue or terminate providing Services. </w:t>
      </w:r>
      <w:r w:rsidR="0093104F">
        <w:t>EQRO</w:t>
      </w:r>
      <w:r w:rsidRPr="00AD216C">
        <w:t xml:space="preserve"> is not entitled to, and </w:t>
      </w:r>
      <w:r w:rsidR="0095634F">
        <w:t>shall</w:t>
      </w:r>
      <w:r w:rsidRPr="00AD216C">
        <w:t xml:space="preserve"> not seek, any compensation or damages other than the </w:t>
      </w:r>
      <w:r w:rsidRPr="00AD216C">
        <w:lastRenderedPageBreak/>
        <w:t xml:space="preserve">compensation provided for in Section 2.4. </w:t>
      </w:r>
      <w:r w:rsidR="0093104F">
        <w:t>EQRO</w:t>
      </w:r>
      <w:r w:rsidRPr="00AD216C">
        <w:t xml:space="preserve"> </w:t>
      </w:r>
      <w:r w:rsidR="0095634F">
        <w:t>shall</w:t>
      </w:r>
      <w:r w:rsidRPr="00AD216C">
        <w:t xml:space="preserve"> not be entitled to consequential damages, lost profits, lost business opportunity, or any damages.</w:t>
      </w:r>
    </w:p>
    <w:p w14:paraId="41025FE5" w14:textId="4C74BA41" w:rsidR="00AD216C" w:rsidRDefault="008061F0" w:rsidP="0061455F">
      <w:pPr>
        <w:pStyle w:val="Heading1"/>
      </w:pPr>
      <w:bookmarkStart w:id="86" w:name="_Toc126751549"/>
      <w:r>
        <w:t>Rights Cumulative, No Waiver</w:t>
      </w:r>
      <w:bookmarkEnd w:id="86"/>
    </w:p>
    <w:p w14:paraId="036D4CEF" w14:textId="4DF390DE" w:rsidR="00797A07" w:rsidRDefault="00797A07" w:rsidP="00797A07">
      <w:r>
        <w:t xml:space="preserve">Except as otherwise expressly set forth in the Contract, the rights and remedies provided and available to FHKC and </w:t>
      </w:r>
      <w:r w:rsidR="0093104F">
        <w:t>EQRO</w:t>
      </w:r>
      <w:r>
        <w:t xml:space="preserve"> in this Contract are distinct, separate, and cumulative remedies, and no one of them, whether or not exercised by a Party, </w:t>
      </w:r>
      <w:r w:rsidR="0095634F">
        <w:t>shall</w:t>
      </w:r>
      <w:r>
        <w:t xml:space="preserve"> be deemed to be in exclusion of any other. The election of one remedy </w:t>
      </w:r>
      <w:r w:rsidR="0095634F">
        <w:t>shall</w:t>
      </w:r>
      <w:r>
        <w:t xml:space="preserve"> not be construed as a waiver of any other remedy or of any rights and remedies either Party may have in law or equity. </w:t>
      </w:r>
    </w:p>
    <w:p w14:paraId="351A28DB" w14:textId="2A2B6B05" w:rsidR="008061F0" w:rsidRDefault="00797A07" w:rsidP="00797A07">
      <w:r>
        <w:t xml:space="preserve">FHKC, in its sole discretion, may waive, in whole or in part, any of </w:t>
      </w:r>
      <w:proofErr w:type="spellStart"/>
      <w:r w:rsidR="0093104F">
        <w:t>EQRO</w:t>
      </w:r>
      <w:r>
        <w:t>’s</w:t>
      </w:r>
      <w:proofErr w:type="spellEnd"/>
      <w:r>
        <w:t xml:space="preserve"> obligations under this Contract unless such waiver would result in unapproved noncompliance with any state or federal law or regulation or FHKC’s contract with AHCA.</w:t>
      </w:r>
    </w:p>
    <w:p w14:paraId="0FC1AF9D" w14:textId="6F701E67" w:rsidR="00797A07" w:rsidRDefault="002132E2" w:rsidP="0061455F">
      <w:pPr>
        <w:pStyle w:val="Heading1"/>
      </w:pPr>
      <w:bookmarkStart w:id="87" w:name="_Toc126751550"/>
      <w:r>
        <w:t xml:space="preserve">FHKC’s Rights Upon Uncured </w:t>
      </w:r>
      <w:r w:rsidR="0093104F">
        <w:t>EQRO</w:t>
      </w:r>
      <w:r>
        <w:t xml:space="preserve"> Default</w:t>
      </w:r>
      <w:bookmarkEnd w:id="87"/>
    </w:p>
    <w:p w14:paraId="52A2BB8F" w14:textId="2E77DED8" w:rsidR="002132E2" w:rsidRDefault="005A333B" w:rsidP="002132E2">
      <w:r w:rsidRPr="005A333B">
        <w:t xml:space="preserve">If </w:t>
      </w:r>
      <w:r w:rsidR="0093104F">
        <w:t>EQRO</w:t>
      </w:r>
      <w:r w:rsidRPr="005A333B">
        <w:t xml:space="preserve"> commits an uncured Event of Default under this Contract, FHKC may perform or engage a third party to perform the uncured Services at the reasonable expense of </w:t>
      </w:r>
      <w:r w:rsidR="0093104F">
        <w:t>EQRO</w:t>
      </w:r>
      <w:r w:rsidRPr="005A333B">
        <w:t xml:space="preserve">. </w:t>
      </w:r>
      <w:r w:rsidR="0093104F">
        <w:t>EQRO</w:t>
      </w:r>
      <w:r w:rsidRPr="005A333B">
        <w:t xml:space="preserve"> </w:t>
      </w:r>
      <w:r w:rsidR="0095634F">
        <w:t>shall</w:t>
      </w:r>
      <w:r w:rsidRPr="005A333B">
        <w:t xml:space="preserve"> reimburse FHKC for all costs and expenses incurred, subject to the limitations of liability contained herein, together with a rate of interest pursuant to section 55.03(1), Florida Statutes. The rate of interest </w:t>
      </w:r>
      <w:r w:rsidR="0095634F">
        <w:t>shall</w:t>
      </w:r>
      <w:r w:rsidRPr="005A333B">
        <w:t xml:space="preserve"> be measured from the date </w:t>
      </w:r>
      <w:r w:rsidR="0093104F">
        <w:t>EQRO</w:t>
      </w:r>
      <w:r w:rsidRPr="005A333B">
        <w:t xml:space="preserve"> receives Notice from FHKC that such payment is due until </w:t>
      </w:r>
      <w:r w:rsidR="0093104F">
        <w:t>EQRO</w:t>
      </w:r>
      <w:r w:rsidRPr="005A333B">
        <w:t xml:space="preserve"> pays or credits such amount to FHKC, as determined by FHKC.</w:t>
      </w:r>
    </w:p>
    <w:p w14:paraId="0D541F6E" w14:textId="562D77F6" w:rsidR="005A333B" w:rsidRDefault="00BD3797" w:rsidP="0061455F">
      <w:pPr>
        <w:pStyle w:val="Heading1"/>
      </w:pPr>
      <w:bookmarkStart w:id="88" w:name="_Toc126751551"/>
      <w:r>
        <w:t>Right to Equitable Relief</w:t>
      </w:r>
      <w:bookmarkEnd w:id="88"/>
    </w:p>
    <w:p w14:paraId="295FF02F" w14:textId="283CCE31" w:rsidR="00BD3797" w:rsidRDefault="00310C19" w:rsidP="00BD3797">
      <w:r w:rsidRPr="00310C19">
        <w:t xml:space="preserve">In lieu of terminating the Contract upon the occurrence of an Event of Default, FHKC may institute legal proceedings to compel performance of any obligation required to be performed by </w:t>
      </w:r>
      <w:r w:rsidR="0093104F">
        <w:t>EQRO</w:t>
      </w:r>
      <w:r w:rsidRPr="00310C19">
        <w:t xml:space="preserve"> hereunder including, where appropriate, actions for specific performance and injunctive relief. </w:t>
      </w:r>
      <w:r w:rsidR="0093104F">
        <w:t>EQRO</w:t>
      </w:r>
      <w:r w:rsidRPr="00310C19">
        <w:t xml:space="preserve"> agrees that it does not have any right to equitable relief against FHKC and </w:t>
      </w:r>
      <w:r w:rsidR="0095634F">
        <w:t>shall</w:t>
      </w:r>
      <w:r w:rsidRPr="00310C19">
        <w:t xml:space="preserve"> not attempt to institute any proceeding for equitable relief against FHKC.</w:t>
      </w:r>
    </w:p>
    <w:p w14:paraId="33B4F65A" w14:textId="7619B6F2" w:rsidR="00345AE1" w:rsidRDefault="00345AE1" w:rsidP="0061455F">
      <w:pPr>
        <w:pStyle w:val="Heading1"/>
      </w:pPr>
      <w:bookmarkStart w:id="89" w:name="_Toc126751552"/>
      <w:r>
        <w:t>Third-Party Satisfaction</w:t>
      </w:r>
      <w:bookmarkEnd w:id="89"/>
    </w:p>
    <w:p w14:paraId="313E62D5" w14:textId="4244EEC2" w:rsidR="00345AE1" w:rsidRDefault="00C308B9" w:rsidP="00345AE1">
      <w:r w:rsidRPr="00C308B9">
        <w:t xml:space="preserve">In the event FHKC issues a termination Notice because of </w:t>
      </w:r>
      <w:proofErr w:type="spellStart"/>
      <w:r w:rsidR="0093104F">
        <w:t>EQRO</w:t>
      </w:r>
      <w:r w:rsidRPr="00C308B9">
        <w:t>’s</w:t>
      </w:r>
      <w:proofErr w:type="spellEnd"/>
      <w:r w:rsidRPr="00C308B9">
        <w:t xml:space="preserve"> Event of Default, </w:t>
      </w:r>
      <w:r w:rsidR="0093104F">
        <w:t>EQRO</w:t>
      </w:r>
      <w:r w:rsidRPr="00C308B9">
        <w:t xml:space="preserve"> </w:t>
      </w:r>
      <w:r w:rsidR="0095634F">
        <w:t>shall</w:t>
      </w:r>
      <w:r w:rsidRPr="00C308B9">
        <w:t xml:space="preserve"> satisfy all undisputed obligations to its Subcontractors and all other third parties before FHKC </w:t>
      </w:r>
      <w:r w:rsidR="0095634F">
        <w:t>shall</w:t>
      </w:r>
      <w:r w:rsidRPr="00C308B9">
        <w:t xml:space="preserve"> pay </w:t>
      </w:r>
      <w:r w:rsidR="0093104F">
        <w:t>EQRO</w:t>
      </w:r>
      <w:r w:rsidRPr="00C308B9">
        <w:t xml:space="preserve"> for Services rendered.</w:t>
      </w:r>
    </w:p>
    <w:p w14:paraId="1371D42B" w14:textId="5A9188E5" w:rsidR="00043604" w:rsidRDefault="00043604">
      <w:pPr>
        <w:pStyle w:val="SectionHeader"/>
      </w:pPr>
      <w:bookmarkStart w:id="90" w:name="_Toc126751553"/>
      <w:r>
        <w:t>Transition</w:t>
      </w:r>
      <w:bookmarkEnd w:id="90"/>
    </w:p>
    <w:p w14:paraId="1C3D9CEC" w14:textId="7BC59288" w:rsidR="00043604" w:rsidRDefault="00043604" w:rsidP="0061455F">
      <w:pPr>
        <w:pStyle w:val="Heading1"/>
      </w:pPr>
      <w:bookmarkStart w:id="91" w:name="_Toc126751554"/>
      <w:r>
        <w:t>Transition Period</w:t>
      </w:r>
      <w:bookmarkEnd w:id="91"/>
    </w:p>
    <w:p w14:paraId="36F8C87E" w14:textId="2E747C40" w:rsidR="00AA049E" w:rsidRDefault="00AA049E" w:rsidP="00AA049E">
      <w:r>
        <w:t xml:space="preserve">The Transition Period </w:t>
      </w:r>
      <w:r w:rsidR="0095634F">
        <w:t>shall</w:t>
      </w:r>
      <w:r>
        <w:t xml:space="preserve"> commence upon the anticipated expiration of the Contract or any Notice of termination pursuant to Section 7 of the Contract. Upon 30 Calendar Days prior </w:t>
      </w:r>
      <w:r>
        <w:lastRenderedPageBreak/>
        <w:t xml:space="preserve">Notice to </w:t>
      </w:r>
      <w:r w:rsidR="0093104F">
        <w:t>EQRO</w:t>
      </w:r>
      <w:r>
        <w:t xml:space="preserve">, FHKC may commence the Transition Period in anticipation of Contract expiration or termination for such time as determined by FHKC. </w:t>
      </w:r>
    </w:p>
    <w:p w14:paraId="013055FB" w14:textId="1B45894E" w:rsidR="00AA049E" w:rsidRDefault="00AA049E" w:rsidP="00AA049E">
      <w:r>
        <w:t xml:space="preserve">FHKC may extend the Transition Period by advising </w:t>
      </w:r>
      <w:r w:rsidR="0093104F">
        <w:t>EQRO</w:t>
      </w:r>
      <w:r>
        <w:t xml:space="preserve"> in writing no later than 30 Calendar Days before the end of the Transition Period. The Contract </w:t>
      </w:r>
      <w:r w:rsidR="0095634F">
        <w:t>shall</w:t>
      </w:r>
      <w:r>
        <w:t xml:space="preserve"> terminate at the end of the Transition Period, subject to the Services </w:t>
      </w:r>
      <w:r w:rsidR="0093104F">
        <w:t>EQRO</w:t>
      </w:r>
      <w:r>
        <w:t xml:space="preserve"> </w:t>
      </w:r>
      <w:r w:rsidR="0095634F">
        <w:t>shall</w:t>
      </w:r>
      <w:r>
        <w:t xml:space="preserve"> provide to FHKC for up to six months after migrating all Services to a new </w:t>
      </w:r>
      <w:r w:rsidR="0093104F">
        <w:t>EQRO</w:t>
      </w:r>
      <w:r>
        <w:t xml:space="preserve"> as set forth in Section 8.1.1 and any other obligations that expressly or naturally survive the Contract. Nothing in this Section </w:t>
      </w:r>
      <w:r w:rsidR="0095634F">
        <w:t>shall</w:t>
      </w:r>
      <w:r>
        <w:t xml:space="preserve"> limit a Party’s rights and remedies in the event of an Event of Default.</w:t>
      </w:r>
    </w:p>
    <w:p w14:paraId="365F273F" w14:textId="254E96F8" w:rsidR="00AA049E" w:rsidRDefault="00AA049E" w:rsidP="00AA049E">
      <w:r>
        <w:t xml:space="preserve">In the event the Transition Period extends beyond the anticipated Contract termination or expiration date, FHKC may extend the Contract, in whole or in part, upon written Notice to </w:t>
      </w:r>
      <w:r w:rsidR="0093104F">
        <w:t>EQRO</w:t>
      </w:r>
      <w:r>
        <w:t xml:space="preserve">. </w:t>
      </w:r>
      <w:r w:rsidR="0093104F">
        <w:t>EQRO</w:t>
      </w:r>
      <w:r>
        <w:t xml:space="preserve"> </w:t>
      </w:r>
      <w:r w:rsidR="0095634F">
        <w:t>shall</w:t>
      </w:r>
      <w:r>
        <w:t xml:space="preserve"> provide staff, </w:t>
      </w:r>
      <w:r w:rsidR="00DF3C30">
        <w:t>Services</w:t>
      </w:r>
      <w:r>
        <w:t xml:space="preserve">, consultation, and any other resources requested by FHKC to complete the transition of this Contract. In such an event, all necessary provisions of this Contract </w:t>
      </w:r>
      <w:r w:rsidR="0095634F">
        <w:t>shall</w:t>
      </w:r>
      <w:r>
        <w:t xml:space="preserve"> remain in effect, including performance standards, Financial Consequences, and liquidated damages; however, performance standards and Financial Consequences </w:t>
      </w:r>
      <w:r w:rsidR="0095634F">
        <w:t>shall</w:t>
      </w:r>
      <w:r>
        <w:t xml:space="preserve"> be equitably adjusted to correspond with any reduction in Services. Further, FHKC agrees to continue payment to </w:t>
      </w:r>
      <w:r w:rsidR="0093104F">
        <w:t>EQRO</w:t>
      </w:r>
      <w:r>
        <w:t xml:space="preserve"> pursuant to Section 2.4 of the Contract; however, (a) if Services are reduced, payment to </w:t>
      </w:r>
      <w:r w:rsidR="0093104F">
        <w:t>EQRO</w:t>
      </w:r>
      <w:r>
        <w:t xml:space="preserve"> </w:t>
      </w:r>
      <w:r w:rsidR="0095634F">
        <w:t>shall</w:t>
      </w:r>
      <w:r>
        <w:t xml:space="preserve"> be prorated and limited to the actual staff, </w:t>
      </w:r>
      <w:r w:rsidR="00DF3C30">
        <w:t>Services</w:t>
      </w:r>
      <w:r>
        <w:t xml:space="preserve">, and/or other resources provided by </w:t>
      </w:r>
      <w:r w:rsidR="0093104F">
        <w:t>EQRO</w:t>
      </w:r>
      <w:r>
        <w:t xml:space="preserve"> and requested by FHKC and (b) such payment </w:t>
      </w:r>
      <w:r w:rsidR="0095634F">
        <w:t>shall</w:t>
      </w:r>
      <w:r>
        <w:t xml:space="preserve"> only be made to the extent such an extended Transition Period is at the active choice of FHKC and not caused by any fault or delay by </w:t>
      </w:r>
      <w:r w:rsidR="0093104F">
        <w:t>EQRO</w:t>
      </w:r>
      <w:r>
        <w:t xml:space="preserve">, as determined by FHKC. </w:t>
      </w:r>
    </w:p>
    <w:p w14:paraId="7B71640A" w14:textId="531B66C6" w:rsidR="00AA049E" w:rsidRDefault="0093104F" w:rsidP="00AA049E">
      <w:proofErr w:type="spellStart"/>
      <w:r>
        <w:t>EQRO</w:t>
      </w:r>
      <w:r w:rsidR="00AA049E">
        <w:t>’s</w:t>
      </w:r>
      <w:proofErr w:type="spellEnd"/>
      <w:r w:rsidR="00AA049E">
        <w:t xml:space="preserve"> invoicing </w:t>
      </w:r>
      <w:r w:rsidR="0095634F">
        <w:t>shall</w:t>
      </w:r>
      <w:r w:rsidR="00AA049E">
        <w:t xml:space="preserve"> be itemized with specificity as to time, date, purpose, number of hours, staff, </w:t>
      </w:r>
      <w:r w:rsidR="00DF3C30">
        <w:t>Services</w:t>
      </w:r>
      <w:r w:rsidR="00AA049E">
        <w:t xml:space="preserve">, and/or other resources provided, and is subject to the procedures of Sections 2.5 and 2.6. </w:t>
      </w:r>
    </w:p>
    <w:p w14:paraId="4817DC3A" w14:textId="4E53E9A3" w:rsidR="00AA049E" w:rsidRDefault="00AA049E" w:rsidP="00AA049E">
      <w:r>
        <w:t xml:space="preserve">Unless otherwise agreed to in writing or extended pursuant to this Section, the Transition Period </w:t>
      </w:r>
      <w:r w:rsidR="0095634F">
        <w:t>shall</w:t>
      </w:r>
      <w:r>
        <w:t xml:space="preserve"> end on the date FHKC (or its alternative </w:t>
      </w:r>
      <w:r w:rsidR="0093104F">
        <w:t>EQRO</w:t>
      </w:r>
      <w:r>
        <w:t xml:space="preserve">) takes over operating responsibility for </w:t>
      </w:r>
      <w:r w:rsidR="0093104F">
        <w:t>EQRO</w:t>
      </w:r>
      <w:r>
        <w:t>.</w:t>
      </w:r>
    </w:p>
    <w:p w14:paraId="65936803" w14:textId="67CF8A6E" w:rsidR="00043604" w:rsidRDefault="00AA049E" w:rsidP="00AA049E">
      <w:r>
        <w:t>This Section survives termination or expiration of this Contract.</w:t>
      </w:r>
    </w:p>
    <w:p w14:paraId="1FFE988C" w14:textId="4F7972E3" w:rsidR="00AA049E" w:rsidRDefault="00ED0C4E" w:rsidP="0087576A">
      <w:pPr>
        <w:pStyle w:val="Heading2"/>
      </w:pPr>
      <w:bookmarkStart w:id="92" w:name="_Toc126751555"/>
      <w:r>
        <w:t>Transition Services</w:t>
      </w:r>
      <w:bookmarkEnd w:id="92"/>
    </w:p>
    <w:p w14:paraId="0139471C" w14:textId="20BD0AF6" w:rsidR="00ED0C4E" w:rsidRDefault="008A0DBE" w:rsidP="00ED0C4E">
      <w:r w:rsidRPr="008A0DBE">
        <w:t xml:space="preserve">FHKC is responsible for and </w:t>
      </w:r>
      <w:r w:rsidR="0095634F">
        <w:t>shall</w:t>
      </w:r>
      <w:r w:rsidRPr="008A0DBE">
        <w:t xml:space="preserve"> oversee transition </w:t>
      </w:r>
      <w:r w:rsidR="00DF3C30">
        <w:t>Services</w:t>
      </w:r>
      <w:r w:rsidRPr="008A0DBE">
        <w:t xml:space="preserve"> that </w:t>
      </w:r>
      <w:r w:rsidR="0095634F">
        <w:t>shall</w:t>
      </w:r>
      <w:r w:rsidRPr="008A0DBE">
        <w:t xml:space="preserve"> occur in the event of an anticipated Contract termination or expiration. </w:t>
      </w:r>
      <w:r w:rsidR="0093104F">
        <w:t>EQRO</w:t>
      </w:r>
      <w:r w:rsidRPr="008A0DBE">
        <w:t xml:space="preserve"> is responsible for timely reporting to FHKC and conducting all support activities required by FHKC. In performance of transition </w:t>
      </w:r>
      <w:r w:rsidR="00DF3C30">
        <w:t>Services</w:t>
      </w:r>
      <w:r w:rsidRPr="008A0DBE">
        <w:t xml:space="preserve">, </w:t>
      </w:r>
      <w:r w:rsidR="0093104F">
        <w:t>EQRO</w:t>
      </w:r>
      <w:r w:rsidRPr="008A0DBE">
        <w:t xml:space="preserve"> and its Subcontractors and agents </w:t>
      </w:r>
      <w:r w:rsidR="0095634F">
        <w:t>shall</w:t>
      </w:r>
      <w:r w:rsidRPr="008A0DBE">
        <w:t xml:space="preserve"> cooperate with FHKC and any </w:t>
      </w:r>
      <w:r w:rsidR="00DF3C30">
        <w:t>Subcontract</w:t>
      </w:r>
      <w:r w:rsidRPr="008A0DBE">
        <w:t xml:space="preserve">or or third party hired by FHKC to assist in the transition. </w:t>
      </w:r>
      <w:r w:rsidR="0093104F">
        <w:t>EQRO</w:t>
      </w:r>
      <w:r w:rsidRPr="008A0DBE">
        <w:t xml:space="preserve"> and its Subcontractors and agents </w:t>
      </w:r>
      <w:r w:rsidR="0095634F">
        <w:t>shall</w:t>
      </w:r>
      <w:r w:rsidRPr="008A0DBE">
        <w:t xml:space="preserve"> provide sufficiently experienced personnel and </w:t>
      </w:r>
      <w:r w:rsidR="0095634F">
        <w:t>shall</w:t>
      </w:r>
      <w:r w:rsidRPr="008A0DBE">
        <w:t xml:space="preserve"> use their best efforts to perform these transition </w:t>
      </w:r>
      <w:r w:rsidR="00DF3C30">
        <w:t>Services</w:t>
      </w:r>
      <w:r w:rsidRPr="008A0DBE">
        <w:t>.</w:t>
      </w:r>
    </w:p>
    <w:p w14:paraId="357CA26F" w14:textId="33E931DB" w:rsidR="008A0DBE" w:rsidRDefault="0093104F" w:rsidP="00ED0C4E">
      <w:r w:rsidRPr="00640319">
        <w:t>EQRO</w:t>
      </w:r>
      <w:r w:rsidR="00E36290" w:rsidRPr="00640319">
        <w:t xml:space="preserve"> </w:t>
      </w:r>
      <w:r w:rsidR="0095634F">
        <w:t>shall</w:t>
      </w:r>
      <w:r w:rsidR="00E36290" w:rsidRPr="00640319">
        <w:t xml:space="preserve"> provide Data and information to support FHKC with the transition.</w:t>
      </w:r>
    </w:p>
    <w:p w14:paraId="77723B60" w14:textId="5C72AB3D" w:rsidR="00E36290" w:rsidRDefault="00366F6E" w:rsidP="00ED0C4E">
      <w:r w:rsidRPr="00366F6E">
        <w:lastRenderedPageBreak/>
        <w:t xml:space="preserve">For up to six months after migrating all </w:t>
      </w:r>
      <w:r w:rsidR="00DF3C30">
        <w:t>Services</w:t>
      </w:r>
      <w:r w:rsidRPr="00366F6E">
        <w:t xml:space="preserve"> to a new </w:t>
      </w:r>
      <w:r w:rsidR="0093104F">
        <w:t>EQRO</w:t>
      </w:r>
      <w:r w:rsidRPr="00366F6E">
        <w:t xml:space="preserve">, </w:t>
      </w:r>
      <w:r w:rsidR="0093104F">
        <w:t>EQRO</w:t>
      </w:r>
      <w:r w:rsidRPr="00366F6E">
        <w:t xml:space="preserve"> and its Subcontractors </w:t>
      </w:r>
      <w:r w:rsidR="0095634F">
        <w:t>shall</w:t>
      </w:r>
      <w:r w:rsidRPr="00366F6E">
        <w:t xml:space="preserve"> continue to offer consulting </w:t>
      </w:r>
      <w:r w:rsidR="00DF3C30">
        <w:t>Services</w:t>
      </w:r>
      <w:r w:rsidRPr="00366F6E">
        <w:t xml:space="preserve"> to FHKC at the rates set forth in Section </w:t>
      </w:r>
      <w:r w:rsidR="00E26D2C">
        <w:t>2.4</w:t>
      </w:r>
      <w:r w:rsidRPr="00366F6E">
        <w:t xml:space="preserve">. </w:t>
      </w:r>
      <w:r w:rsidR="0093104F">
        <w:t>EQRO</w:t>
      </w:r>
      <w:r w:rsidRPr="00366F6E">
        <w:t xml:space="preserve"> </w:t>
      </w:r>
      <w:r w:rsidR="0095634F">
        <w:t>shall</w:t>
      </w:r>
      <w:r w:rsidRPr="00366F6E">
        <w:t xml:space="preserve"> use reasonable efforts to provide the requested </w:t>
      </w:r>
      <w:r w:rsidR="00DF3C30">
        <w:t>Services</w:t>
      </w:r>
      <w:r w:rsidRPr="00366F6E">
        <w:t xml:space="preserve"> using personnel with sufficient experience and knowledge of the </w:t>
      </w:r>
      <w:r w:rsidR="00E26D2C">
        <w:t>s</w:t>
      </w:r>
      <w:r w:rsidRPr="00366F6E">
        <w:t xml:space="preserve">ystem. </w:t>
      </w:r>
      <w:r w:rsidR="0093104F">
        <w:t>EQRO</w:t>
      </w:r>
      <w:r w:rsidRPr="00366F6E">
        <w:t xml:space="preserve"> must submit monthly invoices for transition </w:t>
      </w:r>
      <w:r w:rsidR="00DF3C30">
        <w:t>Services</w:t>
      </w:r>
      <w:r w:rsidRPr="00366F6E">
        <w:t xml:space="preserve">, if any, which FHKC </w:t>
      </w:r>
      <w:r w:rsidR="0095634F">
        <w:t>shall</w:t>
      </w:r>
      <w:r w:rsidRPr="00366F6E">
        <w:t xml:space="preserve"> pay in accordance with Sections 2.5, 2.6, and 8.1.</w:t>
      </w:r>
    </w:p>
    <w:p w14:paraId="19E03D2C" w14:textId="478EE570" w:rsidR="00F44A7D" w:rsidRDefault="00EE70DD" w:rsidP="00EE70DD">
      <w:r>
        <w:t>This Section survives termination or expiration of this Contract.</w:t>
      </w:r>
    </w:p>
    <w:p w14:paraId="5004CE95" w14:textId="00C7A309" w:rsidR="00EE70DD" w:rsidRDefault="00041215">
      <w:pPr>
        <w:pStyle w:val="SectionHeader"/>
      </w:pPr>
      <w:bookmarkStart w:id="93" w:name="_Toc126751556"/>
      <w:r>
        <w:t>Dispute Resolution</w:t>
      </w:r>
      <w:bookmarkEnd w:id="93"/>
    </w:p>
    <w:p w14:paraId="05C63EE1" w14:textId="7913B9F7" w:rsidR="00041215" w:rsidRDefault="000B2F03" w:rsidP="00041215">
      <w:r w:rsidRPr="000B2F03">
        <w:t xml:space="preserve">Any conflict or dispute between FHKC and </w:t>
      </w:r>
      <w:r w:rsidR="0093104F">
        <w:t>EQRO</w:t>
      </w:r>
      <w:r w:rsidRPr="000B2F03">
        <w:t xml:space="preserve"> relating to the Contract </w:t>
      </w:r>
      <w:r w:rsidR="0095634F">
        <w:t>shall</w:t>
      </w:r>
      <w:r w:rsidRPr="000B2F03">
        <w:t xml:space="preserve"> be resolved in accordance with the procedures specified in this Contract, which </w:t>
      </w:r>
      <w:r w:rsidR="0095634F">
        <w:t>shall</w:t>
      </w:r>
      <w:r w:rsidRPr="000B2F03">
        <w:t xml:space="preserve"> be the sole and exclusive procedures for the resolution of any such disputes prior to litigation. Negotiations and mediation as herein prescribed are conditions precedent to litigation; however, this Section </w:t>
      </w:r>
      <w:r w:rsidR="0095634F">
        <w:t>shall</w:t>
      </w:r>
      <w:r w:rsidRPr="000B2F03">
        <w:t xml:space="preserve"> not apply in the case of termination for convenience as provided in Section 7.1.3.</w:t>
      </w:r>
    </w:p>
    <w:p w14:paraId="6452B6CF" w14:textId="22B26C26" w:rsidR="000B2F03" w:rsidRDefault="000B2F03" w:rsidP="0061455F">
      <w:pPr>
        <w:pStyle w:val="Heading1"/>
      </w:pPr>
      <w:bookmarkStart w:id="94" w:name="_Toc126751557"/>
      <w:r>
        <w:t>Informal Negotiations/Informal Resolution</w:t>
      </w:r>
      <w:bookmarkEnd w:id="94"/>
    </w:p>
    <w:p w14:paraId="31EBBA15" w14:textId="0FD65AE3" w:rsidR="000B2F03" w:rsidRDefault="00D93CCD" w:rsidP="000B2F03">
      <w:r w:rsidRPr="00D93CCD">
        <w:t xml:space="preserve">Whenever FHKC and </w:t>
      </w:r>
      <w:r w:rsidR="0093104F">
        <w:t>EQRO</w:t>
      </w:r>
      <w:r w:rsidRPr="00D93CCD">
        <w:t xml:space="preserve"> have a dispute related to the Contract, </w:t>
      </w:r>
      <w:proofErr w:type="spellStart"/>
      <w:r w:rsidR="0093104F">
        <w:t>EQRO</w:t>
      </w:r>
      <w:r w:rsidRPr="00D93CCD">
        <w:t>’s</w:t>
      </w:r>
      <w:proofErr w:type="spellEnd"/>
      <w:r w:rsidRPr="00D93CCD">
        <w:t xml:space="preserve"> account manager and FHKC’s </w:t>
      </w:r>
      <w:r w:rsidR="005C19E9">
        <w:t>c</w:t>
      </w:r>
      <w:r w:rsidRPr="00D93CCD">
        <w:t xml:space="preserve">ontract manager and/or their respective supervisors </w:t>
      </w:r>
      <w:r w:rsidR="0095634F">
        <w:t>shall</w:t>
      </w:r>
      <w:r w:rsidRPr="00D93CCD">
        <w:t xml:space="preserve"> immediately attempt to resolve the dispute, subject to the approval of the authorized signatory of the Parties or their designees.</w:t>
      </w:r>
    </w:p>
    <w:p w14:paraId="303CF5A5" w14:textId="267E80BE" w:rsidR="00360264" w:rsidRDefault="00360264" w:rsidP="0061455F">
      <w:pPr>
        <w:pStyle w:val="Heading1"/>
      </w:pPr>
      <w:bookmarkStart w:id="95" w:name="_Toc126751558"/>
      <w:r>
        <w:t>Informal Executive-Level Negotiations</w:t>
      </w:r>
      <w:bookmarkEnd w:id="95"/>
    </w:p>
    <w:p w14:paraId="5E1DD063" w14:textId="41DB1FA9" w:rsidR="00360264" w:rsidRDefault="006E6807" w:rsidP="00360264">
      <w:r w:rsidRPr="006E6807">
        <w:t xml:space="preserve">If the dispute is not resolved pursuant to Section 9.1, </w:t>
      </w:r>
      <w:r w:rsidR="0093104F">
        <w:t>EQRO</w:t>
      </w:r>
      <w:r w:rsidRPr="006E6807">
        <w:t xml:space="preserve"> and FHKC </w:t>
      </w:r>
      <w:r w:rsidR="0095634F">
        <w:t>shall</w:t>
      </w:r>
      <w:r w:rsidRPr="006E6807">
        <w:t xml:space="preserve"> attempt in good faith to resolve any dispute promptly by negotiation between executives of FHKC and </w:t>
      </w:r>
      <w:r w:rsidR="0093104F">
        <w:t>EQRO</w:t>
      </w:r>
      <w:r w:rsidRPr="006E6807">
        <w:t xml:space="preserve"> or their designees having authority to settle the dispute, and who are at a higher level of management than persons with direct responsibility for the administration of the Services at issue. Either Party may declare the informal negotiation process terminated by delivering Notice thereof to the other Party.</w:t>
      </w:r>
    </w:p>
    <w:p w14:paraId="73A133CF" w14:textId="199AED7D" w:rsidR="006E6807" w:rsidRDefault="00DF672B" w:rsidP="0061455F">
      <w:pPr>
        <w:pStyle w:val="Heading1"/>
      </w:pPr>
      <w:bookmarkStart w:id="96" w:name="_Toc126751559"/>
      <w:r>
        <w:t>Mediation</w:t>
      </w:r>
      <w:bookmarkEnd w:id="96"/>
    </w:p>
    <w:p w14:paraId="67959A17" w14:textId="723ABB43" w:rsidR="00DF672B" w:rsidRDefault="00B37F6A" w:rsidP="00DF672B">
      <w:r w:rsidRPr="00B37F6A">
        <w:t>Within five Business Days after delivery of the Notice declaring the informal negotiation process terminated, either Party may initiate a mediation proceeding by a request in writing. The mediation is a condition precedent to filing any action by either Party.</w:t>
      </w:r>
    </w:p>
    <w:p w14:paraId="522EF0DA" w14:textId="5BAA8518" w:rsidR="00B37F6A" w:rsidRDefault="000878A8" w:rsidP="0061455F">
      <w:pPr>
        <w:pStyle w:val="Heading1"/>
      </w:pPr>
      <w:bookmarkStart w:id="97" w:name="_Toc126751560"/>
      <w:r>
        <w:t>Mediation Procedure</w:t>
      </w:r>
      <w:bookmarkEnd w:id="97"/>
    </w:p>
    <w:p w14:paraId="37C0D58B" w14:textId="3E09658C" w:rsidR="000878A8" w:rsidRDefault="006A509F" w:rsidP="000878A8">
      <w:r w:rsidRPr="006A509F">
        <w:t xml:space="preserve">All mediation proceedings </w:t>
      </w:r>
      <w:r w:rsidR="0095634F">
        <w:t>shall</w:t>
      </w:r>
      <w:r w:rsidRPr="006A509F">
        <w:t xml:space="preserve"> be conducted in accordance with the Contract, the Florida Rules for Certified and Court-Appointed Mediators, and applicable Florida Statutes.</w:t>
      </w:r>
    </w:p>
    <w:p w14:paraId="5B1C3164" w14:textId="635A3E36" w:rsidR="006A509F" w:rsidRDefault="00183B70" w:rsidP="0061455F">
      <w:pPr>
        <w:pStyle w:val="Heading1"/>
      </w:pPr>
      <w:bookmarkStart w:id="98" w:name="_Toc126751561"/>
      <w:r>
        <w:lastRenderedPageBreak/>
        <w:t>Selection of a Mediator</w:t>
      </w:r>
      <w:bookmarkEnd w:id="98"/>
    </w:p>
    <w:p w14:paraId="56715E3E" w14:textId="734E9CB7" w:rsidR="00183B70" w:rsidRDefault="00B0507A" w:rsidP="00183B70">
      <w:r w:rsidRPr="00B0507A">
        <w:t xml:space="preserve">If FHKC and </w:t>
      </w:r>
      <w:r w:rsidR="0093104F">
        <w:t>EQRO</w:t>
      </w:r>
      <w:r w:rsidRPr="00B0507A">
        <w:t xml:space="preserve"> do not agree on the selection of a mediator within 10 Calendar Days of the request for mediation, then FHKC </w:t>
      </w:r>
      <w:r w:rsidR="0095634F">
        <w:t>shall</w:t>
      </w:r>
      <w:r w:rsidRPr="00B0507A">
        <w:t xml:space="preserve"> unilaterally select the mediator, who must be a Florida</w:t>
      </w:r>
      <w:r w:rsidR="00511FEF">
        <w:t>-</w:t>
      </w:r>
      <w:r w:rsidRPr="00B0507A">
        <w:t xml:space="preserve">certified </w:t>
      </w:r>
      <w:r w:rsidR="00511FEF">
        <w:t xml:space="preserve">Circuit Court </w:t>
      </w:r>
      <w:r w:rsidRPr="00B0507A">
        <w:t xml:space="preserve">mediator. Both Parties </w:t>
      </w:r>
      <w:r w:rsidR="0095634F">
        <w:t>shall</w:t>
      </w:r>
      <w:r w:rsidRPr="00B0507A">
        <w:t xml:space="preserve"> promptly cooperate with the appointed mediator to effectuate mediation.</w:t>
      </w:r>
    </w:p>
    <w:p w14:paraId="1A7F8F57" w14:textId="567BE9D5" w:rsidR="00B0507A" w:rsidRDefault="00B0507A" w:rsidP="0061455F">
      <w:pPr>
        <w:pStyle w:val="Heading1"/>
      </w:pPr>
      <w:bookmarkStart w:id="99" w:name="_Toc126751562"/>
      <w:r>
        <w:t>Location of Mediation</w:t>
      </w:r>
      <w:bookmarkEnd w:id="99"/>
    </w:p>
    <w:p w14:paraId="6AC686EA" w14:textId="621D26F1" w:rsidR="00B0507A" w:rsidRDefault="00815695" w:rsidP="00B0507A">
      <w:r w:rsidRPr="00815695">
        <w:t xml:space="preserve">Unless otherwise agreed in writing by FHKC and </w:t>
      </w:r>
      <w:r w:rsidR="0093104F">
        <w:t>EQRO</w:t>
      </w:r>
      <w:r w:rsidRPr="00815695">
        <w:t xml:space="preserve">, mediation sessions </w:t>
      </w:r>
      <w:r w:rsidR="0095634F">
        <w:t>shall</w:t>
      </w:r>
      <w:r w:rsidRPr="00815695">
        <w:t xml:space="preserve"> occur in Tallahassee, Florida.</w:t>
      </w:r>
    </w:p>
    <w:p w14:paraId="0223ABF8" w14:textId="5EDA5F1A" w:rsidR="00815695" w:rsidRDefault="00815695" w:rsidP="0061455F">
      <w:pPr>
        <w:pStyle w:val="Heading1"/>
      </w:pPr>
      <w:bookmarkStart w:id="100" w:name="_Toc126751563"/>
      <w:r>
        <w:t>Mediation Period</w:t>
      </w:r>
      <w:bookmarkEnd w:id="100"/>
    </w:p>
    <w:p w14:paraId="7A7F456E" w14:textId="292437A1" w:rsidR="00815695" w:rsidRDefault="00A371DA" w:rsidP="00815695">
      <w:r w:rsidRPr="00A371DA">
        <w:t xml:space="preserve">Mediation pursuant to this Section </w:t>
      </w:r>
      <w:r w:rsidR="0095634F">
        <w:t>shall</w:t>
      </w:r>
      <w:r w:rsidRPr="00A371DA">
        <w:t xml:space="preserve"> be conducted over a period of 45 Calendar Days following the appointment of a mediator, unless otherwise agreed upon by the Parties. If the dispute cannot be resolved by the mediation deadline or by the end of any mutually agreed continuation thereof, FHKC, </w:t>
      </w:r>
      <w:r w:rsidR="0093104F">
        <w:t>EQRO</w:t>
      </w:r>
      <w:r w:rsidRPr="00A371DA">
        <w:t>, or the mediator may give Notice declaring the mediation process terminated.</w:t>
      </w:r>
    </w:p>
    <w:p w14:paraId="33127D83" w14:textId="2206EE89" w:rsidR="00A371DA" w:rsidRDefault="003F029F" w:rsidP="0061455F">
      <w:pPr>
        <w:pStyle w:val="Heading1"/>
      </w:pPr>
      <w:bookmarkStart w:id="101" w:name="_Toc126751564"/>
      <w:r>
        <w:t>Obligation to Mediate</w:t>
      </w:r>
      <w:bookmarkEnd w:id="101"/>
    </w:p>
    <w:p w14:paraId="7EF9D2E2" w14:textId="545A9302" w:rsidR="003F029F" w:rsidRDefault="00F81866" w:rsidP="003F029F">
      <w:r w:rsidRPr="00F81866">
        <w:t>The Parties regard the obligation to mediate as an essential provision and one that is legally binding on each. Either Party may bring an action to enforce this obligation in the circuit court of Leon County, Florida.</w:t>
      </w:r>
    </w:p>
    <w:p w14:paraId="31C69C2E" w14:textId="7AFD5F50" w:rsidR="00F81866" w:rsidRDefault="000835DC" w:rsidP="0061455F">
      <w:pPr>
        <w:pStyle w:val="Heading1"/>
      </w:pPr>
      <w:bookmarkStart w:id="102" w:name="_Toc126751565"/>
      <w:r>
        <w:t>Performance to Continue</w:t>
      </w:r>
      <w:bookmarkEnd w:id="102"/>
    </w:p>
    <w:p w14:paraId="653E7313" w14:textId="06E8121D" w:rsidR="000835DC" w:rsidRDefault="00217975" w:rsidP="000835DC">
      <w:r w:rsidRPr="00217975">
        <w:t xml:space="preserve">Subject to the termination provisions specified in Section 7, each Party </w:t>
      </w:r>
      <w:r w:rsidR="0095634F">
        <w:t>shall</w:t>
      </w:r>
      <w:r w:rsidRPr="00217975">
        <w:t xml:space="preserve"> continue to perform its obligations under this Contract pending final resolution of any dispute arising out of this Contract.</w:t>
      </w:r>
      <w:r w:rsidR="005713A1">
        <w:t xml:space="preserve"> </w:t>
      </w:r>
    </w:p>
    <w:p w14:paraId="24F81BC2" w14:textId="26F1941B" w:rsidR="00217975" w:rsidRDefault="00217975" w:rsidP="0061455F">
      <w:pPr>
        <w:pStyle w:val="Heading1"/>
      </w:pPr>
      <w:bookmarkStart w:id="103" w:name="_Toc126751566"/>
      <w:r>
        <w:t>Confidentiality</w:t>
      </w:r>
      <w:bookmarkEnd w:id="103"/>
    </w:p>
    <w:p w14:paraId="1CCBA155" w14:textId="16D0128C" w:rsidR="00217975" w:rsidRDefault="00D13EC2" w:rsidP="00217975">
      <w:r w:rsidRPr="00D13EC2">
        <w:t xml:space="preserve">The Parties agree to maintain the confidentiality of </w:t>
      </w:r>
      <w:r w:rsidR="00511FEF">
        <w:t xml:space="preserve">the content of matters discussed during </w:t>
      </w:r>
      <w:r w:rsidRPr="00D13EC2">
        <w:t xml:space="preserve">any mediation regarding disputes arising under this Contract, which </w:t>
      </w:r>
      <w:r w:rsidR="0095634F">
        <w:t>shall</w:t>
      </w:r>
      <w:r w:rsidRPr="00D13EC2">
        <w:t xml:space="preserve"> be deemed as compromise and settlement negotiations.</w:t>
      </w:r>
    </w:p>
    <w:p w14:paraId="0B69E331" w14:textId="3CD4273B" w:rsidR="00D13EC2" w:rsidRDefault="00781768" w:rsidP="0061455F">
      <w:pPr>
        <w:pStyle w:val="Heading1"/>
      </w:pPr>
      <w:bookmarkStart w:id="104" w:name="_Toc126751567"/>
      <w:r>
        <w:t>Notice of Decision</w:t>
      </w:r>
      <w:bookmarkEnd w:id="104"/>
    </w:p>
    <w:p w14:paraId="31F1CF16" w14:textId="214B8ED0" w:rsidR="00781768" w:rsidRDefault="00642EB9" w:rsidP="00781768">
      <w:r w:rsidRPr="00642EB9">
        <w:t xml:space="preserve">If the procedures outlined above do not resolve the dispute, the dispute </w:t>
      </w:r>
      <w:r w:rsidR="0095634F">
        <w:t>shall</w:t>
      </w:r>
      <w:r w:rsidRPr="00642EB9">
        <w:t xml:space="preserve"> be decided by FHKC’s Chief Operating Officer, who </w:t>
      </w:r>
      <w:r w:rsidR="0095634F">
        <w:t>shall</w:t>
      </w:r>
      <w:r w:rsidRPr="00642EB9">
        <w:t xml:space="preserve"> reduce the decision to writing and serve a copy to </w:t>
      </w:r>
      <w:r w:rsidR="0093104F">
        <w:t>EQRO</w:t>
      </w:r>
      <w:r w:rsidRPr="00642EB9">
        <w:t xml:space="preserve">. The decision of FHKC’s Chief Operating Officer </w:t>
      </w:r>
      <w:r w:rsidR="0095634F">
        <w:t>shall</w:t>
      </w:r>
      <w:r w:rsidRPr="00642EB9">
        <w:t xml:space="preserve"> be final and conclusive unless </w:t>
      </w:r>
      <w:r w:rsidR="0093104F">
        <w:t>EQRO</w:t>
      </w:r>
      <w:r w:rsidRPr="00642EB9">
        <w:t xml:space="preserve"> files an action in circuit court within 21 Calendar Days from the date of receipt of the FHKC’s Chief Operating Officer’s decision. Exhaustion of administrative remedies is an absolute condition precedent to </w:t>
      </w:r>
      <w:proofErr w:type="spellStart"/>
      <w:r w:rsidR="0093104F">
        <w:t>EQRO</w:t>
      </w:r>
      <w:r w:rsidRPr="00642EB9">
        <w:t>'s</w:t>
      </w:r>
      <w:proofErr w:type="spellEnd"/>
      <w:r w:rsidRPr="00642EB9">
        <w:t xml:space="preserve"> ability to pursue any action in circuit court.</w:t>
      </w:r>
    </w:p>
    <w:p w14:paraId="40621670" w14:textId="2C437FC1" w:rsidR="00642EB9" w:rsidRDefault="009A1D9A" w:rsidP="0061455F">
      <w:pPr>
        <w:pStyle w:val="Heading1"/>
      </w:pPr>
      <w:bookmarkStart w:id="105" w:name="_Toc126751568"/>
      <w:r>
        <w:lastRenderedPageBreak/>
        <w:t>Forum and Venue</w:t>
      </w:r>
      <w:bookmarkEnd w:id="105"/>
    </w:p>
    <w:p w14:paraId="3488D625" w14:textId="65D12E8D" w:rsidR="009A1D9A" w:rsidRDefault="0065298F" w:rsidP="009A1D9A">
      <w:r w:rsidRPr="0065298F">
        <w:t xml:space="preserve">Without limiting the dispute resolution process set forth in Sections 9.1 through 9.11, the exclusive forum and venue for any legal action that arises out of or relates to the Contract for which there is no administrative remedy </w:t>
      </w:r>
      <w:r w:rsidR="0095634F">
        <w:t>shall</w:t>
      </w:r>
      <w:r w:rsidRPr="0065298F">
        <w:t xml:space="preserve"> be a state court of competent jurisdiction in Leon County, Florida, or, on appeal, the First District Court of Appeal. Florida law </w:t>
      </w:r>
      <w:r w:rsidR="0095634F">
        <w:t>shall</w:t>
      </w:r>
      <w:r w:rsidRPr="0065298F">
        <w:t xml:space="preserve"> apply to any such action, without giving effect to Florida’s choice of law principles. The Parties waive any right to jury trial. Further, hearings and depositions for any legal action </w:t>
      </w:r>
      <w:r w:rsidR="0095634F">
        <w:t>shall</w:t>
      </w:r>
      <w:r w:rsidRPr="0065298F">
        <w:t xml:space="preserve"> be held in Leon County, Florida. FHKC, in its sole discretion, may waive this venue for depositions.</w:t>
      </w:r>
    </w:p>
    <w:p w14:paraId="466CF3D9" w14:textId="7CBCA040" w:rsidR="0065298F" w:rsidRDefault="000C04CD" w:rsidP="0061455F">
      <w:pPr>
        <w:pStyle w:val="Heading1"/>
      </w:pPr>
      <w:bookmarkStart w:id="106" w:name="_Toc126751569"/>
      <w:r>
        <w:t>Payment of Fees and Costs</w:t>
      </w:r>
      <w:bookmarkEnd w:id="106"/>
    </w:p>
    <w:p w14:paraId="6B5CB594" w14:textId="30C30D72" w:rsidR="000C04CD" w:rsidRDefault="008E094A" w:rsidP="000C04CD">
      <w:r w:rsidRPr="008E094A">
        <w:t xml:space="preserve">Except as provided by Section 10.23, FHKC and </w:t>
      </w:r>
      <w:r w:rsidR="0093104F">
        <w:t>EQRO</w:t>
      </w:r>
      <w:r w:rsidRPr="008E094A">
        <w:t xml:space="preserve"> </w:t>
      </w:r>
      <w:r w:rsidR="0095634F">
        <w:t>shall</w:t>
      </w:r>
      <w:r w:rsidRPr="008E094A">
        <w:t xml:space="preserve"> each bear its own attorneys’ fees, costs, and legal expenses incurred in connection with any negotiations, mediation, administrative proceeding, or legal action pursuant to this Contract. The Parties </w:t>
      </w:r>
      <w:r w:rsidR="0095634F">
        <w:t>shall</w:t>
      </w:r>
      <w:r w:rsidRPr="008E094A">
        <w:t xml:space="preserve"> equally share the cost of the mediator.</w:t>
      </w:r>
    </w:p>
    <w:p w14:paraId="0DBEB3E6" w14:textId="2B809105" w:rsidR="00F72406" w:rsidRDefault="00F72406">
      <w:pPr>
        <w:pStyle w:val="SectionHeader"/>
      </w:pPr>
      <w:bookmarkStart w:id="107" w:name="_Toc126751570"/>
      <w:r>
        <w:t>General Requirements</w:t>
      </w:r>
      <w:bookmarkEnd w:id="107"/>
    </w:p>
    <w:p w14:paraId="7E4838CA" w14:textId="1D8508AA" w:rsidR="00F72406" w:rsidRDefault="00E62413" w:rsidP="0061455F">
      <w:pPr>
        <w:pStyle w:val="Heading1"/>
      </w:pPr>
      <w:bookmarkStart w:id="108" w:name="_Toc126751571"/>
      <w:r>
        <w:t>Advertising</w:t>
      </w:r>
      <w:bookmarkEnd w:id="108"/>
    </w:p>
    <w:p w14:paraId="106DDD6F" w14:textId="1AE81089" w:rsidR="00F019C9" w:rsidRDefault="0093104F" w:rsidP="00F019C9">
      <w:r>
        <w:t>EQRO</w:t>
      </w:r>
      <w:r w:rsidR="00F019C9">
        <w:t xml:space="preserve"> </w:t>
      </w:r>
      <w:r w:rsidR="0095634F">
        <w:t>shall</w:t>
      </w:r>
      <w:r w:rsidR="00F019C9">
        <w:t xml:space="preserve"> submit to FHKC all press releases and other publicity matters relating to this Contract or any mention or reference to FHKC or any FHKC personnel. </w:t>
      </w:r>
      <w:r>
        <w:t>EQRO</w:t>
      </w:r>
      <w:r w:rsidR="00F019C9">
        <w:t xml:space="preserve"> </w:t>
      </w:r>
      <w:r w:rsidR="0095634F">
        <w:t>shall</w:t>
      </w:r>
      <w:r w:rsidR="00F019C9">
        <w:t xml:space="preserve"> not publish or use press releases or publicity matters without obtaining FHKC’s written consent, which </w:t>
      </w:r>
      <w:r w:rsidR="0095634F">
        <w:t>shall</w:t>
      </w:r>
      <w:r w:rsidR="00F019C9">
        <w:t xml:space="preserve"> not be unreasonably withheld or delayed. This provision </w:t>
      </w:r>
      <w:r w:rsidR="0095634F">
        <w:t>shall</w:t>
      </w:r>
      <w:r w:rsidR="00F019C9">
        <w:t xml:space="preserve"> not apply to </w:t>
      </w:r>
      <w:proofErr w:type="spellStart"/>
      <w:r>
        <w:t>EQRO</w:t>
      </w:r>
      <w:r w:rsidR="00F019C9">
        <w:t>’s</w:t>
      </w:r>
      <w:proofErr w:type="spellEnd"/>
      <w:r w:rsidR="00F019C9">
        <w:t xml:space="preserve"> marketing materials that merely list FHKC as a client.</w:t>
      </w:r>
    </w:p>
    <w:p w14:paraId="61D4AB16" w14:textId="698BD07F" w:rsidR="00F019C9" w:rsidRDefault="0093104F" w:rsidP="00F019C9">
      <w:r>
        <w:t>EQRO</w:t>
      </w:r>
      <w:r w:rsidR="00F019C9">
        <w:t xml:space="preserve"> </w:t>
      </w:r>
      <w:r w:rsidR="0095634F">
        <w:t>shall</w:t>
      </w:r>
      <w:r w:rsidR="00F019C9">
        <w:t xml:space="preserve"> not use the marketing materials, logos, trade names, service marks, or other materials belonging to FHKC without FHKC’s written consent. Written authorization must be received for each individual use or activity prior to use.</w:t>
      </w:r>
    </w:p>
    <w:p w14:paraId="13AA146A" w14:textId="6D3B6397" w:rsidR="00E62413" w:rsidRDefault="0093104F" w:rsidP="00F019C9">
      <w:r>
        <w:t>EQRO</w:t>
      </w:r>
      <w:r w:rsidR="00F019C9">
        <w:t xml:space="preserve"> </w:t>
      </w:r>
      <w:r w:rsidR="0095634F">
        <w:t>shall</w:t>
      </w:r>
      <w:r w:rsidR="00F019C9">
        <w:t xml:space="preserve"> not use any marketing materials, logos, trade names, service marks, or other materials identifying Florida KidCare without obtaining prior written authorization from the entity holding the rights to such names or marks.</w:t>
      </w:r>
    </w:p>
    <w:p w14:paraId="1E877B04" w14:textId="5E60BD43" w:rsidR="00F019C9" w:rsidRDefault="005E56D2" w:rsidP="0061455F">
      <w:pPr>
        <w:pStyle w:val="Heading1"/>
      </w:pPr>
      <w:bookmarkStart w:id="109" w:name="_Toc126751572"/>
      <w:r>
        <w:t>Amendments</w:t>
      </w:r>
      <w:bookmarkEnd w:id="109"/>
    </w:p>
    <w:p w14:paraId="4049A8AE" w14:textId="0A8E3190" w:rsidR="005E56D2" w:rsidRDefault="007D681D" w:rsidP="005E56D2">
      <w:r w:rsidRPr="007D681D">
        <w:t xml:space="preserve">Except as expressly specified in this Contract, any changes, modifications, or deletions to this Contract </w:t>
      </w:r>
      <w:r w:rsidR="0095634F">
        <w:t>shall</w:t>
      </w:r>
      <w:r w:rsidRPr="007D681D">
        <w:t xml:space="preserve"> be in writing and must contain the signature of (a) </w:t>
      </w:r>
      <w:proofErr w:type="spellStart"/>
      <w:r w:rsidR="0093104F">
        <w:t>EQRO</w:t>
      </w:r>
      <w:r w:rsidRPr="007D681D">
        <w:t>’s</w:t>
      </w:r>
      <w:proofErr w:type="spellEnd"/>
      <w:r w:rsidRPr="007D681D">
        <w:t xml:space="preserve"> president or authorized representative and (b) FHKC’s Chief Executive Officer or other authorized corporate officer.</w:t>
      </w:r>
    </w:p>
    <w:p w14:paraId="46617E49" w14:textId="7B5BE7FC" w:rsidR="007D681D" w:rsidRDefault="004C626B" w:rsidP="0061455F">
      <w:pPr>
        <w:pStyle w:val="Heading1"/>
      </w:pPr>
      <w:bookmarkStart w:id="110" w:name="_Toc126751573"/>
      <w:r>
        <w:lastRenderedPageBreak/>
        <w:t>Americans with Disabilities Act Requirements/Unauthorized Aliens</w:t>
      </w:r>
      <w:bookmarkEnd w:id="110"/>
    </w:p>
    <w:p w14:paraId="0E3BBEC9" w14:textId="61324774" w:rsidR="00B17BB3" w:rsidRDefault="0093104F" w:rsidP="00B17BB3">
      <w:r>
        <w:t>EQRO</w:t>
      </w:r>
      <w:r w:rsidR="00B17BB3">
        <w:t xml:space="preserve"> assumes the sole responsibility for compliance with all laws, rules, and regulations stated in the Americans with Disabilities Act to the extent applicable to </w:t>
      </w:r>
      <w:r>
        <w:t>EQRO</w:t>
      </w:r>
      <w:r w:rsidR="00B17BB3">
        <w:t xml:space="preserve"> in its performance of Services. </w:t>
      </w:r>
    </w:p>
    <w:p w14:paraId="0FDFB0DA" w14:textId="710116C2" w:rsidR="004C626B" w:rsidRDefault="0093104F" w:rsidP="00B17BB3">
      <w:r>
        <w:t>EQRO</w:t>
      </w:r>
      <w:r w:rsidR="00B17BB3">
        <w:t xml:space="preserve"> acknowledges and affirms that the employment of unauthorized aliens by </w:t>
      </w:r>
      <w:r>
        <w:t>EQRO</w:t>
      </w:r>
      <w:r w:rsidR="00B17BB3">
        <w:t xml:space="preserve"> may be considered a violation of Section 247A of the Immigration and Nationality Act. By execution of this Contract, </w:t>
      </w:r>
      <w:r>
        <w:t>EQRO</w:t>
      </w:r>
      <w:r w:rsidR="00B17BB3">
        <w:t xml:space="preserve"> affirms to the best of its knowledge that it is not in violation of either law at the time of execution. The Parties agree that failure to comply with this Section may constitute an Event of Default and may be grounds for termination of this Contract in accordance with Section 7.1.1 at FHKC’s discretion.</w:t>
      </w:r>
    </w:p>
    <w:p w14:paraId="304AB5B4" w14:textId="5BDC17BD" w:rsidR="00B17BB3" w:rsidRDefault="00075710" w:rsidP="0061455F">
      <w:pPr>
        <w:pStyle w:val="Heading1"/>
      </w:pPr>
      <w:bookmarkStart w:id="111" w:name="_Toc126751574"/>
      <w:r>
        <w:t>Assignment</w:t>
      </w:r>
      <w:bookmarkEnd w:id="111"/>
    </w:p>
    <w:p w14:paraId="7A823947" w14:textId="79391D5B" w:rsidR="00071BA5" w:rsidRDefault="0093104F" w:rsidP="00071BA5">
      <w:r>
        <w:t>EQRO</w:t>
      </w:r>
      <w:r w:rsidR="00071BA5">
        <w:t xml:space="preserve"> </w:t>
      </w:r>
      <w:r w:rsidR="0095634F">
        <w:t>shall</w:t>
      </w:r>
      <w:r w:rsidR="00071BA5">
        <w:t xml:space="preserve"> not sell, assign, or transfer any of its rights, duties, or obligations under this Contract without the prior written consent of FHKC. No change in </w:t>
      </w:r>
      <w:proofErr w:type="spellStart"/>
      <w:r>
        <w:t>EQRO</w:t>
      </w:r>
      <w:r w:rsidR="00071BA5">
        <w:t>’s</w:t>
      </w:r>
      <w:proofErr w:type="spellEnd"/>
      <w:r w:rsidR="00071BA5">
        <w:t xml:space="preserve"> organization, if any, </w:t>
      </w:r>
      <w:r w:rsidR="0095634F">
        <w:t>shall</w:t>
      </w:r>
      <w:r w:rsidR="00071BA5">
        <w:t xml:space="preserve"> operate to release </w:t>
      </w:r>
      <w:r>
        <w:t>EQRO</w:t>
      </w:r>
      <w:r w:rsidR="00071BA5">
        <w:t xml:space="preserve"> from its liability for the prompt and effective performance of its obligations under the Contract. All terms and provisions of this Contract </w:t>
      </w:r>
      <w:r w:rsidR="0095634F">
        <w:t>shall</w:t>
      </w:r>
      <w:r w:rsidR="00071BA5">
        <w:t xml:space="preserve"> be binding upon and inure to the benefit of the Parties hereto and their successors and assigns. </w:t>
      </w:r>
    </w:p>
    <w:p w14:paraId="25879ECE" w14:textId="39E96191" w:rsidR="00075710" w:rsidRDefault="00071BA5" w:rsidP="00071BA5">
      <w:r>
        <w:t xml:space="preserve">At least 180 Calendar Days prior to the anticipated effective date of an assignment, </w:t>
      </w:r>
      <w:r w:rsidR="0093104F">
        <w:t>EQRO</w:t>
      </w:r>
      <w:r>
        <w:t xml:space="preserve"> </w:t>
      </w:r>
      <w:r w:rsidR="0095634F">
        <w:t>shall</w:t>
      </w:r>
      <w:r>
        <w:t xml:space="preserve"> provide FHKC with a transition plan in accordance with Section 8.1 of this Contract.</w:t>
      </w:r>
    </w:p>
    <w:p w14:paraId="5C9B79EF" w14:textId="77A2988B" w:rsidR="00071BA5" w:rsidRDefault="00071BA5" w:rsidP="0061455F">
      <w:pPr>
        <w:pStyle w:val="Heading1"/>
      </w:pPr>
      <w:bookmarkStart w:id="112" w:name="_Toc126751575"/>
      <w:r>
        <w:t>Audited Financial Statements</w:t>
      </w:r>
      <w:bookmarkEnd w:id="112"/>
    </w:p>
    <w:p w14:paraId="33C2F625" w14:textId="5A95A0D3" w:rsidR="00071BA5" w:rsidRDefault="00AD53A8" w:rsidP="00071BA5">
      <w:r w:rsidRPr="00AD53A8">
        <w:t>As required by</w:t>
      </w:r>
      <w:r w:rsidR="00B72B42">
        <w:t xml:space="preserve"> </w:t>
      </w:r>
      <w:r w:rsidR="00A126F0">
        <w:t>Attachment</w:t>
      </w:r>
      <w:r w:rsidRPr="00AD53A8">
        <w:t xml:space="preserve"> A: Deliverables, </w:t>
      </w:r>
      <w:r w:rsidR="0093104F">
        <w:t>EQRO</w:t>
      </w:r>
      <w:r w:rsidRPr="00AD53A8">
        <w:t xml:space="preserve"> </w:t>
      </w:r>
      <w:r w:rsidR="0095634F">
        <w:t>shall</w:t>
      </w:r>
      <w:r w:rsidRPr="00AD53A8">
        <w:t xml:space="preserve"> provide its company audited financial statements. The audited financial statements must comprise the complete set of financial statements, including notes, disclosures, and Form 10-k (if applicable) for any parent and subsidiary companies; include the auditor’s opinion letter; and be certified by a Certified Public Accountant that the financial statements meet the requirements of the Generally Accepted Accounting Principles established by the Financial Accounting Standards Board.</w:t>
      </w:r>
    </w:p>
    <w:p w14:paraId="5C81EFA0" w14:textId="097D8867" w:rsidR="00AD53A8" w:rsidRDefault="00AD53A8" w:rsidP="0061455F">
      <w:pPr>
        <w:pStyle w:val="Heading1"/>
      </w:pPr>
      <w:bookmarkStart w:id="113" w:name="_Toc126751576"/>
      <w:r>
        <w:t>Bankruptcy</w:t>
      </w:r>
      <w:bookmarkEnd w:id="113"/>
    </w:p>
    <w:p w14:paraId="2FE683C7" w14:textId="4FF45AE0" w:rsidR="00AD53A8" w:rsidRDefault="0093104F" w:rsidP="00AD53A8">
      <w:r>
        <w:t>EQRO</w:t>
      </w:r>
      <w:r w:rsidR="001D2538" w:rsidRPr="001D2538">
        <w:t xml:space="preserve"> </w:t>
      </w:r>
      <w:r w:rsidR="0095634F">
        <w:t>shall</w:t>
      </w:r>
      <w:r w:rsidR="001D2538" w:rsidRPr="001D2538">
        <w:t xml:space="preserve"> notify FHKC in writing within one Business Day if </w:t>
      </w:r>
      <w:r>
        <w:t>EQRO</w:t>
      </w:r>
      <w:r w:rsidR="001D2538" w:rsidRPr="001D2538">
        <w:t xml:space="preserve"> files any petition for bankruptcy or for approval of a plan of reorganization or arrangement under the Bankruptcy Act or any other state or federal law. The filing of any such petition </w:t>
      </w:r>
      <w:r w:rsidR="0095634F">
        <w:t>shall</w:t>
      </w:r>
      <w:r w:rsidR="001D2538" w:rsidRPr="001D2538">
        <w:t xml:space="preserve"> be an Event of Default for which FHKC may terminate the Contract upon Notice to </w:t>
      </w:r>
      <w:r>
        <w:t>EQRO</w:t>
      </w:r>
      <w:r w:rsidR="001D2538" w:rsidRPr="001D2538">
        <w:t xml:space="preserve"> and is not subject to cure by </w:t>
      </w:r>
      <w:r>
        <w:t>EQRO</w:t>
      </w:r>
      <w:r w:rsidR="001D2538" w:rsidRPr="001D2538">
        <w:t>.</w:t>
      </w:r>
    </w:p>
    <w:p w14:paraId="41B8E07A" w14:textId="55913C23" w:rsidR="001D2538" w:rsidRDefault="00CF1EBC" w:rsidP="0061455F">
      <w:pPr>
        <w:pStyle w:val="Heading1"/>
      </w:pPr>
      <w:bookmarkStart w:id="114" w:name="_Toc126751577"/>
      <w:r>
        <w:lastRenderedPageBreak/>
        <w:t>Confidentiality and Public Records</w:t>
      </w:r>
      <w:bookmarkEnd w:id="114"/>
    </w:p>
    <w:p w14:paraId="70E077F1" w14:textId="693805B2" w:rsidR="00EF038C" w:rsidRDefault="0093104F" w:rsidP="00EF038C">
      <w:r>
        <w:t>EQRO</w:t>
      </w:r>
      <w:r w:rsidR="00EF038C">
        <w:t xml:space="preserve"> </w:t>
      </w:r>
      <w:r w:rsidR="0095634F">
        <w:t>shall</w:t>
      </w:r>
      <w:r w:rsidR="00EF038C">
        <w:t xml:space="preserve"> treat all information obtained through its performance under this Contract as confidential to the extent such information is protected under Florida and federal law. </w:t>
      </w:r>
      <w:r>
        <w:t>EQRO</w:t>
      </w:r>
      <w:r w:rsidR="00EF038C">
        <w:t xml:space="preserve"> </w:t>
      </w:r>
      <w:r w:rsidR="0095634F">
        <w:t>shall</w:t>
      </w:r>
      <w:r w:rsidR="00EF038C">
        <w:t xml:space="preserve"> not use any information except as necessary for the proper discharge of the Services.</w:t>
      </w:r>
    </w:p>
    <w:p w14:paraId="6E665B99" w14:textId="5DD41A97" w:rsidR="00EF038C" w:rsidRDefault="0093104F" w:rsidP="00EF038C">
      <w:r>
        <w:t>EQRO</w:t>
      </w:r>
      <w:r w:rsidR="00EF038C">
        <w:t xml:space="preserve"> </w:t>
      </w:r>
      <w:r w:rsidR="0095634F">
        <w:t>shall</w:t>
      </w:r>
      <w:r w:rsidR="00EF038C">
        <w:t xml:space="preserve"> not use or disclose any PHI, PII, or Confidential Information obtained through its performance under this Contract, except as allowed under this Contract and Florida and federal laws, including HIPAA; sections 624.91 and 409.821, Florida Statutes; and chapter 119, Florida Statutes. Such information </w:t>
      </w:r>
      <w:r w:rsidR="0095634F">
        <w:t>shall</w:t>
      </w:r>
      <w:r w:rsidR="00EF038C">
        <w:t xml:space="preserve"> not be disclosed without the written consent of FHKC or the Customer(s), except as otherwise required under Florida or federal law. </w:t>
      </w:r>
    </w:p>
    <w:p w14:paraId="67D4F0F2" w14:textId="77777777" w:rsidR="00EF038C" w:rsidRDefault="00EF038C" w:rsidP="00EF038C">
      <w:r>
        <w:t xml:space="preserve">This Section does not prohibit the disclosure of information in summary, statistical, or other de-identified forms. </w:t>
      </w:r>
    </w:p>
    <w:p w14:paraId="3FBCFD0E" w14:textId="7FA86CD2" w:rsidR="00CF1EBC" w:rsidRDefault="00EF038C" w:rsidP="00EF038C">
      <w:r>
        <w:t xml:space="preserve">The Parties agree to maintain the integrity of the other Party’s Confidential Information to the extent provided under the law and this Contract. Neither Party </w:t>
      </w:r>
      <w:r w:rsidR="0095634F">
        <w:t>shall</w:t>
      </w:r>
      <w:r>
        <w:t xml:space="preserve"> disclose or allow others to disclose the other Party’s Confidential Information except as provided by law or this Contract. Such Confidential Information includes security procedures, business operations information, or commercial proprietary information in the possession of FHKC. A Party </w:t>
      </w:r>
      <w:r w:rsidR="0095634F">
        <w:t>shall</w:t>
      </w:r>
      <w:r>
        <w:t xml:space="preserve"> not be required to keep Confidential Information or material that is publicly available through no fault of the other Party; information or material that a Party developed independently without relying on the other Party’s Confidential Information; or information or material that is otherwise obtainable under State law as a public record. To ensure confidentiality, </w:t>
      </w:r>
      <w:r w:rsidR="0093104F">
        <w:t>EQRO</w:t>
      </w:r>
      <w:r>
        <w:t xml:space="preserve"> </w:t>
      </w:r>
      <w:r w:rsidR="0095634F">
        <w:t>shall</w:t>
      </w:r>
      <w:r>
        <w:t xml:space="preserve"> take appropriate steps as to the training of its employees, agents, and Subcontractors. This paragraph </w:t>
      </w:r>
      <w:r w:rsidR="0095634F">
        <w:t>shall</w:t>
      </w:r>
      <w:r>
        <w:t xml:space="preserve"> survive termination or expiration of the Contract.</w:t>
      </w:r>
    </w:p>
    <w:p w14:paraId="0C82B265" w14:textId="12DEC20A" w:rsidR="00EF038C" w:rsidRDefault="00925C70" w:rsidP="0087576A">
      <w:pPr>
        <w:pStyle w:val="Heading2"/>
      </w:pPr>
      <w:bookmarkStart w:id="115" w:name="_Toc126751578"/>
      <w:r>
        <w:t>Marked and Redacted Copies of Confidential Information</w:t>
      </w:r>
      <w:bookmarkEnd w:id="115"/>
    </w:p>
    <w:p w14:paraId="06C6A76B" w14:textId="2C06D263" w:rsidR="00925C70" w:rsidRDefault="003B2F5B" w:rsidP="00925C70">
      <w:r w:rsidRPr="003B2F5B">
        <w:t xml:space="preserve">Records produced or used in relation to the performance of this Contract may be subject to chapter 119, Florida Statutes. If </w:t>
      </w:r>
      <w:r w:rsidR="0093104F">
        <w:t>EQRO</w:t>
      </w:r>
      <w:r w:rsidRPr="003B2F5B">
        <w:t xml:space="preserve"> considers any portion of any documents, Data, or records submitted to FHKC to be Confidential Information, </w:t>
      </w:r>
      <w:r w:rsidR="0093104F">
        <w:t>EQRO</w:t>
      </w:r>
      <w:r w:rsidRPr="003B2F5B">
        <w:t xml:space="preserve"> must (a) clearly mark “CONFIDENTIAL INFORMATION” on every page that contains Confidential Information and (b) simultaneously provide FHKC with a separate, redacted copy of the information it claims as exempt and briefly describe in writing the grounds for claiming exemption from the public records law, including the specific statutory citation for such exemption. This redacted copy </w:t>
      </w:r>
      <w:r w:rsidR="0095634F">
        <w:t>shall</w:t>
      </w:r>
      <w:r w:rsidRPr="003B2F5B">
        <w:t xml:space="preserve"> contain the Contract name and number, </w:t>
      </w:r>
      <w:r w:rsidR="0095634F">
        <w:t>shall</w:t>
      </w:r>
      <w:r w:rsidRPr="003B2F5B">
        <w:t xml:space="preserve"> be clearly titled, and include “Redacted Copy.” The redacted copy should only redact those portions of material that </w:t>
      </w:r>
      <w:r w:rsidR="0093104F">
        <w:t>EQRO</w:t>
      </w:r>
      <w:r w:rsidRPr="003B2F5B">
        <w:t xml:space="preserve"> claims are confidential, proprietary, trade secret, or otherwise not subject to disclosure. The following methods of redacting are not sufficient for designating information as Confidential Information:</w:t>
      </w:r>
    </w:p>
    <w:p w14:paraId="50592D3B" w14:textId="743CB227" w:rsidR="003B2F5B" w:rsidRDefault="001D32B8" w:rsidP="00D20F1F">
      <w:pPr>
        <w:pStyle w:val="ListParagraph"/>
        <w:numPr>
          <w:ilvl w:val="0"/>
          <w:numId w:val="20"/>
        </w:numPr>
        <w:contextualSpacing w:val="0"/>
      </w:pPr>
      <w:r w:rsidRPr="001D32B8">
        <w:t>Statements to the effect that the record “may” contain confidential, trade secret, proprietary, or exempt information;</w:t>
      </w:r>
    </w:p>
    <w:p w14:paraId="578B7867" w14:textId="754AAF95" w:rsidR="001D32B8" w:rsidRDefault="00AD4A73" w:rsidP="00D20F1F">
      <w:pPr>
        <w:pStyle w:val="ListParagraph"/>
        <w:numPr>
          <w:ilvl w:val="0"/>
          <w:numId w:val="20"/>
        </w:numPr>
        <w:contextualSpacing w:val="0"/>
      </w:pPr>
      <w:r w:rsidRPr="00AD4A73">
        <w:lastRenderedPageBreak/>
        <w:t>Designations outside the body of the record such as in an electronic document title or in the body of an email providing the record; or</w:t>
      </w:r>
    </w:p>
    <w:p w14:paraId="4D3EE1B6" w14:textId="7187F287" w:rsidR="00AD4A73" w:rsidRDefault="00E0081F" w:rsidP="00D20F1F">
      <w:pPr>
        <w:pStyle w:val="ListParagraph"/>
        <w:numPr>
          <w:ilvl w:val="0"/>
          <w:numId w:val="20"/>
        </w:numPr>
        <w:contextualSpacing w:val="0"/>
      </w:pPr>
      <w:r w:rsidRPr="00E0081F">
        <w:t>Placement or formatting that interferes with FHKC’s ability to access the information such as using an opaque watermark.</w:t>
      </w:r>
    </w:p>
    <w:p w14:paraId="0A787E69" w14:textId="08FD6283" w:rsidR="009947D1" w:rsidRDefault="0093104F" w:rsidP="009947D1">
      <w:r>
        <w:t>EQRO</w:t>
      </w:r>
      <w:r w:rsidR="009947D1">
        <w:t xml:space="preserve"> is solely responsible for ensuring the adequacy and completeness of any redactions.</w:t>
      </w:r>
    </w:p>
    <w:p w14:paraId="4B9636F8" w14:textId="7EAD0862" w:rsidR="009947D1" w:rsidRDefault="009947D1" w:rsidP="009947D1">
      <w:r>
        <w:t xml:space="preserve">If </w:t>
      </w:r>
      <w:r w:rsidR="0093104F">
        <w:t>EQRO</w:t>
      </w:r>
      <w:r>
        <w:t xml:space="preserve"> fails to submit a redacted copy of information it claims is confidential, proprietary, trade secret, or otherwise not subject to disclosure, FHKC is authorized to produce the entire documents, Data, or records in response to a public records request or other lawful request for those records. </w:t>
      </w:r>
    </w:p>
    <w:p w14:paraId="07702732" w14:textId="6FD35952" w:rsidR="00E0081F" w:rsidRDefault="009947D1" w:rsidP="009947D1">
      <w:r>
        <w:t>Records in which the sole Confidential Information is PHI or PII are excluded from this redaction requirement.</w:t>
      </w:r>
    </w:p>
    <w:p w14:paraId="1A168CA3" w14:textId="135C8F6C" w:rsidR="009947D1" w:rsidRDefault="009947D1" w:rsidP="0087576A">
      <w:pPr>
        <w:pStyle w:val="Heading2"/>
      </w:pPr>
      <w:bookmarkStart w:id="116" w:name="_Toc126751579"/>
      <w:r>
        <w:t>Request for Confidential Information</w:t>
      </w:r>
      <w:bookmarkEnd w:id="116"/>
    </w:p>
    <w:p w14:paraId="60F6D974" w14:textId="3A9DAFD6" w:rsidR="009947D1" w:rsidRDefault="004B6B3A" w:rsidP="009947D1">
      <w:r w:rsidRPr="004B6B3A">
        <w:t xml:space="preserve">In the event of a public records or other disclosure request pursuant to chapter 119, Florida Statutes, the Florida Constitution or other authority, to which documents marked as “Redacted Copy” are responsive, FHKC </w:t>
      </w:r>
      <w:r w:rsidR="0095634F">
        <w:t>shall</w:t>
      </w:r>
      <w:r w:rsidRPr="004B6B3A">
        <w:t xml:space="preserve"> provide </w:t>
      </w:r>
      <w:r w:rsidR="0093104F">
        <w:t>EQRO</w:t>
      </w:r>
      <w:r w:rsidRPr="004B6B3A">
        <w:t xml:space="preserve">-redacted copies to the requester. If a requester asserts a right to the Confidential Information, FHKC </w:t>
      </w:r>
      <w:r w:rsidR="0095634F">
        <w:t>shall</w:t>
      </w:r>
      <w:r w:rsidRPr="004B6B3A">
        <w:t xml:space="preserve"> notify </w:t>
      </w:r>
      <w:r w:rsidR="0093104F">
        <w:t>EQRO</w:t>
      </w:r>
      <w:r w:rsidRPr="004B6B3A">
        <w:t xml:space="preserve"> such an assertion has been made. It is </w:t>
      </w:r>
      <w:proofErr w:type="spellStart"/>
      <w:r w:rsidR="0093104F">
        <w:t>EQRO</w:t>
      </w:r>
      <w:r w:rsidRPr="004B6B3A">
        <w:t>’s</w:t>
      </w:r>
      <w:proofErr w:type="spellEnd"/>
      <w:r w:rsidRPr="004B6B3A">
        <w:t xml:space="preserve"> responsibility to assert that the Confidential Information is not subject to disclosure under chapter 119, Florida Statutes, or other applicable law. If FHKC becomes subject to a demand for discovery or disclosure under legal process regarding the Confidential Information, FHKC </w:t>
      </w:r>
      <w:r w:rsidR="0095634F">
        <w:t>shall</w:t>
      </w:r>
      <w:r w:rsidRPr="004B6B3A">
        <w:t xml:space="preserve"> give </w:t>
      </w:r>
      <w:r w:rsidR="0093104F">
        <w:t>EQRO</w:t>
      </w:r>
      <w:r w:rsidRPr="004B6B3A">
        <w:t xml:space="preserve"> prompt Notice of the demand prior to releasing the information (unless otherwise prohibited by applicable law). </w:t>
      </w:r>
      <w:r w:rsidR="0093104F">
        <w:t>EQRO</w:t>
      </w:r>
      <w:r w:rsidRPr="004B6B3A">
        <w:t xml:space="preserve"> </w:t>
      </w:r>
      <w:r w:rsidR="0095634F">
        <w:t>shall</w:t>
      </w:r>
      <w:r w:rsidRPr="004B6B3A">
        <w:t xml:space="preserve"> be responsible for defending its determination that the redacted portions of its records are confidential, proprietary, trade secret, or otherwise not subject to disclosure.</w:t>
      </w:r>
    </w:p>
    <w:p w14:paraId="5B4B612C" w14:textId="206A3EFF" w:rsidR="004B6B3A" w:rsidRDefault="0093104F" w:rsidP="0087576A">
      <w:pPr>
        <w:pStyle w:val="Heading2"/>
      </w:pPr>
      <w:bookmarkStart w:id="117" w:name="_Toc126751580"/>
      <w:r>
        <w:t>EQRO</w:t>
      </w:r>
      <w:r w:rsidR="00401C7D">
        <w:t xml:space="preserve"> as Agent</w:t>
      </w:r>
      <w:bookmarkEnd w:id="117"/>
    </w:p>
    <w:p w14:paraId="7D62CD11" w14:textId="318DEDEC" w:rsidR="00643183" w:rsidRDefault="0093104F" w:rsidP="00643183">
      <w:r>
        <w:t>EQRO</w:t>
      </w:r>
      <w:r w:rsidR="00643183">
        <w:t xml:space="preserve"> agrees to advise FHKC prior to the release of any information in response to a request for public records and, upon FHKC’s request, provide FHKC with a copy of the requested records at no cost. All records stored electronically must be provided to FHKC in a format that is compatible with the FHKC’s information technology systems.</w:t>
      </w:r>
    </w:p>
    <w:p w14:paraId="77993B85" w14:textId="491C8D80" w:rsidR="00401C7D" w:rsidRDefault="00643183" w:rsidP="00643183">
      <w:r>
        <w:t xml:space="preserve">Section 409.821, Florida Statutes, provides certain public records exemptions for Florida KidCare documents. If, under this Contract, </w:t>
      </w:r>
      <w:r w:rsidR="0093104F">
        <w:t>EQRO</w:t>
      </w:r>
      <w:r>
        <w:t xml:space="preserve"> is providing Services and is acting on behalf of a public agency, as provided by section 119.0701, Florida Statutes, </w:t>
      </w:r>
      <w:r w:rsidR="0093104F">
        <w:t>EQRO</w:t>
      </w:r>
      <w:r>
        <w:t xml:space="preserve"> </w:t>
      </w:r>
      <w:r w:rsidR="0095634F">
        <w:t>shall</w:t>
      </w:r>
      <w:r>
        <w:t>:</w:t>
      </w:r>
    </w:p>
    <w:p w14:paraId="3AE3D22E" w14:textId="00B3EDD6" w:rsidR="00643183" w:rsidRDefault="00B26BD2" w:rsidP="00401D28">
      <w:pPr>
        <w:pStyle w:val="ListParagraph"/>
        <w:numPr>
          <w:ilvl w:val="0"/>
          <w:numId w:val="21"/>
        </w:numPr>
        <w:contextualSpacing w:val="0"/>
      </w:pPr>
      <w:r w:rsidRPr="00B26BD2">
        <w:t>Keep and maintain public records required by the public agency to perform the service;</w:t>
      </w:r>
    </w:p>
    <w:p w14:paraId="11B7ED0F" w14:textId="599341D0" w:rsidR="00B26BD2" w:rsidRDefault="00D40776" w:rsidP="00401D28">
      <w:pPr>
        <w:pStyle w:val="ListParagraph"/>
        <w:numPr>
          <w:ilvl w:val="0"/>
          <w:numId w:val="21"/>
        </w:numPr>
        <w:contextualSpacing w:val="0"/>
      </w:pPr>
      <w:r w:rsidRPr="00D40776">
        <w:t xml:space="preserve">Upon request from the public agency’s custodian of public records, provide the public agency with a copy of the requested records or allow the records to be inspected or </w:t>
      </w:r>
      <w:r w:rsidRPr="00D40776">
        <w:lastRenderedPageBreak/>
        <w:t xml:space="preserve">copied within a reasonable time at a cost that does not exceed the cost provided in </w:t>
      </w:r>
      <w:r w:rsidR="00D45056">
        <w:t>C</w:t>
      </w:r>
      <w:r w:rsidRPr="00D40776">
        <w:t xml:space="preserve">hapter </w:t>
      </w:r>
      <w:r w:rsidR="00D45056">
        <w:t xml:space="preserve">119, Florida Statutes, </w:t>
      </w:r>
      <w:r w:rsidRPr="00D40776">
        <w:t>or as otherwise provided by law;</w:t>
      </w:r>
    </w:p>
    <w:p w14:paraId="2176B970" w14:textId="6ED15E6C" w:rsidR="00D40776" w:rsidRDefault="00645D0B" w:rsidP="00401D28">
      <w:pPr>
        <w:pStyle w:val="ListParagraph"/>
        <w:numPr>
          <w:ilvl w:val="0"/>
          <w:numId w:val="21"/>
        </w:numPr>
        <w:contextualSpacing w:val="0"/>
      </w:pPr>
      <w:r w:rsidRPr="00645D0B">
        <w:t xml:space="preserve">Ensure that public records that are exempt or confidential and exempt from public records disclosure requirements are not disclosed except as authorized by law if </w:t>
      </w:r>
      <w:r w:rsidR="0093104F">
        <w:t>EQRO</w:t>
      </w:r>
      <w:r w:rsidRPr="00645D0B">
        <w:t xml:space="preserve"> does not transfer the records to the public agency;</w:t>
      </w:r>
    </w:p>
    <w:p w14:paraId="737DECAF" w14:textId="35060C71" w:rsidR="00645D0B" w:rsidRDefault="00A11EFD" w:rsidP="00401D28">
      <w:pPr>
        <w:pStyle w:val="ListParagraph"/>
        <w:numPr>
          <w:ilvl w:val="0"/>
          <w:numId w:val="21"/>
        </w:numPr>
        <w:contextualSpacing w:val="0"/>
      </w:pPr>
      <w:r w:rsidRPr="00A11EFD">
        <w:t xml:space="preserve">Upon completion of the Contract, transfer, at no cost, to the public agency all public records in possession of </w:t>
      </w:r>
      <w:r w:rsidR="0093104F">
        <w:t>EQRO</w:t>
      </w:r>
      <w:r w:rsidRPr="00A11EFD">
        <w:t xml:space="preserve"> or keep and maintain public records required by the public agency to perform the service. If </w:t>
      </w:r>
      <w:r w:rsidR="0093104F">
        <w:t>EQRO</w:t>
      </w:r>
      <w:r w:rsidRPr="00A11EFD">
        <w:t xml:space="preserve"> transfers all public records to the public agency upon completion of the Contract, </w:t>
      </w:r>
      <w:r w:rsidR="0093104F">
        <w:t>EQRO</w:t>
      </w:r>
      <w:r w:rsidRPr="00A11EFD">
        <w:t xml:space="preserve"> </w:t>
      </w:r>
      <w:r w:rsidR="0095634F">
        <w:t>shall</w:t>
      </w:r>
      <w:r w:rsidRPr="00A11EFD">
        <w:t xml:space="preserve"> destroy any duplicate public records that are exempt or confidential and exempt from public records disclosure requirements. If </w:t>
      </w:r>
      <w:r w:rsidR="0093104F">
        <w:t>EQRO</w:t>
      </w:r>
      <w:r w:rsidRPr="00A11EFD">
        <w:t xml:space="preserve"> keeps and maintains public records upon completion of the Contract, </w:t>
      </w:r>
      <w:r w:rsidR="0093104F">
        <w:t>EQRO</w:t>
      </w:r>
      <w:r w:rsidRPr="00A11EFD">
        <w:t xml:space="preserve"> </w:t>
      </w:r>
      <w:r w:rsidR="0095634F">
        <w:t>shall</w:t>
      </w:r>
      <w:r w:rsidRPr="00A11EFD">
        <w:t xml:space="preserve"> meet all applicable requirements for retaining public records. All records stored electronically must be provided to the public agency, upon request from the public agency’s custodian of public records, in a format that is compatible with the information technology systems of the public agency; and</w:t>
      </w:r>
    </w:p>
    <w:p w14:paraId="57AECB05" w14:textId="4B2B48C2" w:rsidR="00A11EFD" w:rsidRDefault="00882263" w:rsidP="00401D28">
      <w:pPr>
        <w:pStyle w:val="ListParagraph"/>
        <w:numPr>
          <w:ilvl w:val="0"/>
          <w:numId w:val="21"/>
        </w:numPr>
        <w:contextualSpacing w:val="0"/>
      </w:pPr>
      <w:r w:rsidRPr="00882263">
        <w:t xml:space="preserve">IF </w:t>
      </w:r>
      <w:r w:rsidR="0093104F">
        <w:t>EQRO</w:t>
      </w:r>
      <w:r w:rsidRPr="00882263">
        <w:t xml:space="preserve"> HAS QUESTIONS REGARDING THE APPLICATION OF CHAPTER 119, FLORIDA STATUTES, TO </w:t>
      </w:r>
      <w:proofErr w:type="spellStart"/>
      <w:r w:rsidR="0093104F">
        <w:t>EQRO</w:t>
      </w:r>
      <w:r w:rsidRPr="00882263">
        <w:t>’S</w:t>
      </w:r>
      <w:proofErr w:type="spellEnd"/>
      <w:r w:rsidRPr="00882263">
        <w:t xml:space="preserve"> DUTY TO PROVIDE PUBLIC RECORDS RELATING TO THIS CONTRACT, CONTACT THE EMAIL ADDRESS AND MAILING ADDRESS PROVIDED FOR THE CONTRACT MANAGER.</w:t>
      </w:r>
    </w:p>
    <w:p w14:paraId="63BDA847" w14:textId="4B0FA492" w:rsidR="00882263" w:rsidRDefault="00882263" w:rsidP="0087576A">
      <w:pPr>
        <w:pStyle w:val="Heading2"/>
      </w:pPr>
      <w:bookmarkStart w:id="118" w:name="_Toc126751581"/>
      <w:r>
        <w:t>Access to Records</w:t>
      </w:r>
      <w:bookmarkEnd w:id="118"/>
    </w:p>
    <w:p w14:paraId="322958C5" w14:textId="5B26961F" w:rsidR="00882263" w:rsidRDefault="0093104F" w:rsidP="00882263">
      <w:r>
        <w:t>EQRO</w:t>
      </w:r>
      <w:r w:rsidR="0013385C" w:rsidRPr="0013385C">
        <w:t xml:space="preserve"> recognizes and acknowledges the requirements of chapter 119, Florida Statutes, and Article I, Section 24(a) of the Florida Constitution. Upon reasonable Notice, </w:t>
      </w:r>
      <w:r>
        <w:t>EQRO</w:t>
      </w:r>
      <w:r w:rsidR="0013385C" w:rsidRPr="0013385C">
        <w:t xml:space="preserve"> </w:t>
      </w:r>
      <w:r w:rsidR="0095634F">
        <w:t>shall</w:t>
      </w:r>
      <w:r w:rsidR="0013385C" w:rsidRPr="0013385C">
        <w:t xml:space="preserve"> provide FHKC with reasonable access to inspect and copy all public records and information, including physical and electronic records and information, related to or created as a result of this Contract. Except as provided herein, under no circumstances whatsoever </w:t>
      </w:r>
      <w:r w:rsidR="0095634F">
        <w:t>shall</w:t>
      </w:r>
      <w:r w:rsidR="0013385C" w:rsidRPr="0013385C">
        <w:t xml:space="preserve"> </w:t>
      </w:r>
      <w:r>
        <w:t>EQRO</w:t>
      </w:r>
      <w:r w:rsidR="0013385C" w:rsidRPr="0013385C">
        <w:t xml:space="preserve"> refuse to provide, delay, or prohibit FHKC’s access to public records in the possession of </w:t>
      </w:r>
      <w:r>
        <w:t>EQRO</w:t>
      </w:r>
      <w:r w:rsidR="0013385C" w:rsidRPr="0013385C">
        <w:t xml:space="preserve"> or its Subcontractors.</w:t>
      </w:r>
    </w:p>
    <w:p w14:paraId="1CD18D34" w14:textId="44806125" w:rsidR="0013385C" w:rsidRDefault="0093104F" w:rsidP="0087576A">
      <w:pPr>
        <w:pStyle w:val="Heading2"/>
      </w:pPr>
      <w:bookmarkStart w:id="119" w:name="_Toc126751582"/>
      <w:proofErr w:type="spellStart"/>
      <w:r>
        <w:t>EQRO</w:t>
      </w:r>
      <w:r w:rsidR="0013385C">
        <w:t>’s</w:t>
      </w:r>
      <w:proofErr w:type="spellEnd"/>
      <w:r w:rsidR="0013385C">
        <w:t xml:space="preserve"> Failure to Comply</w:t>
      </w:r>
      <w:bookmarkEnd w:id="119"/>
    </w:p>
    <w:p w14:paraId="234351A9" w14:textId="10A2F47C" w:rsidR="0013385C" w:rsidRDefault="0093104F" w:rsidP="0013385C">
      <w:r>
        <w:t>EQRO</w:t>
      </w:r>
      <w:r w:rsidR="003D0AF3" w:rsidRPr="003D0AF3">
        <w:t xml:space="preserve"> must allow public access to all documents, papers, letters, or other material made or received by </w:t>
      </w:r>
      <w:r>
        <w:t>EQRO</w:t>
      </w:r>
      <w:r w:rsidR="003D0AF3" w:rsidRPr="003D0AF3">
        <w:t xml:space="preserve"> in conjunction with the Contract, unless the records are exempt from Article I, Section 24(a) of the Florida Constitution and chapter 119.07, Florida Statutes. FHKC may unilaterally terminate this Contract for </w:t>
      </w:r>
      <w:proofErr w:type="spellStart"/>
      <w:r>
        <w:t>EQRO</w:t>
      </w:r>
      <w:r w:rsidR="003D0AF3" w:rsidRPr="003D0AF3">
        <w:t>’s</w:t>
      </w:r>
      <w:proofErr w:type="spellEnd"/>
      <w:r w:rsidR="003D0AF3" w:rsidRPr="003D0AF3">
        <w:t xml:space="preserve"> failure to comply with any provision of Section 10.7.</w:t>
      </w:r>
    </w:p>
    <w:p w14:paraId="61E006D4" w14:textId="623A03BC" w:rsidR="003D0AF3" w:rsidRDefault="00612A8E" w:rsidP="0061455F">
      <w:pPr>
        <w:pStyle w:val="Heading1"/>
      </w:pPr>
      <w:bookmarkStart w:id="120" w:name="_Toc126751583"/>
      <w:r>
        <w:t>Cooperative Purchasing</w:t>
      </w:r>
      <w:bookmarkEnd w:id="120"/>
    </w:p>
    <w:p w14:paraId="66FAFE4D" w14:textId="5B39B96F" w:rsidR="00F7255F" w:rsidRDefault="00F7255F" w:rsidP="00F7255F">
      <w:r>
        <w:t xml:space="preserve">Pursuant to their own governing laws, and subject to the agreement of </w:t>
      </w:r>
      <w:r w:rsidR="0093104F">
        <w:t>EQRO</w:t>
      </w:r>
      <w:r>
        <w:t xml:space="preserve">, other entities may be permitted to make purchases at the terms and conditions contained herein. Non-FHKC </w:t>
      </w:r>
      <w:r>
        <w:lastRenderedPageBreak/>
        <w:t xml:space="preserve">purchases are independent of the agreement between FHKC and </w:t>
      </w:r>
      <w:r w:rsidR="0093104F">
        <w:t>EQRO</w:t>
      </w:r>
      <w:r>
        <w:t xml:space="preserve">, and FHKC </w:t>
      </w:r>
      <w:r w:rsidR="0095634F">
        <w:t>shall</w:t>
      </w:r>
      <w:r>
        <w:t xml:space="preserve"> not be a party to any transaction between </w:t>
      </w:r>
      <w:r w:rsidR="0093104F">
        <w:t>EQRO</w:t>
      </w:r>
      <w:r>
        <w:t xml:space="preserve"> and any other purchaser.</w:t>
      </w:r>
    </w:p>
    <w:p w14:paraId="45FABB0C" w14:textId="56789ACE" w:rsidR="00F7255F" w:rsidRDefault="00F7255F" w:rsidP="00F7255F">
      <w:r>
        <w:t>State agencies wishing to make purchases from this agreement are required to follow the provisions of section 287.042(16), Florida Statutes. This statute requires the Department of Management Services to determine that the requestor's use of the Contract is cost-effective and in the best interest of the State.</w:t>
      </w:r>
    </w:p>
    <w:p w14:paraId="66AE35C9" w14:textId="77BDB3D1" w:rsidR="00612A8E" w:rsidRDefault="00F7255F" w:rsidP="00F7255F">
      <w:r>
        <w:t>This Section is applicable to the extent allowable under Florida law.</w:t>
      </w:r>
    </w:p>
    <w:p w14:paraId="43A85CE0" w14:textId="72C226FA" w:rsidR="00F7255F" w:rsidRDefault="00F7255F" w:rsidP="0061455F">
      <w:pPr>
        <w:pStyle w:val="Heading1"/>
      </w:pPr>
      <w:bookmarkStart w:id="121" w:name="_Toc126751584"/>
      <w:r>
        <w:t>Conflict of Interest</w:t>
      </w:r>
      <w:bookmarkEnd w:id="121"/>
    </w:p>
    <w:p w14:paraId="450EA55F" w14:textId="6FEC6DC9" w:rsidR="00E25B9A" w:rsidRDefault="0093104F" w:rsidP="00E25B9A">
      <w:r>
        <w:t>EQRO</w:t>
      </w:r>
      <w:r w:rsidR="00E25B9A">
        <w:t xml:space="preserve"> must disclose any real, apparent, or potential conflict of interest with FHKC. A “conflict of interest” arises when any FHKC Board member, committee member, employee, or agent; any member of his or her immediate family; his or her partner; or an organization which employs or is about to employ any such individual, has a financial or other interest in, or a tangible personal benefit from, </w:t>
      </w:r>
      <w:r>
        <w:t>EQRO</w:t>
      </w:r>
      <w:r w:rsidR="00E25B9A">
        <w:t xml:space="preserve">. </w:t>
      </w:r>
      <w:r>
        <w:t>EQRO</w:t>
      </w:r>
      <w:r w:rsidR="00E25B9A">
        <w:t xml:space="preserve"> </w:t>
      </w:r>
      <w:r w:rsidR="0095634F">
        <w:t>shall</w:t>
      </w:r>
      <w:r w:rsidR="00E25B9A">
        <w:t xml:space="preserve"> submit</w:t>
      </w:r>
      <w:r w:rsidR="00B72B42">
        <w:t xml:space="preserve"> </w:t>
      </w:r>
      <w:r w:rsidR="0095634F">
        <w:t>the</w:t>
      </w:r>
      <w:r w:rsidR="00E25B9A" w:rsidRPr="00F67004">
        <w:t xml:space="preserve"> </w:t>
      </w:r>
      <w:r w:rsidR="0095634F">
        <w:t>c</w:t>
      </w:r>
      <w:r w:rsidR="00E25B9A" w:rsidRPr="00F67004">
        <w:t xml:space="preserve">onflict of </w:t>
      </w:r>
      <w:r w:rsidR="0095634F">
        <w:t>i</w:t>
      </w:r>
      <w:r w:rsidR="00E25B9A" w:rsidRPr="00F67004">
        <w:t xml:space="preserve">nterest </w:t>
      </w:r>
      <w:r w:rsidR="0095634F">
        <w:t>d</w:t>
      </w:r>
      <w:r w:rsidR="00E25B9A" w:rsidRPr="00F67004">
        <w:t xml:space="preserve">isclosure </w:t>
      </w:r>
      <w:r w:rsidR="0095634F">
        <w:t>f</w:t>
      </w:r>
      <w:r w:rsidR="00E25B9A" w:rsidRPr="00F67004">
        <w:t>orm as required in</w:t>
      </w:r>
      <w:r w:rsidR="00B72B42" w:rsidRPr="00F67004">
        <w:t xml:space="preserve"> </w:t>
      </w:r>
      <w:r w:rsidR="00A126F0" w:rsidRPr="00F67004">
        <w:t>Attachment</w:t>
      </w:r>
      <w:r w:rsidR="00E25B9A" w:rsidRPr="00F67004">
        <w:t xml:space="preserve"> A: Deliverables.</w:t>
      </w:r>
      <w:r w:rsidR="0095634F">
        <w:t xml:space="preserve"> The conflict of interest disclosure form shall be created and maintained by FHKC on FHKC’s secure SharePoint folder accessible by EQRO. EQRO shall routinely monitor for revisions to the conflict of interest disclosure form. </w:t>
      </w:r>
    </w:p>
    <w:p w14:paraId="1D5E3165" w14:textId="730F77DA" w:rsidR="00F7255F" w:rsidRDefault="00E25B9A" w:rsidP="00E25B9A">
      <w:r>
        <w:t xml:space="preserve">FHKC </w:t>
      </w:r>
      <w:r w:rsidR="0095634F">
        <w:t>shall</w:t>
      </w:r>
      <w:r>
        <w:t xml:space="preserve"> be the sole determiner of whether a conflict of interest exists and the action needed to resolve the conflict.</w:t>
      </w:r>
    </w:p>
    <w:p w14:paraId="5ACB998A" w14:textId="088010C0" w:rsidR="00D35811" w:rsidRDefault="00D35811" w:rsidP="0061455F">
      <w:pPr>
        <w:pStyle w:val="Heading1"/>
      </w:pPr>
      <w:bookmarkStart w:id="122" w:name="_Toc126751585"/>
      <w:r>
        <w:t>Contract Overlap</w:t>
      </w:r>
      <w:bookmarkEnd w:id="122"/>
    </w:p>
    <w:p w14:paraId="340F5AE9" w14:textId="121941CD" w:rsidR="00D35811" w:rsidRDefault="001C0AE1" w:rsidP="00D35811">
      <w:r w:rsidRPr="001C0AE1">
        <w:t xml:space="preserve">By entering into the Contract, </w:t>
      </w:r>
      <w:r w:rsidR="0093104F">
        <w:t>EQRO</w:t>
      </w:r>
      <w:r w:rsidRPr="001C0AE1">
        <w:t xml:space="preserve"> authorizes FHKC to eliminate duplication between the Contract and any other agreements in the manner FHKC deems to be in its best interest.</w:t>
      </w:r>
    </w:p>
    <w:p w14:paraId="6F53D8F9" w14:textId="1233E2A6" w:rsidR="001C0AE1" w:rsidRDefault="006A3FDA" w:rsidP="0061455F">
      <w:pPr>
        <w:pStyle w:val="Heading1"/>
      </w:pPr>
      <w:bookmarkStart w:id="123" w:name="_Toc126751586"/>
      <w:r>
        <w:t>Documents and Data</w:t>
      </w:r>
      <w:bookmarkEnd w:id="123"/>
    </w:p>
    <w:p w14:paraId="18EE97AE" w14:textId="5D5EC700" w:rsidR="00563BD8" w:rsidRDefault="00563BD8" w:rsidP="00563BD8">
      <w:r>
        <w:t xml:space="preserve">In the course of </w:t>
      </w:r>
      <w:proofErr w:type="spellStart"/>
      <w:r w:rsidR="0093104F">
        <w:t>EQRO</w:t>
      </w:r>
      <w:r>
        <w:t>’s</w:t>
      </w:r>
      <w:proofErr w:type="spellEnd"/>
      <w:r>
        <w:t xml:space="preserve"> performance of this Contract, </w:t>
      </w:r>
      <w:r w:rsidR="0093104F">
        <w:t>EQRO</w:t>
      </w:r>
      <w:r>
        <w:t xml:space="preserve"> agrees that Data is and </w:t>
      </w:r>
      <w:r w:rsidR="0095634F">
        <w:t>shall</w:t>
      </w:r>
      <w:r>
        <w:t xml:space="preserve"> remain the sole and exclusive property of FHKC, free and clear of any and all claims of </w:t>
      </w:r>
      <w:r w:rsidR="0093104F">
        <w:t>EQRO</w:t>
      </w:r>
      <w:r>
        <w:t>.</w:t>
      </w:r>
      <w:r w:rsidR="000A2CD3">
        <w:t xml:space="preserve"> EQRO,</w:t>
      </w:r>
      <w:r w:rsidR="000A2CD3">
        <w:rPr>
          <w:rFonts w:cstheme="minorHAnsi"/>
          <w:szCs w:val="24"/>
        </w:rPr>
        <w:t xml:space="preserve"> its Subcontractors, and agents may not sell or use Data for purposes other than as contemplated by this Contract without prior written consent of FHKC</w:t>
      </w:r>
      <w:r w:rsidR="000A2CD3">
        <w:t>.</w:t>
      </w:r>
    </w:p>
    <w:p w14:paraId="6B8ABC8A" w14:textId="1E57A527" w:rsidR="006A3FDA" w:rsidRDefault="00563BD8" w:rsidP="00563BD8">
      <w:r>
        <w:t xml:space="preserve">All Data, or copies thereof, </w:t>
      </w:r>
      <w:r w:rsidR="0095634F">
        <w:t>shall</w:t>
      </w:r>
      <w:r>
        <w:t xml:space="preserve"> be immediately delivered to FHKC in the format mutually agreed upon by the Parties as requested or upon commencement of the Transition Period.</w:t>
      </w:r>
    </w:p>
    <w:p w14:paraId="4A9E1F35" w14:textId="70D3316F" w:rsidR="00563BD8" w:rsidRDefault="00801752" w:rsidP="0061455F">
      <w:pPr>
        <w:pStyle w:val="Heading1"/>
      </w:pPr>
      <w:bookmarkStart w:id="124" w:name="_Toc126751587"/>
      <w:r>
        <w:t>Drug</w:t>
      </w:r>
      <w:r w:rsidR="000F44AD">
        <w:t xml:space="preserve"> </w:t>
      </w:r>
      <w:r>
        <w:t>Free Workplace Program</w:t>
      </w:r>
      <w:bookmarkEnd w:id="124"/>
    </w:p>
    <w:p w14:paraId="4D0A17F7" w14:textId="4C58F51D" w:rsidR="00801752" w:rsidRDefault="0093104F" w:rsidP="00801752">
      <w:r>
        <w:t>EQRO</w:t>
      </w:r>
      <w:r w:rsidR="000F44AD" w:rsidRPr="000F44AD">
        <w:t xml:space="preserve"> agrees to maintain a drug free workplace program as defined in section 287.087, Florida Statutes. The Parties agree that failure to comply with this Section </w:t>
      </w:r>
      <w:r w:rsidR="0095634F">
        <w:t>shall</w:t>
      </w:r>
      <w:r w:rsidR="000F44AD" w:rsidRPr="000F44AD">
        <w:t xml:space="preserve"> constitute an Event of Default and </w:t>
      </w:r>
      <w:r w:rsidR="0095634F">
        <w:t>shall</w:t>
      </w:r>
      <w:r w:rsidR="000F44AD" w:rsidRPr="000F44AD">
        <w:t xml:space="preserve"> be grounds for termination of this Contract in accordance with Section 7.1.1.</w:t>
      </w:r>
    </w:p>
    <w:p w14:paraId="2C950FE5" w14:textId="000FCB22" w:rsidR="000F44AD" w:rsidRDefault="00640C65" w:rsidP="0061455F">
      <w:pPr>
        <w:pStyle w:val="Heading1"/>
      </w:pPr>
      <w:bookmarkStart w:id="125" w:name="_Toc126751588"/>
      <w:r>
        <w:lastRenderedPageBreak/>
        <w:t>Employment Eligibility Verification (E-Verify)</w:t>
      </w:r>
      <w:bookmarkEnd w:id="125"/>
    </w:p>
    <w:p w14:paraId="5613243F" w14:textId="49B31919" w:rsidR="00A2593B" w:rsidRDefault="0093104F" w:rsidP="00A2593B">
      <w:r>
        <w:t>EQRO</w:t>
      </w:r>
      <w:r w:rsidR="00A2593B">
        <w:t xml:space="preserve"> </w:t>
      </w:r>
      <w:r w:rsidR="0095634F">
        <w:t>shall</w:t>
      </w:r>
      <w:r w:rsidR="00A2593B">
        <w:t xml:space="preserve"> enroll and participate in the Employment Eligibility Verification Program (“E-Verify”) administered by the U.S. Department of Homeland Security (“DHS”). </w:t>
      </w:r>
      <w:r>
        <w:t>EQRO</w:t>
      </w:r>
      <w:r w:rsidR="00A2593B">
        <w:t xml:space="preserve"> </w:t>
      </w:r>
      <w:r w:rsidR="0095634F">
        <w:t>shall</w:t>
      </w:r>
      <w:r w:rsidR="00A2593B">
        <w:t xml:space="preserve"> use E-Verify to verify the employment status of all new employees employed by </w:t>
      </w:r>
      <w:r>
        <w:t>EQRO</w:t>
      </w:r>
      <w:r w:rsidR="00A2593B">
        <w:t xml:space="preserve">. </w:t>
      </w:r>
    </w:p>
    <w:p w14:paraId="37627B80" w14:textId="1DB76292" w:rsidR="00A2593B" w:rsidRDefault="0093104F" w:rsidP="00A2593B">
      <w:r>
        <w:t>EQRO</w:t>
      </w:r>
      <w:r w:rsidR="00A2593B">
        <w:t xml:space="preserve"> </w:t>
      </w:r>
      <w:r w:rsidR="0095634F">
        <w:t>shall</w:t>
      </w:r>
      <w:r w:rsidR="00A2593B">
        <w:t xml:space="preserve"> ensure that each of its Subcontractors that provides Services </w:t>
      </w:r>
      <w:r w:rsidR="002D1BA0">
        <w:t>enrolls and participates in</w:t>
      </w:r>
      <w:r w:rsidR="00A2593B">
        <w:t xml:space="preserve"> E-Verify</w:t>
      </w:r>
      <w:r w:rsidR="002D1BA0">
        <w:t xml:space="preserve"> and </w:t>
      </w:r>
      <w:r w:rsidR="00A2593B">
        <w:t>verif</w:t>
      </w:r>
      <w:r w:rsidR="002D1BA0">
        <w:t>ies</w:t>
      </w:r>
      <w:r w:rsidR="00A2593B">
        <w:t xml:space="preserve"> the employment status of all new employees employed by the Subcontractor.</w:t>
      </w:r>
    </w:p>
    <w:p w14:paraId="78F08488" w14:textId="51503C1E" w:rsidR="00640C65" w:rsidRDefault="0093104F" w:rsidP="00A2593B">
      <w:r>
        <w:t>EQRO</w:t>
      </w:r>
      <w:r w:rsidR="00A2593B">
        <w:t xml:space="preserve"> </w:t>
      </w:r>
      <w:r w:rsidR="0095634F">
        <w:t>shall</w:t>
      </w:r>
      <w:r w:rsidR="00A2593B">
        <w:t xml:space="preserve"> maintain records of its participation and compliance with this Section, including participation and compliance by its Subcontractors as provided above, and make such records available to FHKC upon request.</w:t>
      </w:r>
    </w:p>
    <w:p w14:paraId="7ED5E963" w14:textId="533D7527" w:rsidR="00774C8C" w:rsidRDefault="00774C8C" w:rsidP="0061455F">
      <w:pPr>
        <w:pStyle w:val="Heading1"/>
      </w:pPr>
      <w:bookmarkStart w:id="126" w:name="_Toc126751589"/>
      <w:r>
        <w:t>Environmental Protection</w:t>
      </w:r>
      <w:bookmarkEnd w:id="126"/>
    </w:p>
    <w:p w14:paraId="77C44CA1" w14:textId="69408E54" w:rsidR="00B657C7" w:rsidRDefault="0093104F" w:rsidP="00B657C7">
      <w:r>
        <w:t>EQRO</w:t>
      </w:r>
      <w:r w:rsidR="00B657C7" w:rsidRPr="00B657C7">
        <w:t xml:space="preserve"> </w:t>
      </w:r>
      <w:r w:rsidR="0095634F">
        <w:t>shall</w:t>
      </w:r>
      <w:r w:rsidR="00B657C7" w:rsidRPr="00B657C7">
        <w:t xml:space="preserve"> comply with all applicable standards, orders, or regulations issued pursuant to the Clean Air Act (42 U.S.C. §§</w:t>
      </w:r>
      <w:r w:rsidR="004E736E">
        <w:t xml:space="preserve"> </w:t>
      </w:r>
      <w:r w:rsidR="00B657C7" w:rsidRPr="00B657C7">
        <w:t>7401-7671q) and the Federal Water Pollution Control Act as amended (33 U.S.C. §§</w:t>
      </w:r>
      <w:r w:rsidR="004E736E">
        <w:t xml:space="preserve"> </w:t>
      </w:r>
      <w:r w:rsidR="00B657C7" w:rsidRPr="00B657C7">
        <w:t xml:space="preserve">1251-1387), to the extent applicable to </w:t>
      </w:r>
      <w:r>
        <w:t>EQRO</w:t>
      </w:r>
      <w:r w:rsidR="00B657C7" w:rsidRPr="00B657C7">
        <w:t xml:space="preserve"> in its performance of the Services.</w:t>
      </w:r>
    </w:p>
    <w:p w14:paraId="3F9DADA2" w14:textId="77777777" w:rsidR="00506467" w:rsidRDefault="00506467" w:rsidP="0061455F">
      <w:pPr>
        <w:pStyle w:val="Heading1"/>
      </w:pPr>
      <w:bookmarkStart w:id="127" w:name="_Toc126751590"/>
      <w:r>
        <w:t>EQRO Integrity</w:t>
      </w:r>
      <w:bookmarkEnd w:id="127"/>
    </w:p>
    <w:p w14:paraId="1F1AFAAB" w14:textId="3978900A" w:rsidR="00506467" w:rsidRDefault="00506467" w:rsidP="00506467">
      <w:r>
        <w:t xml:space="preserve">EQRO </w:t>
      </w:r>
      <w:r w:rsidR="0095634F">
        <w:t>shall</w:t>
      </w:r>
      <w:r>
        <w:t xml:space="preserve"> not offer any gifts, including any meal, service, or item of value, even if such value is de minimis, to FHKC Board members, ad hoc Board members, committee members, employees, or agents.</w:t>
      </w:r>
    </w:p>
    <w:p w14:paraId="690F2B4A" w14:textId="5B3F794C" w:rsidR="00506467" w:rsidRDefault="00506467" w:rsidP="00506467">
      <w:r>
        <w:t xml:space="preserve">EQRO </w:t>
      </w:r>
      <w:r w:rsidR="0095634F">
        <w:t>shall</w:t>
      </w:r>
      <w:r>
        <w:t xml:space="preserve"> not directly or indirectly (a) offer, confer, or agree to confer any pecuniary benefit on anyone as consideration for any FHKC or State of Florida officer or employee’s decision, opinion, recommendation, vote, other exercise of discretion, or violation of a known legal duty, or (b) offer, give, or agree to give to anyone any gratuity for the benefit of, or at the direction or request of, any FHKC or State of Florida officer or employee. </w:t>
      </w:r>
    </w:p>
    <w:p w14:paraId="05FCA66E" w14:textId="7E559331" w:rsidR="00506467" w:rsidRDefault="00506467" w:rsidP="00506467">
      <w:r>
        <w:t xml:space="preserve">Upon request, EQRO </w:t>
      </w:r>
      <w:r w:rsidR="0095634F">
        <w:t>shall</w:t>
      </w:r>
      <w:r>
        <w:t xml:space="preserve"> provide FHKC with any type of information FHKC deems relevant to </w:t>
      </w:r>
      <w:proofErr w:type="spellStart"/>
      <w:r>
        <w:t>EQRO’s</w:t>
      </w:r>
      <w:proofErr w:type="spellEnd"/>
      <w:r>
        <w:t xml:space="preserve"> integrity or responsibility. Such information may include </w:t>
      </w:r>
      <w:proofErr w:type="spellStart"/>
      <w:r>
        <w:t>EQRO’s</w:t>
      </w:r>
      <w:proofErr w:type="spellEnd"/>
      <w:r>
        <w:t xml:space="preserve"> business or financial records, documents, or files of any type or form that refer to or relate to the Contract. </w:t>
      </w:r>
    </w:p>
    <w:p w14:paraId="488976B1" w14:textId="62FE0482" w:rsidR="00506467" w:rsidRDefault="00506467" w:rsidP="00506467">
      <w:r>
        <w:t xml:space="preserve">EQRO agrees to reimburse FHKC and/or the State of Florida for the reasonable costs of investigation incurred by FHKC and/or the State of Florida for investigations of </w:t>
      </w:r>
      <w:proofErr w:type="spellStart"/>
      <w:r>
        <w:t>EQRO’s</w:t>
      </w:r>
      <w:proofErr w:type="spellEnd"/>
      <w:r>
        <w:t xml:space="preserve"> compliance with the terms of this Contract that results in the suspension or debarment of EQRO. Such costs </w:t>
      </w:r>
      <w:r w:rsidR="0095634F">
        <w:t>shall</w:t>
      </w:r>
      <w:r>
        <w:t xml:space="preserve"> include, but </w:t>
      </w:r>
      <w:r w:rsidR="0095634F">
        <w:t>shall</w:t>
      </w:r>
      <w:r>
        <w:t xml:space="preserve"> not be limited to, salaries of investigators, including overtime; travel, expenses, lodging expenses, and expert witness and documentary fees. EQRO </w:t>
      </w:r>
      <w:r w:rsidR="0095634F">
        <w:t>shall</w:t>
      </w:r>
      <w:r>
        <w:t xml:space="preserve"> not be responsible for any costs of investigations that do not result in </w:t>
      </w:r>
      <w:proofErr w:type="spellStart"/>
      <w:r>
        <w:t>EQRO’s</w:t>
      </w:r>
      <w:proofErr w:type="spellEnd"/>
      <w:r>
        <w:t xml:space="preserve"> suspension or debarment.</w:t>
      </w:r>
    </w:p>
    <w:p w14:paraId="5C9B4EFF" w14:textId="77777777" w:rsidR="00506467" w:rsidRDefault="00506467" w:rsidP="0061455F">
      <w:pPr>
        <w:pStyle w:val="Heading1"/>
      </w:pPr>
      <w:bookmarkStart w:id="128" w:name="_Toc126751591"/>
      <w:proofErr w:type="spellStart"/>
      <w:r>
        <w:lastRenderedPageBreak/>
        <w:t>EQRO’s</w:t>
      </w:r>
      <w:proofErr w:type="spellEnd"/>
      <w:r>
        <w:t xml:space="preserve"> Property</w:t>
      </w:r>
      <w:bookmarkEnd w:id="128"/>
    </w:p>
    <w:p w14:paraId="4D327FA7" w14:textId="7C852676" w:rsidR="00506467" w:rsidRDefault="00506467" w:rsidP="00506467">
      <w:r w:rsidRPr="00CD1245">
        <w:t xml:space="preserve">Except as identified as an FHKC responsibility in this Contract, </w:t>
      </w:r>
      <w:r>
        <w:t>EQRO</w:t>
      </w:r>
      <w:r w:rsidRPr="00CD1245">
        <w:t xml:space="preserve">, at no cost to FHKC, </w:t>
      </w:r>
      <w:r w:rsidR="0095634F">
        <w:t>shall</w:t>
      </w:r>
      <w:r w:rsidRPr="00CD1245">
        <w:t xml:space="preserve"> furnish, install, operate, and maintain all property required to perform the Services. FHKC and its authorized agent, provided such agent is not a competitor of </w:t>
      </w:r>
      <w:r>
        <w:t>EQRO</w:t>
      </w:r>
      <w:r w:rsidRPr="00CD1245">
        <w:t xml:space="preserve">, reserve the right to inspect the area in </w:t>
      </w:r>
      <w:proofErr w:type="spellStart"/>
      <w:r>
        <w:t>EQRO</w:t>
      </w:r>
      <w:r w:rsidRPr="00CD1245">
        <w:t>’s</w:t>
      </w:r>
      <w:proofErr w:type="spellEnd"/>
      <w:r w:rsidRPr="00CD1245">
        <w:t xml:space="preserve"> facilities where Services are performed at any time.</w:t>
      </w:r>
    </w:p>
    <w:p w14:paraId="396E07EF" w14:textId="7831A790" w:rsidR="00B657C7" w:rsidRDefault="00681506" w:rsidP="0061455F">
      <w:pPr>
        <w:pStyle w:val="Heading1"/>
      </w:pPr>
      <w:bookmarkStart w:id="129" w:name="_Toc126751592"/>
      <w:r>
        <w:t>Execution in Counterparts</w:t>
      </w:r>
      <w:bookmarkEnd w:id="129"/>
    </w:p>
    <w:p w14:paraId="5BEC57E4" w14:textId="4503272D" w:rsidR="00681506" w:rsidRDefault="00E13C15" w:rsidP="00681506">
      <w:r w:rsidRPr="00E13C15">
        <w:t xml:space="preserve">The Contract may be executed in counterparts, each of which </w:t>
      </w:r>
      <w:r w:rsidR="0095634F">
        <w:t>shall</w:t>
      </w:r>
      <w:r w:rsidRPr="00E13C15">
        <w:t xml:space="preserve"> be an original and all of which </w:t>
      </w:r>
      <w:r w:rsidR="0095634F">
        <w:t>shall</w:t>
      </w:r>
      <w:r w:rsidRPr="00E13C15">
        <w:t xml:space="preserve"> constitute one and the same instrument.</w:t>
      </w:r>
    </w:p>
    <w:p w14:paraId="0379E2D2" w14:textId="10A2D5B5" w:rsidR="008E4788" w:rsidRDefault="0020019D" w:rsidP="0061455F">
      <w:pPr>
        <w:pStyle w:val="Heading1"/>
      </w:pPr>
      <w:bookmarkStart w:id="130" w:name="_Toc126751593"/>
      <w:r>
        <w:t>Financial Consequences and Liquidated Damages</w:t>
      </w:r>
      <w:bookmarkEnd w:id="130"/>
    </w:p>
    <w:p w14:paraId="3178814E" w14:textId="6D1259FF" w:rsidR="0006764E" w:rsidRDefault="0093104F" w:rsidP="0006764E">
      <w:r>
        <w:t>EQRO</w:t>
      </w:r>
      <w:r w:rsidR="0006764E">
        <w:t xml:space="preserve"> acknowledges the Financial Consequences specified in this Contract are solely for </w:t>
      </w:r>
      <w:proofErr w:type="spellStart"/>
      <w:r>
        <w:t>EQRO</w:t>
      </w:r>
      <w:r w:rsidR="0006764E">
        <w:t>’s</w:t>
      </w:r>
      <w:proofErr w:type="spellEnd"/>
      <w:r w:rsidR="0006764E">
        <w:t xml:space="preserve"> failure to perform the minimum level of service required by the Contract. </w:t>
      </w:r>
    </w:p>
    <w:p w14:paraId="246285E3" w14:textId="21C06758" w:rsidR="0006764E" w:rsidRDefault="0093104F" w:rsidP="0006764E">
      <w:r>
        <w:t>EQRO</w:t>
      </w:r>
      <w:r w:rsidR="0006764E">
        <w:t xml:space="preserve"> may dispute or request a waiver of any Financial Consequences assessed by submitting such request in writing to FHKC’s </w:t>
      </w:r>
      <w:r w:rsidR="008903C6">
        <w:t>contract manager</w:t>
      </w:r>
      <w:r w:rsidR="0006764E">
        <w:t xml:space="preserve"> within five Business Days of receipt of the Financial Consequences assessment. Requests </w:t>
      </w:r>
      <w:r w:rsidR="0095634F">
        <w:t>shall</w:t>
      </w:r>
      <w:r w:rsidR="0006764E">
        <w:t xml:space="preserve"> clearly identify the Financial Consequences being assessed, provide a narrative describing </w:t>
      </w:r>
      <w:proofErr w:type="spellStart"/>
      <w:r>
        <w:t>EQRO</w:t>
      </w:r>
      <w:r w:rsidR="0006764E">
        <w:t>’s</w:t>
      </w:r>
      <w:proofErr w:type="spellEnd"/>
      <w:r w:rsidR="0006764E">
        <w:t xml:space="preserve"> reasoning for the dispute or waiver request, and include any supporting documentation. FHKC </w:t>
      </w:r>
      <w:r w:rsidR="0095634F">
        <w:t>shall</w:t>
      </w:r>
      <w:r w:rsidR="0006764E">
        <w:t xml:space="preserve"> review and respond to the request in writing. FHKC’s decision </w:t>
      </w:r>
      <w:r w:rsidR="0095634F">
        <w:t>shall</w:t>
      </w:r>
      <w:r w:rsidR="0006764E">
        <w:t xml:space="preserve"> be the final determination.</w:t>
      </w:r>
    </w:p>
    <w:p w14:paraId="72B7098A" w14:textId="669127E9" w:rsidR="0006764E" w:rsidRDefault="0006764E" w:rsidP="0006764E">
      <w:r>
        <w:t xml:space="preserve">FHKC may waive Financial Consequences, in whole or in part, for any reason in its sole discretion. The waiver of Financial Consequences in one instance does not provide </w:t>
      </w:r>
      <w:r w:rsidR="0093104F">
        <w:t>EQRO</w:t>
      </w:r>
      <w:r>
        <w:t xml:space="preserve"> any right or expectation to future waived Financial Consequences under the same or any other circumstances.</w:t>
      </w:r>
    </w:p>
    <w:p w14:paraId="72F5D62F" w14:textId="4891A6F4" w:rsidR="0006764E" w:rsidRDefault="0093104F" w:rsidP="0006764E">
      <w:r>
        <w:t>EQRO</w:t>
      </w:r>
      <w:r w:rsidR="0006764E">
        <w:t xml:space="preserve"> acknowledges the liquidated damages specified in this Contract. </w:t>
      </w:r>
      <w:r>
        <w:t>EQRO</w:t>
      </w:r>
      <w:r w:rsidR="0006764E">
        <w:t xml:space="preserve"> agrees that it </w:t>
      </w:r>
      <w:r w:rsidR="0095634F">
        <w:t>shall</w:t>
      </w:r>
      <w:r w:rsidR="0006764E">
        <w:t xml:space="preserve"> not argue, and is estopped from arguing, that such costs are a penalty or otherwise unenforceable. FHKC may waive liquidated damages, in whole or in part, for any reason in its sole discretion. The waiver of liquidated damages in one instance does not provide </w:t>
      </w:r>
      <w:r>
        <w:t>EQRO</w:t>
      </w:r>
      <w:r w:rsidR="0006764E">
        <w:t xml:space="preserve"> any right or expectation to future waived liquidated damages under the same or any other circumstances. </w:t>
      </w:r>
    </w:p>
    <w:p w14:paraId="5C26CE5F" w14:textId="2557C017" w:rsidR="0006764E" w:rsidRDefault="0006764E" w:rsidP="0006764E">
      <w:r>
        <w:t xml:space="preserve">In addition to any Financial Consequences or liquidated damages, FHKC </w:t>
      </w:r>
      <w:r w:rsidR="0095634F">
        <w:t>shall</w:t>
      </w:r>
      <w:r>
        <w:t xml:space="preserve"> be entitled to reimbursement of any assessment against FHKC by any state or federal agency due to </w:t>
      </w:r>
      <w:proofErr w:type="spellStart"/>
      <w:r w:rsidR="0093104F">
        <w:t>EQRO</w:t>
      </w:r>
      <w:r>
        <w:t>’s</w:t>
      </w:r>
      <w:proofErr w:type="spellEnd"/>
      <w:r>
        <w:t xml:space="preserve"> failure and any other remedies available under the Contract.</w:t>
      </w:r>
    </w:p>
    <w:p w14:paraId="51ED283E" w14:textId="6B6A5FDB" w:rsidR="0020019D" w:rsidRDefault="0093104F" w:rsidP="0006764E">
      <w:r>
        <w:t>EQRO</w:t>
      </w:r>
      <w:r w:rsidR="0006764E">
        <w:t xml:space="preserve"> </w:t>
      </w:r>
      <w:r w:rsidR="0095634F">
        <w:t>shall</w:t>
      </w:r>
      <w:r w:rsidR="0006764E">
        <w:t xml:space="preserve"> compensate FHKC in the manner specified by FHKC for any such Financial Consequences or liquidated damages.</w:t>
      </w:r>
    </w:p>
    <w:p w14:paraId="4E8BCEC8" w14:textId="1AB6A605" w:rsidR="0006764E" w:rsidRDefault="008E1DB5" w:rsidP="0061455F">
      <w:pPr>
        <w:pStyle w:val="Heading1"/>
      </w:pPr>
      <w:bookmarkStart w:id="131" w:name="_Toc126751594"/>
      <w:r>
        <w:lastRenderedPageBreak/>
        <w:t>Force Majeure and No Damages for Delay</w:t>
      </w:r>
      <w:bookmarkEnd w:id="131"/>
    </w:p>
    <w:p w14:paraId="4C9D9784" w14:textId="284E203B" w:rsidR="00F43FC1" w:rsidRDefault="00F43FC1" w:rsidP="00F43FC1">
      <w:r>
        <w:t xml:space="preserve">FHKC </w:t>
      </w:r>
      <w:r w:rsidR="0095634F">
        <w:t>shall</w:t>
      </w:r>
      <w:r>
        <w:t xml:space="preserve"> not be responsible for delays or failure to perform its obligations under this Contract resulting from acts of God, wars, public enemies, strikes, fires, floods, or other similar cause beyond FHKC’s control. </w:t>
      </w:r>
    </w:p>
    <w:p w14:paraId="54CA8AF4" w14:textId="79955205" w:rsidR="00F43FC1" w:rsidRDefault="0093104F" w:rsidP="00F43FC1">
      <w:r>
        <w:t>EQRO</w:t>
      </w:r>
      <w:r w:rsidR="00F43FC1">
        <w:t xml:space="preserve"> </w:t>
      </w:r>
      <w:r w:rsidR="0095634F">
        <w:t>shall</w:t>
      </w:r>
      <w:r w:rsidR="00F43FC1">
        <w:t xml:space="preserve"> not be responsible for interruption or delay of Services resulting from its failure to perform if (a) neither the fault nor the negligence of </w:t>
      </w:r>
      <w:r>
        <w:t>EQRO</w:t>
      </w:r>
      <w:r w:rsidR="00F43FC1">
        <w:t xml:space="preserve"> or its employees contributed to the delay and (b) the delay is due directly to acts of God, wars, public enemies, strikes, fires, floods, or other similar cause wholly beyond </w:t>
      </w:r>
      <w:proofErr w:type="spellStart"/>
      <w:r>
        <w:t>EQRO</w:t>
      </w:r>
      <w:r w:rsidR="00F43FC1">
        <w:t>’s</w:t>
      </w:r>
      <w:proofErr w:type="spellEnd"/>
      <w:r w:rsidR="00F43FC1">
        <w:t xml:space="preserve"> control, or for any of the foregoing that affect Subcontractors if no alternate source of supply is available to </w:t>
      </w:r>
      <w:r>
        <w:t>EQRO</w:t>
      </w:r>
      <w:r w:rsidR="00F43FC1">
        <w:t xml:space="preserve">. </w:t>
      </w:r>
    </w:p>
    <w:p w14:paraId="794190F9" w14:textId="22055F4B" w:rsidR="00F43FC1" w:rsidRDefault="00F43FC1" w:rsidP="00F43FC1">
      <w:r>
        <w:t xml:space="preserve">For any such delay or potential delay by </w:t>
      </w:r>
      <w:r w:rsidR="0093104F">
        <w:t>EQRO</w:t>
      </w:r>
      <w:r>
        <w:t xml:space="preserve">, </w:t>
      </w:r>
      <w:r w:rsidR="0093104F">
        <w:t>EQRO</w:t>
      </w:r>
      <w:r>
        <w:t xml:space="preserve"> must provide Notice to FHKC that describes the cause of the delay or potential delay within the following timeframe, whichever occurs first: (a) within five Calendar Days after the cause or event first arose that creates the delay; (b) within five Calendar Days after </w:t>
      </w:r>
      <w:proofErr w:type="spellStart"/>
      <w:r w:rsidR="0093104F">
        <w:t>EQRO</w:t>
      </w:r>
      <w:r>
        <w:t>’s</w:t>
      </w:r>
      <w:proofErr w:type="spellEnd"/>
      <w:r>
        <w:t xml:space="preserve"> knowledge of the cause or event that </w:t>
      </w:r>
      <w:r w:rsidR="0095634F">
        <w:t>shall</w:t>
      </w:r>
      <w:r>
        <w:t xml:space="preserve"> create the delay, if </w:t>
      </w:r>
      <w:r w:rsidR="0093104F">
        <w:t>EQRO</w:t>
      </w:r>
      <w:r>
        <w:t xml:space="preserve"> could reasonably foresee that a delay could occur as a result; or (c) if delay is not reasonably foreseeable, within five Calendar Days after the date </w:t>
      </w:r>
      <w:r w:rsidR="0093104F">
        <w:t>EQRO</w:t>
      </w:r>
      <w:r>
        <w:t xml:space="preserve"> first had reason to believe that a delay could result.</w:t>
      </w:r>
    </w:p>
    <w:p w14:paraId="63639498" w14:textId="12B7E523" w:rsidR="00F43FC1" w:rsidRDefault="00F43FC1" w:rsidP="00F43FC1">
      <w:r>
        <w:t xml:space="preserve">If </w:t>
      </w:r>
      <w:r w:rsidR="0093104F">
        <w:t>EQRO</w:t>
      </w:r>
      <w:r>
        <w:t xml:space="preserve"> believes that any other delay or potential delay is attributable to an act or omission of FHKC, </w:t>
      </w:r>
      <w:r w:rsidR="0093104F">
        <w:t>EQRO</w:t>
      </w:r>
      <w:r>
        <w:t xml:space="preserve"> must provide Notice of the delay or potential delay to FHKC and describe the cause of the delay either (a) within five Calendar Days after the cause that creates or </w:t>
      </w:r>
      <w:r w:rsidR="0095634F">
        <w:t>shall</w:t>
      </w:r>
      <w:r>
        <w:t xml:space="preserve"> create the delay first arose, if </w:t>
      </w:r>
      <w:r w:rsidR="0093104F">
        <w:t>EQRO</w:t>
      </w:r>
      <w:r>
        <w:t xml:space="preserve"> could reasonably foresee that a delay could occur as a result, or (b) if delay is not reasonably foreseeable, within five Calendar Days after the date </w:t>
      </w:r>
      <w:r w:rsidR="0093104F">
        <w:t>EQRO</w:t>
      </w:r>
      <w:r>
        <w:t xml:space="preserve"> first had reason to believe that a delay could result.</w:t>
      </w:r>
    </w:p>
    <w:p w14:paraId="7E487A09" w14:textId="2D9D0684" w:rsidR="00F43FC1" w:rsidRDefault="0093104F" w:rsidP="00F43FC1">
      <w:proofErr w:type="spellStart"/>
      <w:r>
        <w:t>EQRO</w:t>
      </w:r>
      <w:r w:rsidR="00F43FC1">
        <w:t>’s</w:t>
      </w:r>
      <w:proofErr w:type="spellEnd"/>
      <w:r w:rsidR="00F43FC1">
        <w:t xml:space="preserve"> provision of Notice in accordance with this Section and Section 10.30 is a condition precedent to any remedy. </w:t>
      </w:r>
      <w:r>
        <w:t>EQRO</w:t>
      </w:r>
      <w:r w:rsidR="00F43FC1">
        <w:t xml:space="preserve"> </w:t>
      </w:r>
      <w:r w:rsidR="0095634F">
        <w:t>shall</w:t>
      </w:r>
      <w:r w:rsidR="00F43FC1">
        <w:t xml:space="preserve"> not assert any claim for damages against FHKC arising from the delay events described above. </w:t>
      </w:r>
      <w:proofErr w:type="spellStart"/>
      <w:r>
        <w:t>EQRO</w:t>
      </w:r>
      <w:r w:rsidR="00F43FC1">
        <w:t>’s</w:t>
      </w:r>
      <w:proofErr w:type="spellEnd"/>
      <w:r w:rsidR="00F43FC1">
        <w:t xml:space="preserve"> sole remedy for such delays </w:t>
      </w:r>
      <w:r w:rsidR="0095634F">
        <w:t>shall</w:t>
      </w:r>
      <w:r w:rsidR="00F43FC1">
        <w:t xml:space="preserve"> be an extension of time, and </w:t>
      </w:r>
      <w:r>
        <w:t>EQRO</w:t>
      </w:r>
      <w:r w:rsidR="00F43FC1">
        <w:t xml:space="preserve"> </w:t>
      </w:r>
      <w:r w:rsidR="0095634F">
        <w:t>shall</w:t>
      </w:r>
      <w:r w:rsidR="00F43FC1">
        <w:t xml:space="preserve"> not be entitled to an increase in the Contract price or payment of any kind from FHKC for direct, indirect, or consequential damages or expenses, impact costs, other costs, including costs of acceleration or inefficiency, arising because of delay, disruption, interference, or hindrance from any such delay event whatsoever. </w:t>
      </w:r>
    </w:p>
    <w:p w14:paraId="3D7E9DE9" w14:textId="5B5D1737" w:rsidR="00F43FC1" w:rsidRDefault="00F43FC1" w:rsidP="00F43FC1">
      <w:r>
        <w:t xml:space="preserve">If performance is suspended or delayed, in whole or in part, due to any of the causes described in this Section, after the causes have ceased to exist </w:t>
      </w:r>
      <w:r w:rsidR="0093104F">
        <w:t>EQRO</w:t>
      </w:r>
      <w:r>
        <w:t xml:space="preserve"> </w:t>
      </w:r>
      <w:r w:rsidR="0095634F">
        <w:t>shall</w:t>
      </w:r>
      <w:r>
        <w:t xml:space="preserve"> perform at no increased cost unless FHKC determines, in its sole discretion, that the delay </w:t>
      </w:r>
      <w:r w:rsidR="0095634F">
        <w:t>shall</w:t>
      </w:r>
      <w:r>
        <w:t xml:space="preserve"> significantly impair the value of the Contract to FHKC. In such an event, FHKC may (a) accept allocated performance from </w:t>
      </w:r>
      <w:r w:rsidR="0093104F">
        <w:t>EQRO</w:t>
      </w:r>
      <w:r>
        <w:t xml:space="preserve">, provided that </w:t>
      </w:r>
      <w:r w:rsidR="0093104F">
        <w:t>EQRO</w:t>
      </w:r>
      <w:r>
        <w:t xml:space="preserve"> grants preferential treatment to FHKC with respect to Services subject to allocation, or (b) purchase from other sources (without recourse to and by </w:t>
      </w:r>
      <w:r w:rsidR="0093104F">
        <w:t>EQRO</w:t>
      </w:r>
      <w:r>
        <w:t xml:space="preserve"> for the related costs and expenses) to replace all or part of the Services that are the subject of the </w:t>
      </w:r>
      <w:r>
        <w:lastRenderedPageBreak/>
        <w:t>delay, which purchases may be deducted from the Contract value, or (c) terminate the Contract in whole or in part.</w:t>
      </w:r>
    </w:p>
    <w:p w14:paraId="6C0BC6AF" w14:textId="20C94015" w:rsidR="008E1DB5" w:rsidRDefault="00F43FC1" w:rsidP="00F43FC1">
      <w:r>
        <w:t xml:space="preserve">THE FOREGOING </w:t>
      </w:r>
      <w:r w:rsidR="0095634F">
        <w:t>SHALL</w:t>
      </w:r>
      <w:r>
        <w:t xml:space="preserve"> CONSTITUTE </w:t>
      </w:r>
      <w:proofErr w:type="spellStart"/>
      <w:r w:rsidR="0093104F">
        <w:t>EQRO</w:t>
      </w:r>
      <w:r>
        <w:t>’S</w:t>
      </w:r>
      <w:proofErr w:type="spellEnd"/>
      <w:r>
        <w:t xml:space="preserve"> SOLE REMEDY OR EXCUSE WITH RESPECT TO DELAYS SET FORTH IN THIS SECTION.</w:t>
      </w:r>
    </w:p>
    <w:p w14:paraId="36CF29C4" w14:textId="6D84EEE7" w:rsidR="00F43FC1" w:rsidRDefault="00C947E2" w:rsidP="0061455F">
      <w:pPr>
        <w:pStyle w:val="Heading1"/>
      </w:pPr>
      <w:bookmarkStart w:id="132" w:name="_Toc126751595"/>
      <w:r>
        <w:t>Further Assurances</w:t>
      </w:r>
      <w:bookmarkEnd w:id="132"/>
    </w:p>
    <w:p w14:paraId="1FCE0177" w14:textId="132CAA3A" w:rsidR="00C947E2" w:rsidRDefault="009861DB" w:rsidP="00C947E2">
      <w:r w:rsidRPr="009861DB">
        <w:t xml:space="preserve">Subsequent to the execution of this Contract by both Parties, the Parties </w:t>
      </w:r>
      <w:r w:rsidR="0095634F">
        <w:t>shall</w:t>
      </w:r>
      <w:r w:rsidRPr="009861DB">
        <w:t xml:space="preserve"> execute and deliver any further legal instruments and perform any acts that are or may become necessary to effectuate the purposes of this Contract.</w:t>
      </w:r>
    </w:p>
    <w:p w14:paraId="02D862E7" w14:textId="5A41AA05" w:rsidR="009861DB" w:rsidRDefault="003624BC" w:rsidP="0061455F">
      <w:pPr>
        <w:pStyle w:val="Heading1"/>
      </w:pPr>
      <w:bookmarkStart w:id="133" w:name="_Toc126751596"/>
      <w:r>
        <w:t>Good Standing</w:t>
      </w:r>
      <w:bookmarkEnd w:id="133"/>
    </w:p>
    <w:p w14:paraId="24247881" w14:textId="5E7849D5" w:rsidR="003624BC" w:rsidRDefault="0093104F" w:rsidP="003624BC">
      <w:r>
        <w:t>EQRO</w:t>
      </w:r>
      <w:r w:rsidR="00D07678" w:rsidRPr="00D07678">
        <w:t xml:space="preserve"> must maintain good standing as a Florida or foreign profit or non-profit corporation, partnership, limited liability company, or other recognized business entity authorized to transact business pursuant to the laws of Florida. As required in</w:t>
      </w:r>
      <w:r w:rsidR="00B72B42">
        <w:t xml:space="preserve"> </w:t>
      </w:r>
      <w:r w:rsidR="00A126F0">
        <w:t>Attachment</w:t>
      </w:r>
      <w:r w:rsidR="00D07678" w:rsidRPr="00D07678">
        <w:t xml:space="preserve"> A: Deliverables, </w:t>
      </w:r>
      <w:r>
        <w:t>EQRO</w:t>
      </w:r>
      <w:r w:rsidR="00D07678" w:rsidRPr="00D07678">
        <w:t xml:space="preserve"> </w:t>
      </w:r>
      <w:r w:rsidR="0095634F">
        <w:t>shall</w:t>
      </w:r>
      <w:r w:rsidR="00D07678" w:rsidRPr="00D07678">
        <w:t xml:space="preserve"> submit a certified copy of a Certificate of Status from the Secretary of State, Division of Corporations, to FHKC.</w:t>
      </w:r>
    </w:p>
    <w:p w14:paraId="1D796635" w14:textId="104302E1" w:rsidR="00D07678" w:rsidRDefault="0017791D" w:rsidP="0061455F">
      <w:pPr>
        <w:pStyle w:val="Heading1"/>
      </w:pPr>
      <w:bookmarkStart w:id="134" w:name="_Toc126751597"/>
      <w:r>
        <w:t>Governmental Restrictions</w:t>
      </w:r>
      <w:bookmarkEnd w:id="134"/>
    </w:p>
    <w:p w14:paraId="75D219AC" w14:textId="23ECD744" w:rsidR="0017791D" w:rsidRDefault="0093104F" w:rsidP="0017791D">
      <w:r>
        <w:t>EQRO</w:t>
      </w:r>
      <w:r w:rsidR="00B76BDB" w:rsidRPr="00B76BDB">
        <w:t xml:space="preserve"> </w:t>
      </w:r>
      <w:r w:rsidR="0095634F">
        <w:t>shall</w:t>
      </w:r>
      <w:r w:rsidR="00B76BDB" w:rsidRPr="00B76BDB">
        <w:t xml:space="preserve"> immediately provide Notice to FHKC if </w:t>
      </w:r>
      <w:r>
        <w:t>EQRO</w:t>
      </w:r>
      <w:r w:rsidR="00B76BDB" w:rsidRPr="00B76BDB">
        <w:t xml:space="preserve"> believes that any law, regulation, ordinance, or other governmental restrictions have been imposed that require alteration of the material, quality, workmanship, or performance under the Contract. FHKC may, at its sole discretion, accept any such alteration or cancel the Contract at no further expense to FHKC.</w:t>
      </w:r>
    </w:p>
    <w:p w14:paraId="242A7AA6" w14:textId="3D68BE34" w:rsidR="00B76BDB" w:rsidRDefault="00F41124" w:rsidP="0061455F">
      <w:pPr>
        <w:pStyle w:val="Heading1"/>
      </w:pPr>
      <w:bookmarkStart w:id="135" w:name="_Toc126751598"/>
      <w:r>
        <w:t>Indemnity</w:t>
      </w:r>
      <w:bookmarkEnd w:id="135"/>
    </w:p>
    <w:p w14:paraId="7655B225" w14:textId="2AEEE5E4" w:rsidR="00F41124" w:rsidRDefault="0093104F" w:rsidP="00F41124">
      <w:r>
        <w:t>EQRO</w:t>
      </w:r>
      <w:r w:rsidR="008E0FA5" w:rsidRPr="008E0FA5">
        <w:t xml:space="preserve"> </w:t>
      </w:r>
      <w:r w:rsidR="0095634F">
        <w:t>shall</w:t>
      </w:r>
      <w:r w:rsidR="008E0FA5" w:rsidRPr="008E0FA5">
        <w:t xml:space="preserve"> indemnify, defend, and hold harmless FHKC and FHKC’s officers, directors, employees, and agents from and against any third-party claims, actions, suits, proceedings of any kind, demands, losses, liabilities, damages, costs, or expenses (including attorneys’ fees and court costs) relating to the following:</w:t>
      </w:r>
    </w:p>
    <w:p w14:paraId="3764BD0D" w14:textId="1F9BE0DA" w:rsidR="007F6B23" w:rsidRPr="0093104F" w:rsidRDefault="00FD3F18" w:rsidP="007F6B23">
      <w:pPr>
        <w:pStyle w:val="ListParagraph"/>
        <w:numPr>
          <w:ilvl w:val="0"/>
          <w:numId w:val="23"/>
        </w:numPr>
        <w:contextualSpacing w:val="0"/>
        <w:rPr>
          <w:szCs w:val="24"/>
        </w:rPr>
      </w:pPr>
      <w:r w:rsidRPr="0093104F">
        <w:rPr>
          <w:szCs w:val="24"/>
          <w:u w:val="single"/>
        </w:rPr>
        <w:t>General Indemnity</w:t>
      </w:r>
      <w:r w:rsidRPr="0093104F">
        <w:rPr>
          <w:szCs w:val="24"/>
        </w:rPr>
        <w:t xml:space="preserve">. Any act or omission caused or alleged to be caused by </w:t>
      </w:r>
      <w:r w:rsidR="0093104F">
        <w:rPr>
          <w:szCs w:val="24"/>
        </w:rPr>
        <w:t>EQRO</w:t>
      </w:r>
      <w:r w:rsidRPr="0093104F">
        <w:rPr>
          <w:szCs w:val="24"/>
        </w:rPr>
        <w:t xml:space="preserve"> or its employees, principals, partners, agents, and/or Subcontractors, whether acting alone or in collusion with others, relating to or arising out of the performance of </w:t>
      </w:r>
      <w:proofErr w:type="spellStart"/>
      <w:r w:rsidR="0093104F">
        <w:rPr>
          <w:szCs w:val="24"/>
        </w:rPr>
        <w:t>EQRO</w:t>
      </w:r>
      <w:r w:rsidRPr="0093104F">
        <w:rPr>
          <w:szCs w:val="24"/>
        </w:rPr>
        <w:t>’s</w:t>
      </w:r>
      <w:proofErr w:type="spellEnd"/>
      <w:r w:rsidRPr="0093104F">
        <w:rPr>
          <w:szCs w:val="24"/>
        </w:rPr>
        <w:t xml:space="preserve"> obligations this Contract.</w:t>
      </w:r>
    </w:p>
    <w:p w14:paraId="4AF13748" w14:textId="0828DD3C" w:rsidR="00FD3F18" w:rsidRPr="0093104F" w:rsidRDefault="000730E8" w:rsidP="007F6B23">
      <w:pPr>
        <w:pStyle w:val="ListParagraph"/>
        <w:numPr>
          <w:ilvl w:val="0"/>
          <w:numId w:val="23"/>
        </w:numPr>
        <w:contextualSpacing w:val="0"/>
        <w:rPr>
          <w:szCs w:val="24"/>
        </w:rPr>
      </w:pPr>
      <w:r w:rsidRPr="0093104F">
        <w:rPr>
          <w:szCs w:val="24"/>
          <w:u w:val="single"/>
        </w:rPr>
        <w:t>Public Records Indemnity</w:t>
      </w:r>
      <w:r w:rsidRPr="0093104F">
        <w:rPr>
          <w:szCs w:val="24"/>
        </w:rPr>
        <w:t xml:space="preserve">. Any assertion by a third party that </w:t>
      </w:r>
      <w:proofErr w:type="spellStart"/>
      <w:r w:rsidR="0093104F">
        <w:rPr>
          <w:szCs w:val="24"/>
        </w:rPr>
        <w:t>EQRO</w:t>
      </w:r>
      <w:r w:rsidRPr="0093104F">
        <w:rPr>
          <w:szCs w:val="24"/>
        </w:rPr>
        <w:t>’s</w:t>
      </w:r>
      <w:proofErr w:type="spellEnd"/>
      <w:r w:rsidRPr="0093104F">
        <w:rPr>
          <w:szCs w:val="24"/>
        </w:rPr>
        <w:t xml:space="preserve"> records, documents, materials, or information are subject to disclosure pursuant to chapter 119, Florida Statutes.</w:t>
      </w:r>
    </w:p>
    <w:p w14:paraId="03D0BD36" w14:textId="6C701B8E" w:rsidR="004651D7" w:rsidRPr="0093104F" w:rsidRDefault="0088784F" w:rsidP="007F6B23">
      <w:pPr>
        <w:pStyle w:val="ListParagraph"/>
        <w:numPr>
          <w:ilvl w:val="0"/>
          <w:numId w:val="23"/>
        </w:numPr>
        <w:contextualSpacing w:val="0"/>
        <w:rPr>
          <w:szCs w:val="24"/>
        </w:rPr>
      </w:pPr>
      <w:r w:rsidRPr="0093104F">
        <w:rPr>
          <w:szCs w:val="24"/>
        </w:rPr>
        <w:t xml:space="preserve">If any Services </w:t>
      </w:r>
      <w:r w:rsidR="008903C6">
        <w:rPr>
          <w:szCs w:val="24"/>
        </w:rPr>
        <w:t xml:space="preserve">or </w:t>
      </w:r>
      <w:r w:rsidR="00B029FF">
        <w:rPr>
          <w:szCs w:val="24"/>
        </w:rPr>
        <w:t>w</w:t>
      </w:r>
      <w:r w:rsidR="008903C6">
        <w:rPr>
          <w:szCs w:val="24"/>
        </w:rPr>
        <w:t xml:space="preserve">ork </w:t>
      </w:r>
      <w:r w:rsidR="00B029FF">
        <w:rPr>
          <w:szCs w:val="24"/>
        </w:rPr>
        <w:t>p</w:t>
      </w:r>
      <w:r w:rsidR="008903C6">
        <w:rPr>
          <w:szCs w:val="24"/>
        </w:rPr>
        <w:t xml:space="preserve">roduct </w:t>
      </w:r>
      <w:r w:rsidRPr="0093104F">
        <w:rPr>
          <w:szCs w:val="24"/>
        </w:rPr>
        <w:t xml:space="preserve">are, or in </w:t>
      </w:r>
      <w:proofErr w:type="spellStart"/>
      <w:r w:rsidR="0093104F">
        <w:rPr>
          <w:szCs w:val="24"/>
        </w:rPr>
        <w:t>EQRO</w:t>
      </w:r>
      <w:r w:rsidRPr="0093104F">
        <w:rPr>
          <w:szCs w:val="24"/>
        </w:rPr>
        <w:t>’s</w:t>
      </w:r>
      <w:proofErr w:type="spellEnd"/>
      <w:r w:rsidRPr="0093104F">
        <w:rPr>
          <w:szCs w:val="24"/>
        </w:rPr>
        <w:t xml:space="preserve"> opinion likely to be, held to be infringing, </w:t>
      </w:r>
      <w:r w:rsidR="0093104F">
        <w:rPr>
          <w:szCs w:val="24"/>
        </w:rPr>
        <w:t>EQRO</w:t>
      </w:r>
      <w:r w:rsidRPr="0093104F">
        <w:rPr>
          <w:szCs w:val="24"/>
        </w:rPr>
        <w:t xml:space="preserve"> </w:t>
      </w:r>
      <w:r w:rsidR="0095634F">
        <w:rPr>
          <w:szCs w:val="24"/>
        </w:rPr>
        <w:t>shall</w:t>
      </w:r>
      <w:r w:rsidRPr="0093104F">
        <w:rPr>
          <w:szCs w:val="24"/>
        </w:rPr>
        <w:t xml:space="preserve"> at its expense and option either: (i) procure the right for FHKC to continue using it, (ii) replace it, as approved by FHKC, with a non-infringing product or </w:t>
      </w:r>
      <w:r w:rsidRPr="0093104F">
        <w:rPr>
          <w:szCs w:val="24"/>
        </w:rPr>
        <w:lastRenderedPageBreak/>
        <w:t>service equivalent in function and capabilities, or (iii) modify it, as approved by FHKC, to make it non-infringing but equivalent in function and capabilities.</w:t>
      </w:r>
    </w:p>
    <w:p w14:paraId="092EFCDE" w14:textId="0CC85CBA" w:rsidR="0088784F" w:rsidRPr="0093104F" w:rsidRDefault="00D60E28" w:rsidP="007F6B23">
      <w:pPr>
        <w:pStyle w:val="ListParagraph"/>
        <w:numPr>
          <w:ilvl w:val="0"/>
          <w:numId w:val="23"/>
        </w:numPr>
        <w:contextualSpacing w:val="0"/>
        <w:rPr>
          <w:szCs w:val="24"/>
        </w:rPr>
      </w:pPr>
      <w:r w:rsidRPr="0093104F">
        <w:rPr>
          <w:szCs w:val="24"/>
          <w:u w:val="single"/>
        </w:rPr>
        <w:t>Business Associate Agreement Responsibilities</w:t>
      </w:r>
      <w:r w:rsidRPr="0093104F">
        <w:rPr>
          <w:szCs w:val="24"/>
        </w:rPr>
        <w:t xml:space="preserve">. Any Breach of Security, Breach of Protected Health Information or Electronic Protected Health Information, or Security Incidents (as those terms are referenced or defined in the Business Associate Agreement) caused by </w:t>
      </w:r>
      <w:r w:rsidR="0093104F">
        <w:rPr>
          <w:szCs w:val="24"/>
        </w:rPr>
        <w:t>EQRO</w:t>
      </w:r>
      <w:r w:rsidRPr="0093104F">
        <w:rPr>
          <w:szCs w:val="24"/>
        </w:rPr>
        <w:t xml:space="preserve"> or its employees, principals, partners, agents, and/or Subcontractors.</w:t>
      </w:r>
    </w:p>
    <w:p w14:paraId="7C328E70" w14:textId="366E5785" w:rsidR="006A4FB8" w:rsidRDefault="006A4FB8" w:rsidP="006A4FB8">
      <w:r>
        <w:t xml:space="preserve">FHKC agrees to provide written Notice to </w:t>
      </w:r>
      <w:r w:rsidR="0093104F">
        <w:t>EQRO</w:t>
      </w:r>
      <w:r>
        <w:t xml:space="preserve"> of any demand for defense or indemnity. If an action, suit, or proceeding is initiated for which </w:t>
      </w:r>
      <w:r w:rsidR="0093104F">
        <w:t>EQRO</w:t>
      </w:r>
      <w:r>
        <w:t xml:space="preserve"> must defend or indemnify FHKC, FHKC </w:t>
      </w:r>
      <w:r w:rsidR="0095634F">
        <w:t>shall</w:t>
      </w:r>
      <w:r>
        <w:t xml:space="preserve"> reasonably cooperate with </w:t>
      </w:r>
      <w:proofErr w:type="spellStart"/>
      <w:r w:rsidR="0093104F">
        <w:t>EQRO</w:t>
      </w:r>
      <w:r>
        <w:t>’s</w:t>
      </w:r>
      <w:proofErr w:type="spellEnd"/>
      <w:r>
        <w:t xml:space="preserve"> defense of such action, suit, or proceeding. </w:t>
      </w:r>
      <w:r w:rsidR="0093104F">
        <w:t>EQRO</w:t>
      </w:r>
      <w:r>
        <w:t xml:space="preserve"> may settle any claim, suit, or proceeding (at </w:t>
      </w:r>
      <w:proofErr w:type="spellStart"/>
      <w:r w:rsidR="0093104F">
        <w:t>EQRO</w:t>
      </w:r>
      <w:r>
        <w:t>’s</w:t>
      </w:r>
      <w:proofErr w:type="spellEnd"/>
      <w:r>
        <w:t xml:space="preserve"> sole expense) without FHKC’s approval provided the settlement does not include any obligation and/or admission of FHKC. </w:t>
      </w:r>
    </w:p>
    <w:p w14:paraId="3A8F65C9" w14:textId="759B6856" w:rsidR="006A4FB8" w:rsidRDefault="006A4FB8" w:rsidP="006A4FB8">
      <w:r>
        <w:t xml:space="preserve">To the extent FHKC seeks to enforce this Section, FHKC </w:t>
      </w:r>
      <w:r w:rsidR="0095634F">
        <w:t>shall</w:t>
      </w:r>
      <w:r>
        <w:t xml:space="preserve"> be entitled to attorneys’ fees, including the fees for hiring outside counsel, and court costs. </w:t>
      </w:r>
    </w:p>
    <w:p w14:paraId="520292DF" w14:textId="7842DB80" w:rsidR="00D60E28" w:rsidRDefault="006A4FB8" w:rsidP="006A4FB8">
      <w:r>
        <w:t xml:space="preserve">This Section </w:t>
      </w:r>
      <w:r w:rsidR="0095634F">
        <w:t>shall</w:t>
      </w:r>
      <w:r>
        <w:t xml:space="preserve"> survive termination or expiration of the Contract.</w:t>
      </w:r>
    </w:p>
    <w:p w14:paraId="2E05D673" w14:textId="4D5030A7" w:rsidR="006A4FB8" w:rsidRDefault="003F28F9" w:rsidP="0061455F">
      <w:pPr>
        <w:pStyle w:val="Heading1"/>
      </w:pPr>
      <w:bookmarkStart w:id="136" w:name="_Toc126751599"/>
      <w:r>
        <w:t>Independent Entities</w:t>
      </w:r>
      <w:bookmarkEnd w:id="136"/>
    </w:p>
    <w:p w14:paraId="186752E8" w14:textId="632744E4" w:rsidR="003F28F9" w:rsidRDefault="007467E6" w:rsidP="003F28F9">
      <w:r w:rsidRPr="007467E6">
        <w:t xml:space="preserve">In connection with this Contract, each Party is considered an independent entity and as such </w:t>
      </w:r>
      <w:r w:rsidR="0095634F">
        <w:t>shall</w:t>
      </w:r>
      <w:r w:rsidRPr="007467E6">
        <w:t xml:space="preserve"> not have any authority to bind or commit the other. Nothing herein </w:t>
      </w:r>
      <w:r w:rsidR="0095634F">
        <w:t>shall</w:t>
      </w:r>
      <w:r w:rsidRPr="007467E6">
        <w:t xml:space="preserve"> be deemed or construed to create a joint venture, partnership, or agency relationship between the Parties for any purpose. Under no circumstance </w:t>
      </w:r>
      <w:r w:rsidR="0095634F">
        <w:t>shall</w:t>
      </w:r>
      <w:r w:rsidRPr="007467E6">
        <w:t xml:space="preserve"> one Party's employees be construed to be employees of the other Party, nor </w:t>
      </w:r>
      <w:r w:rsidR="0095634F">
        <w:t>shall</w:t>
      </w:r>
      <w:r w:rsidRPr="007467E6">
        <w:t xml:space="preserve"> one Party's employees be entitled to participate in the profit sharing, pension, or other plans established for the benefit of the other Party's employees. Neither Party </w:t>
      </w:r>
      <w:r w:rsidR="0095634F">
        <w:t>shall</w:t>
      </w:r>
      <w:r w:rsidRPr="007467E6">
        <w:t xml:space="preserve"> be deemed a joint employer of the other’s employees; each Party being responsible for any and all claims by its employees. Neither Party’s employees </w:t>
      </w:r>
      <w:r w:rsidR="0095634F">
        <w:t>shall</w:t>
      </w:r>
      <w:r w:rsidRPr="007467E6">
        <w:t xml:space="preserve"> be deemed “leased” employees of the other Party for any purpose. The agreements of the Parties set forth in this Contract are not intended for, nor </w:t>
      </w:r>
      <w:r w:rsidR="0095634F">
        <w:t>shall</w:t>
      </w:r>
      <w:r w:rsidRPr="007467E6">
        <w:t xml:space="preserve"> they be for the benefit of or be enforceable by, any person not a Party.</w:t>
      </w:r>
    </w:p>
    <w:p w14:paraId="0D5DE254" w14:textId="6321579A" w:rsidR="008C3B83" w:rsidRDefault="008C3B83" w:rsidP="0061455F">
      <w:pPr>
        <w:pStyle w:val="Heading1"/>
      </w:pPr>
      <w:bookmarkStart w:id="137" w:name="_Toc126751600"/>
      <w:r>
        <w:t>Liability</w:t>
      </w:r>
      <w:bookmarkEnd w:id="137"/>
    </w:p>
    <w:p w14:paraId="112AA6E9" w14:textId="146553DB" w:rsidR="008C3B83" w:rsidRDefault="00A30768" w:rsidP="008C3B83">
      <w:r w:rsidRPr="00A30768">
        <w:t xml:space="preserve">Except as otherwise set forth in this Contract, (a) neither FHKC nor </w:t>
      </w:r>
      <w:r w:rsidR="0093104F">
        <w:t>EQRO</w:t>
      </w:r>
      <w:r w:rsidRPr="00A30768">
        <w:t xml:space="preserve"> </w:t>
      </w:r>
      <w:r w:rsidR="0095634F">
        <w:t>shall</w:t>
      </w:r>
      <w:r w:rsidRPr="00A30768">
        <w:t xml:space="preserve"> be liable to the other Party or to any third party for any lost profits or any loss of business or any consequential, special losses, or damages of any kind; and (b) the sole and exclusive remedy of </w:t>
      </w:r>
      <w:r w:rsidR="0093104F">
        <w:t>EQRO</w:t>
      </w:r>
      <w:r w:rsidRPr="00A30768">
        <w:t xml:space="preserve"> and FHKC for any claim, loss, or damages in any way related to, or arising out of, this Contract or any Services provided or anticipated to be provided </w:t>
      </w:r>
      <w:r w:rsidR="0095634F">
        <w:t>shall</w:t>
      </w:r>
      <w:r w:rsidRPr="00A30768">
        <w:t xml:space="preserve"> be limited to such Party's actual, direct damages. None of the limitations expressed in (a) and (b) </w:t>
      </w:r>
      <w:r w:rsidR="0095634F">
        <w:t>shall</w:t>
      </w:r>
      <w:r w:rsidRPr="00A30768">
        <w:t xml:space="preserve"> preclude FHKC from seeking injunctive relief.</w:t>
      </w:r>
    </w:p>
    <w:p w14:paraId="357E1680" w14:textId="277CFCDD" w:rsidR="00A30768" w:rsidRDefault="00BF762B" w:rsidP="0061455F">
      <w:pPr>
        <w:pStyle w:val="Heading1"/>
      </w:pPr>
      <w:bookmarkStart w:id="138" w:name="_Toc126751601"/>
      <w:r>
        <w:lastRenderedPageBreak/>
        <w:t>Lobbying</w:t>
      </w:r>
      <w:bookmarkEnd w:id="138"/>
    </w:p>
    <w:p w14:paraId="00FD64BC" w14:textId="36429076" w:rsidR="00BF762B" w:rsidRDefault="0093104F" w:rsidP="00BF762B">
      <w:r>
        <w:t>EQRO</w:t>
      </w:r>
      <w:r w:rsidR="00934315" w:rsidRPr="00934315">
        <w:t xml:space="preserve"> </w:t>
      </w:r>
      <w:r w:rsidR="0095634F">
        <w:t>shall</w:t>
      </w:r>
      <w:r w:rsidR="00934315" w:rsidRPr="00934315">
        <w:t xml:space="preserve"> disclose information regarding the lobbying activities of </w:t>
      </w:r>
      <w:r>
        <w:t>EQRO</w:t>
      </w:r>
      <w:r w:rsidR="00934315" w:rsidRPr="00934315">
        <w:t xml:space="preserve">, its Subcontractors, and its agents in compliance with applicable state and federal requirements. </w:t>
      </w:r>
      <w:r>
        <w:t>EQRO</w:t>
      </w:r>
      <w:r w:rsidR="00934315" w:rsidRPr="00934315">
        <w:t xml:space="preserve"> </w:t>
      </w:r>
      <w:r w:rsidR="0095634F">
        <w:t>shall</w:t>
      </w:r>
      <w:r w:rsidR="00934315" w:rsidRPr="00934315">
        <w:t xml:space="preserve"> ensure no funds have been or </w:t>
      </w:r>
      <w:r w:rsidR="0095634F">
        <w:t>shall</w:t>
      </w:r>
      <w:r w:rsidR="00934315" w:rsidRPr="00934315">
        <w:t xml:space="preserve"> be used for the purpose of lobbying in accordance with section 216.347, Florida Statutes, and 31 U.S.C. §</w:t>
      </w:r>
      <w:r w:rsidR="0056118D">
        <w:t xml:space="preserve"> </w:t>
      </w:r>
      <w:r w:rsidR="00934315" w:rsidRPr="00934315">
        <w:t xml:space="preserve">1352. </w:t>
      </w:r>
      <w:r>
        <w:t>EQRO</w:t>
      </w:r>
      <w:r w:rsidR="00934315" w:rsidRPr="00934315">
        <w:t xml:space="preserve"> </w:t>
      </w:r>
      <w:r w:rsidR="0095634F">
        <w:t>shall</w:t>
      </w:r>
      <w:r w:rsidR="00934315" w:rsidRPr="00934315">
        <w:t xml:space="preserve"> so certify as required in</w:t>
      </w:r>
      <w:r w:rsidR="00B72B42">
        <w:t xml:space="preserve"> </w:t>
      </w:r>
      <w:r w:rsidR="00A126F0">
        <w:t>Attachment</w:t>
      </w:r>
      <w:r w:rsidR="00934315" w:rsidRPr="00934315">
        <w:t xml:space="preserve"> A: Deliverables.</w:t>
      </w:r>
    </w:p>
    <w:p w14:paraId="1C987E9D" w14:textId="58DE2155" w:rsidR="00934315" w:rsidRDefault="007C09AB" w:rsidP="0061455F">
      <w:pPr>
        <w:pStyle w:val="Heading1"/>
      </w:pPr>
      <w:bookmarkStart w:id="139" w:name="_Toc126751602"/>
      <w:r>
        <w:t>Loss of Data</w:t>
      </w:r>
      <w:bookmarkEnd w:id="139"/>
    </w:p>
    <w:p w14:paraId="5CB196F0" w14:textId="1434C3B4" w:rsidR="00D57A21" w:rsidRDefault="00D57A21" w:rsidP="00D57A21">
      <w:r w:rsidRPr="00D57A21">
        <w:t xml:space="preserve">In the event of loss of any Data when such loss is not due to FHKC’s action, </w:t>
      </w:r>
      <w:r w:rsidR="0093104F">
        <w:t>EQRO</w:t>
      </w:r>
      <w:r w:rsidRPr="00D57A21">
        <w:t xml:space="preserve"> </w:t>
      </w:r>
      <w:r w:rsidR="0095634F">
        <w:t>shall</w:t>
      </w:r>
      <w:r w:rsidRPr="00D57A21">
        <w:t xml:space="preserve"> provide Notice within 24 hours of such loss and be responsible for recreating such lost Data in the manner it existed or in a comparable manner reasonably acceptable to FHKC on a reasonable schedule set by FHKC.</w:t>
      </w:r>
    </w:p>
    <w:p w14:paraId="0C443BEF" w14:textId="2D1BEEB9" w:rsidR="00D57A21" w:rsidRDefault="00175997" w:rsidP="0061455F">
      <w:pPr>
        <w:pStyle w:val="Heading1"/>
      </w:pPr>
      <w:bookmarkStart w:id="140" w:name="_Toc126751603"/>
      <w:r>
        <w:t>Non-Competition and Non-Solicitation</w:t>
      </w:r>
      <w:bookmarkEnd w:id="140"/>
    </w:p>
    <w:p w14:paraId="371699AA" w14:textId="3B4EE26C" w:rsidR="00942B1C" w:rsidRDefault="00942B1C" w:rsidP="00942B1C">
      <w:r>
        <w:t xml:space="preserve">Upon termination or expiration of this Contract, </w:t>
      </w:r>
      <w:r w:rsidR="00376A39">
        <w:t>EQRO</w:t>
      </w:r>
      <w:r>
        <w:t xml:space="preserve"> </w:t>
      </w:r>
      <w:r w:rsidR="0095634F">
        <w:t>shall</w:t>
      </w:r>
      <w:r>
        <w:t xml:space="preserve"> not prohibit any current or former employee or agent from being directly or indirectly employed by any </w:t>
      </w:r>
      <w:r w:rsidR="00376A39">
        <w:t>EQRO</w:t>
      </w:r>
      <w:r>
        <w:t xml:space="preserve"> that is contracted to provide third-party administrative </w:t>
      </w:r>
      <w:r w:rsidR="00DF3C30">
        <w:t>Services</w:t>
      </w:r>
      <w:r>
        <w:t xml:space="preserve"> to FHKC.</w:t>
      </w:r>
    </w:p>
    <w:p w14:paraId="23A1EAA1" w14:textId="0829CD8C" w:rsidR="00175997" w:rsidRDefault="00376A39" w:rsidP="00942B1C">
      <w:r>
        <w:t>EQRO</w:t>
      </w:r>
      <w:r w:rsidR="00942B1C">
        <w:t xml:space="preserve"> acknowledges that FHKC recruits and trains personnel to perform work directly and indirectly related to this Contract and that this is a costly and time-consuming effort. Regarding any FHKC employee or Board of Directors member who participated personally and substantially through </w:t>
      </w:r>
      <w:r w:rsidR="00BC67EF">
        <w:t>Contract</w:t>
      </w:r>
      <w:r w:rsidR="00942B1C">
        <w:t xml:space="preserve"> development, decision, approval, disapproval, recommendation, rendering of advice, investigation, or administration, </w:t>
      </w:r>
      <w:r>
        <w:t>EQRO</w:t>
      </w:r>
      <w:r w:rsidR="00942B1C">
        <w:t xml:space="preserve"> </w:t>
      </w:r>
      <w:r w:rsidR="0095634F">
        <w:t>shall</w:t>
      </w:r>
      <w:r w:rsidR="00942B1C">
        <w:t xml:space="preserve"> not directly or indirectly employ such person for a period of 24 months after the person vacates his or her position, unless waived by FHKC in writing.</w:t>
      </w:r>
    </w:p>
    <w:p w14:paraId="7FC7691D" w14:textId="081965DA" w:rsidR="00942B1C" w:rsidRDefault="009820E9" w:rsidP="0061455F">
      <w:pPr>
        <w:pStyle w:val="Heading1"/>
      </w:pPr>
      <w:bookmarkStart w:id="141" w:name="_Toc126751604"/>
      <w:r>
        <w:t>Non-Discrimination and Equal Opportunity</w:t>
      </w:r>
      <w:bookmarkEnd w:id="141"/>
    </w:p>
    <w:p w14:paraId="51650900" w14:textId="58D11570" w:rsidR="009820E9" w:rsidRDefault="00376A39" w:rsidP="009820E9">
      <w:r>
        <w:t>EQRO</w:t>
      </w:r>
      <w:r w:rsidR="00E41BFD" w:rsidRPr="00E41BFD">
        <w:t xml:space="preserve"> agrees to not discriminate on the basis of race, religion, sex, creed, national origin, disability, age, marital status, or veteran’s status in its employment practices. </w:t>
      </w:r>
      <w:r>
        <w:t>EQRO</w:t>
      </w:r>
      <w:r w:rsidR="00E41BFD" w:rsidRPr="00E41BFD">
        <w:t xml:space="preserve"> agrees to comply with the laws of Florida and of the U.S., regarding such non-discrimination and equality of opportunity, which are applicable to </w:t>
      </w:r>
      <w:r>
        <w:t>EQRO</w:t>
      </w:r>
      <w:r w:rsidR="00E41BFD" w:rsidRPr="00E41BFD">
        <w:t xml:space="preserve">. Furthermore, in accordance with section 287.134, Florida Statutes, an entity or affiliate that has been placed on the discriminatory </w:t>
      </w:r>
      <w:r w:rsidR="00A94DDB">
        <w:t>vendor</w:t>
      </w:r>
      <w:r w:rsidR="00E41BFD" w:rsidRPr="00E41BFD">
        <w:t xml:space="preserve"> list may not submit a bid on a contract to provide goods or </w:t>
      </w:r>
      <w:r w:rsidR="00DF3C30">
        <w:t>Services</w:t>
      </w:r>
      <w:r w:rsidR="00E41BFD" w:rsidRPr="00E41BFD">
        <w:t xml:space="preserve"> to a public entity and may not be awarded or perform work as a </w:t>
      </w:r>
      <w:r w:rsidR="00F65EAF">
        <w:t>vendor</w:t>
      </w:r>
      <w:r w:rsidR="00E41BFD" w:rsidRPr="00E41BFD">
        <w:t xml:space="preserve">, supplier, Subcontractor, or consultant under contract with any public entity, and may not transact business with any public entity. </w:t>
      </w:r>
      <w:r>
        <w:t>EQRO</w:t>
      </w:r>
      <w:r w:rsidR="00E41BFD" w:rsidRPr="00E41BFD">
        <w:t xml:space="preserve"> </w:t>
      </w:r>
      <w:r w:rsidR="0095634F">
        <w:t>shall</w:t>
      </w:r>
      <w:r w:rsidR="00E41BFD" w:rsidRPr="00E41BFD">
        <w:t xml:space="preserve"> ensure that it and its Subcontractors are, to the best of their knowledge, not in violation of any laws referenced in this Section as of the Effective Date of Services. Failure to comply with this Section is an Event of Default and may be grounds for termination of this Contract in accordance with Section 7.1.1.</w:t>
      </w:r>
    </w:p>
    <w:p w14:paraId="22C4403D" w14:textId="721BD1CE" w:rsidR="00E41BFD" w:rsidRDefault="00E41BFD" w:rsidP="0061455F">
      <w:pPr>
        <w:pStyle w:val="Heading1"/>
      </w:pPr>
      <w:bookmarkStart w:id="142" w:name="_Toc126751605"/>
      <w:r>
        <w:lastRenderedPageBreak/>
        <w:t>Notices</w:t>
      </w:r>
      <w:bookmarkEnd w:id="142"/>
    </w:p>
    <w:p w14:paraId="1803FF18" w14:textId="6DD6F545" w:rsidR="00CB3316" w:rsidRDefault="00376A39" w:rsidP="00CB3316">
      <w:r>
        <w:t>EQRO</w:t>
      </w:r>
      <w:r w:rsidR="00CB3316">
        <w:t xml:space="preserve"> </w:t>
      </w:r>
      <w:r w:rsidR="0095634F">
        <w:t>shall</w:t>
      </w:r>
      <w:r w:rsidR="00CB3316">
        <w:t xml:space="preserve"> prepare any Notices under this Contract on </w:t>
      </w:r>
      <w:proofErr w:type="spellStart"/>
      <w:r>
        <w:t>EQRO</w:t>
      </w:r>
      <w:r w:rsidR="00CB3316">
        <w:t>’s</w:t>
      </w:r>
      <w:proofErr w:type="spellEnd"/>
      <w:r w:rsidR="00CB3316">
        <w:t xml:space="preserve"> letterhead, signed by an executive officer, and serve such Notices upon FHKC by email attachment (read receipt requested) to FHKC’s chief operating officer and </w:t>
      </w:r>
      <w:r w:rsidR="008903C6">
        <w:t>contract manager</w:t>
      </w:r>
      <w:r w:rsidR="00CB3316">
        <w:t xml:space="preserve">, by certified mail (return receipt requested), or personal delivery to: </w:t>
      </w:r>
    </w:p>
    <w:p w14:paraId="6C5DEBBF" w14:textId="77777777" w:rsidR="00CB3316" w:rsidRDefault="00CB3316" w:rsidP="00CB3316">
      <w:r>
        <w:t>Florida Healthy Kids Corporation</w:t>
      </w:r>
    </w:p>
    <w:p w14:paraId="6A29E8C8" w14:textId="77777777" w:rsidR="00CB3316" w:rsidRDefault="00CB3316" w:rsidP="00CB3316">
      <w:r>
        <w:t>1203 Governors Square Boulevard</w:t>
      </w:r>
    </w:p>
    <w:p w14:paraId="64D43E29" w14:textId="77777777" w:rsidR="00CB3316" w:rsidRDefault="00CB3316" w:rsidP="00CB3316">
      <w:r>
        <w:t>Suite 400</w:t>
      </w:r>
    </w:p>
    <w:p w14:paraId="3D618E40" w14:textId="77777777" w:rsidR="00CB3316" w:rsidRDefault="00CB3316" w:rsidP="00CB3316">
      <w:r>
        <w:t>Tallahassee, FL 32301</w:t>
      </w:r>
    </w:p>
    <w:p w14:paraId="629B018B" w14:textId="6C3147D5" w:rsidR="00CB3316" w:rsidRDefault="00CB3316" w:rsidP="00CB3316">
      <w:r>
        <w:t xml:space="preserve">All Notices under this Contract to be served upon </w:t>
      </w:r>
      <w:r w:rsidR="00376A39">
        <w:t>EQRO</w:t>
      </w:r>
      <w:r>
        <w:t xml:space="preserve"> </w:t>
      </w:r>
      <w:r w:rsidR="0095634F">
        <w:t>shall</w:t>
      </w:r>
      <w:r>
        <w:t xml:space="preserve"> be served by email attachment (read receipt requested) to </w:t>
      </w:r>
      <w:proofErr w:type="spellStart"/>
      <w:r w:rsidR="00376A39">
        <w:t>EQRO</w:t>
      </w:r>
      <w:r>
        <w:t>’s</w:t>
      </w:r>
      <w:proofErr w:type="spellEnd"/>
      <w:r>
        <w:t xml:space="preserve"> executive officer, by certified mail (return receipt requested), or personal delivery to: </w:t>
      </w:r>
    </w:p>
    <w:p w14:paraId="6F971898" w14:textId="7CF0D7C1" w:rsidR="00CB3316" w:rsidRDefault="00CB3316" w:rsidP="00CB3316">
      <w:r>
        <w:t xml:space="preserve">[TBD </w:t>
      </w:r>
      <w:r w:rsidR="00376A39">
        <w:t>EQRO</w:t>
      </w:r>
    </w:p>
    <w:p w14:paraId="12977D07" w14:textId="77777777" w:rsidR="00CB3316" w:rsidRDefault="00CB3316" w:rsidP="00CB3316">
      <w:r>
        <w:t>Street Address</w:t>
      </w:r>
    </w:p>
    <w:p w14:paraId="58A4281E" w14:textId="77777777" w:rsidR="00CB3316" w:rsidRDefault="00CB3316" w:rsidP="00CB3316">
      <w:r>
        <w:t>City, State ZIP Code]</w:t>
      </w:r>
    </w:p>
    <w:p w14:paraId="304CC5AC" w14:textId="371544E9" w:rsidR="00E41BFD" w:rsidRDefault="00CB3316" w:rsidP="00CB3316">
      <w:r>
        <w:t xml:space="preserve">The Parties agree that any change in the above-referenced address or name of the contact person </w:t>
      </w:r>
      <w:r w:rsidR="0095634F">
        <w:t>shall</w:t>
      </w:r>
      <w:r>
        <w:t xml:space="preserve"> be submitted in a timely manner to the other Party and that an amendment to the Contract is not required. All Notices under this Contract </w:t>
      </w:r>
      <w:r w:rsidR="0095634F">
        <w:t>shall</w:t>
      </w:r>
      <w:r>
        <w:t xml:space="preserve"> be deemed duly given: (a) when delivered in person to the recipients named above, (b) upon hand delivery to the intended recipients, (c) when delivered by certified U.S. mail, return receipt requested, postage prepaid, addressed by name and address to the Party intended, or (d) delivered by email attachment read receipt requested.</w:t>
      </w:r>
    </w:p>
    <w:p w14:paraId="34F92E44" w14:textId="56233DE7" w:rsidR="00CB3316" w:rsidRDefault="004F5A72" w:rsidP="0061455F">
      <w:pPr>
        <w:pStyle w:val="Heading1"/>
      </w:pPr>
      <w:bookmarkStart w:id="143" w:name="_Toc126751606"/>
      <w:r>
        <w:t>Other Compliance Requirements</w:t>
      </w:r>
      <w:bookmarkEnd w:id="143"/>
    </w:p>
    <w:p w14:paraId="00BFAD11" w14:textId="1626C877" w:rsidR="006D4008" w:rsidRDefault="006D4008" w:rsidP="006D4008">
      <w:r>
        <w:t xml:space="preserve">Each Party </w:t>
      </w:r>
      <w:r w:rsidR="0095634F">
        <w:t>shall</w:t>
      </w:r>
      <w:r>
        <w:t xml:space="preserve"> comply with all federal, state, and local laws, ordinances, rules, and regulations applicable to such Party in its performance of this Contract, including any such federal, state, and/or local laws, ordinances, rules, and/or regulations that are effective, modified, or repealed after the execution of this Contract. </w:t>
      </w:r>
    </w:p>
    <w:p w14:paraId="545F0CC6" w14:textId="1533E43F" w:rsidR="006D4008" w:rsidRDefault="00376A39" w:rsidP="006D4008">
      <w:r>
        <w:t>EQRO</w:t>
      </w:r>
      <w:r w:rsidR="006D4008">
        <w:t xml:space="preserve"> </w:t>
      </w:r>
      <w:r w:rsidR="0095634F">
        <w:t>shall</w:t>
      </w:r>
      <w:r w:rsidR="006D4008">
        <w:t xml:space="preserve"> notify FHKC within three Calendar Days of any change to federal, state, and/or local laws, ordinances, rules, and regulations pertaining to </w:t>
      </w:r>
      <w:proofErr w:type="spellStart"/>
      <w:r>
        <w:t>EQRO</w:t>
      </w:r>
      <w:r w:rsidR="006D4008">
        <w:t>’s</w:t>
      </w:r>
      <w:proofErr w:type="spellEnd"/>
      <w:r w:rsidR="006D4008">
        <w:t xml:space="preserve"> performance under this Contract. AHCA, DCF, DOH, and FHKC retain sole responsibility for interpreting, establishing, and administering federal and state policies, rules, procedures, and directives. FHKC does not delegate any authority or discretion to </w:t>
      </w:r>
      <w:r>
        <w:t>EQRO</w:t>
      </w:r>
      <w:r w:rsidR="006D4008">
        <w:t xml:space="preserve"> in regards thereto.</w:t>
      </w:r>
    </w:p>
    <w:p w14:paraId="5D79F4D6" w14:textId="529EF8FF" w:rsidR="006D4008" w:rsidRDefault="006D4008" w:rsidP="006D4008">
      <w:r>
        <w:lastRenderedPageBreak/>
        <w:t>As required in</w:t>
      </w:r>
      <w:r w:rsidR="00B72B42">
        <w:t xml:space="preserve"> </w:t>
      </w:r>
      <w:r w:rsidR="00A126F0">
        <w:t>Attachment</w:t>
      </w:r>
      <w:r>
        <w:t xml:space="preserve"> A: Deliverables, </w:t>
      </w:r>
      <w:r w:rsidR="00376A39">
        <w:t>EQRO</w:t>
      </w:r>
      <w:r>
        <w:t xml:space="preserve"> </w:t>
      </w:r>
      <w:r w:rsidR="0095634F">
        <w:t>shall</w:t>
      </w:r>
      <w:r>
        <w:t xml:space="preserve"> provide an affidavit of compliance substantially in the form provided </w:t>
      </w:r>
      <w:r w:rsidR="0095634F">
        <w:t>by FHKC</w:t>
      </w:r>
      <w:r>
        <w:t xml:space="preserve"> for itself and all Subcontractors. </w:t>
      </w:r>
      <w:r w:rsidR="0095634F">
        <w:t xml:space="preserve">FHKC shall create and maintain the affidavit of compliance form on FHKC’s SharePoint site accessible by EQRO. EQRO shall routinely monitor for revisions to the form. </w:t>
      </w:r>
      <w:r>
        <w:t xml:space="preserve">The certification must be signed by the executive officer and properly notarized. </w:t>
      </w:r>
      <w:r w:rsidR="00376A39">
        <w:t>EQRO</w:t>
      </w:r>
      <w:r>
        <w:t xml:space="preserve"> </w:t>
      </w:r>
      <w:r w:rsidR="0095634F">
        <w:t>shall</w:t>
      </w:r>
      <w:r>
        <w:t xml:space="preserve"> provide the signed certification to FHKC. As part of the certification process, </w:t>
      </w:r>
      <w:r w:rsidR="00376A39">
        <w:t>EQRO</w:t>
      </w:r>
      <w:r>
        <w:t xml:space="preserve"> and all Subcontractors </w:t>
      </w:r>
      <w:r w:rsidR="0095634F">
        <w:t>shall</w:t>
      </w:r>
      <w:r>
        <w:t xml:space="preserve"> review all requirements under this Contract and investigate and confirm compliance with all applicable federal, state, and local laws, ordinances, rules, and regulations.</w:t>
      </w:r>
    </w:p>
    <w:p w14:paraId="210ABBA9" w14:textId="2757B1A9" w:rsidR="004F5A72" w:rsidRDefault="006D4008" w:rsidP="006D4008">
      <w:r>
        <w:t xml:space="preserve">If during that process (or at any other time), </w:t>
      </w:r>
      <w:r w:rsidR="00376A39">
        <w:t>EQRO</w:t>
      </w:r>
      <w:r>
        <w:t xml:space="preserve"> or any approved Subcontractor discovers that it is not in compliance with the Contract obligations, </w:t>
      </w:r>
      <w:r w:rsidR="00376A39">
        <w:t>EQRO</w:t>
      </w:r>
      <w:r>
        <w:t xml:space="preserve"> and Subcontractor </w:t>
      </w:r>
      <w:r w:rsidR="0095634F">
        <w:t>shall</w:t>
      </w:r>
      <w:r>
        <w:t xml:space="preserve"> immediately take corrective action. As part of the corrective action, </w:t>
      </w:r>
      <w:r w:rsidR="00376A39">
        <w:t>EQRO</w:t>
      </w:r>
      <w:r>
        <w:t xml:space="preserve"> and the Subcontractor </w:t>
      </w:r>
      <w:r w:rsidR="0095634F">
        <w:t>shall</w:t>
      </w:r>
      <w:r>
        <w:t xml:space="preserve">, within three Business Days, or sooner if required elsewhere in the Contract, of discovering the noncompliance, notify FHKC of the particulars and </w:t>
      </w:r>
      <w:r w:rsidR="0095634F">
        <w:t>shall</w:t>
      </w:r>
      <w:r>
        <w:t xml:space="preserve"> provide to FHKC a CAP in accordance with Section 4.</w:t>
      </w:r>
      <w:r w:rsidR="00933F1C">
        <w:t>5</w:t>
      </w:r>
      <w:r>
        <w:t xml:space="preserve"> that details the actions </w:t>
      </w:r>
      <w:r w:rsidR="00376A39">
        <w:t>EQRO</w:t>
      </w:r>
      <w:r>
        <w:t xml:space="preserve"> </w:t>
      </w:r>
      <w:r w:rsidR="0095634F">
        <w:t>shall</w:t>
      </w:r>
      <w:r>
        <w:t xml:space="preserve"> take to comply with the Contract requirements.</w:t>
      </w:r>
    </w:p>
    <w:p w14:paraId="59E5C644" w14:textId="3A5732DE" w:rsidR="006D4008" w:rsidRDefault="000A17AD" w:rsidP="0061455F">
      <w:pPr>
        <w:pStyle w:val="Heading1"/>
      </w:pPr>
      <w:bookmarkStart w:id="144" w:name="_Toc126751607"/>
      <w:r>
        <w:t>Public Entity Crime</w:t>
      </w:r>
      <w:bookmarkEnd w:id="144"/>
    </w:p>
    <w:p w14:paraId="3E4731DC" w14:textId="6D0B8D7D" w:rsidR="000A17AD" w:rsidRDefault="00376A39" w:rsidP="000A17AD">
      <w:r>
        <w:t>EQRO</w:t>
      </w:r>
      <w:r w:rsidR="00C507FC" w:rsidRPr="00C507FC">
        <w:t xml:space="preserve"> certifies that during the term of this Contract that neither </w:t>
      </w:r>
      <w:r>
        <w:t>EQRO</w:t>
      </w:r>
      <w:r w:rsidR="00C507FC" w:rsidRPr="00C507FC">
        <w:t xml:space="preserve"> nor any of its Subcontractors are listed on the convicted </w:t>
      </w:r>
      <w:r w:rsidR="00430BE7">
        <w:t>vendor</w:t>
      </w:r>
      <w:r w:rsidR="00C507FC" w:rsidRPr="00C507FC">
        <w:t xml:space="preserve"> list maintained by the State of Florida or any convicted </w:t>
      </w:r>
      <w:r w:rsidR="00430BE7">
        <w:t>vendor</w:t>
      </w:r>
      <w:r w:rsidR="00C507FC" w:rsidRPr="00C507FC">
        <w:t xml:space="preserve"> list maintained by the federal government. </w:t>
      </w:r>
      <w:r>
        <w:t>EQRO</w:t>
      </w:r>
      <w:r w:rsidR="00C507FC" w:rsidRPr="00C507FC">
        <w:t xml:space="preserve"> agrees that it may not be awarded or perform work as a </w:t>
      </w:r>
      <w:r>
        <w:t>EQRO</w:t>
      </w:r>
      <w:r w:rsidR="00C507FC" w:rsidRPr="00C507FC">
        <w:t xml:space="preserve">, supplier, Subcontractor, or consultant for the state for a period of 36 months from the date of being placed on the convicted </w:t>
      </w:r>
      <w:r w:rsidR="00430BE7">
        <w:t>vendor</w:t>
      </w:r>
      <w:r w:rsidR="00C507FC" w:rsidRPr="00C507FC">
        <w:t xml:space="preserve"> list. Failure to comply with this Section is an Event of Default and may be grounds for termination of this Contract in accordance with Section 7.1.1.</w:t>
      </w:r>
    </w:p>
    <w:p w14:paraId="6E714782" w14:textId="1B305368" w:rsidR="00C507FC" w:rsidRDefault="00BA7265" w:rsidP="0061455F">
      <w:pPr>
        <w:pStyle w:val="Heading1"/>
      </w:pPr>
      <w:bookmarkStart w:id="145" w:name="_Toc126751608"/>
      <w:r>
        <w:t>Record Retention</w:t>
      </w:r>
      <w:bookmarkEnd w:id="145"/>
    </w:p>
    <w:p w14:paraId="18B46474" w14:textId="324B9673" w:rsidR="00365BA0" w:rsidRDefault="00365BA0" w:rsidP="00365BA0">
      <w:r>
        <w:t xml:space="preserve">Notwithstanding any other provision of this Contract, </w:t>
      </w:r>
      <w:r w:rsidR="00376A39">
        <w:t>EQRO</w:t>
      </w:r>
      <w:r>
        <w:t xml:space="preserve"> </w:t>
      </w:r>
      <w:r w:rsidR="0095634F">
        <w:t>shall</w:t>
      </w:r>
      <w:r>
        <w:t xml:space="preserve"> retain all records associated with this Contract (a) </w:t>
      </w:r>
      <w:r w:rsidR="002F1DD5">
        <w:t xml:space="preserve">for </w:t>
      </w:r>
      <w:r>
        <w:t xml:space="preserve">at least 10 years </w:t>
      </w:r>
      <w:r w:rsidR="002F1DD5">
        <w:rPr>
          <w:rFonts w:cstheme="minorHAnsi"/>
        </w:rPr>
        <w:t>from the last date of Services; (b) for 10 years</w:t>
      </w:r>
      <w:r w:rsidR="002F1DD5">
        <w:t xml:space="preserve"> </w:t>
      </w:r>
      <w:r>
        <w:t>following the expiration or termination of the Contract or from the date of completion of any audit</w:t>
      </w:r>
      <w:r w:rsidR="002F1DD5">
        <w:t xml:space="preserve">, </w:t>
      </w:r>
      <w:r>
        <w:t>whichever is later</w:t>
      </w:r>
      <w:r w:rsidR="00575974">
        <w:t>,</w:t>
      </w:r>
      <w:r w:rsidR="002F1DD5" w:rsidRPr="002F1DD5">
        <w:rPr>
          <w:rFonts w:cstheme="minorHAnsi"/>
        </w:rPr>
        <w:t xml:space="preserve"> </w:t>
      </w:r>
      <w:r w:rsidR="002F1DD5">
        <w:rPr>
          <w:rFonts w:cstheme="minorHAnsi"/>
        </w:rPr>
        <w:t>or (c) until the transfer of such records to FHKC or its subsequent vendor</w:t>
      </w:r>
      <w:r w:rsidR="00164EBA">
        <w:rPr>
          <w:rFonts w:cstheme="minorHAnsi"/>
        </w:rPr>
        <w:t xml:space="preserve"> upon FHKC approval</w:t>
      </w:r>
      <w:r>
        <w:t xml:space="preserve">. Such records include all </w:t>
      </w:r>
      <w:r w:rsidR="002F1DD5">
        <w:t xml:space="preserve">Data, </w:t>
      </w:r>
      <w:r>
        <w:t xml:space="preserve">financial records, medical records, supporting documents, statistical records, information, and any other documents (including electronic storage media) pertinent to performance under this Contract. FHKC </w:t>
      </w:r>
      <w:r w:rsidR="0095634F">
        <w:t>shall</w:t>
      </w:r>
      <w:r>
        <w:t xml:space="preserve"> make its record retention schedule available to </w:t>
      </w:r>
      <w:r w:rsidR="00376A39">
        <w:t>EQRO</w:t>
      </w:r>
      <w:r>
        <w:t xml:space="preserve"> upon request. </w:t>
      </w:r>
    </w:p>
    <w:p w14:paraId="5B7E663E" w14:textId="211BC803" w:rsidR="00365BA0" w:rsidRDefault="00376A39" w:rsidP="00365BA0">
      <w:r>
        <w:t>EQRO</w:t>
      </w:r>
      <w:r w:rsidR="00365BA0">
        <w:t xml:space="preserve"> </w:t>
      </w:r>
      <w:r w:rsidR="0095634F">
        <w:t>shall</w:t>
      </w:r>
      <w:r w:rsidR="00365BA0">
        <w:t xml:space="preserve"> retain the physical record for at least 90 Calendar Days for any record converted into an electronic format, which </w:t>
      </w:r>
      <w:r w:rsidR="0095634F">
        <w:t>shall</w:t>
      </w:r>
      <w:r w:rsidR="00365BA0">
        <w:t xml:space="preserve"> be retained in accordance with the retention schedule. </w:t>
      </w:r>
    </w:p>
    <w:p w14:paraId="1B2549E4" w14:textId="3A1CE9B0" w:rsidR="00365BA0" w:rsidRDefault="00376A39" w:rsidP="00365BA0">
      <w:r>
        <w:t>EQRO</w:t>
      </w:r>
      <w:r w:rsidR="00365BA0">
        <w:t xml:space="preserve"> </w:t>
      </w:r>
      <w:r w:rsidR="0095634F">
        <w:t>shall</w:t>
      </w:r>
      <w:r w:rsidR="00365BA0">
        <w:t xml:space="preserve"> maintain billing and payment records and documentation in accordance with generally acceptable accounting principles sufficient to substantiate all expenditures under this Contract.</w:t>
      </w:r>
    </w:p>
    <w:p w14:paraId="009082DA" w14:textId="28CE2506" w:rsidR="00365BA0" w:rsidRDefault="00376A39" w:rsidP="00365BA0">
      <w:r>
        <w:lastRenderedPageBreak/>
        <w:t>EQRO</w:t>
      </w:r>
      <w:r w:rsidR="00365BA0">
        <w:t xml:space="preserve"> </w:t>
      </w:r>
      <w:r w:rsidR="0095634F">
        <w:t>shall</w:t>
      </w:r>
      <w:r w:rsidR="00365BA0">
        <w:t xml:space="preserve"> securely store such records as appropriate for the contents of the record. </w:t>
      </w:r>
      <w:r>
        <w:t>EQRO</w:t>
      </w:r>
      <w:r w:rsidR="00365BA0">
        <w:t xml:space="preserve"> is responsible for all storage costs associated with record maintenance under this Contract. </w:t>
      </w:r>
    </w:p>
    <w:p w14:paraId="42F8A290" w14:textId="5BBEEF69" w:rsidR="00365BA0" w:rsidRDefault="00365BA0" w:rsidP="00365BA0">
      <w:r>
        <w:t xml:space="preserve">At the end of the record retention period, </w:t>
      </w:r>
      <w:r w:rsidR="00376A39">
        <w:t>EQRO</w:t>
      </w:r>
      <w:r>
        <w:t xml:space="preserve"> </w:t>
      </w:r>
      <w:r w:rsidR="0095634F">
        <w:t>shall</w:t>
      </w:r>
      <w:r>
        <w:t xml:space="preserve"> consult with FHKC as necessary to assure an appropriate means of return and/or destruction of all records, including PHI and PII, and </w:t>
      </w:r>
      <w:r w:rsidR="0095634F">
        <w:t>shall</w:t>
      </w:r>
      <w:r>
        <w:t xml:space="preserve"> notify FHKC in writing when such destruction is complete. If PHI or PII is to be returned, the Parties </w:t>
      </w:r>
      <w:r w:rsidR="0095634F">
        <w:t>shall</w:t>
      </w:r>
      <w:r>
        <w:t xml:space="preserve"> document when all information has been received by FHKC. </w:t>
      </w:r>
    </w:p>
    <w:p w14:paraId="27FC8850" w14:textId="3D977CEB" w:rsidR="00BA7265" w:rsidRDefault="00365BA0" w:rsidP="00365BA0">
      <w:r>
        <w:t xml:space="preserve">Before </w:t>
      </w:r>
      <w:r w:rsidR="00376A39">
        <w:t>EQRO</w:t>
      </w:r>
      <w:r>
        <w:t xml:space="preserve"> returns and/or destroys records, </w:t>
      </w:r>
      <w:r w:rsidR="00376A39">
        <w:t>EQRO</w:t>
      </w:r>
      <w:r>
        <w:t xml:space="preserve"> </w:t>
      </w:r>
      <w:r w:rsidR="0095634F">
        <w:t>shall</w:t>
      </w:r>
      <w:r>
        <w:t xml:space="preserve"> provide such detail as requested by FHKC. In the event </w:t>
      </w:r>
      <w:r w:rsidR="00376A39">
        <w:t>EQRO</w:t>
      </w:r>
      <w:r>
        <w:t xml:space="preserve"> determines that returning or destroying records is not feasible, </w:t>
      </w:r>
      <w:r w:rsidR="00376A39">
        <w:t>EQRO</w:t>
      </w:r>
      <w:r>
        <w:t xml:space="preserve"> </w:t>
      </w:r>
      <w:r w:rsidR="0095634F">
        <w:t>shall</w:t>
      </w:r>
      <w:r>
        <w:t xml:space="preserve"> provide to FHKC notification of the conditions that make return or destruction not feasible, and </w:t>
      </w:r>
      <w:r w:rsidR="00376A39">
        <w:t>EQRO</w:t>
      </w:r>
      <w:r>
        <w:t xml:space="preserve"> </w:t>
      </w:r>
      <w:r w:rsidR="0095634F">
        <w:t>shall</w:t>
      </w:r>
      <w:r>
        <w:t>:</w:t>
      </w:r>
    </w:p>
    <w:p w14:paraId="72BE3521" w14:textId="0EC827E1" w:rsidR="00C86F99" w:rsidRDefault="00C86F99" w:rsidP="00C86F99">
      <w:pPr>
        <w:pStyle w:val="ListParagraph"/>
        <w:numPr>
          <w:ilvl w:val="0"/>
          <w:numId w:val="24"/>
        </w:numPr>
        <w:contextualSpacing w:val="0"/>
      </w:pPr>
      <w:r>
        <w:t xml:space="preserve">Retain only those records necessary for </w:t>
      </w:r>
      <w:r w:rsidR="00376A39">
        <w:t>EQRO</w:t>
      </w:r>
      <w:r>
        <w:t xml:space="preserve"> to continue its proper management and administration or to carry out its legal responsibilities; </w:t>
      </w:r>
    </w:p>
    <w:p w14:paraId="06093465" w14:textId="5B1E271D" w:rsidR="00C86F99" w:rsidRDefault="00C86F99" w:rsidP="00C86F99">
      <w:pPr>
        <w:pStyle w:val="ListParagraph"/>
        <w:numPr>
          <w:ilvl w:val="0"/>
          <w:numId w:val="24"/>
        </w:numPr>
        <w:contextualSpacing w:val="0"/>
      </w:pPr>
      <w:r>
        <w:t xml:space="preserve">Return to FHKC (or, if agreed to by FHKC, destroy) the remaining records that </w:t>
      </w:r>
      <w:r w:rsidR="00376A39">
        <w:t>EQRO</w:t>
      </w:r>
      <w:r>
        <w:t xml:space="preserve"> still maintains in any form; </w:t>
      </w:r>
    </w:p>
    <w:p w14:paraId="2A2BAE7B" w14:textId="641B7F19" w:rsidR="00C86F99" w:rsidRDefault="00C86F99" w:rsidP="00C86F99">
      <w:pPr>
        <w:pStyle w:val="ListParagraph"/>
        <w:numPr>
          <w:ilvl w:val="0"/>
          <w:numId w:val="24"/>
        </w:numPr>
        <w:contextualSpacing w:val="0"/>
      </w:pPr>
      <w:r>
        <w:t xml:space="preserve">Continue to use appropriate safeguards and comply with the HIPAA Security Rule with respect to PHI to prevent Access, acquisition, use, or disclosure of the PHI, other than as provided for in this Section, for as long as </w:t>
      </w:r>
      <w:r w:rsidR="00376A39">
        <w:t>EQRO</w:t>
      </w:r>
      <w:r>
        <w:t xml:space="preserve"> retains the PHI;</w:t>
      </w:r>
    </w:p>
    <w:p w14:paraId="68D16977" w14:textId="509879AD" w:rsidR="00C86F99" w:rsidRDefault="00C86F99" w:rsidP="00C86F99">
      <w:pPr>
        <w:pStyle w:val="ListParagraph"/>
        <w:numPr>
          <w:ilvl w:val="0"/>
          <w:numId w:val="24"/>
        </w:numPr>
        <w:contextualSpacing w:val="0"/>
      </w:pPr>
      <w:r>
        <w:t xml:space="preserve">Not use or disclose PHI or PII retained by </w:t>
      </w:r>
      <w:r w:rsidR="00376A39">
        <w:t>EQRO</w:t>
      </w:r>
      <w:r>
        <w:t xml:space="preserve"> other than for the purposes for which such information was retained and subject to the same conditions set forth in Section 7 of</w:t>
      </w:r>
      <w:r w:rsidR="00B72B42">
        <w:t xml:space="preserve"> </w:t>
      </w:r>
      <w:r w:rsidR="00A126F0">
        <w:t>Attachment</w:t>
      </w:r>
      <w:r>
        <w:t xml:space="preserve"> </w:t>
      </w:r>
      <w:r w:rsidR="00C273F0">
        <w:t>B</w:t>
      </w:r>
      <w:r>
        <w:t>: Business Associate Agreement, which applied prior to termination or expiration of the Contract; and</w:t>
      </w:r>
    </w:p>
    <w:p w14:paraId="16DFF942" w14:textId="3A075B47" w:rsidR="00D866FD" w:rsidRDefault="00C86F99" w:rsidP="00C86F99">
      <w:pPr>
        <w:pStyle w:val="ListParagraph"/>
        <w:numPr>
          <w:ilvl w:val="0"/>
          <w:numId w:val="24"/>
        </w:numPr>
        <w:contextualSpacing w:val="0"/>
      </w:pPr>
      <w:r>
        <w:t xml:space="preserve">Return to FHKC (or, if agreed to by FHKC, destroy) PHI or PII retained by </w:t>
      </w:r>
      <w:r w:rsidR="00376A39">
        <w:t>EQRO</w:t>
      </w:r>
      <w:r>
        <w:t xml:space="preserve"> when it is no longer needed by </w:t>
      </w:r>
      <w:r w:rsidR="00376A39">
        <w:t>EQRO</w:t>
      </w:r>
      <w:r>
        <w:t xml:space="preserve"> for its proper management and administration or to carry out its legal responsibilities.</w:t>
      </w:r>
    </w:p>
    <w:p w14:paraId="40A818A1" w14:textId="4A5EDA75" w:rsidR="0005114C" w:rsidRDefault="0005114C" w:rsidP="0005114C">
      <w:r>
        <w:t xml:space="preserve">At the end of the applicable retention period, </w:t>
      </w:r>
      <w:r w:rsidR="00376A39">
        <w:t>EQRO</w:t>
      </w:r>
      <w:r>
        <w:t xml:space="preserve"> </w:t>
      </w:r>
      <w:r w:rsidR="0095634F">
        <w:t>shall</w:t>
      </w:r>
      <w:r>
        <w:t xml:space="preserve"> return or destroy all records at FHKC’s sole discretion. Destruction of records is </w:t>
      </w:r>
      <w:proofErr w:type="spellStart"/>
      <w:r w:rsidR="00376A39">
        <w:t>EQRO</w:t>
      </w:r>
      <w:r>
        <w:t>’s</w:t>
      </w:r>
      <w:proofErr w:type="spellEnd"/>
      <w:r>
        <w:t xml:space="preserve"> responsibility.</w:t>
      </w:r>
    </w:p>
    <w:p w14:paraId="00F75078" w14:textId="16BABE35" w:rsidR="007846DA" w:rsidRDefault="0005114C" w:rsidP="0005114C">
      <w:r>
        <w:t>Failure to comply with this Section may constitute an Event of Default and may render this Contract subject to termination by FHKC as determined by FHKC in its sole discretion. This Section survives termination or expiration of the Contract.</w:t>
      </w:r>
    </w:p>
    <w:p w14:paraId="151FC568" w14:textId="1F89EFC4" w:rsidR="00BE7126" w:rsidRDefault="00B90C4F" w:rsidP="0061455F">
      <w:pPr>
        <w:pStyle w:val="Heading1"/>
      </w:pPr>
      <w:bookmarkStart w:id="146" w:name="_Toc126751609"/>
      <w:r>
        <w:t>Representation of Ability to Perform</w:t>
      </w:r>
      <w:bookmarkEnd w:id="146"/>
    </w:p>
    <w:p w14:paraId="09BFE5C2" w14:textId="5B9A87C5" w:rsidR="00B90C4F" w:rsidRDefault="00376A39" w:rsidP="00B90C4F">
      <w:r>
        <w:t>EQRO</w:t>
      </w:r>
      <w:r w:rsidR="00892F50" w:rsidRPr="00892F50">
        <w:t xml:space="preserve"> represents that there is no pending or threatened action, suit, proceeding, inquiry, or investigation at law or equity before or by any court, governmental agency, public board, or other body that would materially prohibit, restrain, or enjoin the execution or delivery of </w:t>
      </w:r>
      <w:proofErr w:type="spellStart"/>
      <w:r>
        <w:t>EQRO</w:t>
      </w:r>
      <w:r w:rsidR="00892F50" w:rsidRPr="00892F50">
        <w:t>’s</w:t>
      </w:r>
      <w:proofErr w:type="spellEnd"/>
      <w:r w:rsidR="00892F50" w:rsidRPr="00892F50">
        <w:t xml:space="preserve"> obligations, diminish </w:t>
      </w:r>
      <w:proofErr w:type="spellStart"/>
      <w:r>
        <w:t>EQRO</w:t>
      </w:r>
      <w:r w:rsidR="00892F50" w:rsidRPr="00892F50">
        <w:t>’s</w:t>
      </w:r>
      <w:proofErr w:type="spellEnd"/>
      <w:r w:rsidR="00892F50" w:rsidRPr="00892F50">
        <w:t xml:space="preserve"> obligations, or diminish </w:t>
      </w:r>
      <w:proofErr w:type="spellStart"/>
      <w:r>
        <w:t>EQRO</w:t>
      </w:r>
      <w:r w:rsidR="00892F50" w:rsidRPr="00892F50">
        <w:t>’s</w:t>
      </w:r>
      <w:proofErr w:type="spellEnd"/>
      <w:r w:rsidR="00892F50" w:rsidRPr="00892F50">
        <w:t xml:space="preserve"> financial ability to perform the terms of this Contract. </w:t>
      </w:r>
      <w:r>
        <w:t>EQRO</w:t>
      </w:r>
      <w:r w:rsidR="00892F50" w:rsidRPr="00892F50">
        <w:t xml:space="preserve"> </w:t>
      </w:r>
      <w:r w:rsidR="0095634F">
        <w:t>shall</w:t>
      </w:r>
      <w:r w:rsidR="00892F50" w:rsidRPr="00892F50">
        <w:t xml:space="preserve"> notify FHKC in writing within one Business Day after </w:t>
      </w:r>
      <w:r>
        <w:lastRenderedPageBreak/>
        <w:t>EQRO</w:t>
      </w:r>
      <w:r w:rsidR="00892F50" w:rsidRPr="00892F50">
        <w:t xml:space="preserve"> becomes a party to any of the aforementioned actions, suits, proceedings, inquiries, or investigations, or any other legal or administrative action. </w:t>
      </w:r>
      <w:r>
        <w:t>EQRO</w:t>
      </w:r>
      <w:r w:rsidR="00892F50" w:rsidRPr="00892F50">
        <w:t xml:space="preserve"> </w:t>
      </w:r>
      <w:r w:rsidR="0095634F">
        <w:t>shall</w:t>
      </w:r>
      <w:r w:rsidR="00892F50" w:rsidRPr="00892F50">
        <w:t xml:space="preserve"> remain adequately capitalized during the term of this Contract. </w:t>
      </w:r>
      <w:proofErr w:type="spellStart"/>
      <w:r>
        <w:t>EQRO</w:t>
      </w:r>
      <w:r w:rsidR="00892F50" w:rsidRPr="00892F50">
        <w:t>’s</w:t>
      </w:r>
      <w:proofErr w:type="spellEnd"/>
      <w:r w:rsidR="00892F50" w:rsidRPr="00892F50">
        <w:t xml:space="preserve"> failure to comply with this Section constitutes an Event of Default and </w:t>
      </w:r>
      <w:r w:rsidR="0095634F">
        <w:t>shall</w:t>
      </w:r>
      <w:r w:rsidR="00892F50" w:rsidRPr="00892F50">
        <w:t xml:space="preserve"> be grounds for termination of this Contract in accordance with Section 7.1.1.</w:t>
      </w:r>
    </w:p>
    <w:p w14:paraId="25A69C25" w14:textId="349FFB36" w:rsidR="00BD663D" w:rsidRDefault="00BD663D" w:rsidP="0061455F">
      <w:pPr>
        <w:pStyle w:val="Heading1"/>
      </w:pPr>
      <w:bookmarkStart w:id="147" w:name="_Toc126751610"/>
      <w:r>
        <w:t>Scrutinized Company List</w:t>
      </w:r>
      <w:bookmarkEnd w:id="147"/>
    </w:p>
    <w:p w14:paraId="78750D7F" w14:textId="3369AFA1" w:rsidR="00BD663D" w:rsidRDefault="00707F73" w:rsidP="00BD663D">
      <w:r w:rsidRPr="00707F73">
        <w:t xml:space="preserve">In executing this Contract, </w:t>
      </w:r>
      <w:r w:rsidR="00376A39">
        <w:t>EQRO</w:t>
      </w:r>
      <w:r w:rsidRPr="00707F73">
        <w:t xml:space="preserve"> certifies that it is not listed on either the Scrutinized Companies with Activities in Sudan List or the Scrutinized Companies with Activities in the Iran Petroleum Energy Sector List, created pursuant to section 215.473, Florida Statutes. </w:t>
      </w:r>
      <w:r w:rsidR="00376A39">
        <w:t>EQRO</w:t>
      </w:r>
      <w:r w:rsidRPr="00707F73">
        <w:t xml:space="preserve"> agrees FHKC may immediately terminate this Contract for cause if </w:t>
      </w:r>
      <w:r w:rsidR="00376A39">
        <w:t>EQRO</w:t>
      </w:r>
      <w:r w:rsidRPr="00707F73">
        <w:t xml:space="preserve"> is found to have submitted a false certification or if </w:t>
      </w:r>
      <w:r w:rsidR="00376A39">
        <w:t>EQRO</w:t>
      </w:r>
      <w:r w:rsidRPr="00707F73">
        <w:t xml:space="preserve"> is placed on the Scrutinized Companies with Activities in Sudan List or the Scrutinized Companies with Activities in the Iran Petroleum Energy Sector List.</w:t>
      </w:r>
    </w:p>
    <w:p w14:paraId="5B29297B" w14:textId="29884D1B" w:rsidR="00707F73" w:rsidRDefault="005E1D57" w:rsidP="0061455F">
      <w:pPr>
        <w:pStyle w:val="Heading1"/>
      </w:pPr>
      <w:bookmarkStart w:id="148" w:name="_Toc126751611"/>
      <w:r>
        <w:t>Severability Clause</w:t>
      </w:r>
      <w:bookmarkEnd w:id="148"/>
    </w:p>
    <w:p w14:paraId="6D02BF8D" w14:textId="2DF04C5C" w:rsidR="005E1D57" w:rsidRDefault="00E05B42" w:rsidP="005E1D57">
      <w:r w:rsidRPr="00E05B42">
        <w:t xml:space="preserve">If any term or provision of this Contract is found by a court of competent jurisdiction to be invalid, illegal, or otherwise unenforceable, the same </w:t>
      </w:r>
      <w:r w:rsidR="0095634F">
        <w:t>shall</w:t>
      </w:r>
      <w:r w:rsidRPr="00E05B42">
        <w:t xml:space="preserve"> not affect the other terms or provisions hereof or the whole of the Contract, but such term or provision </w:t>
      </w:r>
      <w:r w:rsidR="0095634F">
        <w:t>shall</w:t>
      </w:r>
      <w:r w:rsidRPr="00E05B42">
        <w:t xml:space="preserve"> be deemed modified to the extent necessary to render such term or provision enforceable, and the rights and obligations of the Parties </w:t>
      </w:r>
      <w:r w:rsidR="0095634F">
        <w:t>shall</w:t>
      </w:r>
      <w:r w:rsidRPr="00E05B42">
        <w:t xml:space="preserve"> be construed and enforced accordingly, preserving to the fullest permissible extent the intent of the Parties.</w:t>
      </w:r>
    </w:p>
    <w:p w14:paraId="45A774D5" w14:textId="2E8C2209" w:rsidR="00E05B42" w:rsidRDefault="00E05B42" w:rsidP="0061455F">
      <w:pPr>
        <w:pStyle w:val="Heading1"/>
      </w:pPr>
      <w:bookmarkStart w:id="149" w:name="_Toc126751612"/>
      <w:r>
        <w:t>Survival Clause</w:t>
      </w:r>
      <w:bookmarkEnd w:id="149"/>
    </w:p>
    <w:p w14:paraId="51026CF7" w14:textId="01958E56" w:rsidR="00E05B42" w:rsidRDefault="0086318A" w:rsidP="00E05B42">
      <w:r w:rsidRPr="0086318A">
        <w:t xml:space="preserve">All provisions in the Contract that expressly or customarily survive the termination or expiration of the Contract </w:t>
      </w:r>
      <w:r w:rsidR="0095634F">
        <w:t>shall</w:t>
      </w:r>
      <w:r w:rsidRPr="0086318A">
        <w:t xml:space="preserve"> continue in effect after the Contract is terminated or expires.</w:t>
      </w:r>
    </w:p>
    <w:p w14:paraId="4F6EC508" w14:textId="5EF931F5" w:rsidR="0086318A" w:rsidRDefault="0086318A" w:rsidP="0061455F">
      <w:pPr>
        <w:pStyle w:val="Heading1"/>
      </w:pPr>
      <w:bookmarkStart w:id="150" w:name="_Toc126751613"/>
      <w:r>
        <w:t>Taxes</w:t>
      </w:r>
      <w:bookmarkEnd w:id="150"/>
    </w:p>
    <w:p w14:paraId="18FE5B26" w14:textId="52A3F457" w:rsidR="0086318A" w:rsidRDefault="00EC6658" w:rsidP="0086318A">
      <w:r w:rsidRPr="00EC6658">
        <w:t xml:space="preserve">FHKC does not pay federal excise and sales taxes on direct purchases of tangible personal property. If applicable, FHKC </w:t>
      </w:r>
      <w:r w:rsidR="0095634F">
        <w:t>shall</w:t>
      </w:r>
      <w:r w:rsidRPr="00EC6658">
        <w:t xml:space="preserve"> provide </w:t>
      </w:r>
      <w:r w:rsidR="00376A39">
        <w:t>EQRO</w:t>
      </w:r>
      <w:r w:rsidRPr="00EC6658">
        <w:t xml:space="preserve"> a tax-exempt certificate for sales of tangible personal property to FHKC by </w:t>
      </w:r>
      <w:r w:rsidR="00376A39">
        <w:t>EQRO</w:t>
      </w:r>
      <w:r w:rsidRPr="00EC6658">
        <w:t xml:space="preserve"> or purchases of tangible personal property made by </w:t>
      </w:r>
      <w:r w:rsidR="00376A39">
        <w:t>EQRO</w:t>
      </w:r>
      <w:r w:rsidRPr="00EC6658">
        <w:t xml:space="preserve"> on behalf of FHKC in connection with this Contract, where the title vests in FHKC; however, </w:t>
      </w:r>
      <w:r w:rsidR="00376A39">
        <w:t>EQRO</w:t>
      </w:r>
      <w:r w:rsidRPr="00EC6658">
        <w:t xml:space="preserve"> acknowledges and agrees that FHKC is without liability to </w:t>
      </w:r>
      <w:r w:rsidR="00376A39">
        <w:t>EQRO</w:t>
      </w:r>
      <w:r w:rsidRPr="00EC6658">
        <w:t xml:space="preserve"> in the event the Florida Department of Revenue or other regulatory agency denies any such claimed exemption.</w:t>
      </w:r>
    </w:p>
    <w:p w14:paraId="29A6C2E6" w14:textId="31083465" w:rsidR="00EC6658" w:rsidRDefault="004D47EC" w:rsidP="0061455F">
      <w:pPr>
        <w:pStyle w:val="Heading1"/>
      </w:pPr>
      <w:bookmarkStart w:id="151" w:name="_Toc126751614"/>
      <w:r>
        <w:t>Waiver</w:t>
      </w:r>
      <w:bookmarkEnd w:id="151"/>
    </w:p>
    <w:p w14:paraId="22CEDBF6" w14:textId="4D4772C5" w:rsidR="004D47EC" w:rsidRDefault="007A1270" w:rsidP="004D47EC">
      <w:r w:rsidRPr="007A1270">
        <w:t xml:space="preserve">Unless otherwise agreed, the delay or failure by either Party to exercise or enforce any of its rights under this Contract </w:t>
      </w:r>
      <w:r w:rsidR="0095634F">
        <w:t>shall</w:t>
      </w:r>
      <w:r w:rsidRPr="007A1270">
        <w:t xml:space="preserve"> not constitute or be deemed a waiver of that Party’s right thereafter to enforce those rights, nor </w:t>
      </w:r>
      <w:r w:rsidR="0095634F">
        <w:t>shall</w:t>
      </w:r>
      <w:r w:rsidRPr="007A1270">
        <w:t xml:space="preserve"> any single or partial exercise of any such right preclude any other or further exercise thereof or the exercise of any other right.</w:t>
      </w:r>
    </w:p>
    <w:p w14:paraId="257B9182" w14:textId="7A92F5D6" w:rsidR="00CD1245" w:rsidRDefault="00EE723D" w:rsidP="0061455F">
      <w:pPr>
        <w:pStyle w:val="Heading1"/>
      </w:pPr>
      <w:bookmarkStart w:id="152" w:name="_Toc126751615"/>
      <w:r>
        <w:lastRenderedPageBreak/>
        <w:t>Warranty of Authority</w:t>
      </w:r>
      <w:bookmarkEnd w:id="152"/>
    </w:p>
    <w:p w14:paraId="72EE15DD" w14:textId="26E5F812" w:rsidR="004A4473" w:rsidRDefault="00B600CC" w:rsidP="00EE723D">
      <w:r w:rsidRPr="00B600CC">
        <w:t>Each person signing the Contract warrants that he or she is duly authorized to do so and to bind the respective Party to the Contract.</w:t>
      </w:r>
    </w:p>
    <w:p w14:paraId="5F6A8BE0" w14:textId="77777777" w:rsidR="004A4473" w:rsidRDefault="004A4473">
      <w:r>
        <w:br w:type="page"/>
      </w:r>
    </w:p>
    <w:p w14:paraId="2FE04555" w14:textId="77777777" w:rsidR="009B0BE0" w:rsidRDefault="009B0BE0" w:rsidP="009B0BE0">
      <w:r w:rsidRPr="009B0BE0">
        <w:rPr>
          <w:caps/>
        </w:rPr>
        <w:lastRenderedPageBreak/>
        <w:t>Whereas</w:t>
      </w:r>
      <w:r>
        <w:t xml:space="preserve">, this Contract is effective upon the signatures of both Parties. </w:t>
      </w:r>
    </w:p>
    <w:p w14:paraId="01E5EF76" w14:textId="5572BB11" w:rsidR="00B600CC" w:rsidRDefault="007A203B" w:rsidP="00EE723D">
      <w:r w:rsidRPr="007A203B">
        <w:t>IN WITNESS WHEREOF, the Parties have caused this Contract to be executed by their undersigned officials, who are duly authorized.</w:t>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51"/>
        <w:gridCol w:w="4404"/>
      </w:tblGrid>
      <w:tr w:rsidR="00376A39" w14:paraId="0A4594BA" w14:textId="77777777">
        <w:trPr>
          <w:trHeight w:val="1916"/>
        </w:trPr>
        <w:tc>
          <w:tcPr>
            <w:tcW w:w="4951" w:type="dxa"/>
          </w:tcPr>
          <w:p w14:paraId="60F46DAE" w14:textId="77777777" w:rsidR="00376A39" w:rsidRPr="00F54D12" w:rsidRDefault="00376A39">
            <w:pPr>
              <w:spacing w:after="0"/>
              <w:ind w:left="-90"/>
              <w:jc w:val="both"/>
              <w:rPr>
                <w:rFonts w:cstheme="minorHAnsi"/>
                <w:b/>
                <w:szCs w:val="24"/>
              </w:rPr>
            </w:pPr>
            <w:r w:rsidRPr="00F54D12">
              <w:rPr>
                <w:rFonts w:cstheme="minorHAnsi"/>
                <w:b/>
                <w:szCs w:val="24"/>
              </w:rPr>
              <w:t>FOR</w:t>
            </w:r>
          </w:p>
          <w:p w14:paraId="1C209111" w14:textId="77777777" w:rsidR="00376A39" w:rsidRPr="00F54D12" w:rsidRDefault="00376A39">
            <w:pPr>
              <w:spacing w:after="120"/>
              <w:ind w:left="-90"/>
              <w:jc w:val="both"/>
              <w:rPr>
                <w:rFonts w:cstheme="minorHAnsi"/>
                <w:b/>
                <w:caps/>
                <w:szCs w:val="24"/>
              </w:rPr>
            </w:pPr>
            <w:r w:rsidRPr="00F54D12">
              <w:rPr>
                <w:rFonts w:cstheme="minorHAnsi"/>
                <w:b/>
                <w:caps/>
                <w:szCs w:val="24"/>
              </w:rPr>
              <w:t>Florida Healthy Kids Corporation:</w:t>
            </w:r>
          </w:p>
          <w:p w14:paraId="2869FF63" w14:textId="77777777" w:rsidR="00376A39" w:rsidRPr="00F54D12" w:rsidRDefault="00376A39">
            <w:pPr>
              <w:spacing w:after="120"/>
              <w:ind w:left="-90"/>
              <w:jc w:val="both"/>
              <w:rPr>
                <w:rFonts w:cstheme="minorHAnsi"/>
                <w:b/>
                <w:szCs w:val="24"/>
              </w:rPr>
            </w:pPr>
          </w:p>
          <w:p w14:paraId="05773403" w14:textId="77777777" w:rsidR="00376A39" w:rsidRPr="00F54D12" w:rsidRDefault="00376A39">
            <w:pPr>
              <w:tabs>
                <w:tab w:val="left" w:pos="720"/>
              </w:tabs>
              <w:spacing w:after="120"/>
              <w:ind w:left="-90"/>
              <w:rPr>
                <w:rFonts w:cstheme="minorHAnsi"/>
                <w:szCs w:val="24"/>
              </w:rPr>
            </w:pPr>
            <w:r w:rsidRPr="00F54D12">
              <w:rPr>
                <w:rFonts w:cstheme="minorHAnsi"/>
                <w:szCs w:val="24"/>
              </w:rPr>
              <w:t>Signed:</w:t>
            </w:r>
            <w:r w:rsidRPr="00F54D12">
              <w:rPr>
                <w:rFonts w:cstheme="minorHAnsi"/>
                <w:szCs w:val="24"/>
              </w:rPr>
              <w:tab/>
              <w:t>_____________________________</w:t>
            </w:r>
          </w:p>
          <w:p w14:paraId="49130FA9" w14:textId="3C561321" w:rsidR="00376A39" w:rsidRPr="00F54D12" w:rsidRDefault="00376A39">
            <w:pPr>
              <w:tabs>
                <w:tab w:val="left" w:pos="720"/>
              </w:tabs>
              <w:spacing w:after="120"/>
              <w:ind w:left="-90"/>
              <w:rPr>
                <w:rFonts w:cstheme="minorHAnsi"/>
                <w:szCs w:val="24"/>
              </w:rPr>
            </w:pPr>
            <w:r w:rsidRPr="00F54D12">
              <w:rPr>
                <w:rFonts w:cstheme="minorHAnsi"/>
                <w:szCs w:val="24"/>
              </w:rPr>
              <w:t>Name:</w:t>
            </w:r>
            <w:r w:rsidR="00B72B42">
              <w:rPr>
                <w:rFonts w:cstheme="minorHAnsi"/>
                <w:szCs w:val="24"/>
              </w:rPr>
              <w:t xml:space="preserve"> </w:t>
            </w:r>
            <w:r w:rsidRPr="00F54D12">
              <w:rPr>
                <w:rFonts w:cstheme="minorHAnsi"/>
                <w:szCs w:val="24"/>
              </w:rPr>
              <w:t>Ryan West</w:t>
            </w:r>
          </w:p>
          <w:p w14:paraId="7B4CA58D" w14:textId="6EFFF2D9" w:rsidR="00376A39" w:rsidRPr="00F54D12" w:rsidRDefault="00376A39">
            <w:pPr>
              <w:tabs>
                <w:tab w:val="left" w:pos="720"/>
              </w:tabs>
              <w:spacing w:after="120"/>
              <w:ind w:left="-90"/>
              <w:rPr>
                <w:rFonts w:cstheme="minorHAnsi"/>
                <w:szCs w:val="24"/>
              </w:rPr>
            </w:pPr>
            <w:r w:rsidRPr="00F54D12">
              <w:rPr>
                <w:rFonts w:cstheme="minorHAnsi"/>
                <w:szCs w:val="24"/>
              </w:rPr>
              <w:t>Title:</w:t>
            </w:r>
            <w:r w:rsidR="00B72B42">
              <w:rPr>
                <w:rFonts w:cstheme="minorHAnsi"/>
                <w:szCs w:val="24"/>
              </w:rPr>
              <w:t xml:space="preserve"> </w:t>
            </w:r>
            <w:r w:rsidRPr="00F54D12">
              <w:rPr>
                <w:rFonts w:cstheme="minorHAnsi"/>
                <w:szCs w:val="24"/>
              </w:rPr>
              <w:t>Chief Executive Officer</w:t>
            </w:r>
          </w:p>
          <w:p w14:paraId="46780649" w14:textId="674ABA22" w:rsidR="00376A39" w:rsidRPr="00404E56" w:rsidRDefault="00376A39">
            <w:pPr>
              <w:tabs>
                <w:tab w:val="left" w:pos="720"/>
              </w:tabs>
              <w:spacing w:after="120"/>
              <w:ind w:left="-90"/>
              <w:rPr>
                <w:szCs w:val="24"/>
              </w:rPr>
            </w:pPr>
            <w:r w:rsidRPr="00F54D12">
              <w:rPr>
                <w:rFonts w:cstheme="minorHAnsi"/>
                <w:szCs w:val="24"/>
              </w:rPr>
              <w:t>Date:</w:t>
            </w:r>
            <w:r w:rsidR="00B72B42">
              <w:rPr>
                <w:rFonts w:cstheme="minorHAnsi"/>
                <w:szCs w:val="24"/>
              </w:rPr>
              <w:t xml:space="preserve"> </w:t>
            </w:r>
            <w:r w:rsidRPr="00F54D12">
              <w:rPr>
                <w:rFonts w:cstheme="minorHAnsi"/>
                <w:szCs w:val="24"/>
              </w:rPr>
              <w:t>_____________________________</w:t>
            </w:r>
          </w:p>
        </w:tc>
        <w:tc>
          <w:tcPr>
            <w:tcW w:w="4404" w:type="dxa"/>
          </w:tcPr>
          <w:p w14:paraId="0596064D" w14:textId="77777777" w:rsidR="00376A39" w:rsidRPr="00F54D12" w:rsidRDefault="00376A39">
            <w:pPr>
              <w:tabs>
                <w:tab w:val="left" w:pos="720"/>
              </w:tabs>
              <w:spacing w:after="0"/>
              <w:ind w:left="-90"/>
              <w:rPr>
                <w:rFonts w:cstheme="minorHAnsi"/>
                <w:b/>
                <w:szCs w:val="24"/>
              </w:rPr>
            </w:pPr>
            <w:r w:rsidRPr="00F54D12">
              <w:rPr>
                <w:rFonts w:cstheme="minorHAnsi"/>
                <w:b/>
                <w:szCs w:val="24"/>
              </w:rPr>
              <w:t>FOR</w:t>
            </w:r>
          </w:p>
          <w:p w14:paraId="677C5B09" w14:textId="1EFB9E2E" w:rsidR="00376A39" w:rsidRPr="00F54D12" w:rsidRDefault="00376A39">
            <w:pPr>
              <w:tabs>
                <w:tab w:val="left" w:pos="720"/>
              </w:tabs>
              <w:spacing w:after="120"/>
              <w:ind w:left="-90"/>
              <w:rPr>
                <w:rFonts w:cstheme="minorHAnsi"/>
                <w:b/>
                <w:szCs w:val="24"/>
              </w:rPr>
            </w:pPr>
            <w:r w:rsidRPr="00F54D12">
              <w:rPr>
                <w:rFonts w:cstheme="minorHAnsi"/>
                <w:b/>
                <w:szCs w:val="24"/>
                <w:highlight w:val="yellow"/>
              </w:rPr>
              <w:t>[</w:t>
            </w:r>
            <w:r w:rsidRPr="00F54D12">
              <w:rPr>
                <w:rFonts w:cstheme="minorHAnsi"/>
                <w:b/>
                <w:caps/>
                <w:szCs w:val="24"/>
                <w:highlight w:val="yellow"/>
              </w:rPr>
              <w:t xml:space="preserve">TBD: </w:t>
            </w:r>
            <w:r>
              <w:rPr>
                <w:rFonts w:cstheme="minorHAnsi"/>
                <w:b/>
                <w:caps/>
                <w:szCs w:val="24"/>
                <w:highlight w:val="yellow"/>
              </w:rPr>
              <w:t>EQRO</w:t>
            </w:r>
            <w:r w:rsidRPr="00F54D12">
              <w:rPr>
                <w:rFonts w:cstheme="minorHAnsi"/>
                <w:b/>
                <w:szCs w:val="24"/>
                <w:highlight w:val="yellow"/>
              </w:rPr>
              <w:t>]:</w:t>
            </w:r>
          </w:p>
          <w:p w14:paraId="28BD68C6" w14:textId="77777777" w:rsidR="00376A39" w:rsidRPr="00F54D12" w:rsidRDefault="00376A39">
            <w:pPr>
              <w:tabs>
                <w:tab w:val="left" w:pos="720"/>
              </w:tabs>
              <w:spacing w:after="120"/>
              <w:ind w:left="-90"/>
              <w:rPr>
                <w:rFonts w:cstheme="minorHAnsi"/>
                <w:b/>
                <w:szCs w:val="24"/>
              </w:rPr>
            </w:pPr>
          </w:p>
          <w:p w14:paraId="05693B1E" w14:textId="77777777" w:rsidR="00376A39" w:rsidRPr="00F54D12" w:rsidRDefault="00376A39">
            <w:pPr>
              <w:tabs>
                <w:tab w:val="left" w:pos="720"/>
              </w:tabs>
              <w:spacing w:after="120"/>
              <w:ind w:left="-90"/>
              <w:rPr>
                <w:rFonts w:cstheme="minorHAnsi"/>
                <w:szCs w:val="24"/>
              </w:rPr>
            </w:pPr>
            <w:r w:rsidRPr="00F54D12">
              <w:rPr>
                <w:rFonts w:cstheme="minorHAnsi"/>
                <w:szCs w:val="24"/>
              </w:rPr>
              <w:t>Signed:</w:t>
            </w:r>
            <w:r w:rsidRPr="00F54D12">
              <w:rPr>
                <w:rFonts w:cstheme="minorHAnsi"/>
                <w:szCs w:val="24"/>
              </w:rPr>
              <w:tab/>
              <w:t>_____________________________</w:t>
            </w:r>
          </w:p>
          <w:p w14:paraId="310D9071" w14:textId="0963E197" w:rsidR="00376A39" w:rsidRPr="00F54D12" w:rsidRDefault="00376A39">
            <w:pPr>
              <w:tabs>
                <w:tab w:val="left" w:pos="720"/>
              </w:tabs>
              <w:spacing w:after="120"/>
              <w:ind w:left="-90"/>
              <w:rPr>
                <w:rFonts w:cstheme="minorHAnsi"/>
                <w:szCs w:val="24"/>
              </w:rPr>
            </w:pPr>
            <w:r w:rsidRPr="00F54D12">
              <w:rPr>
                <w:rFonts w:cstheme="minorHAnsi"/>
                <w:szCs w:val="24"/>
              </w:rPr>
              <w:t>Name:</w:t>
            </w:r>
            <w:r w:rsidR="00B72B42">
              <w:rPr>
                <w:rFonts w:cstheme="minorHAnsi"/>
                <w:szCs w:val="24"/>
              </w:rPr>
              <w:t xml:space="preserve"> </w:t>
            </w:r>
            <w:r w:rsidRPr="00F54D12">
              <w:rPr>
                <w:rFonts w:cstheme="minorHAnsi"/>
                <w:szCs w:val="24"/>
              </w:rPr>
              <w:t>____________________________</w:t>
            </w:r>
          </w:p>
          <w:p w14:paraId="706B0EC6" w14:textId="2AF81E9F" w:rsidR="00376A39" w:rsidRPr="00F54D12" w:rsidRDefault="00376A39">
            <w:pPr>
              <w:tabs>
                <w:tab w:val="left" w:pos="720"/>
              </w:tabs>
              <w:spacing w:after="120"/>
              <w:ind w:left="-90"/>
              <w:rPr>
                <w:rFonts w:cstheme="minorHAnsi"/>
                <w:szCs w:val="24"/>
              </w:rPr>
            </w:pPr>
            <w:r w:rsidRPr="00F54D12">
              <w:rPr>
                <w:rFonts w:cstheme="minorHAnsi"/>
                <w:szCs w:val="24"/>
              </w:rPr>
              <w:t>Title:</w:t>
            </w:r>
            <w:r w:rsidR="00B72B42">
              <w:rPr>
                <w:rFonts w:cstheme="minorHAnsi"/>
                <w:szCs w:val="24"/>
              </w:rPr>
              <w:t xml:space="preserve"> </w:t>
            </w:r>
            <w:r w:rsidRPr="00F54D12">
              <w:rPr>
                <w:rFonts w:cstheme="minorHAnsi"/>
                <w:szCs w:val="24"/>
              </w:rPr>
              <w:t>____________________________</w:t>
            </w:r>
          </w:p>
          <w:p w14:paraId="5622A5F5" w14:textId="34D85B1A" w:rsidR="00376A39" w:rsidRPr="00404E56" w:rsidRDefault="00376A39">
            <w:pPr>
              <w:tabs>
                <w:tab w:val="left" w:pos="720"/>
              </w:tabs>
              <w:spacing w:after="120"/>
              <w:ind w:left="-90"/>
              <w:rPr>
                <w:szCs w:val="24"/>
              </w:rPr>
            </w:pPr>
            <w:r w:rsidRPr="00F54D12">
              <w:rPr>
                <w:rFonts w:cstheme="minorHAnsi"/>
                <w:szCs w:val="24"/>
              </w:rPr>
              <w:t>Date:</w:t>
            </w:r>
            <w:r w:rsidR="00B72B42">
              <w:rPr>
                <w:rFonts w:cstheme="minorHAnsi"/>
                <w:szCs w:val="24"/>
              </w:rPr>
              <w:t xml:space="preserve"> </w:t>
            </w:r>
            <w:r w:rsidRPr="00F54D12">
              <w:rPr>
                <w:rFonts w:cstheme="minorHAnsi"/>
                <w:szCs w:val="24"/>
              </w:rPr>
              <w:t>____________________________</w:t>
            </w:r>
          </w:p>
        </w:tc>
      </w:tr>
    </w:tbl>
    <w:p w14:paraId="2D7F6653" w14:textId="77777777" w:rsidR="0057130B" w:rsidRDefault="0057130B"/>
    <w:sectPr w:rsidR="005713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DC96" w14:textId="77777777" w:rsidR="00DA406B" w:rsidRDefault="00DA406B" w:rsidP="00FA1BA2">
      <w:pPr>
        <w:spacing w:after="0" w:line="240" w:lineRule="auto"/>
      </w:pPr>
      <w:r>
        <w:separator/>
      </w:r>
    </w:p>
  </w:endnote>
  <w:endnote w:type="continuationSeparator" w:id="0">
    <w:p w14:paraId="55D27796" w14:textId="77777777" w:rsidR="00DA406B" w:rsidRDefault="00DA406B" w:rsidP="00FA1BA2">
      <w:pPr>
        <w:spacing w:after="0" w:line="240" w:lineRule="auto"/>
      </w:pPr>
      <w:r>
        <w:continuationSeparator/>
      </w:r>
    </w:p>
  </w:endnote>
  <w:endnote w:type="continuationNotice" w:id="1">
    <w:p w14:paraId="446D0B70" w14:textId="77777777" w:rsidR="00DA406B" w:rsidRDefault="00DA4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1A8E" w14:textId="7A58E411" w:rsidR="00FA1BA2" w:rsidRDefault="00D321FD">
    <w:pPr>
      <w:pStyle w:val="Footer"/>
    </w:pPr>
    <w:r>
      <w:t>2023-300</w:t>
    </w:r>
    <w:r w:rsidR="00265334">
      <w:t>-01 EQRO Contract</w:t>
    </w:r>
    <w:r w:rsidR="00FA1BA2">
      <w:ptab w:relativeTo="margin" w:alignment="center" w:leader="none"/>
    </w:r>
    <w:r w:rsidR="00FA1BA2">
      <w:ptab w:relativeTo="margin" w:alignment="right" w:leader="none"/>
    </w:r>
    <w:r w:rsidR="00265334">
      <w:fldChar w:fldCharType="begin"/>
    </w:r>
    <w:r w:rsidR="00265334">
      <w:instrText xml:space="preserve"> PAGE   \* MERGEFORMAT </w:instrText>
    </w:r>
    <w:r w:rsidR="00265334">
      <w:fldChar w:fldCharType="separate"/>
    </w:r>
    <w:r w:rsidR="00265334">
      <w:rPr>
        <w:noProof/>
      </w:rPr>
      <w:t>1</w:t>
    </w:r>
    <w:r w:rsidR="002653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0CC7" w14:textId="77777777" w:rsidR="00DA406B" w:rsidRDefault="00DA406B" w:rsidP="00FA1BA2">
      <w:pPr>
        <w:spacing w:after="0" w:line="240" w:lineRule="auto"/>
      </w:pPr>
      <w:r>
        <w:separator/>
      </w:r>
    </w:p>
  </w:footnote>
  <w:footnote w:type="continuationSeparator" w:id="0">
    <w:p w14:paraId="265EEF2F" w14:textId="77777777" w:rsidR="00DA406B" w:rsidRDefault="00DA406B" w:rsidP="00FA1BA2">
      <w:pPr>
        <w:spacing w:after="0" w:line="240" w:lineRule="auto"/>
      </w:pPr>
      <w:r>
        <w:continuationSeparator/>
      </w:r>
    </w:p>
  </w:footnote>
  <w:footnote w:type="continuationNotice" w:id="1">
    <w:p w14:paraId="6872F4E6" w14:textId="77777777" w:rsidR="00DA406B" w:rsidRDefault="00DA40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380F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ECB8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C01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846D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9E6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DEBA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B21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A84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AC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64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6356D"/>
    <w:multiLevelType w:val="hybridMultilevel"/>
    <w:tmpl w:val="C30E6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D652D"/>
    <w:multiLevelType w:val="hybridMultilevel"/>
    <w:tmpl w:val="6EFC2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D1810"/>
    <w:multiLevelType w:val="hybridMultilevel"/>
    <w:tmpl w:val="FC5044D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162B4"/>
    <w:multiLevelType w:val="hybridMultilevel"/>
    <w:tmpl w:val="05B68660"/>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0FD228E2"/>
    <w:multiLevelType w:val="hybridMultilevel"/>
    <w:tmpl w:val="67547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525216"/>
    <w:multiLevelType w:val="hybridMultilevel"/>
    <w:tmpl w:val="675470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4A77768"/>
    <w:multiLevelType w:val="hybridMultilevel"/>
    <w:tmpl w:val="67D60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6625A2"/>
    <w:multiLevelType w:val="hybridMultilevel"/>
    <w:tmpl w:val="C3A63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64D36"/>
    <w:multiLevelType w:val="multilevel"/>
    <w:tmpl w:val="CFB03798"/>
    <w:lvl w:ilvl="0">
      <w:start w:val="1"/>
      <w:numFmt w:val="decimal"/>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Letter"/>
      <w:lvlRestart w:val="4"/>
      <w:lvlText w:val="%6."/>
      <w:lvlJc w:val="left"/>
      <w:pPr>
        <w:tabs>
          <w:tab w:val="num" w:pos="648"/>
        </w:tabs>
        <w:ind w:left="648" w:hanging="288"/>
      </w:pPr>
      <w:rPr>
        <w:rFonts w:hint="default"/>
      </w:rPr>
    </w:lvl>
    <w:lvl w:ilvl="6">
      <w:start w:val="1"/>
      <w:numFmt w:val="lowerRoman"/>
      <w:lvlText w:val="%7."/>
      <w:lvlJc w:val="left"/>
      <w:pPr>
        <w:tabs>
          <w:tab w:val="num" w:pos="864"/>
        </w:tabs>
        <w:ind w:left="1440" w:hanging="576"/>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2001CD"/>
    <w:multiLevelType w:val="hybridMultilevel"/>
    <w:tmpl w:val="2C181C24"/>
    <w:lvl w:ilvl="0" w:tplc="FFFFFFFF">
      <w:start w:val="1"/>
      <w:numFmt w:val="lowerLetter"/>
      <w:lvlText w:val="%1."/>
      <w:lvlJc w:val="left"/>
      <w:pPr>
        <w:ind w:left="774" w:hanging="360"/>
      </w:pPr>
    </w:lvl>
    <w:lvl w:ilvl="1" w:tplc="FFFFFFFF">
      <w:start w:val="1"/>
      <w:numFmt w:val="lowerRoman"/>
      <w:lvlText w:val="%2."/>
      <w:lvlJc w:val="right"/>
      <w:pPr>
        <w:ind w:left="1494" w:hanging="360"/>
      </w:p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20" w15:restartNumberingAfterBreak="0">
    <w:nsid w:val="371268FE"/>
    <w:multiLevelType w:val="hybridMultilevel"/>
    <w:tmpl w:val="9260F94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A03AE"/>
    <w:multiLevelType w:val="hybridMultilevel"/>
    <w:tmpl w:val="B95A2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44DFF"/>
    <w:multiLevelType w:val="hybridMultilevel"/>
    <w:tmpl w:val="C6506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A1A33"/>
    <w:multiLevelType w:val="hybridMultilevel"/>
    <w:tmpl w:val="A6045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61D02"/>
    <w:multiLevelType w:val="hybridMultilevel"/>
    <w:tmpl w:val="9E3024CE"/>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15:restartNumberingAfterBreak="0">
    <w:nsid w:val="4B6A6D22"/>
    <w:multiLevelType w:val="hybridMultilevel"/>
    <w:tmpl w:val="03FEA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D2DAD"/>
    <w:multiLevelType w:val="multilevel"/>
    <w:tmpl w:val="97DC4688"/>
    <w:lvl w:ilvl="0">
      <w:start w:val="1"/>
      <w:numFmt w:val="decimal"/>
      <w:pStyle w:val="SectionHeader"/>
      <w:lvlText w:val="Section %1:"/>
      <w:lvlJc w:val="left"/>
      <w:pPr>
        <w:ind w:left="0" w:firstLine="0"/>
      </w:pPr>
      <w:rPr>
        <w:rFonts w:hint="default"/>
      </w:rPr>
    </w:lvl>
    <w:lvl w:ilvl="1">
      <w:start w:val="1"/>
      <w:numFmt w:val="decimal"/>
      <w:pStyle w:val="Heading1"/>
      <w:suff w:val="space"/>
      <w:lvlText w:val="%1.%2"/>
      <w:lvlJc w:val="left"/>
      <w:pPr>
        <w:ind w:left="0" w:firstLine="0"/>
      </w:pPr>
      <w:rPr>
        <w:rFonts w:hint="default"/>
      </w:rPr>
    </w:lvl>
    <w:lvl w:ilvl="2">
      <w:start w:val="1"/>
      <w:numFmt w:val="decimal"/>
      <w:pStyle w:val="Heading2"/>
      <w:suff w:val="space"/>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ED27526"/>
    <w:multiLevelType w:val="hybridMultilevel"/>
    <w:tmpl w:val="E886D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005BC"/>
    <w:multiLevelType w:val="hybridMultilevel"/>
    <w:tmpl w:val="5AF01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81DC3"/>
    <w:multiLevelType w:val="hybridMultilevel"/>
    <w:tmpl w:val="2C181C24"/>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717314CC"/>
    <w:multiLevelType w:val="hybridMultilevel"/>
    <w:tmpl w:val="398E5EAE"/>
    <w:lvl w:ilvl="0" w:tplc="40A2FF74">
      <w:start w:val="1"/>
      <w:numFmt w:val="low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305ED"/>
    <w:multiLevelType w:val="hybridMultilevel"/>
    <w:tmpl w:val="2D0A4BE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E46C3"/>
    <w:multiLevelType w:val="hybridMultilevel"/>
    <w:tmpl w:val="AE301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A0BA3"/>
    <w:multiLevelType w:val="hybridMultilevel"/>
    <w:tmpl w:val="472A6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90BAB"/>
    <w:multiLevelType w:val="hybridMultilevel"/>
    <w:tmpl w:val="B192E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36AEE"/>
    <w:multiLevelType w:val="hybridMultilevel"/>
    <w:tmpl w:val="DA047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437696">
    <w:abstractNumId w:val="26"/>
  </w:num>
  <w:num w:numId="2" w16cid:durableId="1858931458">
    <w:abstractNumId w:val="27"/>
  </w:num>
  <w:num w:numId="3" w16cid:durableId="211770038">
    <w:abstractNumId w:val="11"/>
  </w:num>
  <w:num w:numId="4" w16cid:durableId="1418743789">
    <w:abstractNumId w:val="9"/>
  </w:num>
  <w:num w:numId="5" w16cid:durableId="157574890">
    <w:abstractNumId w:val="7"/>
  </w:num>
  <w:num w:numId="6" w16cid:durableId="1529415697">
    <w:abstractNumId w:val="6"/>
  </w:num>
  <w:num w:numId="7" w16cid:durableId="550578298">
    <w:abstractNumId w:val="5"/>
  </w:num>
  <w:num w:numId="8" w16cid:durableId="2102948904">
    <w:abstractNumId w:val="4"/>
  </w:num>
  <w:num w:numId="9" w16cid:durableId="1948735264">
    <w:abstractNumId w:val="8"/>
  </w:num>
  <w:num w:numId="10" w16cid:durableId="725295906">
    <w:abstractNumId w:val="3"/>
  </w:num>
  <w:num w:numId="11" w16cid:durableId="397438734">
    <w:abstractNumId w:val="2"/>
  </w:num>
  <w:num w:numId="12" w16cid:durableId="937904713">
    <w:abstractNumId w:val="1"/>
  </w:num>
  <w:num w:numId="13" w16cid:durableId="516844255">
    <w:abstractNumId w:val="0"/>
  </w:num>
  <w:num w:numId="14" w16cid:durableId="1292711708">
    <w:abstractNumId w:val="30"/>
  </w:num>
  <w:num w:numId="15" w16cid:durableId="1233661840">
    <w:abstractNumId w:val="30"/>
    <w:lvlOverride w:ilvl="0">
      <w:startOverride w:val="1"/>
    </w:lvlOverride>
  </w:num>
  <w:num w:numId="16" w16cid:durableId="1345087988">
    <w:abstractNumId w:val="12"/>
  </w:num>
  <w:num w:numId="17" w16cid:durableId="2101481219">
    <w:abstractNumId w:val="21"/>
  </w:num>
  <w:num w:numId="18" w16cid:durableId="729185558">
    <w:abstractNumId w:val="33"/>
  </w:num>
  <w:num w:numId="19" w16cid:durableId="2000621621">
    <w:abstractNumId w:val="31"/>
  </w:num>
  <w:num w:numId="20" w16cid:durableId="2016809509">
    <w:abstractNumId w:val="17"/>
  </w:num>
  <w:num w:numId="21" w16cid:durableId="1062289539">
    <w:abstractNumId w:val="22"/>
  </w:num>
  <w:num w:numId="22" w16cid:durableId="628584296">
    <w:abstractNumId w:val="35"/>
  </w:num>
  <w:num w:numId="23" w16cid:durableId="933241284">
    <w:abstractNumId w:val="16"/>
  </w:num>
  <w:num w:numId="24" w16cid:durableId="78411321">
    <w:abstractNumId w:val="25"/>
  </w:num>
  <w:num w:numId="25" w16cid:durableId="689375148">
    <w:abstractNumId w:val="14"/>
  </w:num>
  <w:num w:numId="26" w16cid:durableId="119959232">
    <w:abstractNumId w:val="15"/>
  </w:num>
  <w:num w:numId="27" w16cid:durableId="275210912">
    <w:abstractNumId w:val="10"/>
  </w:num>
  <w:num w:numId="28" w16cid:durableId="1817213403">
    <w:abstractNumId w:val="20"/>
  </w:num>
  <w:num w:numId="29" w16cid:durableId="125389714">
    <w:abstractNumId w:val="34"/>
  </w:num>
  <w:num w:numId="30" w16cid:durableId="1396930860">
    <w:abstractNumId w:val="28"/>
  </w:num>
  <w:num w:numId="31" w16cid:durableId="1645937070">
    <w:abstractNumId w:val="29"/>
  </w:num>
  <w:num w:numId="32" w16cid:durableId="302076136">
    <w:abstractNumId w:val="13"/>
  </w:num>
  <w:num w:numId="33" w16cid:durableId="314191675">
    <w:abstractNumId w:val="23"/>
  </w:num>
  <w:num w:numId="34" w16cid:durableId="383062004">
    <w:abstractNumId w:val="24"/>
  </w:num>
  <w:num w:numId="35" w16cid:durableId="964851016">
    <w:abstractNumId w:val="32"/>
  </w:num>
  <w:num w:numId="36" w16cid:durableId="381446374">
    <w:abstractNumId w:val="19"/>
  </w:num>
  <w:num w:numId="37" w16cid:durableId="611983081">
    <w:abstractNumId w:val="18"/>
  </w:num>
  <w:num w:numId="38" w16cid:durableId="892424806">
    <w:abstractNumId w:val="26"/>
  </w:num>
  <w:num w:numId="39" w16cid:durableId="10778231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48"/>
    <w:rsid w:val="00000FD7"/>
    <w:rsid w:val="000044A5"/>
    <w:rsid w:val="00011CBE"/>
    <w:rsid w:val="00013E47"/>
    <w:rsid w:val="00015A8C"/>
    <w:rsid w:val="00016E06"/>
    <w:rsid w:val="00017B06"/>
    <w:rsid w:val="000227A5"/>
    <w:rsid w:val="00026AFC"/>
    <w:rsid w:val="00033CA7"/>
    <w:rsid w:val="000379B8"/>
    <w:rsid w:val="00037E83"/>
    <w:rsid w:val="000402F3"/>
    <w:rsid w:val="0004108A"/>
    <w:rsid w:val="00041215"/>
    <w:rsid w:val="000433AA"/>
    <w:rsid w:val="00043604"/>
    <w:rsid w:val="0005114C"/>
    <w:rsid w:val="00052BD1"/>
    <w:rsid w:val="000554F6"/>
    <w:rsid w:val="00055CF8"/>
    <w:rsid w:val="0006764E"/>
    <w:rsid w:val="00071BA5"/>
    <w:rsid w:val="000730E8"/>
    <w:rsid w:val="00073A46"/>
    <w:rsid w:val="00075710"/>
    <w:rsid w:val="00075AEB"/>
    <w:rsid w:val="000771E2"/>
    <w:rsid w:val="000805E3"/>
    <w:rsid w:val="00080FA3"/>
    <w:rsid w:val="00081FEA"/>
    <w:rsid w:val="000835DC"/>
    <w:rsid w:val="000865DE"/>
    <w:rsid w:val="000878A8"/>
    <w:rsid w:val="00092B4C"/>
    <w:rsid w:val="000936FB"/>
    <w:rsid w:val="0009712F"/>
    <w:rsid w:val="000A0B6E"/>
    <w:rsid w:val="000A17AD"/>
    <w:rsid w:val="000A21C5"/>
    <w:rsid w:val="000A2414"/>
    <w:rsid w:val="000A2CD3"/>
    <w:rsid w:val="000A44E7"/>
    <w:rsid w:val="000B0D9E"/>
    <w:rsid w:val="000B2F03"/>
    <w:rsid w:val="000B3EA7"/>
    <w:rsid w:val="000B40A5"/>
    <w:rsid w:val="000B4D37"/>
    <w:rsid w:val="000B6F7C"/>
    <w:rsid w:val="000B713F"/>
    <w:rsid w:val="000B74D5"/>
    <w:rsid w:val="000C04CD"/>
    <w:rsid w:val="000C1C14"/>
    <w:rsid w:val="000C2ABA"/>
    <w:rsid w:val="000D2914"/>
    <w:rsid w:val="000D2F5E"/>
    <w:rsid w:val="000D4CB3"/>
    <w:rsid w:val="000E32A8"/>
    <w:rsid w:val="000E32AA"/>
    <w:rsid w:val="000F011C"/>
    <w:rsid w:val="000F28C7"/>
    <w:rsid w:val="000F3B52"/>
    <w:rsid w:val="000F44AD"/>
    <w:rsid w:val="000F7A18"/>
    <w:rsid w:val="00100D32"/>
    <w:rsid w:val="00101E65"/>
    <w:rsid w:val="0010514C"/>
    <w:rsid w:val="00105B62"/>
    <w:rsid w:val="00105E1F"/>
    <w:rsid w:val="00106244"/>
    <w:rsid w:val="001067BC"/>
    <w:rsid w:val="00107A9C"/>
    <w:rsid w:val="001142F4"/>
    <w:rsid w:val="001201C0"/>
    <w:rsid w:val="0012056E"/>
    <w:rsid w:val="00121F96"/>
    <w:rsid w:val="00122825"/>
    <w:rsid w:val="001234D5"/>
    <w:rsid w:val="0012505C"/>
    <w:rsid w:val="00126857"/>
    <w:rsid w:val="0012797C"/>
    <w:rsid w:val="00130AC0"/>
    <w:rsid w:val="00130EA4"/>
    <w:rsid w:val="00130F69"/>
    <w:rsid w:val="0013221C"/>
    <w:rsid w:val="00132E80"/>
    <w:rsid w:val="0013385C"/>
    <w:rsid w:val="00135A25"/>
    <w:rsid w:val="001411E5"/>
    <w:rsid w:val="001412E6"/>
    <w:rsid w:val="00144924"/>
    <w:rsid w:val="00145D41"/>
    <w:rsid w:val="00147C3F"/>
    <w:rsid w:val="00151A45"/>
    <w:rsid w:val="00154AEB"/>
    <w:rsid w:val="001554DC"/>
    <w:rsid w:val="00164EBA"/>
    <w:rsid w:val="0017474E"/>
    <w:rsid w:val="00174E40"/>
    <w:rsid w:val="00175997"/>
    <w:rsid w:val="001769A4"/>
    <w:rsid w:val="0017791D"/>
    <w:rsid w:val="00182814"/>
    <w:rsid w:val="00183B70"/>
    <w:rsid w:val="00184761"/>
    <w:rsid w:val="00186F40"/>
    <w:rsid w:val="00193298"/>
    <w:rsid w:val="00193918"/>
    <w:rsid w:val="001A4C24"/>
    <w:rsid w:val="001A7EB9"/>
    <w:rsid w:val="001B09B9"/>
    <w:rsid w:val="001B1D3A"/>
    <w:rsid w:val="001C0AE1"/>
    <w:rsid w:val="001C2462"/>
    <w:rsid w:val="001C280D"/>
    <w:rsid w:val="001C2A55"/>
    <w:rsid w:val="001C3D2F"/>
    <w:rsid w:val="001C3F74"/>
    <w:rsid w:val="001C4C2C"/>
    <w:rsid w:val="001C5ADE"/>
    <w:rsid w:val="001C76C9"/>
    <w:rsid w:val="001C7E86"/>
    <w:rsid w:val="001D0795"/>
    <w:rsid w:val="001D160D"/>
    <w:rsid w:val="001D2538"/>
    <w:rsid w:val="001D2D48"/>
    <w:rsid w:val="001D32B8"/>
    <w:rsid w:val="001D45A5"/>
    <w:rsid w:val="001E1680"/>
    <w:rsid w:val="001E1E55"/>
    <w:rsid w:val="001E26CA"/>
    <w:rsid w:val="001E536D"/>
    <w:rsid w:val="001E6533"/>
    <w:rsid w:val="001F08BE"/>
    <w:rsid w:val="0020019D"/>
    <w:rsid w:val="00202445"/>
    <w:rsid w:val="00205889"/>
    <w:rsid w:val="00206197"/>
    <w:rsid w:val="00206B7C"/>
    <w:rsid w:val="002128AA"/>
    <w:rsid w:val="002132E2"/>
    <w:rsid w:val="00214C66"/>
    <w:rsid w:val="002177A9"/>
    <w:rsid w:val="00217975"/>
    <w:rsid w:val="00221EA1"/>
    <w:rsid w:val="00222154"/>
    <w:rsid w:val="002226A6"/>
    <w:rsid w:val="00222F7D"/>
    <w:rsid w:val="00223419"/>
    <w:rsid w:val="002263DD"/>
    <w:rsid w:val="00226FB9"/>
    <w:rsid w:val="00235562"/>
    <w:rsid w:val="00236729"/>
    <w:rsid w:val="00240012"/>
    <w:rsid w:val="002404DA"/>
    <w:rsid w:val="00240602"/>
    <w:rsid w:val="002428AB"/>
    <w:rsid w:val="00242AE6"/>
    <w:rsid w:val="00243623"/>
    <w:rsid w:val="0024547A"/>
    <w:rsid w:val="00245A1C"/>
    <w:rsid w:val="00261FA0"/>
    <w:rsid w:val="00264368"/>
    <w:rsid w:val="00264561"/>
    <w:rsid w:val="00265334"/>
    <w:rsid w:val="00267280"/>
    <w:rsid w:val="00271661"/>
    <w:rsid w:val="002720D6"/>
    <w:rsid w:val="002730D3"/>
    <w:rsid w:val="0027590B"/>
    <w:rsid w:val="00276A6D"/>
    <w:rsid w:val="00280492"/>
    <w:rsid w:val="0028092E"/>
    <w:rsid w:val="00281215"/>
    <w:rsid w:val="00282734"/>
    <w:rsid w:val="00286E74"/>
    <w:rsid w:val="0029140A"/>
    <w:rsid w:val="002938BF"/>
    <w:rsid w:val="0029781A"/>
    <w:rsid w:val="002A06C2"/>
    <w:rsid w:val="002A2945"/>
    <w:rsid w:val="002A390E"/>
    <w:rsid w:val="002A3A44"/>
    <w:rsid w:val="002A506E"/>
    <w:rsid w:val="002A5334"/>
    <w:rsid w:val="002B1EDE"/>
    <w:rsid w:val="002B4763"/>
    <w:rsid w:val="002B761D"/>
    <w:rsid w:val="002B77D5"/>
    <w:rsid w:val="002B7DDB"/>
    <w:rsid w:val="002C0DE1"/>
    <w:rsid w:val="002C329A"/>
    <w:rsid w:val="002C3A3B"/>
    <w:rsid w:val="002C524C"/>
    <w:rsid w:val="002D1BA0"/>
    <w:rsid w:val="002D716C"/>
    <w:rsid w:val="002E0211"/>
    <w:rsid w:val="002E1F6F"/>
    <w:rsid w:val="002E28C6"/>
    <w:rsid w:val="002E39B9"/>
    <w:rsid w:val="002E421A"/>
    <w:rsid w:val="002E5816"/>
    <w:rsid w:val="002E6B86"/>
    <w:rsid w:val="002F1DD5"/>
    <w:rsid w:val="002F60C3"/>
    <w:rsid w:val="002F6663"/>
    <w:rsid w:val="003002EA"/>
    <w:rsid w:val="003002FF"/>
    <w:rsid w:val="00310216"/>
    <w:rsid w:val="00310C19"/>
    <w:rsid w:val="00310D12"/>
    <w:rsid w:val="00313128"/>
    <w:rsid w:val="003202DF"/>
    <w:rsid w:val="00320533"/>
    <w:rsid w:val="003208A9"/>
    <w:rsid w:val="00322DE6"/>
    <w:rsid w:val="00324333"/>
    <w:rsid w:val="00324AB6"/>
    <w:rsid w:val="00326F4D"/>
    <w:rsid w:val="00327D22"/>
    <w:rsid w:val="003314CD"/>
    <w:rsid w:val="00332B49"/>
    <w:rsid w:val="0033393C"/>
    <w:rsid w:val="00334684"/>
    <w:rsid w:val="00337B74"/>
    <w:rsid w:val="00337D58"/>
    <w:rsid w:val="00341BCF"/>
    <w:rsid w:val="00342830"/>
    <w:rsid w:val="00343266"/>
    <w:rsid w:val="00345AE1"/>
    <w:rsid w:val="00346143"/>
    <w:rsid w:val="00353477"/>
    <w:rsid w:val="00355A23"/>
    <w:rsid w:val="00355DA0"/>
    <w:rsid w:val="00356046"/>
    <w:rsid w:val="003570FF"/>
    <w:rsid w:val="00360264"/>
    <w:rsid w:val="003624BC"/>
    <w:rsid w:val="003628C3"/>
    <w:rsid w:val="00363CE3"/>
    <w:rsid w:val="00365BA0"/>
    <w:rsid w:val="003661DD"/>
    <w:rsid w:val="00366379"/>
    <w:rsid w:val="00366F6E"/>
    <w:rsid w:val="00372067"/>
    <w:rsid w:val="00376A39"/>
    <w:rsid w:val="00377C5B"/>
    <w:rsid w:val="00377D26"/>
    <w:rsid w:val="00380F72"/>
    <w:rsid w:val="0038157C"/>
    <w:rsid w:val="003854F5"/>
    <w:rsid w:val="00387B6B"/>
    <w:rsid w:val="0039768A"/>
    <w:rsid w:val="003A16CA"/>
    <w:rsid w:val="003A1EE3"/>
    <w:rsid w:val="003A2096"/>
    <w:rsid w:val="003A2469"/>
    <w:rsid w:val="003A3262"/>
    <w:rsid w:val="003A37B7"/>
    <w:rsid w:val="003A4956"/>
    <w:rsid w:val="003A5000"/>
    <w:rsid w:val="003A56AE"/>
    <w:rsid w:val="003B0CDF"/>
    <w:rsid w:val="003B0DAD"/>
    <w:rsid w:val="003B14A5"/>
    <w:rsid w:val="003B1863"/>
    <w:rsid w:val="003B2F5B"/>
    <w:rsid w:val="003C05EE"/>
    <w:rsid w:val="003C2902"/>
    <w:rsid w:val="003C5397"/>
    <w:rsid w:val="003C5623"/>
    <w:rsid w:val="003D089C"/>
    <w:rsid w:val="003D0AF3"/>
    <w:rsid w:val="003D180B"/>
    <w:rsid w:val="003D296B"/>
    <w:rsid w:val="003D48ED"/>
    <w:rsid w:val="003E22C5"/>
    <w:rsid w:val="003E3243"/>
    <w:rsid w:val="003E34B0"/>
    <w:rsid w:val="003E5954"/>
    <w:rsid w:val="003E7D1E"/>
    <w:rsid w:val="003F029F"/>
    <w:rsid w:val="003F143F"/>
    <w:rsid w:val="003F17A8"/>
    <w:rsid w:val="003F28F9"/>
    <w:rsid w:val="00401C7D"/>
    <w:rsid w:val="00401D28"/>
    <w:rsid w:val="0040429F"/>
    <w:rsid w:val="00411B49"/>
    <w:rsid w:val="004125C6"/>
    <w:rsid w:val="00413202"/>
    <w:rsid w:val="004150AC"/>
    <w:rsid w:val="00423918"/>
    <w:rsid w:val="00424840"/>
    <w:rsid w:val="0043051E"/>
    <w:rsid w:val="00430BE7"/>
    <w:rsid w:val="0043213B"/>
    <w:rsid w:val="00433A96"/>
    <w:rsid w:val="00435C0D"/>
    <w:rsid w:val="00437C15"/>
    <w:rsid w:val="00437EAF"/>
    <w:rsid w:val="00440E35"/>
    <w:rsid w:val="0044239C"/>
    <w:rsid w:val="0044547E"/>
    <w:rsid w:val="004457C8"/>
    <w:rsid w:val="00447324"/>
    <w:rsid w:val="0045482F"/>
    <w:rsid w:val="00456621"/>
    <w:rsid w:val="00461C79"/>
    <w:rsid w:val="00462BC6"/>
    <w:rsid w:val="004651D7"/>
    <w:rsid w:val="00466181"/>
    <w:rsid w:val="00466F24"/>
    <w:rsid w:val="00467504"/>
    <w:rsid w:val="00472D1F"/>
    <w:rsid w:val="004740AC"/>
    <w:rsid w:val="004839EF"/>
    <w:rsid w:val="004866EB"/>
    <w:rsid w:val="00486F19"/>
    <w:rsid w:val="00487F3D"/>
    <w:rsid w:val="0049151E"/>
    <w:rsid w:val="004952DC"/>
    <w:rsid w:val="00495989"/>
    <w:rsid w:val="004A1334"/>
    <w:rsid w:val="004A2679"/>
    <w:rsid w:val="004A2CC5"/>
    <w:rsid w:val="004A4473"/>
    <w:rsid w:val="004A5643"/>
    <w:rsid w:val="004B0178"/>
    <w:rsid w:val="004B20C0"/>
    <w:rsid w:val="004B3E87"/>
    <w:rsid w:val="004B4B06"/>
    <w:rsid w:val="004B5338"/>
    <w:rsid w:val="004B6294"/>
    <w:rsid w:val="004B6B3A"/>
    <w:rsid w:val="004C046C"/>
    <w:rsid w:val="004C626B"/>
    <w:rsid w:val="004D1E81"/>
    <w:rsid w:val="004D47EC"/>
    <w:rsid w:val="004D7A6E"/>
    <w:rsid w:val="004E1C05"/>
    <w:rsid w:val="004E25B8"/>
    <w:rsid w:val="004E5993"/>
    <w:rsid w:val="004E736E"/>
    <w:rsid w:val="004F1539"/>
    <w:rsid w:val="004F4ED3"/>
    <w:rsid w:val="004F5240"/>
    <w:rsid w:val="004F5A72"/>
    <w:rsid w:val="00506467"/>
    <w:rsid w:val="0050649A"/>
    <w:rsid w:val="00511B48"/>
    <w:rsid w:val="00511FEF"/>
    <w:rsid w:val="00512DB4"/>
    <w:rsid w:val="00515432"/>
    <w:rsid w:val="00515780"/>
    <w:rsid w:val="00520378"/>
    <w:rsid w:val="00521642"/>
    <w:rsid w:val="00522F6D"/>
    <w:rsid w:val="005254C8"/>
    <w:rsid w:val="0052573E"/>
    <w:rsid w:val="005271F0"/>
    <w:rsid w:val="00527E24"/>
    <w:rsid w:val="00532937"/>
    <w:rsid w:val="005338E0"/>
    <w:rsid w:val="00535923"/>
    <w:rsid w:val="00543721"/>
    <w:rsid w:val="00544AC4"/>
    <w:rsid w:val="00545EFD"/>
    <w:rsid w:val="0054777A"/>
    <w:rsid w:val="00547E6D"/>
    <w:rsid w:val="00554206"/>
    <w:rsid w:val="00554AA9"/>
    <w:rsid w:val="00556273"/>
    <w:rsid w:val="0056118D"/>
    <w:rsid w:val="0056295C"/>
    <w:rsid w:val="00563AE3"/>
    <w:rsid w:val="00563BD8"/>
    <w:rsid w:val="00567638"/>
    <w:rsid w:val="00570493"/>
    <w:rsid w:val="0057130B"/>
    <w:rsid w:val="005713A1"/>
    <w:rsid w:val="00572A1D"/>
    <w:rsid w:val="0057401E"/>
    <w:rsid w:val="00575974"/>
    <w:rsid w:val="005800DE"/>
    <w:rsid w:val="00580C02"/>
    <w:rsid w:val="00586601"/>
    <w:rsid w:val="0059078B"/>
    <w:rsid w:val="0059101F"/>
    <w:rsid w:val="00593D97"/>
    <w:rsid w:val="00595798"/>
    <w:rsid w:val="005A0909"/>
    <w:rsid w:val="005A333B"/>
    <w:rsid w:val="005A60D5"/>
    <w:rsid w:val="005A656E"/>
    <w:rsid w:val="005A7522"/>
    <w:rsid w:val="005B361B"/>
    <w:rsid w:val="005B4171"/>
    <w:rsid w:val="005B6B4D"/>
    <w:rsid w:val="005C065A"/>
    <w:rsid w:val="005C19E9"/>
    <w:rsid w:val="005C1B3D"/>
    <w:rsid w:val="005C289B"/>
    <w:rsid w:val="005C6CF4"/>
    <w:rsid w:val="005D6E55"/>
    <w:rsid w:val="005D7A3D"/>
    <w:rsid w:val="005E0CC2"/>
    <w:rsid w:val="005E129A"/>
    <w:rsid w:val="005E1D57"/>
    <w:rsid w:val="005E2A01"/>
    <w:rsid w:val="005E5329"/>
    <w:rsid w:val="005E56D2"/>
    <w:rsid w:val="005F012A"/>
    <w:rsid w:val="005F0879"/>
    <w:rsid w:val="005F36A3"/>
    <w:rsid w:val="005F4307"/>
    <w:rsid w:val="005F51C3"/>
    <w:rsid w:val="00600D41"/>
    <w:rsid w:val="006011A2"/>
    <w:rsid w:val="006018A5"/>
    <w:rsid w:val="00604A73"/>
    <w:rsid w:val="00606EE0"/>
    <w:rsid w:val="00607F19"/>
    <w:rsid w:val="00612A8E"/>
    <w:rsid w:val="0061455F"/>
    <w:rsid w:val="00614644"/>
    <w:rsid w:val="006155D4"/>
    <w:rsid w:val="00617585"/>
    <w:rsid w:val="00621B48"/>
    <w:rsid w:val="006237DF"/>
    <w:rsid w:val="006300AC"/>
    <w:rsid w:val="006327FD"/>
    <w:rsid w:val="00635673"/>
    <w:rsid w:val="0063640B"/>
    <w:rsid w:val="00636F7D"/>
    <w:rsid w:val="00640319"/>
    <w:rsid w:val="00640C65"/>
    <w:rsid w:val="00641859"/>
    <w:rsid w:val="00642EB9"/>
    <w:rsid w:val="00643183"/>
    <w:rsid w:val="00645D0B"/>
    <w:rsid w:val="00645F81"/>
    <w:rsid w:val="006462AB"/>
    <w:rsid w:val="0065298F"/>
    <w:rsid w:val="0065329E"/>
    <w:rsid w:val="00655156"/>
    <w:rsid w:val="006565D7"/>
    <w:rsid w:val="00660088"/>
    <w:rsid w:val="0066067F"/>
    <w:rsid w:val="00661078"/>
    <w:rsid w:val="006621FF"/>
    <w:rsid w:val="0066456C"/>
    <w:rsid w:val="00664609"/>
    <w:rsid w:val="0066470A"/>
    <w:rsid w:val="0066662A"/>
    <w:rsid w:val="006670F2"/>
    <w:rsid w:val="006672D1"/>
    <w:rsid w:val="00674EBB"/>
    <w:rsid w:val="006773FF"/>
    <w:rsid w:val="00681506"/>
    <w:rsid w:val="00681A69"/>
    <w:rsid w:val="006823F6"/>
    <w:rsid w:val="0068245B"/>
    <w:rsid w:val="00683CBE"/>
    <w:rsid w:val="0068511E"/>
    <w:rsid w:val="006866AF"/>
    <w:rsid w:val="00686C1D"/>
    <w:rsid w:val="006921F2"/>
    <w:rsid w:val="006A1743"/>
    <w:rsid w:val="006A3FDA"/>
    <w:rsid w:val="006A4FB8"/>
    <w:rsid w:val="006A509F"/>
    <w:rsid w:val="006A67CD"/>
    <w:rsid w:val="006B1343"/>
    <w:rsid w:val="006B3ACA"/>
    <w:rsid w:val="006B4ABE"/>
    <w:rsid w:val="006C5865"/>
    <w:rsid w:val="006C5C16"/>
    <w:rsid w:val="006C62F9"/>
    <w:rsid w:val="006C79AF"/>
    <w:rsid w:val="006C7C81"/>
    <w:rsid w:val="006D246E"/>
    <w:rsid w:val="006D3587"/>
    <w:rsid w:val="006D4008"/>
    <w:rsid w:val="006D4549"/>
    <w:rsid w:val="006D7BDD"/>
    <w:rsid w:val="006E2202"/>
    <w:rsid w:val="006E25E6"/>
    <w:rsid w:val="006E6807"/>
    <w:rsid w:val="006E72E0"/>
    <w:rsid w:val="006E7D2F"/>
    <w:rsid w:val="006F0335"/>
    <w:rsid w:val="006F0DED"/>
    <w:rsid w:val="006F363B"/>
    <w:rsid w:val="007008BB"/>
    <w:rsid w:val="007050E7"/>
    <w:rsid w:val="0070643A"/>
    <w:rsid w:val="0070715D"/>
    <w:rsid w:val="00707F73"/>
    <w:rsid w:val="007107A7"/>
    <w:rsid w:val="00716803"/>
    <w:rsid w:val="00717E34"/>
    <w:rsid w:val="00722B6D"/>
    <w:rsid w:val="007239AE"/>
    <w:rsid w:val="0072563D"/>
    <w:rsid w:val="00726C65"/>
    <w:rsid w:val="00730256"/>
    <w:rsid w:val="00736077"/>
    <w:rsid w:val="007379FB"/>
    <w:rsid w:val="00737C46"/>
    <w:rsid w:val="00740A8F"/>
    <w:rsid w:val="007429DC"/>
    <w:rsid w:val="00743C39"/>
    <w:rsid w:val="007440F2"/>
    <w:rsid w:val="007465AC"/>
    <w:rsid w:val="007467E6"/>
    <w:rsid w:val="00746CC6"/>
    <w:rsid w:val="007503E0"/>
    <w:rsid w:val="007515B7"/>
    <w:rsid w:val="00751CAE"/>
    <w:rsid w:val="0075212F"/>
    <w:rsid w:val="007526D0"/>
    <w:rsid w:val="00753757"/>
    <w:rsid w:val="00755173"/>
    <w:rsid w:val="00756849"/>
    <w:rsid w:val="00763686"/>
    <w:rsid w:val="00763AB6"/>
    <w:rsid w:val="00766AFD"/>
    <w:rsid w:val="0076705B"/>
    <w:rsid w:val="00770533"/>
    <w:rsid w:val="00772254"/>
    <w:rsid w:val="00774C8C"/>
    <w:rsid w:val="00781187"/>
    <w:rsid w:val="00781768"/>
    <w:rsid w:val="00781A55"/>
    <w:rsid w:val="00782082"/>
    <w:rsid w:val="007822D0"/>
    <w:rsid w:val="0078239D"/>
    <w:rsid w:val="007826E8"/>
    <w:rsid w:val="007846DA"/>
    <w:rsid w:val="0078504A"/>
    <w:rsid w:val="00787BB2"/>
    <w:rsid w:val="00795330"/>
    <w:rsid w:val="00795CC4"/>
    <w:rsid w:val="00796395"/>
    <w:rsid w:val="00797A07"/>
    <w:rsid w:val="007A1270"/>
    <w:rsid w:val="007A156F"/>
    <w:rsid w:val="007A203B"/>
    <w:rsid w:val="007B343A"/>
    <w:rsid w:val="007B6715"/>
    <w:rsid w:val="007C09AB"/>
    <w:rsid w:val="007C4CD6"/>
    <w:rsid w:val="007C50AE"/>
    <w:rsid w:val="007D1B58"/>
    <w:rsid w:val="007D2C3D"/>
    <w:rsid w:val="007D49A6"/>
    <w:rsid w:val="007D681D"/>
    <w:rsid w:val="007D7AAA"/>
    <w:rsid w:val="007D7B0B"/>
    <w:rsid w:val="007E37B0"/>
    <w:rsid w:val="007E3F77"/>
    <w:rsid w:val="007E4689"/>
    <w:rsid w:val="007E742B"/>
    <w:rsid w:val="007E7FC7"/>
    <w:rsid w:val="007F25AB"/>
    <w:rsid w:val="007F316E"/>
    <w:rsid w:val="007F6091"/>
    <w:rsid w:val="007F6B23"/>
    <w:rsid w:val="008005E9"/>
    <w:rsid w:val="00800E69"/>
    <w:rsid w:val="00801752"/>
    <w:rsid w:val="00802F6D"/>
    <w:rsid w:val="00803173"/>
    <w:rsid w:val="00804CAE"/>
    <w:rsid w:val="008061F0"/>
    <w:rsid w:val="0081074F"/>
    <w:rsid w:val="00811DE0"/>
    <w:rsid w:val="00814EF7"/>
    <w:rsid w:val="00815695"/>
    <w:rsid w:val="00817FB2"/>
    <w:rsid w:val="00820514"/>
    <w:rsid w:val="00823F0B"/>
    <w:rsid w:val="00825139"/>
    <w:rsid w:val="00833BDA"/>
    <w:rsid w:val="008358D1"/>
    <w:rsid w:val="00836573"/>
    <w:rsid w:val="00840A52"/>
    <w:rsid w:val="00842293"/>
    <w:rsid w:val="00844807"/>
    <w:rsid w:val="0085205E"/>
    <w:rsid w:val="0085303E"/>
    <w:rsid w:val="008548C0"/>
    <w:rsid w:val="00856D73"/>
    <w:rsid w:val="0086318A"/>
    <w:rsid w:val="008643BC"/>
    <w:rsid w:val="008643F0"/>
    <w:rsid w:val="00866D71"/>
    <w:rsid w:val="0087139B"/>
    <w:rsid w:val="0087233C"/>
    <w:rsid w:val="008725BC"/>
    <w:rsid w:val="00872F09"/>
    <w:rsid w:val="0087576A"/>
    <w:rsid w:val="008768DD"/>
    <w:rsid w:val="008777EF"/>
    <w:rsid w:val="008819AA"/>
    <w:rsid w:val="00882263"/>
    <w:rsid w:val="008843CE"/>
    <w:rsid w:val="00885822"/>
    <w:rsid w:val="00885EA0"/>
    <w:rsid w:val="0088784F"/>
    <w:rsid w:val="008903C6"/>
    <w:rsid w:val="00891403"/>
    <w:rsid w:val="00892F50"/>
    <w:rsid w:val="008937F0"/>
    <w:rsid w:val="00894702"/>
    <w:rsid w:val="00895E22"/>
    <w:rsid w:val="008A0DBE"/>
    <w:rsid w:val="008A21B4"/>
    <w:rsid w:val="008A29F8"/>
    <w:rsid w:val="008A5248"/>
    <w:rsid w:val="008A713D"/>
    <w:rsid w:val="008B2282"/>
    <w:rsid w:val="008B2414"/>
    <w:rsid w:val="008C2742"/>
    <w:rsid w:val="008C3B83"/>
    <w:rsid w:val="008C41AD"/>
    <w:rsid w:val="008C5744"/>
    <w:rsid w:val="008C79BA"/>
    <w:rsid w:val="008D0585"/>
    <w:rsid w:val="008D10D2"/>
    <w:rsid w:val="008D2084"/>
    <w:rsid w:val="008D7FA1"/>
    <w:rsid w:val="008E094A"/>
    <w:rsid w:val="008E0FA5"/>
    <w:rsid w:val="008E1413"/>
    <w:rsid w:val="008E1DB5"/>
    <w:rsid w:val="008E240C"/>
    <w:rsid w:val="008E3001"/>
    <w:rsid w:val="008E4788"/>
    <w:rsid w:val="008E4BF9"/>
    <w:rsid w:val="008E4CA1"/>
    <w:rsid w:val="008E5370"/>
    <w:rsid w:val="008E777A"/>
    <w:rsid w:val="008E7C1C"/>
    <w:rsid w:val="008F06D5"/>
    <w:rsid w:val="008F0D31"/>
    <w:rsid w:val="008F7390"/>
    <w:rsid w:val="008F79CB"/>
    <w:rsid w:val="00901DFA"/>
    <w:rsid w:val="009035CA"/>
    <w:rsid w:val="009048EC"/>
    <w:rsid w:val="009126C0"/>
    <w:rsid w:val="00912C8D"/>
    <w:rsid w:val="009177F9"/>
    <w:rsid w:val="00917BA0"/>
    <w:rsid w:val="00920155"/>
    <w:rsid w:val="009247D0"/>
    <w:rsid w:val="00925C70"/>
    <w:rsid w:val="0093104F"/>
    <w:rsid w:val="00931FDF"/>
    <w:rsid w:val="00933F1C"/>
    <w:rsid w:val="00934315"/>
    <w:rsid w:val="00935C6A"/>
    <w:rsid w:val="00942878"/>
    <w:rsid w:val="00942B1C"/>
    <w:rsid w:val="00942C41"/>
    <w:rsid w:val="00942F88"/>
    <w:rsid w:val="0094384F"/>
    <w:rsid w:val="00947F0E"/>
    <w:rsid w:val="0095634F"/>
    <w:rsid w:val="00957A9B"/>
    <w:rsid w:val="00961DE3"/>
    <w:rsid w:val="00962E8E"/>
    <w:rsid w:val="009630F5"/>
    <w:rsid w:val="00963235"/>
    <w:rsid w:val="0096353C"/>
    <w:rsid w:val="00965DD0"/>
    <w:rsid w:val="00971DD8"/>
    <w:rsid w:val="009738CE"/>
    <w:rsid w:val="00974B52"/>
    <w:rsid w:val="00975C12"/>
    <w:rsid w:val="0097737D"/>
    <w:rsid w:val="00980AA1"/>
    <w:rsid w:val="009811E0"/>
    <w:rsid w:val="009820E9"/>
    <w:rsid w:val="009861DB"/>
    <w:rsid w:val="0099179F"/>
    <w:rsid w:val="009947D1"/>
    <w:rsid w:val="00994EAD"/>
    <w:rsid w:val="00995C3F"/>
    <w:rsid w:val="00996FDA"/>
    <w:rsid w:val="009A0869"/>
    <w:rsid w:val="009A1D9A"/>
    <w:rsid w:val="009A673F"/>
    <w:rsid w:val="009B0BE0"/>
    <w:rsid w:val="009B1E7F"/>
    <w:rsid w:val="009B3596"/>
    <w:rsid w:val="009B54FF"/>
    <w:rsid w:val="009B6FFA"/>
    <w:rsid w:val="009B7674"/>
    <w:rsid w:val="009C00F7"/>
    <w:rsid w:val="009C0993"/>
    <w:rsid w:val="009C2056"/>
    <w:rsid w:val="009C28A0"/>
    <w:rsid w:val="009C4A12"/>
    <w:rsid w:val="009C4ED9"/>
    <w:rsid w:val="009D0796"/>
    <w:rsid w:val="009D1737"/>
    <w:rsid w:val="009D2073"/>
    <w:rsid w:val="009D2524"/>
    <w:rsid w:val="009D6FEF"/>
    <w:rsid w:val="009E3510"/>
    <w:rsid w:val="009E7930"/>
    <w:rsid w:val="009E7962"/>
    <w:rsid w:val="009F16B6"/>
    <w:rsid w:val="009F1922"/>
    <w:rsid w:val="009F1BB2"/>
    <w:rsid w:val="009F2D62"/>
    <w:rsid w:val="009F48BB"/>
    <w:rsid w:val="009F7543"/>
    <w:rsid w:val="009F77A5"/>
    <w:rsid w:val="00A04E3C"/>
    <w:rsid w:val="00A05834"/>
    <w:rsid w:val="00A10AD2"/>
    <w:rsid w:val="00A10C2F"/>
    <w:rsid w:val="00A11C75"/>
    <w:rsid w:val="00A11EFD"/>
    <w:rsid w:val="00A126F0"/>
    <w:rsid w:val="00A16A75"/>
    <w:rsid w:val="00A17D07"/>
    <w:rsid w:val="00A2593B"/>
    <w:rsid w:val="00A30768"/>
    <w:rsid w:val="00A371DA"/>
    <w:rsid w:val="00A417E4"/>
    <w:rsid w:val="00A42000"/>
    <w:rsid w:val="00A439A7"/>
    <w:rsid w:val="00A44061"/>
    <w:rsid w:val="00A47742"/>
    <w:rsid w:val="00A47F77"/>
    <w:rsid w:val="00A51C88"/>
    <w:rsid w:val="00A51D0D"/>
    <w:rsid w:val="00A55992"/>
    <w:rsid w:val="00A600C8"/>
    <w:rsid w:val="00A627C3"/>
    <w:rsid w:val="00A64688"/>
    <w:rsid w:val="00A73450"/>
    <w:rsid w:val="00A76245"/>
    <w:rsid w:val="00A76938"/>
    <w:rsid w:val="00A76EE0"/>
    <w:rsid w:val="00A813A7"/>
    <w:rsid w:val="00A818AB"/>
    <w:rsid w:val="00A81DE5"/>
    <w:rsid w:val="00A86A04"/>
    <w:rsid w:val="00A94DDB"/>
    <w:rsid w:val="00AA049E"/>
    <w:rsid w:val="00AA1069"/>
    <w:rsid w:val="00AA1AB6"/>
    <w:rsid w:val="00AA4517"/>
    <w:rsid w:val="00AA5E2E"/>
    <w:rsid w:val="00AA7C2B"/>
    <w:rsid w:val="00AB0569"/>
    <w:rsid w:val="00AB1803"/>
    <w:rsid w:val="00AB2C7E"/>
    <w:rsid w:val="00AB46CD"/>
    <w:rsid w:val="00AB7F18"/>
    <w:rsid w:val="00AB7FD6"/>
    <w:rsid w:val="00AC068F"/>
    <w:rsid w:val="00AC24CD"/>
    <w:rsid w:val="00AC3506"/>
    <w:rsid w:val="00AD06AF"/>
    <w:rsid w:val="00AD1C62"/>
    <w:rsid w:val="00AD216C"/>
    <w:rsid w:val="00AD2D21"/>
    <w:rsid w:val="00AD487D"/>
    <w:rsid w:val="00AD4A73"/>
    <w:rsid w:val="00AD53A8"/>
    <w:rsid w:val="00AD5F44"/>
    <w:rsid w:val="00AE306D"/>
    <w:rsid w:val="00AF0A2F"/>
    <w:rsid w:val="00AF17EC"/>
    <w:rsid w:val="00AF3F51"/>
    <w:rsid w:val="00AF521A"/>
    <w:rsid w:val="00AF52C2"/>
    <w:rsid w:val="00B00573"/>
    <w:rsid w:val="00B008E1"/>
    <w:rsid w:val="00B01DB6"/>
    <w:rsid w:val="00B029FF"/>
    <w:rsid w:val="00B04872"/>
    <w:rsid w:val="00B0507A"/>
    <w:rsid w:val="00B05D0A"/>
    <w:rsid w:val="00B0712C"/>
    <w:rsid w:val="00B10871"/>
    <w:rsid w:val="00B124FA"/>
    <w:rsid w:val="00B16599"/>
    <w:rsid w:val="00B17BB3"/>
    <w:rsid w:val="00B21FB1"/>
    <w:rsid w:val="00B22220"/>
    <w:rsid w:val="00B2482D"/>
    <w:rsid w:val="00B26BD2"/>
    <w:rsid w:val="00B27230"/>
    <w:rsid w:val="00B3126C"/>
    <w:rsid w:val="00B31939"/>
    <w:rsid w:val="00B31A0C"/>
    <w:rsid w:val="00B320C9"/>
    <w:rsid w:val="00B3277D"/>
    <w:rsid w:val="00B34294"/>
    <w:rsid w:val="00B364E3"/>
    <w:rsid w:val="00B371ED"/>
    <w:rsid w:val="00B37F6A"/>
    <w:rsid w:val="00B41274"/>
    <w:rsid w:val="00B41B43"/>
    <w:rsid w:val="00B46B24"/>
    <w:rsid w:val="00B46B56"/>
    <w:rsid w:val="00B4704A"/>
    <w:rsid w:val="00B5255A"/>
    <w:rsid w:val="00B5676D"/>
    <w:rsid w:val="00B600CC"/>
    <w:rsid w:val="00B629DA"/>
    <w:rsid w:val="00B629E8"/>
    <w:rsid w:val="00B62C97"/>
    <w:rsid w:val="00B63B2D"/>
    <w:rsid w:val="00B657C7"/>
    <w:rsid w:val="00B70EE8"/>
    <w:rsid w:val="00B7180D"/>
    <w:rsid w:val="00B72B42"/>
    <w:rsid w:val="00B7317B"/>
    <w:rsid w:val="00B75311"/>
    <w:rsid w:val="00B76BDB"/>
    <w:rsid w:val="00B816A7"/>
    <w:rsid w:val="00B85911"/>
    <w:rsid w:val="00B90C4F"/>
    <w:rsid w:val="00B92A21"/>
    <w:rsid w:val="00BA27F3"/>
    <w:rsid w:val="00BA3D0A"/>
    <w:rsid w:val="00BA5807"/>
    <w:rsid w:val="00BA7265"/>
    <w:rsid w:val="00BB3A56"/>
    <w:rsid w:val="00BB5AC0"/>
    <w:rsid w:val="00BB5B6C"/>
    <w:rsid w:val="00BB5D5B"/>
    <w:rsid w:val="00BB6312"/>
    <w:rsid w:val="00BC0177"/>
    <w:rsid w:val="00BC1959"/>
    <w:rsid w:val="00BC31D9"/>
    <w:rsid w:val="00BC5CDA"/>
    <w:rsid w:val="00BC67EF"/>
    <w:rsid w:val="00BC7F84"/>
    <w:rsid w:val="00BD0881"/>
    <w:rsid w:val="00BD12FB"/>
    <w:rsid w:val="00BD3797"/>
    <w:rsid w:val="00BD663D"/>
    <w:rsid w:val="00BE4369"/>
    <w:rsid w:val="00BE5AD2"/>
    <w:rsid w:val="00BE6AD1"/>
    <w:rsid w:val="00BE6B05"/>
    <w:rsid w:val="00BE7126"/>
    <w:rsid w:val="00BF5829"/>
    <w:rsid w:val="00BF762B"/>
    <w:rsid w:val="00C00B98"/>
    <w:rsid w:val="00C01130"/>
    <w:rsid w:val="00C01DFB"/>
    <w:rsid w:val="00C032BF"/>
    <w:rsid w:val="00C1271A"/>
    <w:rsid w:val="00C15CFC"/>
    <w:rsid w:val="00C1644E"/>
    <w:rsid w:val="00C200AF"/>
    <w:rsid w:val="00C2518F"/>
    <w:rsid w:val="00C262C0"/>
    <w:rsid w:val="00C273F0"/>
    <w:rsid w:val="00C308B9"/>
    <w:rsid w:val="00C30D58"/>
    <w:rsid w:val="00C3119C"/>
    <w:rsid w:val="00C327A7"/>
    <w:rsid w:val="00C33AE1"/>
    <w:rsid w:val="00C34107"/>
    <w:rsid w:val="00C35838"/>
    <w:rsid w:val="00C3613F"/>
    <w:rsid w:val="00C37D19"/>
    <w:rsid w:val="00C40E0B"/>
    <w:rsid w:val="00C416E1"/>
    <w:rsid w:val="00C42BB5"/>
    <w:rsid w:val="00C43871"/>
    <w:rsid w:val="00C4505C"/>
    <w:rsid w:val="00C456C5"/>
    <w:rsid w:val="00C45D65"/>
    <w:rsid w:val="00C46931"/>
    <w:rsid w:val="00C507FC"/>
    <w:rsid w:val="00C513CC"/>
    <w:rsid w:val="00C51FEC"/>
    <w:rsid w:val="00C52EC1"/>
    <w:rsid w:val="00C55D2C"/>
    <w:rsid w:val="00C56B23"/>
    <w:rsid w:val="00C56BF5"/>
    <w:rsid w:val="00C5713F"/>
    <w:rsid w:val="00C61F1C"/>
    <w:rsid w:val="00C64E98"/>
    <w:rsid w:val="00C71B29"/>
    <w:rsid w:val="00C75343"/>
    <w:rsid w:val="00C81B7A"/>
    <w:rsid w:val="00C82513"/>
    <w:rsid w:val="00C829CC"/>
    <w:rsid w:val="00C86F99"/>
    <w:rsid w:val="00C87AF2"/>
    <w:rsid w:val="00C90157"/>
    <w:rsid w:val="00C90DBC"/>
    <w:rsid w:val="00C947E2"/>
    <w:rsid w:val="00C94C86"/>
    <w:rsid w:val="00C9668C"/>
    <w:rsid w:val="00C96E80"/>
    <w:rsid w:val="00C979BA"/>
    <w:rsid w:val="00CA0EBC"/>
    <w:rsid w:val="00CA0EC7"/>
    <w:rsid w:val="00CA4E47"/>
    <w:rsid w:val="00CA6BF8"/>
    <w:rsid w:val="00CB0641"/>
    <w:rsid w:val="00CB1966"/>
    <w:rsid w:val="00CB3316"/>
    <w:rsid w:val="00CB4F5E"/>
    <w:rsid w:val="00CB668F"/>
    <w:rsid w:val="00CC1A5E"/>
    <w:rsid w:val="00CC2598"/>
    <w:rsid w:val="00CC2CA9"/>
    <w:rsid w:val="00CC3096"/>
    <w:rsid w:val="00CC4DFC"/>
    <w:rsid w:val="00CC5A0A"/>
    <w:rsid w:val="00CD08CD"/>
    <w:rsid w:val="00CD1245"/>
    <w:rsid w:val="00CD294E"/>
    <w:rsid w:val="00CD4C9E"/>
    <w:rsid w:val="00CE16CE"/>
    <w:rsid w:val="00CE7DB6"/>
    <w:rsid w:val="00CF1EBC"/>
    <w:rsid w:val="00CF600B"/>
    <w:rsid w:val="00CF63F3"/>
    <w:rsid w:val="00CF7928"/>
    <w:rsid w:val="00CF7A40"/>
    <w:rsid w:val="00D02735"/>
    <w:rsid w:val="00D03414"/>
    <w:rsid w:val="00D07678"/>
    <w:rsid w:val="00D13EC2"/>
    <w:rsid w:val="00D14618"/>
    <w:rsid w:val="00D14C8D"/>
    <w:rsid w:val="00D14E9A"/>
    <w:rsid w:val="00D20F1F"/>
    <w:rsid w:val="00D2372C"/>
    <w:rsid w:val="00D2572B"/>
    <w:rsid w:val="00D27999"/>
    <w:rsid w:val="00D27E07"/>
    <w:rsid w:val="00D30933"/>
    <w:rsid w:val="00D321FD"/>
    <w:rsid w:val="00D35650"/>
    <w:rsid w:val="00D35811"/>
    <w:rsid w:val="00D40776"/>
    <w:rsid w:val="00D4163B"/>
    <w:rsid w:val="00D45056"/>
    <w:rsid w:val="00D513BF"/>
    <w:rsid w:val="00D54F19"/>
    <w:rsid w:val="00D56BD7"/>
    <w:rsid w:val="00D574B5"/>
    <w:rsid w:val="00D57A21"/>
    <w:rsid w:val="00D60E28"/>
    <w:rsid w:val="00D6143D"/>
    <w:rsid w:val="00D64997"/>
    <w:rsid w:val="00D65295"/>
    <w:rsid w:val="00D659C7"/>
    <w:rsid w:val="00D668B1"/>
    <w:rsid w:val="00D70EC1"/>
    <w:rsid w:val="00D75B1C"/>
    <w:rsid w:val="00D866FD"/>
    <w:rsid w:val="00D91745"/>
    <w:rsid w:val="00D91BA2"/>
    <w:rsid w:val="00D93CCD"/>
    <w:rsid w:val="00D9675E"/>
    <w:rsid w:val="00DA03A0"/>
    <w:rsid w:val="00DA406B"/>
    <w:rsid w:val="00DA5C97"/>
    <w:rsid w:val="00DB31F9"/>
    <w:rsid w:val="00DB75C3"/>
    <w:rsid w:val="00DB796C"/>
    <w:rsid w:val="00DC0AEC"/>
    <w:rsid w:val="00DC1A44"/>
    <w:rsid w:val="00DC2A7F"/>
    <w:rsid w:val="00DC3516"/>
    <w:rsid w:val="00DC3FF3"/>
    <w:rsid w:val="00DC57EF"/>
    <w:rsid w:val="00DC64AA"/>
    <w:rsid w:val="00DC7B46"/>
    <w:rsid w:val="00DC7EA3"/>
    <w:rsid w:val="00DD0470"/>
    <w:rsid w:val="00DD0B20"/>
    <w:rsid w:val="00DD200E"/>
    <w:rsid w:val="00DD2F17"/>
    <w:rsid w:val="00DD387E"/>
    <w:rsid w:val="00DD54AB"/>
    <w:rsid w:val="00DE38C1"/>
    <w:rsid w:val="00DE4198"/>
    <w:rsid w:val="00DE451D"/>
    <w:rsid w:val="00DF1F9D"/>
    <w:rsid w:val="00DF24EA"/>
    <w:rsid w:val="00DF3C30"/>
    <w:rsid w:val="00DF4651"/>
    <w:rsid w:val="00DF672B"/>
    <w:rsid w:val="00E0081F"/>
    <w:rsid w:val="00E04BA3"/>
    <w:rsid w:val="00E05B42"/>
    <w:rsid w:val="00E072F3"/>
    <w:rsid w:val="00E11833"/>
    <w:rsid w:val="00E11C03"/>
    <w:rsid w:val="00E13C15"/>
    <w:rsid w:val="00E14405"/>
    <w:rsid w:val="00E1609A"/>
    <w:rsid w:val="00E21D7B"/>
    <w:rsid w:val="00E22C99"/>
    <w:rsid w:val="00E23430"/>
    <w:rsid w:val="00E25B9A"/>
    <w:rsid w:val="00E25BA0"/>
    <w:rsid w:val="00E26A32"/>
    <w:rsid w:val="00E26D2C"/>
    <w:rsid w:val="00E34450"/>
    <w:rsid w:val="00E34546"/>
    <w:rsid w:val="00E36290"/>
    <w:rsid w:val="00E36633"/>
    <w:rsid w:val="00E36A65"/>
    <w:rsid w:val="00E4026A"/>
    <w:rsid w:val="00E41BFD"/>
    <w:rsid w:val="00E43AD1"/>
    <w:rsid w:val="00E447F1"/>
    <w:rsid w:val="00E44E4F"/>
    <w:rsid w:val="00E474E8"/>
    <w:rsid w:val="00E51384"/>
    <w:rsid w:val="00E62413"/>
    <w:rsid w:val="00E63F91"/>
    <w:rsid w:val="00E64DFA"/>
    <w:rsid w:val="00E70430"/>
    <w:rsid w:val="00E72418"/>
    <w:rsid w:val="00E73B1E"/>
    <w:rsid w:val="00E7691D"/>
    <w:rsid w:val="00E77778"/>
    <w:rsid w:val="00E77960"/>
    <w:rsid w:val="00E8077B"/>
    <w:rsid w:val="00E850FB"/>
    <w:rsid w:val="00E85979"/>
    <w:rsid w:val="00E91DF6"/>
    <w:rsid w:val="00E92E85"/>
    <w:rsid w:val="00E944A3"/>
    <w:rsid w:val="00E94B63"/>
    <w:rsid w:val="00E958AB"/>
    <w:rsid w:val="00E95D7A"/>
    <w:rsid w:val="00E9614A"/>
    <w:rsid w:val="00E97D28"/>
    <w:rsid w:val="00EA14D7"/>
    <w:rsid w:val="00EA1DB3"/>
    <w:rsid w:val="00EA29E5"/>
    <w:rsid w:val="00EB0A7A"/>
    <w:rsid w:val="00EB2643"/>
    <w:rsid w:val="00EB36DC"/>
    <w:rsid w:val="00EB3A0F"/>
    <w:rsid w:val="00EB4055"/>
    <w:rsid w:val="00EB71A5"/>
    <w:rsid w:val="00EC04DD"/>
    <w:rsid w:val="00EC1876"/>
    <w:rsid w:val="00EC2263"/>
    <w:rsid w:val="00EC2307"/>
    <w:rsid w:val="00EC25FF"/>
    <w:rsid w:val="00EC466D"/>
    <w:rsid w:val="00EC6658"/>
    <w:rsid w:val="00EC6EE3"/>
    <w:rsid w:val="00ED0C4E"/>
    <w:rsid w:val="00ED16AB"/>
    <w:rsid w:val="00ED17D4"/>
    <w:rsid w:val="00ED29B7"/>
    <w:rsid w:val="00ED31DE"/>
    <w:rsid w:val="00EE3B8D"/>
    <w:rsid w:val="00EE4CE9"/>
    <w:rsid w:val="00EE5728"/>
    <w:rsid w:val="00EE70DD"/>
    <w:rsid w:val="00EE723D"/>
    <w:rsid w:val="00EF038C"/>
    <w:rsid w:val="00EF0F31"/>
    <w:rsid w:val="00EF3DB9"/>
    <w:rsid w:val="00EF4142"/>
    <w:rsid w:val="00EF57EC"/>
    <w:rsid w:val="00EF77E9"/>
    <w:rsid w:val="00F00F54"/>
    <w:rsid w:val="00F0194D"/>
    <w:rsid w:val="00F019C9"/>
    <w:rsid w:val="00F02483"/>
    <w:rsid w:val="00F038F6"/>
    <w:rsid w:val="00F04E59"/>
    <w:rsid w:val="00F05D95"/>
    <w:rsid w:val="00F07F39"/>
    <w:rsid w:val="00F1062C"/>
    <w:rsid w:val="00F146BE"/>
    <w:rsid w:val="00F14DFB"/>
    <w:rsid w:val="00F20DED"/>
    <w:rsid w:val="00F2232F"/>
    <w:rsid w:val="00F223FF"/>
    <w:rsid w:val="00F242E7"/>
    <w:rsid w:val="00F26355"/>
    <w:rsid w:val="00F3115C"/>
    <w:rsid w:val="00F31A4D"/>
    <w:rsid w:val="00F324B7"/>
    <w:rsid w:val="00F34256"/>
    <w:rsid w:val="00F3520A"/>
    <w:rsid w:val="00F363B8"/>
    <w:rsid w:val="00F40A23"/>
    <w:rsid w:val="00F41124"/>
    <w:rsid w:val="00F42126"/>
    <w:rsid w:val="00F422AB"/>
    <w:rsid w:val="00F43672"/>
    <w:rsid w:val="00F43FC1"/>
    <w:rsid w:val="00F44A7D"/>
    <w:rsid w:val="00F46727"/>
    <w:rsid w:val="00F4689C"/>
    <w:rsid w:val="00F50064"/>
    <w:rsid w:val="00F65EAF"/>
    <w:rsid w:val="00F6643B"/>
    <w:rsid w:val="00F67004"/>
    <w:rsid w:val="00F67A32"/>
    <w:rsid w:val="00F70C65"/>
    <w:rsid w:val="00F72406"/>
    <w:rsid w:val="00F7255F"/>
    <w:rsid w:val="00F72895"/>
    <w:rsid w:val="00F7436A"/>
    <w:rsid w:val="00F74731"/>
    <w:rsid w:val="00F754EB"/>
    <w:rsid w:val="00F76F84"/>
    <w:rsid w:val="00F81866"/>
    <w:rsid w:val="00F8253B"/>
    <w:rsid w:val="00F841D6"/>
    <w:rsid w:val="00F842BF"/>
    <w:rsid w:val="00F90DEA"/>
    <w:rsid w:val="00F915A3"/>
    <w:rsid w:val="00F934AC"/>
    <w:rsid w:val="00F94F1E"/>
    <w:rsid w:val="00FA0608"/>
    <w:rsid w:val="00FA0B97"/>
    <w:rsid w:val="00FA0F09"/>
    <w:rsid w:val="00FA19FC"/>
    <w:rsid w:val="00FA1A24"/>
    <w:rsid w:val="00FA1BA2"/>
    <w:rsid w:val="00FA2F6D"/>
    <w:rsid w:val="00FA3D7A"/>
    <w:rsid w:val="00FA461D"/>
    <w:rsid w:val="00FA495E"/>
    <w:rsid w:val="00FA7683"/>
    <w:rsid w:val="00FB3E23"/>
    <w:rsid w:val="00FB434E"/>
    <w:rsid w:val="00FB5435"/>
    <w:rsid w:val="00FB651C"/>
    <w:rsid w:val="00FB7887"/>
    <w:rsid w:val="00FC1331"/>
    <w:rsid w:val="00FC2FCA"/>
    <w:rsid w:val="00FC72B5"/>
    <w:rsid w:val="00FD3F18"/>
    <w:rsid w:val="00FD6BBC"/>
    <w:rsid w:val="00FD7CB8"/>
    <w:rsid w:val="00FF4015"/>
    <w:rsid w:val="00FF593C"/>
    <w:rsid w:val="00FF5BB4"/>
    <w:rsid w:val="00FF6913"/>
    <w:rsid w:val="0289FFA0"/>
    <w:rsid w:val="18DAC9B8"/>
    <w:rsid w:val="23A2553A"/>
    <w:rsid w:val="2C2A9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D497"/>
  <w15:chartTrackingRefBased/>
  <w15:docId w15:val="{FB9EF105-E43B-442E-9D4D-2BD807A5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98"/>
    <w:rPr>
      <w:sz w:val="24"/>
    </w:rPr>
  </w:style>
  <w:style w:type="paragraph" w:styleId="Heading1">
    <w:name w:val="heading 1"/>
    <w:basedOn w:val="Normal"/>
    <w:next w:val="Normal"/>
    <w:link w:val="Heading1Char"/>
    <w:autoRedefine/>
    <w:uiPriority w:val="9"/>
    <w:qFormat/>
    <w:rsid w:val="0061455F"/>
    <w:pPr>
      <w:keepNext/>
      <w:keepLines/>
      <w:numPr>
        <w:ilvl w:val="1"/>
        <w:numId w:val="1"/>
      </w:numP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87576A"/>
    <w:pPr>
      <w:keepNext/>
      <w:keepLines/>
      <w:numPr>
        <w:ilvl w:val="2"/>
        <w:numId w:val="1"/>
      </w:numPr>
      <w:tabs>
        <w:tab w:val="left" w:pos="540"/>
      </w:tabs>
      <w:ind w:left="5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3A1EE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A1E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55F"/>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87576A"/>
    <w:rPr>
      <w:rFonts w:asciiTheme="majorHAnsi" w:eastAsiaTheme="majorEastAsia" w:hAnsiTheme="majorHAnsi" w:cstheme="majorBidi"/>
      <w:b/>
      <w:sz w:val="24"/>
      <w:szCs w:val="26"/>
    </w:rPr>
  </w:style>
  <w:style w:type="paragraph" w:customStyle="1" w:styleId="SectionHeader">
    <w:name w:val="Section Header"/>
    <w:basedOn w:val="Normal"/>
    <w:link w:val="SectionHeaderChar"/>
    <w:autoRedefine/>
    <w:qFormat/>
    <w:rsid w:val="000A2414"/>
    <w:pPr>
      <w:numPr>
        <w:numId w:val="1"/>
      </w:numPr>
      <w:outlineLvl w:val="0"/>
    </w:pPr>
    <w:rPr>
      <w:b/>
      <w:sz w:val="32"/>
    </w:rPr>
  </w:style>
  <w:style w:type="character" w:customStyle="1" w:styleId="SectionHeaderChar">
    <w:name w:val="Section Header Char"/>
    <w:basedOn w:val="DefaultParagraphFont"/>
    <w:link w:val="SectionHeader"/>
    <w:rsid w:val="000A2414"/>
    <w:rPr>
      <w:b/>
      <w:sz w:val="32"/>
    </w:rPr>
  </w:style>
  <w:style w:type="paragraph" w:styleId="ListParagraph">
    <w:name w:val="List Paragraph"/>
    <w:basedOn w:val="Normal"/>
    <w:link w:val="ListParagraphChar"/>
    <w:uiPriority w:val="34"/>
    <w:qFormat/>
    <w:rsid w:val="00974B52"/>
    <w:pPr>
      <w:ind w:left="720"/>
      <w:contextualSpacing/>
    </w:pPr>
  </w:style>
  <w:style w:type="paragraph" w:styleId="List2">
    <w:name w:val="List 2"/>
    <w:basedOn w:val="Normal"/>
    <w:uiPriority w:val="99"/>
    <w:unhideWhenUsed/>
    <w:rsid w:val="00974B52"/>
    <w:pPr>
      <w:numPr>
        <w:numId w:val="14"/>
      </w:numPr>
      <w:contextualSpacing/>
    </w:pPr>
  </w:style>
  <w:style w:type="character" w:styleId="CommentReference">
    <w:name w:val="annotation reference"/>
    <w:basedOn w:val="DefaultParagraphFont"/>
    <w:uiPriority w:val="99"/>
    <w:semiHidden/>
    <w:unhideWhenUsed/>
    <w:qFormat/>
    <w:rsid w:val="00974B52"/>
    <w:rPr>
      <w:sz w:val="16"/>
      <w:szCs w:val="16"/>
    </w:rPr>
  </w:style>
  <w:style w:type="paragraph" w:styleId="CommentText">
    <w:name w:val="annotation text"/>
    <w:basedOn w:val="Normal"/>
    <w:link w:val="CommentTextChar"/>
    <w:uiPriority w:val="99"/>
    <w:unhideWhenUsed/>
    <w:qFormat/>
    <w:rsid w:val="00974B52"/>
    <w:pPr>
      <w:spacing w:line="240" w:lineRule="auto"/>
    </w:pPr>
    <w:rPr>
      <w:sz w:val="20"/>
      <w:szCs w:val="20"/>
    </w:rPr>
  </w:style>
  <w:style w:type="character" w:customStyle="1" w:styleId="CommentTextChar">
    <w:name w:val="Comment Text Char"/>
    <w:basedOn w:val="DefaultParagraphFont"/>
    <w:link w:val="CommentText"/>
    <w:uiPriority w:val="99"/>
    <w:rsid w:val="00974B52"/>
    <w:rPr>
      <w:sz w:val="20"/>
      <w:szCs w:val="20"/>
    </w:rPr>
  </w:style>
  <w:style w:type="paragraph" w:styleId="CommentSubject">
    <w:name w:val="annotation subject"/>
    <w:basedOn w:val="CommentText"/>
    <w:next w:val="CommentText"/>
    <w:link w:val="CommentSubjectChar"/>
    <w:uiPriority w:val="99"/>
    <w:semiHidden/>
    <w:unhideWhenUsed/>
    <w:rsid w:val="00974B52"/>
    <w:rPr>
      <w:b/>
      <w:bCs/>
    </w:rPr>
  </w:style>
  <w:style w:type="character" w:customStyle="1" w:styleId="CommentSubjectChar">
    <w:name w:val="Comment Subject Char"/>
    <w:basedOn w:val="CommentTextChar"/>
    <w:link w:val="CommentSubject"/>
    <w:uiPriority w:val="99"/>
    <w:semiHidden/>
    <w:rsid w:val="00974B52"/>
    <w:rPr>
      <w:b/>
      <w:bCs/>
      <w:sz w:val="20"/>
      <w:szCs w:val="20"/>
    </w:rPr>
  </w:style>
  <w:style w:type="paragraph" w:styleId="NoSpacing">
    <w:name w:val="No Spacing"/>
    <w:uiPriority w:val="1"/>
    <w:qFormat/>
    <w:rsid w:val="00974B52"/>
    <w:pPr>
      <w:spacing w:after="0" w:line="240" w:lineRule="auto"/>
    </w:pPr>
    <w:rPr>
      <w:sz w:val="24"/>
    </w:rPr>
  </w:style>
  <w:style w:type="table" w:styleId="TableGrid">
    <w:name w:val="Table Grid"/>
    <w:aliases w:val="SAP New Branding Table Style"/>
    <w:basedOn w:val="TableNormal"/>
    <w:rsid w:val="00974B52"/>
    <w:pPr>
      <w:spacing w:after="200" w:line="288" w:lineRule="auto"/>
    </w:pPr>
    <w:rPr>
      <w:rFonts w:eastAsiaTheme="minorEastAsia"/>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74B52"/>
    <w:pPr>
      <w:numPr>
        <w:ilvl w:val="0"/>
        <w:numId w:val="0"/>
      </w:numPr>
      <w:spacing w:before="240" w:after="0"/>
      <w:outlineLvl w:val="9"/>
    </w:pPr>
    <w:rPr>
      <w:b w:val="0"/>
      <w:color w:val="2F5496" w:themeColor="accent1" w:themeShade="BF"/>
      <w:sz w:val="32"/>
    </w:rPr>
  </w:style>
  <w:style w:type="paragraph" w:styleId="TOC1">
    <w:name w:val="toc 1"/>
    <w:basedOn w:val="Normal"/>
    <w:next w:val="Normal"/>
    <w:autoRedefine/>
    <w:uiPriority w:val="39"/>
    <w:unhideWhenUsed/>
    <w:rsid w:val="000B6F7C"/>
    <w:pPr>
      <w:tabs>
        <w:tab w:val="left" w:pos="1320"/>
        <w:tab w:val="right" w:leader="dot" w:pos="9350"/>
      </w:tabs>
      <w:spacing w:after="100"/>
    </w:pPr>
  </w:style>
  <w:style w:type="paragraph" w:styleId="TOC2">
    <w:name w:val="toc 2"/>
    <w:basedOn w:val="Normal"/>
    <w:next w:val="Normal"/>
    <w:autoRedefine/>
    <w:uiPriority w:val="39"/>
    <w:unhideWhenUsed/>
    <w:rsid w:val="00974B52"/>
    <w:pPr>
      <w:spacing w:after="100"/>
      <w:ind w:left="240"/>
    </w:pPr>
  </w:style>
  <w:style w:type="paragraph" w:styleId="TOC3">
    <w:name w:val="toc 3"/>
    <w:basedOn w:val="Normal"/>
    <w:next w:val="Normal"/>
    <w:autoRedefine/>
    <w:uiPriority w:val="39"/>
    <w:unhideWhenUsed/>
    <w:rsid w:val="00974B52"/>
    <w:pPr>
      <w:spacing w:after="100"/>
      <w:ind w:left="440"/>
    </w:pPr>
    <w:rPr>
      <w:rFonts w:eastAsiaTheme="minorEastAsia"/>
    </w:rPr>
  </w:style>
  <w:style w:type="paragraph" w:styleId="TOC4">
    <w:name w:val="toc 4"/>
    <w:basedOn w:val="Normal"/>
    <w:next w:val="Normal"/>
    <w:autoRedefine/>
    <w:uiPriority w:val="39"/>
    <w:unhideWhenUsed/>
    <w:rsid w:val="00974B52"/>
    <w:pPr>
      <w:spacing w:after="100"/>
      <w:ind w:left="660"/>
    </w:pPr>
    <w:rPr>
      <w:rFonts w:eastAsiaTheme="minorEastAsia"/>
    </w:rPr>
  </w:style>
  <w:style w:type="paragraph" w:styleId="TOC5">
    <w:name w:val="toc 5"/>
    <w:basedOn w:val="Normal"/>
    <w:next w:val="Normal"/>
    <w:autoRedefine/>
    <w:uiPriority w:val="39"/>
    <w:unhideWhenUsed/>
    <w:rsid w:val="00974B52"/>
    <w:pPr>
      <w:spacing w:after="100"/>
      <w:ind w:left="880"/>
    </w:pPr>
    <w:rPr>
      <w:rFonts w:eastAsiaTheme="minorEastAsia"/>
    </w:rPr>
  </w:style>
  <w:style w:type="paragraph" w:styleId="TOC6">
    <w:name w:val="toc 6"/>
    <w:basedOn w:val="Normal"/>
    <w:next w:val="Normal"/>
    <w:autoRedefine/>
    <w:uiPriority w:val="39"/>
    <w:unhideWhenUsed/>
    <w:rsid w:val="00974B52"/>
    <w:pPr>
      <w:spacing w:after="100"/>
      <w:ind w:left="1100"/>
    </w:pPr>
    <w:rPr>
      <w:rFonts w:eastAsiaTheme="minorEastAsia"/>
    </w:rPr>
  </w:style>
  <w:style w:type="paragraph" w:styleId="TOC7">
    <w:name w:val="toc 7"/>
    <w:basedOn w:val="Normal"/>
    <w:next w:val="Normal"/>
    <w:autoRedefine/>
    <w:uiPriority w:val="39"/>
    <w:unhideWhenUsed/>
    <w:rsid w:val="00974B52"/>
    <w:pPr>
      <w:spacing w:after="100"/>
      <w:ind w:left="1320"/>
    </w:pPr>
    <w:rPr>
      <w:rFonts w:eastAsiaTheme="minorEastAsia"/>
    </w:rPr>
  </w:style>
  <w:style w:type="paragraph" w:styleId="TOC8">
    <w:name w:val="toc 8"/>
    <w:basedOn w:val="Normal"/>
    <w:next w:val="Normal"/>
    <w:autoRedefine/>
    <w:uiPriority w:val="39"/>
    <w:unhideWhenUsed/>
    <w:rsid w:val="00974B52"/>
    <w:pPr>
      <w:spacing w:after="100"/>
      <w:ind w:left="1540"/>
    </w:pPr>
    <w:rPr>
      <w:rFonts w:eastAsiaTheme="minorEastAsia"/>
    </w:rPr>
  </w:style>
  <w:style w:type="paragraph" w:styleId="TOC9">
    <w:name w:val="toc 9"/>
    <w:basedOn w:val="Normal"/>
    <w:next w:val="Normal"/>
    <w:autoRedefine/>
    <w:uiPriority w:val="39"/>
    <w:unhideWhenUsed/>
    <w:rsid w:val="00974B52"/>
    <w:pPr>
      <w:spacing w:after="100"/>
      <w:ind w:left="1760"/>
    </w:pPr>
    <w:rPr>
      <w:rFonts w:eastAsiaTheme="minorEastAsia"/>
    </w:rPr>
  </w:style>
  <w:style w:type="character" w:styleId="Hyperlink">
    <w:name w:val="Hyperlink"/>
    <w:basedOn w:val="DefaultParagraphFont"/>
    <w:uiPriority w:val="99"/>
    <w:unhideWhenUsed/>
    <w:rsid w:val="00974B52"/>
    <w:rPr>
      <w:color w:val="0563C1" w:themeColor="hyperlink"/>
      <w:u w:val="single"/>
    </w:rPr>
  </w:style>
  <w:style w:type="character" w:styleId="UnresolvedMention">
    <w:name w:val="Unresolved Mention"/>
    <w:basedOn w:val="DefaultParagraphFont"/>
    <w:uiPriority w:val="99"/>
    <w:semiHidden/>
    <w:unhideWhenUsed/>
    <w:rsid w:val="00974B52"/>
    <w:rPr>
      <w:color w:val="605E5C"/>
      <w:shd w:val="clear" w:color="auto" w:fill="E1DFDD"/>
    </w:rPr>
  </w:style>
  <w:style w:type="paragraph" w:styleId="Header">
    <w:name w:val="header"/>
    <w:basedOn w:val="Normal"/>
    <w:link w:val="HeaderChar"/>
    <w:uiPriority w:val="99"/>
    <w:unhideWhenUsed/>
    <w:rsid w:val="00FA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BA2"/>
    <w:rPr>
      <w:sz w:val="24"/>
    </w:rPr>
  </w:style>
  <w:style w:type="paragraph" w:styleId="Footer">
    <w:name w:val="footer"/>
    <w:basedOn w:val="Normal"/>
    <w:link w:val="FooterChar"/>
    <w:uiPriority w:val="99"/>
    <w:unhideWhenUsed/>
    <w:rsid w:val="00FA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BA2"/>
    <w:rPr>
      <w:sz w:val="24"/>
    </w:rPr>
  </w:style>
  <w:style w:type="paragraph" w:styleId="Revision">
    <w:name w:val="Revision"/>
    <w:hidden/>
    <w:uiPriority w:val="99"/>
    <w:semiHidden/>
    <w:rsid w:val="00BA5807"/>
    <w:pPr>
      <w:spacing w:after="0" w:line="240" w:lineRule="auto"/>
    </w:pPr>
    <w:rPr>
      <w:sz w:val="24"/>
    </w:rPr>
  </w:style>
  <w:style w:type="paragraph" w:customStyle="1" w:styleId="CompanyName">
    <w:name w:val="Company Name"/>
    <w:basedOn w:val="Normal"/>
    <w:rsid w:val="001C5ADE"/>
    <w:pPr>
      <w:keepNext/>
      <w:keepLines/>
      <w:spacing w:after="200" w:line="220" w:lineRule="atLeast"/>
    </w:pPr>
    <w:rPr>
      <w:rFonts w:ascii="Yu Gothic Light" w:eastAsiaTheme="minorEastAsia" w:hAnsi="Yu Gothic Light"/>
      <w:spacing w:val="-25"/>
      <w:kern w:val="28"/>
      <w:sz w:val="32"/>
      <w:szCs w:val="21"/>
    </w:rPr>
  </w:style>
  <w:style w:type="paragraph" w:customStyle="1" w:styleId="Section">
    <w:name w:val="Section"/>
    <w:basedOn w:val="Title"/>
    <w:next w:val="Normal"/>
    <w:autoRedefine/>
    <w:qFormat/>
    <w:rsid w:val="003A1EE3"/>
    <w:pPr>
      <w:keepNext/>
      <w:keepLines/>
      <w:spacing w:after="120"/>
      <w:ind w:left="720" w:hanging="360"/>
      <w:outlineLvl w:val="0"/>
    </w:pPr>
    <w:rPr>
      <w:rFonts w:ascii="Calibri" w:hAnsi="Calibri"/>
      <w:b/>
      <w:noProof/>
      <w:color w:val="262626" w:themeColor="text1" w:themeTint="D9"/>
      <w:spacing w:val="0"/>
      <w:kern w:val="0"/>
      <w:position w:val="-7"/>
      <w:sz w:val="32"/>
      <w:szCs w:val="96"/>
    </w:rPr>
  </w:style>
  <w:style w:type="paragraph" w:customStyle="1" w:styleId="Subsection1">
    <w:name w:val="Subsection 1"/>
    <w:basedOn w:val="Subtitle"/>
    <w:next w:val="Normal"/>
    <w:qFormat/>
    <w:rsid w:val="003A1EE3"/>
    <w:pPr>
      <w:keepNext/>
      <w:keepLines/>
      <w:numPr>
        <w:ilvl w:val="0"/>
      </w:numPr>
      <w:tabs>
        <w:tab w:val="left" w:leader="dot" w:pos="0"/>
        <w:tab w:val="left" w:leader="dot" w:pos="2880"/>
      </w:tabs>
      <w:spacing w:before="120" w:after="0" w:line="240" w:lineRule="auto"/>
      <w:ind w:left="1440" w:hanging="360"/>
      <w:outlineLvl w:val="1"/>
    </w:pPr>
    <w:rPr>
      <w:rFonts w:ascii="Calibri" w:eastAsiaTheme="majorEastAsia" w:hAnsi="Calibri" w:cstheme="majorBidi"/>
      <w:b/>
      <w:bCs/>
      <w:color w:val="auto"/>
      <w:spacing w:val="0"/>
      <w:sz w:val="28"/>
      <w:szCs w:val="30"/>
    </w:rPr>
  </w:style>
  <w:style w:type="paragraph" w:customStyle="1" w:styleId="Subsection2">
    <w:name w:val="Subsection 2"/>
    <w:basedOn w:val="Heading3"/>
    <w:link w:val="Subsection2Char"/>
    <w:qFormat/>
    <w:rsid w:val="003A1EE3"/>
    <w:pPr>
      <w:tabs>
        <w:tab w:val="left" w:pos="-1838"/>
        <w:tab w:val="left" w:pos="-1118"/>
        <w:tab w:val="left" w:pos="900"/>
      </w:tabs>
      <w:spacing w:before="120" w:line="240" w:lineRule="auto"/>
      <w:textAlignment w:val="baseline"/>
    </w:pPr>
    <w:rPr>
      <w:rFonts w:ascii="Calibri" w:hAnsi="Calibri" w:cstheme="minorBidi"/>
      <w:b/>
      <w:color w:val="auto"/>
      <w:sz w:val="28"/>
    </w:rPr>
  </w:style>
  <w:style w:type="paragraph" w:customStyle="1" w:styleId="Subsection3">
    <w:name w:val="Subsection 3"/>
    <w:basedOn w:val="Heading4"/>
    <w:autoRedefine/>
    <w:qFormat/>
    <w:rsid w:val="003A1EE3"/>
    <w:pPr>
      <w:tabs>
        <w:tab w:val="left" w:pos="-1838"/>
        <w:tab w:val="left" w:pos="-1118"/>
        <w:tab w:val="left" w:pos="900"/>
      </w:tabs>
      <w:spacing w:before="120" w:line="240" w:lineRule="auto"/>
      <w:ind w:left="2880" w:hanging="360"/>
      <w:textAlignment w:val="baseline"/>
    </w:pPr>
    <w:rPr>
      <w:rFonts w:ascii="Calibri" w:hAnsi="Calibri" w:cstheme="minorBidi"/>
      <w:b/>
      <w:i w:val="0"/>
      <w:iCs w:val="0"/>
      <w:color w:val="auto"/>
      <w:sz w:val="28"/>
    </w:rPr>
  </w:style>
  <w:style w:type="character" w:customStyle="1" w:styleId="Subsection2Char">
    <w:name w:val="Subsection 2 Char"/>
    <w:basedOn w:val="DefaultParagraphFont"/>
    <w:link w:val="Subsection2"/>
    <w:rsid w:val="003A1EE3"/>
    <w:rPr>
      <w:rFonts w:ascii="Calibri" w:eastAsiaTheme="majorEastAsia" w:hAnsi="Calibri"/>
      <w:b/>
      <w:sz w:val="28"/>
      <w:szCs w:val="24"/>
    </w:rPr>
  </w:style>
  <w:style w:type="paragraph" w:customStyle="1" w:styleId="Subsection4">
    <w:name w:val="Subsection 4"/>
    <w:basedOn w:val="Heading4"/>
    <w:qFormat/>
    <w:rsid w:val="003A1EE3"/>
    <w:pPr>
      <w:tabs>
        <w:tab w:val="left" w:pos="-1838"/>
        <w:tab w:val="left" w:pos="-1118"/>
        <w:tab w:val="left" w:pos="900"/>
      </w:tabs>
      <w:spacing w:before="240" w:line="240" w:lineRule="auto"/>
      <w:ind w:left="3600" w:hanging="360"/>
      <w:textAlignment w:val="baseline"/>
    </w:pPr>
    <w:rPr>
      <w:rFonts w:ascii="Calibri" w:hAnsi="Calibri" w:cstheme="minorBidi"/>
      <w:b/>
      <w:i w:val="0"/>
      <w:iCs w:val="0"/>
      <w:color w:val="auto"/>
    </w:rPr>
  </w:style>
  <w:style w:type="paragraph" w:styleId="Title">
    <w:name w:val="Title"/>
    <w:basedOn w:val="Normal"/>
    <w:next w:val="Normal"/>
    <w:link w:val="TitleChar"/>
    <w:uiPriority w:val="10"/>
    <w:qFormat/>
    <w:rsid w:val="003A1E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E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1EE3"/>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A1EE3"/>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3A1E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A1EE3"/>
    <w:rPr>
      <w:rFonts w:asciiTheme="majorHAnsi" w:eastAsiaTheme="majorEastAsia" w:hAnsiTheme="majorHAnsi" w:cstheme="majorBidi"/>
      <w:i/>
      <w:iCs/>
      <w:color w:val="2F5496" w:themeColor="accent1" w:themeShade="BF"/>
      <w:sz w:val="24"/>
    </w:rPr>
  </w:style>
  <w:style w:type="character" w:customStyle="1" w:styleId="Style28">
    <w:name w:val="Style 28"/>
    <w:rsid w:val="00751CAE"/>
    <w:rPr>
      <w:color w:val="0000FF"/>
      <w:spacing w:val="0"/>
      <w:u w:val="double"/>
    </w:rPr>
  </w:style>
  <w:style w:type="character" w:customStyle="1" w:styleId="ListParagraphChar">
    <w:name w:val="List Paragraph Char"/>
    <w:link w:val="ListParagraph"/>
    <w:uiPriority w:val="34"/>
    <w:locked/>
    <w:rsid w:val="00751CAE"/>
    <w:rPr>
      <w:sz w:val="24"/>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rsid w:val="00BF5829"/>
    <w:rPr>
      <w:rFonts w:ascii="Arial" w:hAnsi="Arial" w:cs="Arial"/>
      <w:b/>
      <w:bCs/>
      <w:kern w:val="32"/>
      <w:sz w:val="32"/>
      <w:szCs w:val="32"/>
      <w:lang w:val="en-US" w:eastAsia="en-US" w:bidi="ar-SA"/>
    </w:rPr>
  </w:style>
  <w:style w:type="character" w:styleId="Mention">
    <w:name w:val="Mention"/>
    <w:basedOn w:val="DefaultParagraphFont"/>
    <w:uiPriority w:val="99"/>
    <w:unhideWhenUsed/>
    <w:rsid w:val="00E43AD1"/>
    <w:rPr>
      <w:color w:val="2B579A"/>
      <w:shd w:val="clear" w:color="auto" w:fill="E1DFDD"/>
    </w:rPr>
  </w:style>
  <w:style w:type="paragraph" w:customStyle="1" w:styleId="pf0">
    <w:name w:val="pf0"/>
    <w:basedOn w:val="Normal"/>
    <w:rsid w:val="00A818AB"/>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A818AB"/>
    <w:rPr>
      <w:rFonts w:ascii="Segoe UI" w:hAnsi="Segoe UI" w:cs="Segoe UI" w:hint="default"/>
      <w:sz w:val="18"/>
      <w:szCs w:val="18"/>
    </w:rPr>
  </w:style>
  <w:style w:type="character" w:customStyle="1" w:styleId="cf11">
    <w:name w:val="cf11"/>
    <w:basedOn w:val="DefaultParagraphFont"/>
    <w:rsid w:val="009B7674"/>
    <w:rPr>
      <w:rFonts w:ascii="Segoe UI" w:hAnsi="Segoe UI" w:cs="Segoe UI" w:hint="default"/>
      <w:sz w:val="18"/>
      <w:szCs w:val="18"/>
    </w:rPr>
  </w:style>
  <w:style w:type="character" w:customStyle="1" w:styleId="cf21">
    <w:name w:val="cf21"/>
    <w:basedOn w:val="DefaultParagraphFont"/>
    <w:rsid w:val="009B76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86130">
      <w:bodyDiv w:val="1"/>
      <w:marLeft w:val="0"/>
      <w:marRight w:val="0"/>
      <w:marTop w:val="0"/>
      <w:marBottom w:val="0"/>
      <w:divBdr>
        <w:top w:val="none" w:sz="0" w:space="0" w:color="auto"/>
        <w:left w:val="none" w:sz="0" w:space="0" w:color="auto"/>
        <w:bottom w:val="none" w:sz="0" w:space="0" w:color="auto"/>
        <w:right w:val="none" w:sz="0" w:space="0" w:color="auto"/>
      </w:divBdr>
    </w:div>
    <w:div w:id="1702392266">
      <w:bodyDiv w:val="1"/>
      <w:marLeft w:val="0"/>
      <w:marRight w:val="0"/>
      <w:marTop w:val="0"/>
      <w:marBottom w:val="0"/>
      <w:divBdr>
        <w:top w:val="none" w:sz="0" w:space="0" w:color="auto"/>
        <w:left w:val="none" w:sz="0" w:space="0" w:color="auto"/>
        <w:bottom w:val="none" w:sz="0" w:space="0" w:color="auto"/>
        <w:right w:val="none" w:sz="0" w:space="0" w:color="auto"/>
      </w:divBdr>
    </w:div>
    <w:div w:id="1918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c6beee5-96e9-4dc7-8dc1-88fbaf44382b" xsi:nil="true"/>
    <lcf76f155ced4ddcb4097134ff3c332f xmlns="8b9ce5d0-abb6-41f5-8b79-7270062041bb">
      <Terms xmlns="http://schemas.microsoft.com/office/infopath/2007/PartnerControls"/>
    </lcf76f155ced4ddcb4097134ff3c332f>
    <SharedWithUsers xmlns="7c6beee5-96e9-4dc7-8dc1-88fbaf44382b">
      <UserInfo>
        <DisplayName>Suzetta Furlong</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6" ma:contentTypeDescription="Create a new document." ma:contentTypeScope="" ma:versionID="813cb549c11c04534658ad24abf46480">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c53e67eaa4df2ff14c0855d6fc716e3b"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7ff19a-83d1-427c-95fe-015d338da4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51eeb-7f98-4457-9447-f3bc0edb04ec}" ma:internalName="TaxCatchAll" ma:showField="CatchAllData" ma:web="7c6beee5-96e9-4dc7-8dc1-88fbaf443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8993B-7567-4D1F-B162-355849B5E0E2}">
  <ds:schemaRefs>
    <ds:schemaRef ds:uri="http://schemas.openxmlformats.org/officeDocument/2006/bibliography"/>
  </ds:schemaRefs>
</ds:datastoreItem>
</file>

<file path=customXml/itemProps2.xml><?xml version="1.0" encoding="utf-8"?>
<ds:datastoreItem xmlns:ds="http://schemas.openxmlformats.org/officeDocument/2006/customXml" ds:itemID="{0661878D-A5E8-4EEF-80FD-990F45D19236}">
  <ds:schemaRefs>
    <ds:schemaRef ds:uri="http://schemas.microsoft.com/office/2006/metadata/properties"/>
    <ds:schemaRef ds:uri="http://schemas.microsoft.com/office/infopath/2007/PartnerControls"/>
    <ds:schemaRef ds:uri="7c6beee5-96e9-4dc7-8dc1-88fbaf44382b"/>
    <ds:schemaRef ds:uri="8b9ce5d0-abb6-41f5-8b79-7270062041bb"/>
  </ds:schemaRefs>
</ds:datastoreItem>
</file>

<file path=customXml/itemProps3.xml><?xml version="1.0" encoding="utf-8"?>
<ds:datastoreItem xmlns:ds="http://schemas.openxmlformats.org/officeDocument/2006/customXml" ds:itemID="{1CA80AE4-1FA4-4787-BA17-B930CECE03B5}">
  <ds:schemaRefs>
    <ds:schemaRef ds:uri="http://schemas.microsoft.com/sharepoint/v3/contenttype/forms"/>
  </ds:schemaRefs>
</ds:datastoreItem>
</file>

<file path=customXml/itemProps4.xml><?xml version="1.0" encoding="utf-8"?>
<ds:datastoreItem xmlns:ds="http://schemas.openxmlformats.org/officeDocument/2006/customXml" ds:itemID="{90C87271-042E-4A46-9116-4F2F9A6C5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21417</Words>
  <Characters>122078</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Suzetta Furlong</cp:lastModifiedBy>
  <cp:revision>4</cp:revision>
  <dcterms:created xsi:type="dcterms:W3CDTF">2023-02-08T20:00:00Z</dcterms:created>
  <dcterms:modified xsi:type="dcterms:W3CDTF">2023-02-19T15:47:00Z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y fmtid="{D5CDD505-2E9C-101B-9397-08002B2CF9AE}" pid="3" name="MediaServiceImageTags">
    <vt:lpwstr/>
  </property>
</Properties>
</file>