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63639" w14:textId="3F75A995" w:rsidR="00C6653E" w:rsidRPr="005543EB" w:rsidRDefault="009F2D2C" w:rsidP="005543EB">
      <w:pPr>
        <w:jc w:val="center"/>
        <w:rPr>
          <w:b/>
          <w:bCs/>
          <w:caps/>
          <w:sz w:val="56"/>
          <w:szCs w:val="56"/>
        </w:rPr>
      </w:pPr>
      <w:r w:rsidRPr="00CA0CE3">
        <w:rPr>
          <w:b/>
          <w:bCs/>
          <w:caps/>
          <w:sz w:val="40"/>
          <w:szCs w:val="40"/>
        </w:rPr>
        <w:t xml:space="preserve">Contract for dental services and coverage between Florida Healthy </w:t>
      </w:r>
      <w:proofErr w:type="gramStart"/>
      <w:r w:rsidRPr="00CA0CE3">
        <w:rPr>
          <w:b/>
          <w:bCs/>
          <w:caps/>
          <w:sz w:val="40"/>
          <w:szCs w:val="40"/>
        </w:rPr>
        <w:t>Kids</w:t>
      </w:r>
      <w:proofErr w:type="gramEnd"/>
      <w:r w:rsidRPr="00CA0CE3">
        <w:rPr>
          <w:b/>
          <w:bCs/>
          <w:caps/>
          <w:sz w:val="40"/>
          <w:szCs w:val="40"/>
        </w:rPr>
        <w:t xml:space="preserve"> Corporation and [Insurer]</w:t>
      </w:r>
    </w:p>
    <w:p w14:paraId="7D25C5ED" w14:textId="08C37560" w:rsidR="0065159A" w:rsidRDefault="009F2D2C" w:rsidP="0065159A">
      <w:r>
        <w:br w:type="page"/>
      </w:r>
    </w:p>
    <w:sdt>
      <w:sdtPr>
        <w:id w:val="667986446"/>
        <w:docPartObj>
          <w:docPartGallery w:val="Table of Contents"/>
          <w:docPartUnique/>
        </w:docPartObj>
      </w:sdtPr>
      <w:sdtEndPr>
        <w:rPr>
          <w:b/>
          <w:bCs/>
          <w:noProof/>
        </w:rPr>
      </w:sdtEndPr>
      <w:sdtContent>
        <w:p w14:paraId="12EFF60E" w14:textId="6853A563" w:rsidR="0065159A" w:rsidRDefault="0065159A" w:rsidP="0065159A">
          <w:r>
            <w:t>Table of Contents</w:t>
          </w:r>
        </w:p>
        <w:p w14:paraId="71648644" w14:textId="1B094EF7" w:rsidR="00394768" w:rsidRDefault="0065159A">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36462035" w:history="1">
            <w:r w:rsidR="00394768" w:rsidRPr="004C4846">
              <w:rPr>
                <w:rStyle w:val="Hyperlink"/>
                <w:noProof/>
              </w:rPr>
              <w:t>Section 1: Contract, Contract Interpretation Instructions, and Definitions</w:t>
            </w:r>
            <w:r w:rsidR="00394768">
              <w:rPr>
                <w:noProof/>
                <w:webHidden/>
              </w:rPr>
              <w:tab/>
            </w:r>
            <w:r w:rsidR="00394768">
              <w:rPr>
                <w:noProof/>
                <w:webHidden/>
              </w:rPr>
              <w:fldChar w:fldCharType="begin"/>
            </w:r>
            <w:r w:rsidR="00394768">
              <w:rPr>
                <w:noProof/>
                <w:webHidden/>
              </w:rPr>
              <w:instrText xml:space="preserve"> PAGEREF _Toc36462035 \h </w:instrText>
            </w:r>
            <w:r w:rsidR="00394768">
              <w:rPr>
                <w:noProof/>
                <w:webHidden/>
              </w:rPr>
            </w:r>
            <w:r w:rsidR="00394768">
              <w:rPr>
                <w:noProof/>
                <w:webHidden/>
              </w:rPr>
              <w:fldChar w:fldCharType="separate"/>
            </w:r>
            <w:r w:rsidR="008E1ADF">
              <w:rPr>
                <w:noProof/>
                <w:webHidden/>
              </w:rPr>
              <w:t>10</w:t>
            </w:r>
            <w:r w:rsidR="00394768">
              <w:rPr>
                <w:noProof/>
                <w:webHidden/>
              </w:rPr>
              <w:fldChar w:fldCharType="end"/>
            </w:r>
          </w:hyperlink>
        </w:p>
        <w:p w14:paraId="387FC5F5" w14:textId="3DAB4650" w:rsidR="00394768" w:rsidRDefault="00751B7D">
          <w:pPr>
            <w:pStyle w:val="TOC2"/>
            <w:tabs>
              <w:tab w:val="right" w:leader="dot" w:pos="9350"/>
            </w:tabs>
            <w:rPr>
              <w:rFonts w:eastAsiaTheme="minorEastAsia"/>
              <w:noProof/>
              <w:sz w:val="22"/>
              <w:szCs w:val="22"/>
            </w:rPr>
          </w:pPr>
          <w:hyperlink w:anchor="_Toc36462036" w:history="1">
            <w:r w:rsidR="00394768" w:rsidRPr="004C4846">
              <w:rPr>
                <w:rStyle w:val="Hyperlink"/>
                <w:noProof/>
              </w:rPr>
              <w:t>1.1 Entire Agreement</w:t>
            </w:r>
            <w:r w:rsidR="00394768">
              <w:rPr>
                <w:noProof/>
                <w:webHidden/>
              </w:rPr>
              <w:tab/>
            </w:r>
            <w:r w:rsidR="00394768">
              <w:rPr>
                <w:noProof/>
                <w:webHidden/>
              </w:rPr>
              <w:fldChar w:fldCharType="begin"/>
            </w:r>
            <w:r w:rsidR="00394768">
              <w:rPr>
                <w:noProof/>
                <w:webHidden/>
              </w:rPr>
              <w:instrText xml:space="preserve"> PAGEREF _Toc36462036 \h </w:instrText>
            </w:r>
            <w:r w:rsidR="00394768">
              <w:rPr>
                <w:noProof/>
                <w:webHidden/>
              </w:rPr>
            </w:r>
            <w:r w:rsidR="00394768">
              <w:rPr>
                <w:noProof/>
                <w:webHidden/>
              </w:rPr>
              <w:fldChar w:fldCharType="separate"/>
            </w:r>
            <w:r w:rsidR="008E1ADF">
              <w:rPr>
                <w:noProof/>
                <w:webHidden/>
              </w:rPr>
              <w:t>10</w:t>
            </w:r>
            <w:r w:rsidR="00394768">
              <w:rPr>
                <w:noProof/>
                <w:webHidden/>
              </w:rPr>
              <w:fldChar w:fldCharType="end"/>
            </w:r>
          </w:hyperlink>
        </w:p>
        <w:p w14:paraId="18DA072C" w14:textId="77DF1789" w:rsidR="00394768" w:rsidRDefault="00751B7D">
          <w:pPr>
            <w:pStyle w:val="TOC2"/>
            <w:tabs>
              <w:tab w:val="right" w:leader="dot" w:pos="9350"/>
            </w:tabs>
            <w:rPr>
              <w:rFonts w:eastAsiaTheme="minorEastAsia"/>
              <w:noProof/>
              <w:sz w:val="22"/>
              <w:szCs w:val="22"/>
            </w:rPr>
          </w:pPr>
          <w:hyperlink w:anchor="_Toc36462037" w:history="1">
            <w:r w:rsidR="00394768" w:rsidRPr="004C4846">
              <w:rPr>
                <w:rStyle w:val="Hyperlink"/>
                <w:noProof/>
              </w:rPr>
              <w:t>1.2 Hierarchy of Documents</w:t>
            </w:r>
            <w:r w:rsidR="00394768">
              <w:rPr>
                <w:noProof/>
                <w:webHidden/>
              </w:rPr>
              <w:tab/>
            </w:r>
            <w:r w:rsidR="00394768">
              <w:rPr>
                <w:noProof/>
                <w:webHidden/>
              </w:rPr>
              <w:fldChar w:fldCharType="begin"/>
            </w:r>
            <w:r w:rsidR="00394768">
              <w:rPr>
                <w:noProof/>
                <w:webHidden/>
              </w:rPr>
              <w:instrText xml:space="preserve"> PAGEREF _Toc36462037 \h </w:instrText>
            </w:r>
            <w:r w:rsidR="00394768">
              <w:rPr>
                <w:noProof/>
                <w:webHidden/>
              </w:rPr>
            </w:r>
            <w:r w:rsidR="00394768">
              <w:rPr>
                <w:noProof/>
                <w:webHidden/>
              </w:rPr>
              <w:fldChar w:fldCharType="separate"/>
            </w:r>
            <w:r w:rsidR="008E1ADF">
              <w:rPr>
                <w:noProof/>
                <w:webHidden/>
              </w:rPr>
              <w:t>10</w:t>
            </w:r>
            <w:r w:rsidR="00394768">
              <w:rPr>
                <w:noProof/>
                <w:webHidden/>
              </w:rPr>
              <w:fldChar w:fldCharType="end"/>
            </w:r>
          </w:hyperlink>
        </w:p>
        <w:p w14:paraId="7F51DB2D" w14:textId="66E68A7A" w:rsidR="00394768" w:rsidRDefault="00751B7D">
          <w:pPr>
            <w:pStyle w:val="TOC2"/>
            <w:tabs>
              <w:tab w:val="right" w:leader="dot" w:pos="9350"/>
            </w:tabs>
            <w:rPr>
              <w:rFonts w:eastAsiaTheme="minorEastAsia"/>
              <w:noProof/>
              <w:sz w:val="22"/>
              <w:szCs w:val="22"/>
            </w:rPr>
          </w:pPr>
          <w:hyperlink w:anchor="_Toc36462038" w:history="1">
            <w:r w:rsidR="00394768" w:rsidRPr="004C4846">
              <w:rPr>
                <w:rStyle w:val="Hyperlink"/>
                <w:noProof/>
              </w:rPr>
              <w:t>1.3 Rules of Interpretation</w:t>
            </w:r>
            <w:r w:rsidR="00394768">
              <w:rPr>
                <w:noProof/>
                <w:webHidden/>
              </w:rPr>
              <w:tab/>
            </w:r>
            <w:r w:rsidR="00394768">
              <w:rPr>
                <w:noProof/>
                <w:webHidden/>
              </w:rPr>
              <w:fldChar w:fldCharType="begin"/>
            </w:r>
            <w:r w:rsidR="00394768">
              <w:rPr>
                <w:noProof/>
                <w:webHidden/>
              </w:rPr>
              <w:instrText xml:space="preserve"> PAGEREF _Toc36462038 \h </w:instrText>
            </w:r>
            <w:r w:rsidR="00394768">
              <w:rPr>
                <w:noProof/>
                <w:webHidden/>
              </w:rPr>
            </w:r>
            <w:r w:rsidR="00394768">
              <w:rPr>
                <w:noProof/>
                <w:webHidden/>
              </w:rPr>
              <w:fldChar w:fldCharType="separate"/>
            </w:r>
            <w:r w:rsidR="008E1ADF">
              <w:rPr>
                <w:noProof/>
                <w:webHidden/>
              </w:rPr>
              <w:t>11</w:t>
            </w:r>
            <w:r w:rsidR="00394768">
              <w:rPr>
                <w:noProof/>
                <w:webHidden/>
              </w:rPr>
              <w:fldChar w:fldCharType="end"/>
            </w:r>
          </w:hyperlink>
        </w:p>
        <w:p w14:paraId="02525665" w14:textId="5F55DD5A" w:rsidR="00394768" w:rsidRDefault="00751B7D">
          <w:pPr>
            <w:pStyle w:val="TOC2"/>
            <w:tabs>
              <w:tab w:val="right" w:leader="dot" w:pos="9350"/>
            </w:tabs>
            <w:rPr>
              <w:rFonts w:eastAsiaTheme="minorEastAsia"/>
              <w:noProof/>
              <w:sz w:val="22"/>
              <w:szCs w:val="22"/>
            </w:rPr>
          </w:pPr>
          <w:hyperlink w:anchor="_Toc36462039" w:history="1">
            <w:r w:rsidR="00394768" w:rsidRPr="004C4846">
              <w:rPr>
                <w:rStyle w:val="Hyperlink"/>
                <w:noProof/>
              </w:rPr>
              <w:t>1.4 Attachments</w:t>
            </w:r>
            <w:r w:rsidR="00394768">
              <w:rPr>
                <w:noProof/>
                <w:webHidden/>
              </w:rPr>
              <w:tab/>
            </w:r>
            <w:r w:rsidR="00394768">
              <w:rPr>
                <w:noProof/>
                <w:webHidden/>
              </w:rPr>
              <w:fldChar w:fldCharType="begin"/>
            </w:r>
            <w:r w:rsidR="00394768">
              <w:rPr>
                <w:noProof/>
                <w:webHidden/>
              </w:rPr>
              <w:instrText xml:space="preserve"> PAGEREF _Toc36462039 \h </w:instrText>
            </w:r>
            <w:r w:rsidR="00394768">
              <w:rPr>
                <w:noProof/>
                <w:webHidden/>
              </w:rPr>
            </w:r>
            <w:r w:rsidR="00394768">
              <w:rPr>
                <w:noProof/>
                <w:webHidden/>
              </w:rPr>
              <w:fldChar w:fldCharType="separate"/>
            </w:r>
            <w:r w:rsidR="008E1ADF">
              <w:rPr>
                <w:noProof/>
                <w:webHidden/>
              </w:rPr>
              <w:t>11</w:t>
            </w:r>
            <w:r w:rsidR="00394768">
              <w:rPr>
                <w:noProof/>
                <w:webHidden/>
              </w:rPr>
              <w:fldChar w:fldCharType="end"/>
            </w:r>
          </w:hyperlink>
        </w:p>
        <w:p w14:paraId="2BC91CB6" w14:textId="14B50AB5" w:rsidR="00394768" w:rsidRDefault="00751B7D">
          <w:pPr>
            <w:pStyle w:val="TOC2"/>
            <w:tabs>
              <w:tab w:val="right" w:leader="dot" w:pos="9350"/>
            </w:tabs>
            <w:rPr>
              <w:rFonts w:eastAsiaTheme="minorEastAsia"/>
              <w:noProof/>
              <w:sz w:val="22"/>
              <w:szCs w:val="22"/>
            </w:rPr>
          </w:pPr>
          <w:hyperlink w:anchor="_Toc36462040" w:history="1">
            <w:r w:rsidR="00394768" w:rsidRPr="004C4846">
              <w:rPr>
                <w:rStyle w:val="Hyperlink"/>
                <w:noProof/>
              </w:rPr>
              <w:t>1.5 Modification of Terms</w:t>
            </w:r>
            <w:r w:rsidR="00394768">
              <w:rPr>
                <w:noProof/>
                <w:webHidden/>
              </w:rPr>
              <w:tab/>
            </w:r>
            <w:r w:rsidR="00394768">
              <w:rPr>
                <w:noProof/>
                <w:webHidden/>
              </w:rPr>
              <w:fldChar w:fldCharType="begin"/>
            </w:r>
            <w:r w:rsidR="00394768">
              <w:rPr>
                <w:noProof/>
                <w:webHidden/>
              </w:rPr>
              <w:instrText xml:space="preserve"> PAGEREF _Toc36462040 \h </w:instrText>
            </w:r>
            <w:r w:rsidR="00394768">
              <w:rPr>
                <w:noProof/>
                <w:webHidden/>
              </w:rPr>
            </w:r>
            <w:r w:rsidR="00394768">
              <w:rPr>
                <w:noProof/>
                <w:webHidden/>
              </w:rPr>
              <w:fldChar w:fldCharType="separate"/>
            </w:r>
            <w:r w:rsidR="008E1ADF">
              <w:rPr>
                <w:noProof/>
                <w:webHidden/>
              </w:rPr>
              <w:t>11</w:t>
            </w:r>
            <w:r w:rsidR="00394768">
              <w:rPr>
                <w:noProof/>
                <w:webHidden/>
              </w:rPr>
              <w:fldChar w:fldCharType="end"/>
            </w:r>
          </w:hyperlink>
        </w:p>
        <w:p w14:paraId="5D5F388D" w14:textId="037A2767" w:rsidR="00394768" w:rsidRDefault="00751B7D">
          <w:pPr>
            <w:pStyle w:val="TOC2"/>
            <w:tabs>
              <w:tab w:val="right" w:leader="dot" w:pos="9350"/>
            </w:tabs>
            <w:rPr>
              <w:rFonts w:eastAsiaTheme="minorEastAsia"/>
              <w:noProof/>
              <w:sz w:val="22"/>
              <w:szCs w:val="22"/>
            </w:rPr>
          </w:pPr>
          <w:hyperlink w:anchor="_Toc36462041" w:history="1">
            <w:r w:rsidR="00394768" w:rsidRPr="004C4846">
              <w:rPr>
                <w:rStyle w:val="Hyperlink"/>
                <w:noProof/>
              </w:rPr>
              <w:t>1.6 Definitions</w:t>
            </w:r>
            <w:r w:rsidR="00394768">
              <w:rPr>
                <w:noProof/>
                <w:webHidden/>
              </w:rPr>
              <w:tab/>
            </w:r>
            <w:r w:rsidR="00394768">
              <w:rPr>
                <w:noProof/>
                <w:webHidden/>
              </w:rPr>
              <w:fldChar w:fldCharType="begin"/>
            </w:r>
            <w:r w:rsidR="00394768">
              <w:rPr>
                <w:noProof/>
                <w:webHidden/>
              </w:rPr>
              <w:instrText xml:space="preserve"> PAGEREF _Toc36462041 \h </w:instrText>
            </w:r>
            <w:r w:rsidR="00394768">
              <w:rPr>
                <w:noProof/>
                <w:webHidden/>
              </w:rPr>
            </w:r>
            <w:r w:rsidR="00394768">
              <w:rPr>
                <w:noProof/>
                <w:webHidden/>
              </w:rPr>
              <w:fldChar w:fldCharType="separate"/>
            </w:r>
            <w:r w:rsidR="008E1ADF">
              <w:rPr>
                <w:noProof/>
                <w:webHidden/>
              </w:rPr>
              <w:t>11</w:t>
            </w:r>
            <w:r w:rsidR="00394768">
              <w:rPr>
                <w:noProof/>
                <w:webHidden/>
              </w:rPr>
              <w:fldChar w:fldCharType="end"/>
            </w:r>
          </w:hyperlink>
        </w:p>
        <w:p w14:paraId="2909602D" w14:textId="3584CFED" w:rsidR="00394768" w:rsidRDefault="00751B7D">
          <w:pPr>
            <w:pStyle w:val="TOC2"/>
            <w:tabs>
              <w:tab w:val="right" w:leader="dot" w:pos="9350"/>
            </w:tabs>
            <w:rPr>
              <w:rFonts w:eastAsiaTheme="minorEastAsia"/>
              <w:noProof/>
              <w:sz w:val="22"/>
              <w:szCs w:val="22"/>
            </w:rPr>
          </w:pPr>
          <w:hyperlink w:anchor="_Toc36462042" w:history="1">
            <w:r w:rsidR="00394768" w:rsidRPr="004C4846">
              <w:rPr>
                <w:rStyle w:val="Hyperlink"/>
                <w:noProof/>
              </w:rPr>
              <w:t>1.7 Acronyms</w:t>
            </w:r>
            <w:r w:rsidR="00394768">
              <w:rPr>
                <w:noProof/>
                <w:webHidden/>
              </w:rPr>
              <w:tab/>
            </w:r>
            <w:r w:rsidR="00394768">
              <w:rPr>
                <w:noProof/>
                <w:webHidden/>
              </w:rPr>
              <w:fldChar w:fldCharType="begin"/>
            </w:r>
            <w:r w:rsidR="00394768">
              <w:rPr>
                <w:noProof/>
                <w:webHidden/>
              </w:rPr>
              <w:instrText xml:space="preserve"> PAGEREF _Toc36462042 \h </w:instrText>
            </w:r>
            <w:r w:rsidR="00394768">
              <w:rPr>
                <w:noProof/>
                <w:webHidden/>
              </w:rPr>
            </w:r>
            <w:r w:rsidR="00394768">
              <w:rPr>
                <w:noProof/>
                <w:webHidden/>
              </w:rPr>
              <w:fldChar w:fldCharType="separate"/>
            </w:r>
            <w:r w:rsidR="008E1ADF">
              <w:rPr>
                <w:noProof/>
                <w:webHidden/>
              </w:rPr>
              <w:t>17</w:t>
            </w:r>
            <w:r w:rsidR="00394768">
              <w:rPr>
                <w:noProof/>
                <w:webHidden/>
              </w:rPr>
              <w:fldChar w:fldCharType="end"/>
            </w:r>
          </w:hyperlink>
        </w:p>
        <w:p w14:paraId="67BB67DA" w14:textId="1DFD939C" w:rsidR="00394768" w:rsidRDefault="00751B7D">
          <w:pPr>
            <w:pStyle w:val="TOC1"/>
            <w:tabs>
              <w:tab w:val="right" w:leader="dot" w:pos="9350"/>
            </w:tabs>
            <w:rPr>
              <w:rFonts w:eastAsiaTheme="minorEastAsia"/>
              <w:noProof/>
              <w:sz w:val="22"/>
              <w:szCs w:val="22"/>
            </w:rPr>
          </w:pPr>
          <w:hyperlink w:anchor="_Toc36462043" w:history="1">
            <w:r w:rsidR="00394768" w:rsidRPr="004C4846">
              <w:rPr>
                <w:rStyle w:val="Hyperlink"/>
                <w:noProof/>
              </w:rPr>
              <w:t>Section 2: Contract Term; Service Area; Compensation</w:t>
            </w:r>
            <w:r w:rsidR="00394768">
              <w:rPr>
                <w:noProof/>
                <w:webHidden/>
              </w:rPr>
              <w:tab/>
            </w:r>
            <w:r w:rsidR="00394768">
              <w:rPr>
                <w:noProof/>
                <w:webHidden/>
              </w:rPr>
              <w:fldChar w:fldCharType="begin"/>
            </w:r>
            <w:r w:rsidR="00394768">
              <w:rPr>
                <w:noProof/>
                <w:webHidden/>
              </w:rPr>
              <w:instrText xml:space="preserve"> PAGEREF _Toc36462043 \h </w:instrText>
            </w:r>
            <w:r w:rsidR="00394768">
              <w:rPr>
                <w:noProof/>
                <w:webHidden/>
              </w:rPr>
            </w:r>
            <w:r w:rsidR="00394768">
              <w:rPr>
                <w:noProof/>
                <w:webHidden/>
              </w:rPr>
              <w:fldChar w:fldCharType="separate"/>
            </w:r>
            <w:r w:rsidR="008E1ADF">
              <w:rPr>
                <w:noProof/>
                <w:webHidden/>
              </w:rPr>
              <w:t>18</w:t>
            </w:r>
            <w:r w:rsidR="00394768">
              <w:rPr>
                <w:noProof/>
                <w:webHidden/>
              </w:rPr>
              <w:fldChar w:fldCharType="end"/>
            </w:r>
          </w:hyperlink>
        </w:p>
        <w:p w14:paraId="1B8BF74E" w14:textId="45B8FAD5" w:rsidR="00394768" w:rsidRDefault="00751B7D">
          <w:pPr>
            <w:pStyle w:val="TOC2"/>
            <w:tabs>
              <w:tab w:val="right" w:leader="dot" w:pos="9350"/>
            </w:tabs>
            <w:rPr>
              <w:rFonts w:eastAsiaTheme="minorEastAsia"/>
              <w:noProof/>
              <w:sz w:val="22"/>
              <w:szCs w:val="22"/>
            </w:rPr>
          </w:pPr>
          <w:hyperlink w:anchor="_Toc36462044" w:history="1">
            <w:r w:rsidR="00394768" w:rsidRPr="004C4846">
              <w:rPr>
                <w:rStyle w:val="Hyperlink"/>
                <w:noProof/>
              </w:rPr>
              <w:t>2.1 Initial Term</w:t>
            </w:r>
            <w:r w:rsidR="00394768">
              <w:rPr>
                <w:noProof/>
                <w:webHidden/>
              </w:rPr>
              <w:tab/>
            </w:r>
            <w:r w:rsidR="00394768">
              <w:rPr>
                <w:noProof/>
                <w:webHidden/>
              </w:rPr>
              <w:fldChar w:fldCharType="begin"/>
            </w:r>
            <w:r w:rsidR="00394768">
              <w:rPr>
                <w:noProof/>
                <w:webHidden/>
              </w:rPr>
              <w:instrText xml:space="preserve"> PAGEREF _Toc36462044 \h </w:instrText>
            </w:r>
            <w:r w:rsidR="00394768">
              <w:rPr>
                <w:noProof/>
                <w:webHidden/>
              </w:rPr>
            </w:r>
            <w:r w:rsidR="00394768">
              <w:rPr>
                <w:noProof/>
                <w:webHidden/>
              </w:rPr>
              <w:fldChar w:fldCharType="separate"/>
            </w:r>
            <w:r w:rsidR="008E1ADF">
              <w:rPr>
                <w:noProof/>
                <w:webHidden/>
              </w:rPr>
              <w:t>18</w:t>
            </w:r>
            <w:r w:rsidR="00394768">
              <w:rPr>
                <w:noProof/>
                <w:webHidden/>
              </w:rPr>
              <w:fldChar w:fldCharType="end"/>
            </w:r>
          </w:hyperlink>
        </w:p>
        <w:p w14:paraId="639B2E65" w14:textId="2F86884D" w:rsidR="00394768" w:rsidRDefault="00751B7D">
          <w:pPr>
            <w:pStyle w:val="TOC2"/>
            <w:tabs>
              <w:tab w:val="right" w:leader="dot" w:pos="9350"/>
            </w:tabs>
            <w:rPr>
              <w:rFonts w:eastAsiaTheme="minorEastAsia"/>
              <w:noProof/>
              <w:sz w:val="22"/>
              <w:szCs w:val="22"/>
            </w:rPr>
          </w:pPr>
          <w:hyperlink w:anchor="_Toc36462045" w:history="1">
            <w:r w:rsidR="00394768" w:rsidRPr="004C4846">
              <w:rPr>
                <w:rStyle w:val="Hyperlink"/>
                <w:noProof/>
              </w:rPr>
              <w:t>2.2 Renewal Term</w:t>
            </w:r>
            <w:r w:rsidR="00394768">
              <w:rPr>
                <w:noProof/>
                <w:webHidden/>
              </w:rPr>
              <w:tab/>
            </w:r>
            <w:r w:rsidR="00394768">
              <w:rPr>
                <w:noProof/>
                <w:webHidden/>
              </w:rPr>
              <w:fldChar w:fldCharType="begin"/>
            </w:r>
            <w:r w:rsidR="00394768">
              <w:rPr>
                <w:noProof/>
                <w:webHidden/>
              </w:rPr>
              <w:instrText xml:space="preserve"> PAGEREF _Toc36462045 \h </w:instrText>
            </w:r>
            <w:r w:rsidR="00394768">
              <w:rPr>
                <w:noProof/>
                <w:webHidden/>
              </w:rPr>
            </w:r>
            <w:r w:rsidR="00394768">
              <w:rPr>
                <w:noProof/>
                <w:webHidden/>
              </w:rPr>
              <w:fldChar w:fldCharType="separate"/>
            </w:r>
            <w:r w:rsidR="008E1ADF">
              <w:rPr>
                <w:noProof/>
                <w:webHidden/>
              </w:rPr>
              <w:t>18</w:t>
            </w:r>
            <w:r w:rsidR="00394768">
              <w:rPr>
                <w:noProof/>
                <w:webHidden/>
              </w:rPr>
              <w:fldChar w:fldCharType="end"/>
            </w:r>
          </w:hyperlink>
        </w:p>
        <w:p w14:paraId="534FC855" w14:textId="6249E9DD" w:rsidR="00394768" w:rsidRDefault="00751B7D">
          <w:pPr>
            <w:pStyle w:val="TOC2"/>
            <w:tabs>
              <w:tab w:val="right" w:leader="dot" w:pos="9350"/>
            </w:tabs>
            <w:rPr>
              <w:rFonts w:eastAsiaTheme="minorEastAsia"/>
              <w:noProof/>
              <w:sz w:val="22"/>
              <w:szCs w:val="22"/>
            </w:rPr>
          </w:pPr>
          <w:hyperlink w:anchor="_Toc36462046" w:history="1">
            <w:r w:rsidR="00394768" w:rsidRPr="004C4846">
              <w:rPr>
                <w:rStyle w:val="Hyperlink"/>
                <w:noProof/>
              </w:rPr>
              <w:t>2.3 Service Area</w:t>
            </w:r>
            <w:r w:rsidR="00394768">
              <w:rPr>
                <w:noProof/>
                <w:webHidden/>
              </w:rPr>
              <w:tab/>
            </w:r>
            <w:r w:rsidR="00394768">
              <w:rPr>
                <w:noProof/>
                <w:webHidden/>
              </w:rPr>
              <w:fldChar w:fldCharType="begin"/>
            </w:r>
            <w:r w:rsidR="00394768">
              <w:rPr>
                <w:noProof/>
                <w:webHidden/>
              </w:rPr>
              <w:instrText xml:space="preserve"> PAGEREF _Toc36462046 \h </w:instrText>
            </w:r>
            <w:r w:rsidR="00394768">
              <w:rPr>
                <w:noProof/>
                <w:webHidden/>
              </w:rPr>
            </w:r>
            <w:r w:rsidR="00394768">
              <w:rPr>
                <w:noProof/>
                <w:webHidden/>
              </w:rPr>
              <w:fldChar w:fldCharType="separate"/>
            </w:r>
            <w:r w:rsidR="008E1ADF">
              <w:rPr>
                <w:noProof/>
                <w:webHidden/>
              </w:rPr>
              <w:t>18</w:t>
            </w:r>
            <w:r w:rsidR="00394768">
              <w:rPr>
                <w:noProof/>
                <w:webHidden/>
              </w:rPr>
              <w:fldChar w:fldCharType="end"/>
            </w:r>
          </w:hyperlink>
        </w:p>
        <w:p w14:paraId="36C55772" w14:textId="0A2B109E" w:rsidR="00394768" w:rsidRDefault="00751B7D">
          <w:pPr>
            <w:pStyle w:val="TOC2"/>
            <w:tabs>
              <w:tab w:val="right" w:leader="dot" w:pos="9350"/>
            </w:tabs>
            <w:rPr>
              <w:rFonts w:eastAsiaTheme="minorEastAsia"/>
              <w:noProof/>
              <w:sz w:val="22"/>
              <w:szCs w:val="22"/>
            </w:rPr>
          </w:pPr>
          <w:hyperlink w:anchor="_Toc36462047" w:history="1">
            <w:r w:rsidR="00394768" w:rsidRPr="004C4846">
              <w:rPr>
                <w:rStyle w:val="Hyperlink"/>
                <w:noProof/>
              </w:rPr>
              <w:t>2.4 Compensation</w:t>
            </w:r>
            <w:r w:rsidR="00394768">
              <w:rPr>
                <w:noProof/>
                <w:webHidden/>
              </w:rPr>
              <w:tab/>
            </w:r>
            <w:r w:rsidR="00394768">
              <w:rPr>
                <w:noProof/>
                <w:webHidden/>
              </w:rPr>
              <w:fldChar w:fldCharType="begin"/>
            </w:r>
            <w:r w:rsidR="00394768">
              <w:rPr>
                <w:noProof/>
                <w:webHidden/>
              </w:rPr>
              <w:instrText xml:space="preserve"> PAGEREF _Toc36462047 \h </w:instrText>
            </w:r>
            <w:r w:rsidR="00394768">
              <w:rPr>
                <w:noProof/>
                <w:webHidden/>
              </w:rPr>
            </w:r>
            <w:r w:rsidR="00394768">
              <w:rPr>
                <w:noProof/>
                <w:webHidden/>
              </w:rPr>
              <w:fldChar w:fldCharType="separate"/>
            </w:r>
            <w:r w:rsidR="008E1ADF">
              <w:rPr>
                <w:noProof/>
                <w:webHidden/>
              </w:rPr>
              <w:t>18</w:t>
            </w:r>
            <w:r w:rsidR="00394768">
              <w:rPr>
                <w:noProof/>
                <w:webHidden/>
              </w:rPr>
              <w:fldChar w:fldCharType="end"/>
            </w:r>
          </w:hyperlink>
        </w:p>
        <w:p w14:paraId="4BB87FD6" w14:textId="0D2FB3F3" w:rsidR="00394768" w:rsidRDefault="00751B7D">
          <w:pPr>
            <w:pStyle w:val="TOC2"/>
            <w:tabs>
              <w:tab w:val="right" w:leader="dot" w:pos="9350"/>
            </w:tabs>
            <w:rPr>
              <w:rFonts w:eastAsiaTheme="minorEastAsia"/>
              <w:noProof/>
              <w:sz w:val="22"/>
              <w:szCs w:val="22"/>
            </w:rPr>
          </w:pPr>
          <w:hyperlink w:anchor="_Toc36462048" w:history="1">
            <w:r w:rsidR="00394768" w:rsidRPr="004C4846">
              <w:rPr>
                <w:rStyle w:val="Hyperlink"/>
                <w:noProof/>
              </w:rPr>
              <w:t>2.5 Payments to Insurer</w:t>
            </w:r>
            <w:r w:rsidR="00394768">
              <w:rPr>
                <w:noProof/>
                <w:webHidden/>
              </w:rPr>
              <w:tab/>
            </w:r>
            <w:r w:rsidR="00394768">
              <w:rPr>
                <w:noProof/>
                <w:webHidden/>
              </w:rPr>
              <w:fldChar w:fldCharType="begin"/>
            </w:r>
            <w:r w:rsidR="00394768">
              <w:rPr>
                <w:noProof/>
                <w:webHidden/>
              </w:rPr>
              <w:instrText xml:space="preserve"> PAGEREF _Toc36462048 \h </w:instrText>
            </w:r>
            <w:r w:rsidR="00394768">
              <w:rPr>
                <w:noProof/>
                <w:webHidden/>
              </w:rPr>
            </w:r>
            <w:r w:rsidR="00394768">
              <w:rPr>
                <w:noProof/>
                <w:webHidden/>
              </w:rPr>
              <w:fldChar w:fldCharType="separate"/>
            </w:r>
            <w:r w:rsidR="008E1ADF">
              <w:rPr>
                <w:noProof/>
                <w:webHidden/>
              </w:rPr>
              <w:t>19</w:t>
            </w:r>
            <w:r w:rsidR="00394768">
              <w:rPr>
                <w:noProof/>
                <w:webHidden/>
              </w:rPr>
              <w:fldChar w:fldCharType="end"/>
            </w:r>
          </w:hyperlink>
        </w:p>
        <w:p w14:paraId="000D2344" w14:textId="6ED8A543" w:rsidR="00394768" w:rsidRDefault="00751B7D">
          <w:pPr>
            <w:pStyle w:val="TOC2"/>
            <w:tabs>
              <w:tab w:val="right" w:leader="dot" w:pos="9350"/>
            </w:tabs>
            <w:rPr>
              <w:rFonts w:eastAsiaTheme="minorEastAsia"/>
              <w:noProof/>
              <w:sz w:val="22"/>
              <w:szCs w:val="22"/>
            </w:rPr>
          </w:pPr>
          <w:hyperlink w:anchor="_Toc36462049" w:history="1">
            <w:r w:rsidR="00394768" w:rsidRPr="004C4846">
              <w:rPr>
                <w:rStyle w:val="Hyperlink"/>
                <w:noProof/>
              </w:rPr>
              <w:t>2.6 Advanced Funds</w:t>
            </w:r>
            <w:r w:rsidR="00394768">
              <w:rPr>
                <w:noProof/>
                <w:webHidden/>
              </w:rPr>
              <w:tab/>
            </w:r>
            <w:r w:rsidR="00394768">
              <w:rPr>
                <w:noProof/>
                <w:webHidden/>
              </w:rPr>
              <w:fldChar w:fldCharType="begin"/>
            </w:r>
            <w:r w:rsidR="00394768">
              <w:rPr>
                <w:noProof/>
                <w:webHidden/>
              </w:rPr>
              <w:instrText xml:space="preserve"> PAGEREF _Toc36462049 \h </w:instrText>
            </w:r>
            <w:r w:rsidR="00394768">
              <w:rPr>
                <w:noProof/>
                <w:webHidden/>
              </w:rPr>
            </w:r>
            <w:r w:rsidR="00394768">
              <w:rPr>
                <w:noProof/>
                <w:webHidden/>
              </w:rPr>
              <w:fldChar w:fldCharType="separate"/>
            </w:r>
            <w:r w:rsidR="008E1ADF">
              <w:rPr>
                <w:noProof/>
                <w:webHidden/>
              </w:rPr>
              <w:t>19</w:t>
            </w:r>
            <w:r w:rsidR="00394768">
              <w:rPr>
                <w:noProof/>
                <w:webHidden/>
              </w:rPr>
              <w:fldChar w:fldCharType="end"/>
            </w:r>
          </w:hyperlink>
        </w:p>
        <w:p w14:paraId="130E981C" w14:textId="55A86666" w:rsidR="00394768" w:rsidRDefault="00751B7D">
          <w:pPr>
            <w:pStyle w:val="TOC2"/>
            <w:tabs>
              <w:tab w:val="right" w:leader="dot" w:pos="9350"/>
            </w:tabs>
            <w:rPr>
              <w:rFonts w:eastAsiaTheme="minorEastAsia"/>
              <w:noProof/>
              <w:sz w:val="22"/>
              <w:szCs w:val="22"/>
            </w:rPr>
          </w:pPr>
          <w:hyperlink w:anchor="_Toc36462050" w:history="1">
            <w:r w:rsidR="00394768" w:rsidRPr="004C4846">
              <w:rPr>
                <w:rStyle w:val="Hyperlink"/>
                <w:noProof/>
              </w:rPr>
              <w:t>2.7 Overpayments to Insurer</w:t>
            </w:r>
            <w:r w:rsidR="00394768">
              <w:rPr>
                <w:noProof/>
                <w:webHidden/>
              </w:rPr>
              <w:tab/>
            </w:r>
            <w:r w:rsidR="00394768">
              <w:rPr>
                <w:noProof/>
                <w:webHidden/>
              </w:rPr>
              <w:fldChar w:fldCharType="begin"/>
            </w:r>
            <w:r w:rsidR="00394768">
              <w:rPr>
                <w:noProof/>
                <w:webHidden/>
              </w:rPr>
              <w:instrText xml:space="preserve"> PAGEREF _Toc36462050 \h </w:instrText>
            </w:r>
            <w:r w:rsidR="00394768">
              <w:rPr>
                <w:noProof/>
                <w:webHidden/>
              </w:rPr>
            </w:r>
            <w:r w:rsidR="00394768">
              <w:rPr>
                <w:noProof/>
                <w:webHidden/>
              </w:rPr>
              <w:fldChar w:fldCharType="separate"/>
            </w:r>
            <w:r w:rsidR="008E1ADF">
              <w:rPr>
                <w:noProof/>
                <w:webHidden/>
              </w:rPr>
              <w:t>19</w:t>
            </w:r>
            <w:r w:rsidR="00394768">
              <w:rPr>
                <w:noProof/>
                <w:webHidden/>
              </w:rPr>
              <w:fldChar w:fldCharType="end"/>
            </w:r>
          </w:hyperlink>
        </w:p>
        <w:p w14:paraId="31EE2AB0" w14:textId="4C89998D" w:rsidR="00394768" w:rsidRDefault="00751B7D">
          <w:pPr>
            <w:pStyle w:val="TOC2"/>
            <w:tabs>
              <w:tab w:val="right" w:leader="dot" w:pos="9350"/>
            </w:tabs>
            <w:rPr>
              <w:rFonts w:eastAsiaTheme="minorEastAsia"/>
              <w:noProof/>
              <w:sz w:val="22"/>
              <w:szCs w:val="22"/>
            </w:rPr>
          </w:pPr>
          <w:hyperlink w:anchor="_Toc36462051" w:history="1">
            <w:r w:rsidR="00394768" w:rsidRPr="004C4846">
              <w:rPr>
                <w:rStyle w:val="Hyperlink"/>
                <w:noProof/>
              </w:rPr>
              <w:t>2.8 Appropriations</w:t>
            </w:r>
            <w:r w:rsidR="00394768">
              <w:rPr>
                <w:noProof/>
                <w:webHidden/>
              </w:rPr>
              <w:tab/>
            </w:r>
            <w:r w:rsidR="00394768">
              <w:rPr>
                <w:noProof/>
                <w:webHidden/>
              </w:rPr>
              <w:fldChar w:fldCharType="begin"/>
            </w:r>
            <w:r w:rsidR="00394768">
              <w:rPr>
                <w:noProof/>
                <w:webHidden/>
              </w:rPr>
              <w:instrText xml:space="preserve"> PAGEREF _Toc36462051 \h </w:instrText>
            </w:r>
            <w:r w:rsidR="00394768">
              <w:rPr>
                <w:noProof/>
                <w:webHidden/>
              </w:rPr>
            </w:r>
            <w:r w:rsidR="00394768">
              <w:rPr>
                <w:noProof/>
                <w:webHidden/>
              </w:rPr>
              <w:fldChar w:fldCharType="separate"/>
            </w:r>
            <w:r w:rsidR="008E1ADF">
              <w:rPr>
                <w:noProof/>
                <w:webHidden/>
              </w:rPr>
              <w:t>19</w:t>
            </w:r>
            <w:r w:rsidR="00394768">
              <w:rPr>
                <w:noProof/>
                <w:webHidden/>
              </w:rPr>
              <w:fldChar w:fldCharType="end"/>
            </w:r>
          </w:hyperlink>
        </w:p>
        <w:p w14:paraId="18E87222" w14:textId="7C1F13B5" w:rsidR="00394768" w:rsidRDefault="00751B7D">
          <w:pPr>
            <w:pStyle w:val="TOC2"/>
            <w:tabs>
              <w:tab w:val="right" w:leader="dot" w:pos="9350"/>
            </w:tabs>
            <w:rPr>
              <w:rFonts w:eastAsiaTheme="minorEastAsia"/>
              <w:noProof/>
              <w:sz w:val="22"/>
              <w:szCs w:val="22"/>
            </w:rPr>
          </w:pPr>
          <w:hyperlink w:anchor="_Toc36462052" w:history="1">
            <w:r w:rsidR="00394768" w:rsidRPr="004C4846">
              <w:rPr>
                <w:rStyle w:val="Hyperlink"/>
                <w:noProof/>
              </w:rPr>
              <w:t>2.9 Premiums</w:t>
            </w:r>
            <w:r w:rsidR="00394768">
              <w:rPr>
                <w:noProof/>
                <w:webHidden/>
              </w:rPr>
              <w:tab/>
            </w:r>
            <w:r w:rsidR="00394768">
              <w:rPr>
                <w:noProof/>
                <w:webHidden/>
              </w:rPr>
              <w:fldChar w:fldCharType="begin"/>
            </w:r>
            <w:r w:rsidR="00394768">
              <w:rPr>
                <w:noProof/>
                <w:webHidden/>
              </w:rPr>
              <w:instrText xml:space="preserve"> PAGEREF _Toc36462052 \h </w:instrText>
            </w:r>
            <w:r w:rsidR="00394768">
              <w:rPr>
                <w:noProof/>
                <w:webHidden/>
              </w:rPr>
            </w:r>
            <w:r w:rsidR="00394768">
              <w:rPr>
                <w:noProof/>
                <w:webHidden/>
              </w:rPr>
              <w:fldChar w:fldCharType="separate"/>
            </w:r>
            <w:r w:rsidR="008E1ADF">
              <w:rPr>
                <w:noProof/>
                <w:webHidden/>
              </w:rPr>
              <w:t>19</w:t>
            </w:r>
            <w:r w:rsidR="00394768">
              <w:rPr>
                <w:noProof/>
                <w:webHidden/>
              </w:rPr>
              <w:fldChar w:fldCharType="end"/>
            </w:r>
          </w:hyperlink>
        </w:p>
        <w:p w14:paraId="286F3B99" w14:textId="7A1731DD" w:rsidR="00394768" w:rsidRDefault="00751B7D">
          <w:pPr>
            <w:pStyle w:val="TOC2"/>
            <w:tabs>
              <w:tab w:val="right" w:leader="dot" w:pos="9350"/>
            </w:tabs>
            <w:rPr>
              <w:rFonts w:eastAsiaTheme="minorEastAsia"/>
              <w:noProof/>
              <w:sz w:val="22"/>
              <w:szCs w:val="22"/>
            </w:rPr>
          </w:pPr>
          <w:hyperlink w:anchor="_Toc36462053" w:history="1">
            <w:r w:rsidR="00394768" w:rsidRPr="004C4846">
              <w:rPr>
                <w:rStyle w:val="Hyperlink"/>
                <w:noProof/>
              </w:rPr>
              <w:t>2.10 Premium Rate Modifications</w:t>
            </w:r>
            <w:r w:rsidR="00394768">
              <w:rPr>
                <w:noProof/>
                <w:webHidden/>
              </w:rPr>
              <w:tab/>
            </w:r>
            <w:r w:rsidR="00394768">
              <w:rPr>
                <w:noProof/>
                <w:webHidden/>
              </w:rPr>
              <w:fldChar w:fldCharType="begin"/>
            </w:r>
            <w:r w:rsidR="00394768">
              <w:rPr>
                <w:noProof/>
                <w:webHidden/>
              </w:rPr>
              <w:instrText xml:space="preserve"> PAGEREF _Toc36462053 \h </w:instrText>
            </w:r>
            <w:r w:rsidR="00394768">
              <w:rPr>
                <w:noProof/>
                <w:webHidden/>
              </w:rPr>
            </w:r>
            <w:r w:rsidR="00394768">
              <w:rPr>
                <w:noProof/>
                <w:webHidden/>
              </w:rPr>
              <w:fldChar w:fldCharType="separate"/>
            </w:r>
            <w:r w:rsidR="008E1ADF">
              <w:rPr>
                <w:noProof/>
                <w:webHidden/>
              </w:rPr>
              <w:t>20</w:t>
            </w:r>
            <w:r w:rsidR="00394768">
              <w:rPr>
                <w:noProof/>
                <w:webHidden/>
              </w:rPr>
              <w:fldChar w:fldCharType="end"/>
            </w:r>
          </w:hyperlink>
        </w:p>
        <w:p w14:paraId="4E4E2DBB" w14:textId="66E0DB27" w:rsidR="00394768" w:rsidRDefault="00751B7D">
          <w:pPr>
            <w:pStyle w:val="TOC3"/>
            <w:tabs>
              <w:tab w:val="right" w:leader="dot" w:pos="9350"/>
            </w:tabs>
            <w:rPr>
              <w:rFonts w:eastAsiaTheme="minorEastAsia"/>
              <w:noProof/>
              <w:sz w:val="22"/>
              <w:szCs w:val="22"/>
            </w:rPr>
          </w:pPr>
          <w:hyperlink w:anchor="_Toc36462054" w:history="1">
            <w:r w:rsidR="00394768" w:rsidRPr="004C4846">
              <w:rPr>
                <w:rStyle w:val="Hyperlink"/>
                <w:noProof/>
              </w:rPr>
              <w:t>2.10.1 Annual Premium Rate Adjustment Requests</w:t>
            </w:r>
            <w:r w:rsidR="00394768">
              <w:rPr>
                <w:noProof/>
                <w:webHidden/>
              </w:rPr>
              <w:tab/>
            </w:r>
            <w:r w:rsidR="00394768">
              <w:rPr>
                <w:noProof/>
                <w:webHidden/>
              </w:rPr>
              <w:fldChar w:fldCharType="begin"/>
            </w:r>
            <w:r w:rsidR="00394768">
              <w:rPr>
                <w:noProof/>
                <w:webHidden/>
              </w:rPr>
              <w:instrText xml:space="preserve"> PAGEREF _Toc36462054 \h </w:instrText>
            </w:r>
            <w:r w:rsidR="00394768">
              <w:rPr>
                <w:noProof/>
                <w:webHidden/>
              </w:rPr>
            </w:r>
            <w:r w:rsidR="00394768">
              <w:rPr>
                <w:noProof/>
                <w:webHidden/>
              </w:rPr>
              <w:fldChar w:fldCharType="separate"/>
            </w:r>
            <w:r w:rsidR="008E1ADF">
              <w:rPr>
                <w:noProof/>
                <w:webHidden/>
              </w:rPr>
              <w:t>20</w:t>
            </w:r>
            <w:r w:rsidR="00394768">
              <w:rPr>
                <w:noProof/>
                <w:webHidden/>
              </w:rPr>
              <w:fldChar w:fldCharType="end"/>
            </w:r>
          </w:hyperlink>
        </w:p>
        <w:p w14:paraId="283D2DE9" w14:textId="2253E738" w:rsidR="00394768" w:rsidRDefault="00751B7D">
          <w:pPr>
            <w:pStyle w:val="TOC3"/>
            <w:tabs>
              <w:tab w:val="right" w:leader="dot" w:pos="9350"/>
            </w:tabs>
            <w:rPr>
              <w:rFonts w:eastAsiaTheme="minorEastAsia"/>
              <w:noProof/>
              <w:sz w:val="22"/>
              <w:szCs w:val="22"/>
            </w:rPr>
          </w:pPr>
          <w:hyperlink w:anchor="_Toc36462055" w:history="1">
            <w:r w:rsidR="00394768" w:rsidRPr="004C4846">
              <w:rPr>
                <w:rStyle w:val="Hyperlink"/>
                <w:noProof/>
              </w:rPr>
              <w:t>2.10.2 Benefit Schedule Change Premium Rate Adjustments</w:t>
            </w:r>
            <w:r w:rsidR="00394768">
              <w:rPr>
                <w:noProof/>
                <w:webHidden/>
              </w:rPr>
              <w:tab/>
            </w:r>
            <w:r w:rsidR="00394768">
              <w:rPr>
                <w:noProof/>
                <w:webHidden/>
              </w:rPr>
              <w:fldChar w:fldCharType="begin"/>
            </w:r>
            <w:r w:rsidR="00394768">
              <w:rPr>
                <w:noProof/>
                <w:webHidden/>
              </w:rPr>
              <w:instrText xml:space="preserve"> PAGEREF _Toc36462055 \h </w:instrText>
            </w:r>
            <w:r w:rsidR="00394768">
              <w:rPr>
                <w:noProof/>
                <w:webHidden/>
              </w:rPr>
            </w:r>
            <w:r w:rsidR="00394768">
              <w:rPr>
                <w:noProof/>
                <w:webHidden/>
              </w:rPr>
              <w:fldChar w:fldCharType="separate"/>
            </w:r>
            <w:r w:rsidR="008E1ADF">
              <w:rPr>
                <w:noProof/>
                <w:webHidden/>
              </w:rPr>
              <w:t>21</w:t>
            </w:r>
            <w:r w:rsidR="00394768">
              <w:rPr>
                <w:noProof/>
                <w:webHidden/>
              </w:rPr>
              <w:fldChar w:fldCharType="end"/>
            </w:r>
          </w:hyperlink>
        </w:p>
        <w:p w14:paraId="4E17085A" w14:textId="11C96063" w:rsidR="00394768" w:rsidRDefault="00751B7D">
          <w:pPr>
            <w:pStyle w:val="TOC3"/>
            <w:tabs>
              <w:tab w:val="right" w:leader="dot" w:pos="9350"/>
            </w:tabs>
            <w:rPr>
              <w:noProof/>
            </w:rPr>
          </w:pPr>
          <w:hyperlink w:anchor="_Toc36462056" w:history="1">
            <w:r w:rsidR="00394768" w:rsidRPr="004C4846">
              <w:rPr>
                <w:rStyle w:val="Hyperlink"/>
                <w:noProof/>
              </w:rPr>
              <w:t>2.10.3 Other Premium Rate Adjustment Requests</w:t>
            </w:r>
            <w:r w:rsidR="00394768">
              <w:rPr>
                <w:noProof/>
                <w:webHidden/>
              </w:rPr>
              <w:tab/>
            </w:r>
            <w:r w:rsidR="00394768">
              <w:rPr>
                <w:noProof/>
                <w:webHidden/>
              </w:rPr>
              <w:fldChar w:fldCharType="begin"/>
            </w:r>
            <w:r w:rsidR="00394768">
              <w:rPr>
                <w:noProof/>
                <w:webHidden/>
              </w:rPr>
              <w:instrText xml:space="preserve"> PAGEREF _Toc36462056 \h </w:instrText>
            </w:r>
            <w:r w:rsidR="00394768">
              <w:rPr>
                <w:noProof/>
                <w:webHidden/>
              </w:rPr>
            </w:r>
            <w:r w:rsidR="00394768">
              <w:rPr>
                <w:noProof/>
                <w:webHidden/>
              </w:rPr>
              <w:fldChar w:fldCharType="separate"/>
            </w:r>
            <w:r w:rsidR="008E1ADF">
              <w:rPr>
                <w:noProof/>
                <w:webHidden/>
              </w:rPr>
              <w:t>21</w:t>
            </w:r>
            <w:r w:rsidR="00394768">
              <w:rPr>
                <w:noProof/>
                <w:webHidden/>
              </w:rPr>
              <w:fldChar w:fldCharType="end"/>
            </w:r>
          </w:hyperlink>
        </w:p>
        <w:p w14:paraId="75836FA8" w14:textId="4A9BE4BF" w:rsidR="00487920" w:rsidRPr="00EA799A" w:rsidRDefault="00487920" w:rsidP="00EA799A">
          <w:r>
            <w:t xml:space="preserve">        </w:t>
          </w:r>
          <w:r w:rsidR="004126ED">
            <w:t xml:space="preserve"> 2.10.4 </w:t>
          </w:r>
          <w:r w:rsidR="009F244C">
            <w:t>Changes in Law</w:t>
          </w:r>
        </w:p>
        <w:p w14:paraId="64A85430" w14:textId="5B444859" w:rsidR="00394768" w:rsidRDefault="00751B7D">
          <w:pPr>
            <w:pStyle w:val="TOC2"/>
            <w:tabs>
              <w:tab w:val="right" w:leader="dot" w:pos="9350"/>
            </w:tabs>
            <w:rPr>
              <w:rFonts w:eastAsiaTheme="minorEastAsia"/>
              <w:noProof/>
              <w:sz w:val="22"/>
              <w:szCs w:val="22"/>
            </w:rPr>
          </w:pPr>
          <w:hyperlink w:anchor="_Toc36462057" w:history="1">
            <w:r w:rsidR="00394768" w:rsidRPr="004C4846">
              <w:rPr>
                <w:rStyle w:val="Hyperlink"/>
                <w:noProof/>
              </w:rPr>
              <w:t>2.11 Payment Upon Expiration or Termination</w:t>
            </w:r>
            <w:r w:rsidR="00394768">
              <w:rPr>
                <w:noProof/>
                <w:webHidden/>
              </w:rPr>
              <w:tab/>
            </w:r>
            <w:r w:rsidR="00394768">
              <w:rPr>
                <w:noProof/>
                <w:webHidden/>
              </w:rPr>
              <w:fldChar w:fldCharType="begin"/>
            </w:r>
            <w:r w:rsidR="00394768">
              <w:rPr>
                <w:noProof/>
                <w:webHidden/>
              </w:rPr>
              <w:instrText xml:space="preserve"> PAGEREF _Toc36462057 \h </w:instrText>
            </w:r>
            <w:r w:rsidR="00394768">
              <w:rPr>
                <w:noProof/>
                <w:webHidden/>
              </w:rPr>
            </w:r>
            <w:r w:rsidR="00394768">
              <w:rPr>
                <w:noProof/>
                <w:webHidden/>
              </w:rPr>
              <w:fldChar w:fldCharType="separate"/>
            </w:r>
            <w:r w:rsidR="008E1ADF">
              <w:rPr>
                <w:noProof/>
                <w:webHidden/>
              </w:rPr>
              <w:t>22</w:t>
            </w:r>
            <w:r w:rsidR="00394768">
              <w:rPr>
                <w:noProof/>
                <w:webHidden/>
              </w:rPr>
              <w:fldChar w:fldCharType="end"/>
            </w:r>
          </w:hyperlink>
        </w:p>
        <w:p w14:paraId="28B29A11" w14:textId="5FB59DCE" w:rsidR="00394768" w:rsidRDefault="00751B7D">
          <w:pPr>
            <w:pStyle w:val="TOC1"/>
            <w:tabs>
              <w:tab w:val="right" w:leader="dot" w:pos="9350"/>
            </w:tabs>
            <w:rPr>
              <w:rFonts w:eastAsiaTheme="minorEastAsia"/>
              <w:noProof/>
              <w:sz w:val="22"/>
              <w:szCs w:val="22"/>
            </w:rPr>
          </w:pPr>
          <w:hyperlink w:anchor="_Toc36462058" w:history="1">
            <w:r w:rsidR="00394768" w:rsidRPr="004C4846">
              <w:rPr>
                <w:rStyle w:val="Hyperlink"/>
                <w:noProof/>
              </w:rPr>
              <w:t>Section 3: Insurer Organization Administration</w:t>
            </w:r>
            <w:r w:rsidR="00394768">
              <w:rPr>
                <w:noProof/>
                <w:webHidden/>
              </w:rPr>
              <w:tab/>
            </w:r>
            <w:r w:rsidR="00394768">
              <w:rPr>
                <w:noProof/>
                <w:webHidden/>
              </w:rPr>
              <w:fldChar w:fldCharType="begin"/>
            </w:r>
            <w:r w:rsidR="00394768">
              <w:rPr>
                <w:noProof/>
                <w:webHidden/>
              </w:rPr>
              <w:instrText xml:space="preserve"> PAGEREF _Toc36462058 \h </w:instrText>
            </w:r>
            <w:r w:rsidR="00394768">
              <w:rPr>
                <w:noProof/>
                <w:webHidden/>
              </w:rPr>
            </w:r>
            <w:r w:rsidR="00394768">
              <w:rPr>
                <w:noProof/>
                <w:webHidden/>
              </w:rPr>
              <w:fldChar w:fldCharType="separate"/>
            </w:r>
            <w:r w:rsidR="008E1ADF">
              <w:rPr>
                <w:noProof/>
                <w:webHidden/>
              </w:rPr>
              <w:t>22</w:t>
            </w:r>
            <w:r w:rsidR="00394768">
              <w:rPr>
                <w:noProof/>
                <w:webHidden/>
              </w:rPr>
              <w:fldChar w:fldCharType="end"/>
            </w:r>
          </w:hyperlink>
        </w:p>
        <w:p w14:paraId="66CD55D7" w14:textId="696BE089" w:rsidR="00394768" w:rsidRDefault="00751B7D">
          <w:pPr>
            <w:pStyle w:val="TOC2"/>
            <w:tabs>
              <w:tab w:val="right" w:leader="dot" w:pos="9350"/>
            </w:tabs>
            <w:rPr>
              <w:rFonts w:eastAsiaTheme="minorEastAsia"/>
              <w:noProof/>
              <w:sz w:val="22"/>
              <w:szCs w:val="22"/>
            </w:rPr>
          </w:pPr>
          <w:hyperlink w:anchor="_Toc36462059" w:history="1">
            <w:r w:rsidR="00394768" w:rsidRPr="004C4846">
              <w:rPr>
                <w:rStyle w:val="Hyperlink"/>
                <w:noProof/>
              </w:rPr>
              <w:t>3.1 Independent Contractor</w:t>
            </w:r>
            <w:r w:rsidR="00394768">
              <w:rPr>
                <w:noProof/>
                <w:webHidden/>
              </w:rPr>
              <w:tab/>
            </w:r>
            <w:r w:rsidR="00394768">
              <w:rPr>
                <w:noProof/>
                <w:webHidden/>
              </w:rPr>
              <w:fldChar w:fldCharType="begin"/>
            </w:r>
            <w:r w:rsidR="00394768">
              <w:rPr>
                <w:noProof/>
                <w:webHidden/>
              </w:rPr>
              <w:instrText xml:space="preserve"> PAGEREF _Toc36462059 \h </w:instrText>
            </w:r>
            <w:r w:rsidR="00394768">
              <w:rPr>
                <w:noProof/>
                <w:webHidden/>
              </w:rPr>
            </w:r>
            <w:r w:rsidR="00394768">
              <w:rPr>
                <w:noProof/>
                <w:webHidden/>
              </w:rPr>
              <w:fldChar w:fldCharType="separate"/>
            </w:r>
            <w:r w:rsidR="008E1ADF">
              <w:rPr>
                <w:noProof/>
                <w:webHidden/>
              </w:rPr>
              <w:t>22</w:t>
            </w:r>
            <w:r w:rsidR="00394768">
              <w:rPr>
                <w:noProof/>
                <w:webHidden/>
              </w:rPr>
              <w:fldChar w:fldCharType="end"/>
            </w:r>
          </w:hyperlink>
        </w:p>
        <w:p w14:paraId="6E6306DF" w14:textId="65986EB9" w:rsidR="00394768" w:rsidRDefault="00751B7D">
          <w:pPr>
            <w:pStyle w:val="TOC2"/>
            <w:tabs>
              <w:tab w:val="right" w:leader="dot" w:pos="9350"/>
            </w:tabs>
            <w:rPr>
              <w:rFonts w:eastAsiaTheme="minorEastAsia"/>
              <w:noProof/>
              <w:sz w:val="22"/>
              <w:szCs w:val="22"/>
            </w:rPr>
          </w:pPr>
          <w:hyperlink w:anchor="_Toc36462060" w:history="1">
            <w:r w:rsidR="00394768" w:rsidRPr="004C4846">
              <w:rPr>
                <w:rStyle w:val="Hyperlink"/>
                <w:noProof/>
              </w:rPr>
              <w:t>3.2 Assignment</w:t>
            </w:r>
            <w:r w:rsidR="00394768">
              <w:rPr>
                <w:noProof/>
                <w:webHidden/>
              </w:rPr>
              <w:tab/>
            </w:r>
            <w:r w:rsidR="00394768">
              <w:rPr>
                <w:noProof/>
                <w:webHidden/>
              </w:rPr>
              <w:fldChar w:fldCharType="begin"/>
            </w:r>
            <w:r w:rsidR="00394768">
              <w:rPr>
                <w:noProof/>
                <w:webHidden/>
              </w:rPr>
              <w:instrText xml:space="preserve"> PAGEREF _Toc36462060 \h </w:instrText>
            </w:r>
            <w:r w:rsidR="00394768">
              <w:rPr>
                <w:noProof/>
                <w:webHidden/>
              </w:rPr>
            </w:r>
            <w:r w:rsidR="00394768">
              <w:rPr>
                <w:noProof/>
                <w:webHidden/>
              </w:rPr>
              <w:fldChar w:fldCharType="separate"/>
            </w:r>
            <w:r w:rsidR="008E1ADF">
              <w:rPr>
                <w:noProof/>
                <w:webHidden/>
              </w:rPr>
              <w:t>23</w:t>
            </w:r>
            <w:r w:rsidR="00394768">
              <w:rPr>
                <w:noProof/>
                <w:webHidden/>
              </w:rPr>
              <w:fldChar w:fldCharType="end"/>
            </w:r>
          </w:hyperlink>
        </w:p>
        <w:p w14:paraId="680B9D2F" w14:textId="7234D010" w:rsidR="00394768" w:rsidRDefault="00751B7D">
          <w:pPr>
            <w:pStyle w:val="TOC2"/>
            <w:tabs>
              <w:tab w:val="right" w:leader="dot" w:pos="9350"/>
            </w:tabs>
            <w:rPr>
              <w:rFonts w:eastAsiaTheme="minorEastAsia"/>
              <w:noProof/>
              <w:sz w:val="22"/>
              <w:szCs w:val="22"/>
            </w:rPr>
          </w:pPr>
          <w:hyperlink w:anchor="_Toc36462061" w:history="1">
            <w:r w:rsidR="00394768" w:rsidRPr="004C4846">
              <w:rPr>
                <w:rStyle w:val="Hyperlink"/>
                <w:noProof/>
              </w:rPr>
              <w:t>3.3 Warranty of Security; No Offshoring</w:t>
            </w:r>
            <w:r w:rsidR="00394768">
              <w:rPr>
                <w:noProof/>
                <w:webHidden/>
              </w:rPr>
              <w:tab/>
            </w:r>
            <w:r w:rsidR="00394768">
              <w:rPr>
                <w:noProof/>
                <w:webHidden/>
              </w:rPr>
              <w:fldChar w:fldCharType="begin"/>
            </w:r>
            <w:r w:rsidR="00394768">
              <w:rPr>
                <w:noProof/>
                <w:webHidden/>
              </w:rPr>
              <w:instrText xml:space="preserve"> PAGEREF _Toc36462061 \h </w:instrText>
            </w:r>
            <w:r w:rsidR="00394768">
              <w:rPr>
                <w:noProof/>
                <w:webHidden/>
              </w:rPr>
            </w:r>
            <w:r w:rsidR="00394768">
              <w:rPr>
                <w:noProof/>
                <w:webHidden/>
              </w:rPr>
              <w:fldChar w:fldCharType="separate"/>
            </w:r>
            <w:r w:rsidR="008E1ADF">
              <w:rPr>
                <w:noProof/>
                <w:webHidden/>
              </w:rPr>
              <w:t>23</w:t>
            </w:r>
            <w:r w:rsidR="00394768">
              <w:rPr>
                <w:noProof/>
                <w:webHidden/>
              </w:rPr>
              <w:fldChar w:fldCharType="end"/>
            </w:r>
          </w:hyperlink>
        </w:p>
        <w:p w14:paraId="2099FDCD" w14:textId="23DC9ABB" w:rsidR="00394768" w:rsidRDefault="00751B7D">
          <w:pPr>
            <w:pStyle w:val="TOC2"/>
            <w:tabs>
              <w:tab w:val="right" w:leader="dot" w:pos="9350"/>
            </w:tabs>
            <w:rPr>
              <w:rFonts w:eastAsiaTheme="minorEastAsia"/>
              <w:noProof/>
              <w:sz w:val="22"/>
              <w:szCs w:val="22"/>
            </w:rPr>
          </w:pPr>
          <w:hyperlink w:anchor="_Toc36462062" w:history="1">
            <w:r w:rsidR="00394768" w:rsidRPr="004C4846">
              <w:rPr>
                <w:rStyle w:val="Hyperlink"/>
                <w:noProof/>
              </w:rPr>
              <w:t>3.4 Prohibited Affiliations</w:t>
            </w:r>
            <w:r w:rsidR="00394768">
              <w:rPr>
                <w:noProof/>
                <w:webHidden/>
              </w:rPr>
              <w:tab/>
            </w:r>
            <w:r w:rsidR="00394768">
              <w:rPr>
                <w:noProof/>
                <w:webHidden/>
              </w:rPr>
              <w:fldChar w:fldCharType="begin"/>
            </w:r>
            <w:r w:rsidR="00394768">
              <w:rPr>
                <w:noProof/>
                <w:webHidden/>
              </w:rPr>
              <w:instrText xml:space="preserve"> PAGEREF _Toc36462062 \h </w:instrText>
            </w:r>
            <w:r w:rsidR="00394768">
              <w:rPr>
                <w:noProof/>
                <w:webHidden/>
              </w:rPr>
            </w:r>
            <w:r w:rsidR="00394768">
              <w:rPr>
                <w:noProof/>
                <w:webHidden/>
              </w:rPr>
              <w:fldChar w:fldCharType="separate"/>
            </w:r>
            <w:r w:rsidR="008E1ADF">
              <w:rPr>
                <w:noProof/>
                <w:webHidden/>
              </w:rPr>
              <w:t>24</w:t>
            </w:r>
            <w:r w:rsidR="00394768">
              <w:rPr>
                <w:noProof/>
                <w:webHidden/>
              </w:rPr>
              <w:fldChar w:fldCharType="end"/>
            </w:r>
          </w:hyperlink>
        </w:p>
        <w:p w14:paraId="4EAA6043" w14:textId="6128C482" w:rsidR="00394768" w:rsidRDefault="00751B7D">
          <w:pPr>
            <w:pStyle w:val="TOC2"/>
            <w:tabs>
              <w:tab w:val="right" w:leader="dot" w:pos="9350"/>
            </w:tabs>
            <w:rPr>
              <w:rFonts w:eastAsiaTheme="minorEastAsia"/>
              <w:noProof/>
              <w:sz w:val="22"/>
              <w:szCs w:val="22"/>
            </w:rPr>
          </w:pPr>
          <w:hyperlink w:anchor="_Toc36462063" w:history="1">
            <w:r w:rsidR="00394768" w:rsidRPr="004C4846">
              <w:rPr>
                <w:rStyle w:val="Hyperlink"/>
                <w:noProof/>
              </w:rPr>
              <w:t>3.5 Scrutinized Company List</w:t>
            </w:r>
            <w:r w:rsidR="00394768">
              <w:rPr>
                <w:noProof/>
                <w:webHidden/>
              </w:rPr>
              <w:tab/>
            </w:r>
            <w:r w:rsidR="00394768">
              <w:rPr>
                <w:noProof/>
                <w:webHidden/>
              </w:rPr>
              <w:fldChar w:fldCharType="begin"/>
            </w:r>
            <w:r w:rsidR="00394768">
              <w:rPr>
                <w:noProof/>
                <w:webHidden/>
              </w:rPr>
              <w:instrText xml:space="preserve"> PAGEREF _Toc36462063 \h </w:instrText>
            </w:r>
            <w:r w:rsidR="00394768">
              <w:rPr>
                <w:noProof/>
                <w:webHidden/>
              </w:rPr>
            </w:r>
            <w:r w:rsidR="00394768">
              <w:rPr>
                <w:noProof/>
                <w:webHidden/>
              </w:rPr>
              <w:fldChar w:fldCharType="separate"/>
            </w:r>
            <w:r w:rsidR="008E1ADF">
              <w:rPr>
                <w:noProof/>
                <w:webHidden/>
              </w:rPr>
              <w:t>25</w:t>
            </w:r>
            <w:r w:rsidR="00394768">
              <w:rPr>
                <w:noProof/>
                <w:webHidden/>
              </w:rPr>
              <w:fldChar w:fldCharType="end"/>
            </w:r>
          </w:hyperlink>
        </w:p>
        <w:p w14:paraId="793BCC6B" w14:textId="7407A17D" w:rsidR="00394768" w:rsidRDefault="00751B7D">
          <w:pPr>
            <w:pStyle w:val="TOC2"/>
            <w:tabs>
              <w:tab w:val="right" w:leader="dot" w:pos="9350"/>
            </w:tabs>
            <w:rPr>
              <w:rFonts w:eastAsiaTheme="minorEastAsia"/>
              <w:noProof/>
              <w:sz w:val="22"/>
              <w:szCs w:val="22"/>
            </w:rPr>
          </w:pPr>
          <w:hyperlink w:anchor="_Toc36462064" w:history="1">
            <w:r w:rsidR="00394768" w:rsidRPr="004C4846">
              <w:rPr>
                <w:rStyle w:val="Hyperlink"/>
                <w:noProof/>
              </w:rPr>
              <w:t>3.6 Public Entity Crimes</w:t>
            </w:r>
            <w:r w:rsidR="00394768">
              <w:rPr>
                <w:noProof/>
                <w:webHidden/>
              </w:rPr>
              <w:tab/>
            </w:r>
            <w:r w:rsidR="00394768">
              <w:rPr>
                <w:noProof/>
                <w:webHidden/>
              </w:rPr>
              <w:fldChar w:fldCharType="begin"/>
            </w:r>
            <w:r w:rsidR="00394768">
              <w:rPr>
                <w:noProof/>
                <w:webHidden/>
              </w:rPr>
              <w:instrText xml:space="preserve"> PAGEREF _Toc36462064 \h </w:instrText>
            </w:r>
            <w:r w:rsidR="00394768">
              <w:rPr>
                <w:noProof/>
                <w:webHidden/>
              </w:rPr>
            </w:r>
            <w:r w:rsidR="00394768">
              <w:rPr>
                <w:noProof/>
                <w:webHidden/>
              </w:rPr>
              <w:fldChar w:fldCharType="separate"/>
            </w:r>
            <w:r w:rsidR="008E1ADF">
              <w:rPr>
                <w:noProof/>
                <w:webHidden/>
              </w:rPr>
              <w:t>25</w:t>
            </w:r>
            <w:r w:rsidR="00394768">
              <w:rPr>
                <w:noProof/>
                <w:webHidden/>
              </w:rPr>
              <w:fldChar w:fldCharType="end"/>
            </w:r>
          </w:hyperlink>
        </w:p>
        <w:p w14:paraId="061E1C29" w14:textId="19B5F59E" w:rsidR="00394768" w:rsidRDefault="00751B7D">
          <w:pPr>
            <w:pStyle w:val="TOC2"/>
            <w:tabs>
              <w:tab w:val="right" w:leader="dot" w:pos="9350"/>
            </w:tabs>
            <w:rPr>
              <w:rFonts w:eastAsiaTheme="minorEastAsia"/>
              <w:noProof/>
              <w:sz w:val="22"/>
              <w:szCs w:val="22"/>
            </w:rPr>
          </w:pPr>
          <w:hyperlink w:anchor="_Toc36462065" w:history="1">
            <w:r w:rsidR="00394768" w:rsidRPr="004C4846">
              <w:rPr>
                <w:rStyle w:val="Hyperlink"/>
                <w:noProof/>
              </w:rPr>
              <w:t>3.7 Ownership or Control Interest Disclosures</w:t>
            </w:r>
            <w:r w:rsidR="00394768">
              <w:rPr>
                <w:noProof/>
                <w:webHidden/>
              </w:rPr>
              <w:tab/>
            </w:r>
            <w:r w:rsidR="00394768">
              <w:rPr>
                <w:noProof/>
                <w:webHidden/>
              </w:rPr>
              <w:fldChar w:fldCharType="begin"/>
            </w:r>
            <w:r w:rsidR="00394768">
              <w:rPr>
                <w:noProof/>
                <w:webHidden/>
              </w:rPr>
              <w:instrText xml:space="preserve"> PAGEREF _Toc36462065 \h </w:instrText>
            </w:r>
            <w:r w:rsidR="00394768">
              <w:rPr>
                <w:noProof/>
                <w:webHidden/>
              </w:rPr>
            </w:r>
            <w:r w:rsidR="00394768">
              <w:rPr>
                <w:noProof/>
                <w:webHidden/>
              </w:rPr>
              <w:fldChar w:fldCharType="separate"/>
            </w:r>
            <w:r w:rsidR="008E1ADF">
              <w:rPr>
                <w:noProof/>
                <w:webHidden/>
              </w:rPr>
              <w:t>25</w:t>
            </w:r>
            <w:r w:rsidR="00394768">
              <w:rPr>
                <w:noProof/>
                <w:webHidden/>
              </w:rPr>
              <w:fldChar w:fldCharType="end"/>
            </w:r>
          </w:hyperlink>
        </w:p>
        <w:p w14:paraId="4C2B0AF7" w14:textId="63CB38AF" w:rsidR="00394768" w:rsidRDefault="00751B7D">
          <w:pPr>
            <w:pStyle w:val="TOC3"/>
            <w:tabs>
              <w:tab w:val="right" w:leader="dot" w:pos="9350"/>
            </w:tabs>
            <w:rPr>
              <w:rFonts w:eastAsiaTheme="minorEastAsia"/>
              <w:noProof/>
              <w:sz w:val="22"/>
              <w:szCs w:val="22"/>
            </w:rPr>
          </w:pPr>
          <w:hyperlink w:anchor="_Toc36462066" w:history="1">
            <w:r w:rsidR="00394768" w:rsidRPr="004C4846">
              <w:rPr>
                <w:rStyle w:val="Hyperlink"/>
                <w:noProof/>
              </w:rPr>
              <w:t>3.7.1 Determination of Ownership or Control Interest Percentages</w:t>
            </w:r>
            <w:r w:rsidR="00394768">
              <w:rPr>
                <w:noProof/>
                <w:webHidden/>
              </w:rPr>
              <w:tab/>
            </w:r>
            <w:r w:rsidR="00394768">
              <w:rPr>
                <w:noProof/>
                <w:webHidden/>
              </w:rPr>
              <w:fldChar w:fldCharType="begin"/>
            </w:r>
            <w:r w:rsidR="00394768">
              <w:rPr>
                <w:noProof/>
                <w:webHidden/>
              </w:rPr>
              <w:instrText xml:space="preserve"> PAGEREF _Toc36462066 \h </w:instrText>
            </w:r>
            <w:r w:rsidR="00394768">
              <w:rPr>
                <w:noProof/>
                <w:webHidden/>
              </w:rPr>
            </w:r>
            <w:r w:rsidR="00394768">
              <w:rPr>
                <w:noProof/>
                <w:webHidden/>
              </w:rPr>
              <w:fldChar w:fldCharType="separate"/>
            </w:r>
            <w:r w:rsidR="008E1ADF">
              <w:rPr>
                <w:noProof/>
                <w:webHidden/>
              </w:rPr>
              <w:t>26</w:t>
            </w:r>
            <w:r w:rsidR="00394768">
              <w:rPr>
                <w:noProof/>
                <w:webHidden/>
              </w:rPr>
              <w:fldChar w:fldCharType="end"/>
            </w:r>
          </w:hyperlink>
        </w:p>
        <w:p w14:paraId="2A5076CE" w14:textId="4BC5C30A" w:rsidR="00394768" w:rsidRDefault="00751B7D">
          <w:pPr>
            <w:pStyle w:val="TOC2"/>
            <w:tabs>
              <w:tab w:val="right" w:leader="dot" w:pos="9350"/>
            </w:tabs>
            <w:rPr>
              <w:rFonts w:eastAsiaTheme="minorEastAsia"/>
              <w:noProof/>
              <w:sz w:val="22"/>
              <w:szCs w:val="22"/>
            </w:rPr>
          </w:pPr>
          <w:hyperlink w:anchor="_Toc36462067" w:history="1">
            <w:r w:rsidR="00394768" w:rsidRPr="004C4846">
              <w:rPr>
                <w:rStyle w:val="Hyperlink"/>
                <w:noProof/>
              </w:rPr>
              <w:t>3.8 Change of Ownership Structure or Controlling Interest</w:t>
            </w:r>
            <w:r w:rsidR="00394768">
              <w:rPr>
                <w:noProof/>
                <w:webHidden/>
              </w:rPr>
              <w:tab/>
            </w:r>
            <w:r w:rsidR="00394768">
              <w:rPr>
                <w:noProof/>
                <w:webHidden/>
              </w:rPr>
              <w:fldChar w:fldCharType="begin"/>
            </w:r>
            <w:r w:rsidR="00394768">
              <w:rPr>
                <w:noProof/>
                <w:webHidden/>
              </w:rPr>
              <w:instrText xml:space="preserve"> PAGEREF _Toc36462067 \h </w:instrText>
            </w:r>
            <w:r w:rsidR="00394768">
              <w:rPr>
                <w:noProof/>
                <w:webHidden/>
              </w:rPr>
            </w:r>
            <w:r w:rsidR="00394768">
              <w:rPr>
                <w:noProof/>
                <w:webHidden/>
              </w:rPr>
              <w:fldChar w:fldCharType="separate"/>
            </w:r>
            <w:r w:rsidR="008E1ADF">
              <w:rPr>
                <w:noProof/>
                <w:webHidden/>
              </w:rPr>
              <w:t>26</w:t>
            </w:r>
            <w:r w:rsidR="00394768">
              <w:rPr>
                <w:noProof/>
                <w:webHidden/>
              </w:rPr>
              <w:fldChar w:fldCharType="end"/>
            </w:r>
          </w:hyperlink>
        </w:p>
        <w:p w14:paraId="6BEA84D7" w14:textId="35480F43" w:rsidR="00394768" w:rsidRDefault="00751B7D">
          <w:pPr>
            <w:pStyle w:val="TOC2"/>
            <w:tabs>
              <w:tab w:val="right" w:leader="dot" w:pos="9350"/>
            </w:tabs>
            <w:rPr>
              <w:rFonts w:eastAsiaTheme="minorEastAsia"/>
              <w:noProof/>
              <w:sz w:val="22"/>
              <w:szCs w:val="22"/>
            </w:rPr>
          </w:pPr>
          <w:hyperlink w:anchor="_Toc36462068" w:history="1">
            <w:r w:rsidR="00394768" w:rsidRPr="004C4846">
              <w:rPr>
                <w:rStyle w:val="Hyperlink"/>
                <w:noProof/>
              </w:rPr>
              <w:t>3.9 Conflicts of Interest</w:t>
            </w:r>
            <w:r w:rsidR="00394768">
              <w:rPr>
                <w:noProof/>
                <w:webHidden/>
              </w:rPr>
              <w:tab/>
            </w:r>
            <w:r w:rsidR="00394768">
              <w:rPr>
                <w:noProof/>
                <w:webHidden/>
              </w:rPr>
              <w:fldChar w:fldCharType="begin"/>
            </w:r>
            <w:r w:rsidR="00394768">
              <w:rPr>
                <w:noProof/>
                <w:webHidden/>
              </w:rPr>
              <w:instrText xml:space="preserve"> PAGEREF _Toc36462068 \h </w:instrText>
            </w:r>
            <w:r w:rsidR="00394768">
              <w:rPr>
                <w:noProof/>
                <w:webHidden/>
              </w:rPr>
            </w:r>
            <w:r w:rsidR="00394768">
              <w:rPr>
                <w:noProof/>
                <w:webHidden/>
              </w:rPr>
              <w:fldChar w:fldCharType="separate"/>
            </w:r>
            <w:r w:rsidR="008E1ADF">
              <w:rPr>
                <w:noProof/>
                <w:webHidden/>
              </w:rPr>
              <w:t>27</w:t>
            </w:r>
            <w:r w:rsidR="00394768">
              <w:rPr>
                <w:noProof/>
                <w:webHidden/>
              </w:rPr>
              <w:fldChar w:fldCharType="end"/>
            </w:r>
          </w:hyperlink>
        </w:p>
        <w:p w14:paraId="1EF71B4D" w14:textId="064A9095" w:rsidR="00394768" w:rsidRDefault="00751B7D">
          <w:pPr>
            <w:pStyle w:val="TOC2"/>
            <w:tabs>
              <w:tab w:val="right" w:leader="dot" w:pos="9350"/>
            </w:tabs>
            <w:rPr>
              <w:rFonts w:eastAsiaTheme="minorEastAsia"/>
              <w:noProof/>
              <w:sz w:val="22"/>
              <w:szCs w:val="22"/>
            </w:rPr>
          </w:pPr>
          <w:hyperlink w:anchor="_Toc36462069" w:history="1">
            <w:r w:rsidR="00394768" w:rsidRPr="004C4846">
              <w:rPr>
                <w:rStyle w:val="Hyperlink"/>
                <w:noProof/>
              </w:rPr>
              <w:t>3.10 Lobbying Disclosure</w:t>
            </w:r>
            <w:r w:rsidR="00394768">
              <w:rPr>
                <w:noProof/>
                <w:webHidden/>
              </w:rPr>
              <w:tab/>
            </w:r>
            <w:r w:rsidR="00394768">
              <w:rPr>
                <w:noProof/>
                <w:webHidden/>
              </w:rPr>
              <w:fldChar w:fldCharType="begin"/>
            </w:r>
            <w:r w:rsidR="00394768">
              <w:rPr>
                <w:noProof/>
                <w:webHidden/>
              </w:rPr>
              <w:instrText xml:space="preserve"> PAGEREF _Toc36462069 \h </w:instrText>
            </w:r>
            <w:r w:rsidR="00394768">
              <w:rPr>
                <w:noProof/>
                <w:webHidden/>
              </w:rPr>
            </w:r>
            <w:r w:rsidR="00394768">
              <w:rPr>
                <w:noProof/>
                <w:webHidden/>
              </w:rPr>
              <w:fldChar w:fldCharType="separate"/>
            </w:r>
            <w:r w:rsidR="008E1ADF">
              <w:rPr>
                <w:noProof/>
                <w:webHidden/>
              </w:rPr>
              <w:t>28</w:t>
            </w:r>
            <w:r w:rsidR="00394768">
              <w:rPr>
                <w:noProof/>
                <w:webHidden/>
              </w:rPr>
              <w:fldChar w:fldCharType="end"/>
            </w:r>
          </w:hyperlink>
        </w:p>
        <w:p w14:paraId="08DF21BB" w14:textId="75995308" w:rsidR="00394768" w:rsidRDefault="00751B7D">
          <w:pPr>
            <w:pStyle w:val="TOC2"/>
            <w:tabs>
              <w:tab w:val="right" w:leader="dot" w:pos="9350"/>
            </w:tabs>
            <w:rPr>
              <w:rFonts w:eastAsiaTheme="minorEastAsia"/>
              <w:noProof/>
              <w:sz w:val="22"/>
              <w:szCs w:val="22"/>
            </w:rPr>
          </w:pPr>
          <w:hyperlink w:anchor="_Toc36462070" w:history="1">
            <w:r w:rsidR="00394768" w:rsidRPr="004C4846">
              <w:rPr>
                <w:rStyle w:val="Hyperlink"/>
                <w:noProof/>
              </w:rPr>
              <w:t>3.11 Gift Prohibitions</w:t>
            </w:r>
            <w:r w:rsidR="00394768">
              <w:rPr>
                <w:noProof/>
                <w:webHidden/>
              </w:rPr>
              <w:tab/>
            </w:r>
            <w:r w:rsidR="00394768">
              <w:rPr>
                <w:noProof/>
                <w:webHidden/>
              </w:rPr>
              <w:fldChar w:fldCharType="begin"/>
            </w:r>
            <w:r w:rsidR="00394768">
              <w:rPr>
                <w:noProof/>
                <w:webHidden/>
              </w:rPr>
              <w:instrText xml:space="preserve"> PAGEREF _Toc36462070 \h </w:instrText>
            </w:r>
            <w:r w:rsidR="00394768">
              <w:rPr>
                <w:noProof/>
                <w:webHidden/>
              </w:rPr>
            </w:r>
            <w:r w:rsidR="00394768">
              <w:rPr>
                <w:noProof/>
                <w:webHidden/>
              </w:rPr>
              <w:fldChar w:fldCharType="separate"/>
            </w:r>
            <w:r w:rsidR="008E1ADF">
              <w:rPr>
                <w:noProof/>
                <w:webHidden/>
              </w:rPr>
              <w:t>28</w:t>
            </w:r>
            <w:r w:rsidR="00394768">
              <w:rPr>
                <w:noProof/>
                <w:webHidden/>
              </w:rPr>
              <w:fldChar w:fldCharType="end"/>
            </w:r>
          </w:hyperlink>
        </w:p>
        <w:p w14:paraId="731DC4B8" w14:textId="15937E7C" w:rsidR="00394768" w:rsidRDefault="00751B7D">
          <w:pPr>
            <w:pStyle w:val="TOC2"/>
            <w:tabs>
              <w:tab w:val="right" w:leader="dot" w:pos="9350"/>
            </w:tabs>
            <w:rPr>
              <w:rFonts w:eastAsiaTheme="minorEastAsia"/>
              <w:noProof/>
              <w:sz w:val="22"/>
              <w:szCs w:val="22"/>
            </w:rPr>
          </w:pPr>
          <w:hyperlink w:anchor="_Toc36462071" w:history="1">
            <w:r w:rsidR="00394768" w:rsidRPr="004C4846">
              <w:rPr>
                <w:rStyle w:val="Hyperlink"/>
                <w:noProof/>
              </w:rPr>
              <w:t>3.12 Non-Solicitation</w:t>
            </w:r>
            <w:r w:rsidR="00394768">
              <w:rPr>
                <w:noProof/>
                <w:webHidden/>
              </w:rPr>
              <w:tab/>
            </w:r>
            <w:r w:rsidR="00394768">
              <w:rPr>
                <w:noProof/>
                <w:webHidden/>
              </w:rPr>
              <w:fldChar w:fldCharType="begin"/>
            </w:r>
            <w:r w:rsidR="00394768">
              <w:rPr>
                <w:noProof/>
                <w:webHidden/>
              </w:rPr>
              <w:instrText xml:space="preserve"> PAGEREF _Toc36462071 \h </w:instrText>
            </w:r>
            <w:r w:rsidR="00394768">
              <w:rPr>
                <w:noProof/>
                <w:webHidden/>
              </w:rPr>
            </w:r>
            <w:r w:rsidR="00394768">
              <w:rPr>
                <w:noProof/>
                <w:webHidden/>
              </w:rPr>
              <w:fldChar w:fldCharType="separate"/>
            </w:r>
            <w:r w:rsidR="008E1ADF">
              <w:rPr>
                <w:noProof/>
                <w:webHidden/>
              </w:rPr>
              <w:t>28</w:t>
            </w:r>
            <w:r w:rsidR="00394768">
              <w:rPr>
                <w:noProof/>
                <w:webHidden/>
              </w:rPr>
              <w:fldChar w:fldCharType="end"/>
            </w:r>
          </w:hyperlink>
        </w:p>
        <w:p w14:paraId="5810B31D" w14:textId="3593CF53" w:rsidR="00394768" w:rsidRDefault="00751B7D">
          <w:pPr>
            <w:pStyle w:val="TOC2"/>
            <w:tabs>
              <w:tab w:val="right" w:leader="dot" w:pos="9350"/>
            </w:tabs>
            <w:rPr>
              <w:rFonts w:eastAsiaTheme="minorEastAsia"/>
              <w:noProof/>
              <w:sz w:val="22"/>
              <w:szCs w:val="22"/>
            </w:rPr>
          </w:pPr>
          <w:hyperlink w:anchor="_Toc36462072" w:history="1">
            <w:r w:rsidR="00394768" w:rsidRPr="004C4846">
              <w:rPr>
                <w:rStyle w:val="Hyperlink"/>
                <w:noProof/>
              </w:rPr>
              <w:t>3.13 Insurance</w:t>
            </w:r>
            <w:r w:rsidR="00394768">
              <w:rPr>
                <w:noProof/>
                <w:webHidden/>
              </w:rPr>
              <w:tab/>
            </w:r>
            <w:r w:rsidR="00394768">
              <w:rPr>
                <w:noProof/>
                <w:webHidden/>
              </w:rPr>
              <w:fldChar w:fldCharType="begin"/>
            </w:r>
            <w:r w:rsidR="00394768">
              <w:rPr>
                <w:noProof/>
                <w:webHidden/>
              </w:rPr>
              <w:instrText xml:space="preserve"> PAGEREF _Toc36462072 \h </w:instrText>
            </w:r>
            <w:r w:rsidR="00394768">
              <w:rPr>
                <w:noProof/>
                <w:webHidden/>
              </w:rPr>
            </w:r>
            <w:r w:rsidR="00394768">
              <w:rPr>
                <w:noProof/>
                <w:webHidden/>
              </w:rPr>
              <w:fldChar w:fldCharType="separate"/>
            </w:r>
            <w:r w:rsidR="008E1ADF">
              <w:rPr>
                <w:noProof/>
                <w:webHidden/>
              </w:rPr>
              <w:t>28</w:t>
            </w:r>
            <w:r w:rsidR="00394768">
              <w:rPr>
                <w:noProof/>
                <w:webHidden/>
              </w:rPr>
              <w:fldChar w:fldCharType="end"/>
            </w:r>
          </w:hyperlink>
        </w:p>
        <w:p w14:paraId="13B44B83" w14:textId="16134EDF" w:rsidR="00394768" w:rsidRDefault="00751B7D">
          <w:pPr>
            <w:pStyle w:val="TOC2"/>
            <w:tabs>
              <w:tab w:val="right" w:leader="dot" w:pos="9350"/>
            </w:tabs>
            <w:rPr>
              <w:rFonts w:eastAsiaTheme="minorEastAsia"/>
              <w:noProof/>
              <w:sz w:val="22"/>
              <w:szCs w:val="22"/>
            </w:rPr>
          </w:pPr>
          <w:hyperlink w:anchor="_Toc36462073" w:history="1">
            <w:r w:rsidR="00394768" w:rsidRPr="004C4846">
              <w:rPr>
                <w:rStyle w:val="Hyperlink"/>
                <w:noProof/>
              </w:rPr>
              <w:t>3.14 Fidelity Bond</w:t>
            </w:r>
            <w:r w:rsidR="00394768">
              <w:rPr>
                <w:noProof/>
                <w:webHidden/>
              </w:rPr>
              <w:tab/>
            </w:r>
            <w:r w:rsidR="00394768">
              <w:rPr>
                <w:noProof/>
                <w:webHidden/>
              </w:rPr>
              <w:fldChar w:fldCharType="begin"/>
            </w:r>
            <w:r w:rsidR="00394768">
              <w:rPr>
                <w:noProof/>
                <w:webHidden/>
              </w:rPr>
              <w:instrText xml:space="preserve"> PAGEREF _Toc36462073 \h </w:instrText>
            </w:r>
            <w:r w:rsidR="00394768">
              <w:rPr>
                <w:noProof/>
                <w:webHidden/>
              </w:rPr>
            </w:r>
            <w:r w:rsidR="00394768">
              <w:rPr>
                <w:noProof/>
                <w:webHidden/>
              </w:rPr>
              <w:fldChar w:fldCharType="separate"/>
            </w:r>
            <w:r w:rsidR="008E1ADF">
              <w:rPr>
                <w:noProof/>
                <w:webHidden/>
              </w:rPr>
              <w:t>30</w:t>
            </w:r>
            <w:r w:rsidR="00394768">
              <w:rPr>
                <w:noProof/>
                <w:webHidden/>
              </w:rPr>
              <w:fldChar w:fldCharType="end"/>
            </w:r>
          </w:hyperlink>
        </w:p>
        <w:p w14:paraId="06C18A41" w14:textId="7DC58950" w:rsidR="00394768" w:rsidRDefault="00751B7D">
          <w:pPr>
            <w:pStyle w:val="TOC2"/>
            <w:tabs>
              <w:tab w:val="right" w:leader="dot" w:pos="9350"/>
            </w:tabs>
            <w:rPr>
              <w:rFonts w:eastAsiaTheme="minorEastAsia"/>
              <w:noProof/>
              <w:sz w:val="22"/>
              <w:szCs w:val="22"/>
            </w:rPr>
          </w:pPr>
          <w:hyperlink w:anchor="_Toc36462074" w:history="1">
            <w:r w:rsidR="00394768" w:rsidRPr="004C4846">
              <w:rPr>
                <w:rStyle w:val="Hyperlink"/>
                <w:noProof/>
              </w:rPr>
              <w:t>3.15 Performance and Payment Bonds</w:t>
            </w:r>
            <w:r w:rsidR="00394768">
              <w:rPr>
                <w:noProof/>
                <w:webHidden/>
              </w:rPr>
              <w:tab/>
            </w:r>
            <w:r w:rsidR="00394768">
              <w:rPr>
                <w:noProof/>
                <w:webHidden/>
              </w:rPr>
              <w:fldChar w:fldCharType="begin"/>
            </w:r>
            <w:r w:rsidR="00394768">
              <w:rPr>
                <w:noProof/>
                <w:webHidden/>
              </w:rPr>
              <w:instrText xml:space="preserve"> PAGEREF _Toc36462074 \h </w:instrText>
            </w:r>
            <w:r w:rsidR="00394768">
              <w:rPr>
                <w:noProof/>
                <w:webHidden/>
              </w:rPr>
            </w:r>
            <w:r w:rsidR="00394768">
              <w:rPr>
                <w:noProof/>
                <w:webHidden/>
              </w:rPr>
              <w:fldChar w:fldCharType="separate"/>
            </w:r>
            <w:r w:rsidR="008E1ADF">
              <w:rPr>
                <w:noProof/>
                <w:webHidden/>
              </w:rPr>
              <w:t>30</w:t>
            </w:r>
            <w:r w:rsidR="00394768">
              <w:rPr>
                <w:noProof/>
                <w:webHidden/>
              </w:rPr>
              <w:fldChar w:fldCharType="end"/>
            </w:r>
          </w:hyperlink>
        </w:p>
        <w:p w14:paraId="49E192CA" w14:textId="657F1607" w:rsidR="00394768" w:rsidRDefault="00751B7D">
          <w:pPr>
            <w:pStyle w:val="TOC2"/>
            <w:tabs>
              <w:tab w:val="right" w:leader="dot" w:pos="9350"/>
            </w:tabs>
            <w:rPr>
              <w:rFonts w:eastAsiaTheme="minorEastAsia"/>
              <w:noProof/>
              <w:sz w:val="22"/>
              <w:szCs w:val="22"/>
            </w:rPr>
          </w:pPr>
          <w:hyperlink w:anchor="_Toc36462075" w:history="1">
            <w:r w:rsidR="00394768" w:rsidRPr="004C4846">
              <w:rPr>
                <w:rStyle w:val="Hyperlink"/>
                <w:noProof/>
              </w:rPr>
              <w:t>3.16 Employment; E-Verify</w:t>
            </w:r>
            <w:r w:rsidR="00394768">
              <w:rPr>
                <w:noProof/>
                <w:webHidden/>
              </w:rPr>
              <w:tab/>
            </w:r>
            <w:r w:rsidR="00394768">
              <w:rPr>
                <w:noProof/>
                <w:webHidden/>
              </w:rPr>
              <w:fldChar w:fldCharType="begin"/>
            </w:r>
            <w:r w:rsidR="00394768">
              <w:rPr>
                <w:noProof/>
                <w:webHidden/>
              </w:rPr>
              <w:instrText xml:space="preserve"> PAGEREF _Toc36462075 \h </w:instrText>
            </w:r>
            <w:r w:rsidR="00394768">
              <w:rPr>
                <w:noProof/>
                <w:webHidden/>
              </w:rPr>
            </w:r>
            <w:r w:rsidR="00394768">
              <w:rPr>
                <w:noProof/>
                <w:webHidden/>
              </w:rPr>
              <w:fldChar w:fldCharType="separate"/>
            </w:r>
            <w:r w:rsidR="008E1ADF">
              <w:rPr>
                <w:noProof/>
                <w:webHidden/>
              </w:rPr>
              <w:t>30</w:t>
            </w:r>
            <w:r w:rsidR="00394768">
              <w:rPr>
                <w:noProof/>
                <w:webHidden/>
              </w:rPr>
              <w:fldChar w:fldCharType="end"/>
            </w:r>
          </w:hyperlink>
        </w:p>
        <w:p w14:paraId="6DC92B8B" w14:textId="1E31CD22" w:rsidR="00394768" w:rsidRDefault="00751B7D">
          <w:pPr>
            <w:pStyle w:val="TOC2"/>
            <w:tabs>
              <w:tab w:val="right" w:leader="dot" w:pos="9350"/>
            </w:tabs>
            <w:rPr>
              <w:rFonts w:eastAsiaTheme="minorEastAsia"/>
              <w:noProof/>
              <w:sz w:val="22"/>
              <w:szCs w:val="22"/>
            </w:rPr>
          </w:pPr>
          <w:hyperlink w:anchor="_Toc36462076" w:history="1">
            <w:r w:rsidR="00394768" w:rsidRPr="004C4846">
              <w:rPr>
                <w:rStyle w:val="Hyperlink"/>
                <w:noProof/>
              </w:rPr>
              <w:t>3.17 Background Screening</w:t>
            </w:r>
            <w:r w:rsidR="00394768">
              <w:rPr>
                <w:noProof/>
                <w:webHidden/>
              </w:rPr>
              <w:tab/>
            </w:r>
            <w:r w:rsidR="00394768">
              <w:rPr>
                <w:noProof/>
                <w:webHidden/>
              </w:rPr>
              <w:fldChar w:fldCharType="begin"/>
            </w:r>
            <w:r w:rsidR="00394768">
              <w:rPr>
                <w:noProof/>
                <w:webHidden/>
              </w:rPr>
              <w:instrText xml:space="preserve"> PAGEREF _Toc36462076 \h </w:instrText>
            </w:r>
            <w:r w:rsidR="00394768">
              <w:rPr>
                <w:noProof/>
                <w:webHidden/>
              </w:rPr>
            </w:r>
            <w:r w:rsidR="00394768">
              <w:rPr>
                <w:noProof/>
                <w:webHidden/>
              </w:rPr>
              <w:fldChar w:fldCharType="separate"/>
            </w:r>
            <w:r w:rsidR="008E1ADF">
              <w:rPr>
                <w:noProof/>
                <w:webHidden/>
              </w:rPr>
              <w:t>31</w:t>
            </w:r>
            <w:r w:rsidR="00394768">
              <w:rPr>
                <w:noProof/>
                <w:webHidden/>
              </w:rPr>
              <w:fldChar w:fldCharType="end"/>
            </w:r>
          </w:hyperlink>
        </w:p>
        <w:p w14:paraId="59985D5E" w14:textId="6B71E71B" w:rsidR="00394768" w:rsidRDefault="00751B7D">
          <w:pPr>
            <w:pStyle w:val="TOC2"/>
            <w:tabs>
              <w:tab w:val="right" w:leader="dot" w:pos="9350"/>
            </w:tabs>
            <w:rPr>
              <w:rFonts w:eastAsiaTheme="minorEastAsia"/>
              <w:noProof/>
              <w:sz w:val="22"/>
              <w:szCs w:val="22"/>
            </w:rPr>
          </w:pPr>
          <w:hyperlink w:anchor="_Toc36462077" w:history="1">
            <w:r w:rsidR="00394768" w:rsidRPr="004C4846">
              <w:rPr>
                <w:rStyle w:val="Hyperlink"/>
                <w:noProof/>
              </w:rPr>
              <w:t>3.18 Drug Free Workplace Program</w:t>
            </w:r>
            <w:r w:rsidR="00394768">
              <w:rPr>
                <w:noProof/>
                <w:webHidden/>
              </w:rPr>
              <w:tab/>
            </w:r>
            <w:r w:rsidR="00394768">
              <w:rPr>
                <w:noProof/>
                <w:webHidden/>
              </w:rPr>
              <w:fldChar w:fldCharType="begin"/>
            </w:r>
            <w:r w:rsidR="00394768">
              <w:rPr>
                <w:noProof/>
                <w:webHidden/>
              </w:rPr>
              <w:instrText xml:space="preserve"> PAGEREF _Toc36462077 \h </w:instrText>
            </w:r>
            <w:r w:rsidR="00394768">
              <w:rPr>
                <w:noProof/>
                <w:webHidden/>
              </w:rPr>
            </w:r>
            <w:r w:rsidR="00394768">
              <w:rPr>
                <w:noProof/>
                <w:webHidden/>
              </w:rPr>
              <w:fldChar w:fldCharType="separate"/>
            </w:r>
            <w:r w:rsidR="008E1ADF">
              <w:rPr>
                <w:noProof/>
                <w:webHidden/>
              </w:rPr>
              <w:t>32</w:t>
            </w:r>
            <w:r w:rsidR="00394768">
              <w:rPr>
                <w:noProof/>
                <w:webHidden/>
              </w:rPr>
              <w:fldChar w:fldCharType="end"/>
            </w:r>
          </w:hyperlink>
        </w:p>
        <w:p w14:paraId="4542D250" w14:textId="28CA275C" w:rsidR="00394768" w:rsidRDefault="00751B7D">
          <w:pPr>
            <w:pStyle w:val="TOC2"/>
            <w:tabs>
              <w:tab w:val="right" w:leader="dot" w:pos="9350"/>
            </w:tabs>
            <w:rPr>
              <w:rFonts w:eastAsiaTheme="minorEastAsia"/>
              <w:noProof/>
              <w:sz w:val="22"/>
              <w:szCs w:val="22"/>
            </w:rPr>
          </w:pPr>
          <w:hyperlink w:anchor="_Toc36462078" w:history="1">
            <w:r w:rsidR="00394768" w:rsidRPr="004C4846">
              <w:rPr>
                <w:rStyle w:val="Hyperlink"/>
                <w:noProof/>
              </w:rPr>
              <w:t>3.19 Insurer’s Property</w:t>
            </w:r>
            <w:r w:rsidR="00394768">
              <w:rPr>
                <w:noProof/>
                <w:webHidden/>
              </w:rPr>
              <w:tab/>
            </w:r>
            <w:r w:rsidR="00394768">
              <w:rPr>
                <w:noProof/>
                <w:webHidden/>
              </w:rPr>
              <w:fldChar w:fldCharType="begin"/>
            </w:r>
            <w:r w:rsidR="00394768">
              <w:rPr>
                <w:noProof/>
                <w:webHidden/>
              </w:rPr>
              <w:instrText xml:space="preserve"> PAGEREF _Toc36462078 \h </w:instrText>
            </w:r>
            <w:r w:rsidR="00394768">
              <w:rPr>
                <w:noProof/>
                <w:webHidden/>
              </w:rPr>
            </w:r>
            <w:r w:rsidR="00394768">
              <w:rPr>
                <w:noProof/>
                <w:webHidden/>
              </w:rPr>
              <w:fldChar w:fldCharType="separate"/>
            </w:r>
            <w:r w:rsidR="008E1ADF">
              <w:rPr>
                <w:noProof/>
                <w:webHidden/>
              </w:rPr>
              <w:t>32</w:t>
            </w:r>
            <w:r w:rsidR="00394768">
              <w:rPr>
                <w:noProof/>
                <w:webHidden/>
              </w:rPr>
              <w:fldChar w:fldCharType="end"/>
            </w:r>
          </w:hyperlink>
        </w:p>
        <w:p w14:paraId="2F8B27DF" w14:textId="7A9C42D9" w:rsidR="00394768" w:rsidRDefault="00751B7D">
          <w:pPr>
            <w:pStyle w:val="TOC2"/>
            <w:tabs>
              <w:tab w:val="right" w:leader="dot" w:pos="9350"/>
            </w:tabs>
            <w:rPr>
              <w:rFonts w:eastAsiaTheme="minorEastAsia"/>
              <w:noProof/>
              <w:sz w:val="22"/>
              <w:szCs w:val="22"/>
            </w:rPr>
          </w:pPr>
          <w:hyperlink w:anchor="_Toc36462079" w:history="1">
            <w:r w:rsidR="00394768" w:rsidRPr="004C4846">
              <w:rPr>
                <w:rStyle w:val="Hyperlink"/>
                <w:noProof/>
              </w:rPr>
              <w:t>3.20 Liquidated Damages for Late Notice Under Business Associate Agreement</w:t>
            </w:r>
            <w:r w:rsidR="00394768">
              <w:rPr>
                <w:noProof/>
                <w:webHidden/>
              </w:rPr>
              <w:tab/>
            </w:r>
            <w:r w:rsidR="00394768">
              <w:rPr>
                <w:noProof/>
                <w:webHidden/>
              </w:rPr>
              <w:fldChar w:fldCharType="begin"/>
            </w:r>
            <w:r w:rsidR="00394768">
              <w:rPr>
                <w:noProof/>
                <w:webHidden/>
              </w:rPr>
              <w:instrText xml:space="preserve"> PAGEREF _Toc36462079 \h </w:instrText>
            </w:r>
            <w:r w:rsidR="00394768">
              <w:rPr>
                <w:noProof/>
                <w:webHidden/>
              </w:rPr>
            </w:r>
            <w:r w:rsidR="00394768">
              <w:rPr>
                <w:noProof/>
                <w:webHidden/>
              </w:rPr>
              <w:fldChar w:fldCharType="separate"/>
            </w:r>
            <w:r w:rsidR="008E1ADF">
              <w:rPr>
                <w:noProof/>
                <w:webHidden/>
              </w:rPr>
              <w:t>32</w:t>
            </w:r>
            <w:r w:rsidR="00394768">
              <w:rPr>
                <w:noProof/>
                <w:webHidden/>
              </w:rPr>
              <w:fldChar w:fldCharType="end"/>
            </w:r>
          </w:hyperlink>
        </w:p>
        <w:p w14:paraId="08856391" w14:textId="7797499F" w:rsidR="00394768" w:rsidRDefault="00751B7D">
          <w:pPr>
            <w:pStyle w:val="TOC1"/>
            <w:tabs>
              <w:tab w:val="right" w:leader="dot" w:pos="9350"/>
            </w:tabs>
            <w:rPr>
              <w:rFonts w:eastAsiaTheme="minorEastAsia"/>
              <w:noProof/>
              <w:sz w:val="22"/>
              <w:szCs w:val="22"/>
            </w:rPr>
          </w:pPr>
          <w:hyperlink w:anchor="_Toc36462080" w:history="1">
            <w:r w:rsidR="00394768" w:rsidRPr="004C4846">
              <w:rPr>
                <w:rStyle w:val="Hyperlink"/>
                <w:noProof/>
              </w:rPr>
              <w:t>Section 4: Subcontractors</w:t>
            </w:r>
            <w:r w:rsidR="00394768">
              <w:rPr>
                <w:noProof/>
                <w:webHidden/>
              </w:rPr>
              <w:tab/>
            </w:r>
            <w:r w:rsidR="00394768">
              <w:rPr>
                <w:noProof/>
                <w:webHidden/>
              </w:rPr>
              <w:fldChar w:fldCharType="begin"/>
            </w:r>
            <w:r w:rsidR="00394768">
              <w:rPr>
                <w:noProof/>
                <w:webHidden/>
              </w:rPr>
              <w:instrText xml:space="preserve"> PAGEREF _Toc36462080 \h </w:instrText>
            </w:r>
            <w:r w:rsidR="00394768">
              <w:rPr>
                <w:noProof/>
                <w:webHidden/>
              </w:rPr>
            </w:r>
            <w:r w:rsidR="00394768">
              <w:rPr>
                <w:noProof/>
                <w:webHidden/>
              </w:rPr>
              <w:fldChar w:fldCharType="separate"/>
            </w:r>
            <w:r w:rsidR="008E1ADF">
              <w:rPr>
                <w:noProof/>
                <w:webHidden/>
              </w:rPr>
              <w:t>33</w:t>
            </w:r>
            <w:r w:rsidR="00394768">
              <w:rPr>
                <w:noProof/>
                <w:webHidden/>
              </w:rPr>
              <w:fldChar w:fldCharType="end"/>
            </w:r>
          </w:hyperlink>
        </w:p>
        <w:p w14:paraId="00496515" w14:textId="412213CA" w:rsidR="00394768" w:rsidRDefault="00751B7D">
          <w:pPr>
            <w:pStyle w:val="TOC2"/>
            <w:tabs>
              <w:tab w:val="right" w:leader="dot" w:pos="9350"/>
            </w:tabs>
            <w:rPr>
              <w:rFonts w:eastAsiaTheme="minorEastAsia"/>
              <w:noProof/>
              <w:sz w:val="22"/>
              <w:szCs w:val="22"/>
            </w:rPr>
          </w:pPr>
          <w:hyperlink w:anchor="_Toc36462081" w:history="1">
            <w:r w:rsidR="00394768" w:rsidRPr="004C4846">
              <w:rPr>
                <w:rStyle w:val="Hyperlink"/>
                <w:noProof/>
              </w:rPr>
              <w:t>4.1 Subcontracts</w:t>
            </w:r>
            <w:r w:rsidR="00394768">
              <w:rPr>
                <w:noProof/>
                <w:webHidden/>
              </w:rPr>
              <w:tab/>
            </w:r>
            <w:r w:rsidR="00394768">
              <w:rPr>
                <w:noProof/>
                <w:webHidden/>
              </w:rPr>
              <w:fldChar w:fldCharType="begin"/>
            </w:r>
            <w:r w:rsidR="00394768">
              <w:rPr>
                <w:noProof/>
                <w:webHidden/>
              </w:rPr>
              <w:instrText xml:space="preserve"> PAGEREF _Toc36462081 \h </w:instrText>
            </w:r>
            <w:r w:rsidR="00394768">
              <w:rPr>
                <w:noProof/>
                <w:webHidden/>
              </w:rPr>
            </w:r>
            <w:r w:rsidR="00394768">
              <w:rPr>
                <w:noProof/>
                <w:webHidden/>
              </w:rPr>
              <w:fldChar w:fldCharType="separate"/>
            </w:r>
            <w:r w:rsidR="008E1ADF">
              <w:rPr>
                <w:noProof/>
                <w:webHidden/>
              </w:rPr>
              <w:t>34</w:t>
            </w:r>
            <w:r w:rsidR="00394768">
              <w:rPr>
                <w:noProof/>
                <w:webHidden/>
              </w:rPr>
              <w:fldChar w:fldCharType="end"/>
            </w:r>
          </w:hyperlink>
        </w:p>
        <w:p w14:paraId="1AB77AF9" w14:textId="01F0426A" w:rsidR="00394768" w:rsidRDefault="00751B7D">
          <w:pPr>
            <w:pStyle w:val="TOC2"/>
            <w:tabs>
              <w:tab w:val="right" w:leader="dot" w:pos="9350"/>
            </w:tabs>
            <w:rPr>
              <w:rFonts w:eastAsiaTheme="minorEastAsia"/>
              <w:noProof/>
              <w:sz w:val="22"/>
              <w:szCs w:val="22"/>
            </w:rPr>
          </w:pPr>
          <w:hyperlink w:anchor="_Toc36462082" w:history="1">
            <w:r w:rsidR="00394768" w:rsidRPr="004C4846">
              <w:rPr>
                <w:rStyle w:val="Hyperlink"/>
                <w:noProof/>
              </w:rPr>
              <w:t>4.2 Subcontractor Monitoring</w:t>
            </w:r>
            <w:r w:rsidR="00394768">
              <w:rPr>
                <w:noProof/>
                <w:webHidden/>
              </w:rPr>
              <w:tab/>
            </w:r>
            <w:r w:rsidR="00394768">
              <w:rPr>
                <w:noProof/>
                <w:webHidden/>
              </w:rPr>
              <w:fldChar w:fldCharType="begin"/>
            </w:r>
            <w:r w:rsidR="00394768">
              <w:rPr>
                <w:noProof/>
                <w:webHidden/>
              </w:rPr>
              <w:instrText xml:space="preserve"> PAGEREF _Toc36462082 \h </w:instrText>
            </w:r>
            <w:r w:rsidR="00394768">
              <w:rPr>
                <w:noProof/>
                <w:webHidden/>
              </w:rPr>
            </w:r>
            <w:r w:rsidR="00394768">
              <w:rPr>
                <w:noProof/>
                <w:webHidden/>
              </w:rPr>
              <w:fldChar w:fldCharType="separate"/>
            </w:r>
            <w:r w:rsidR="008E1ADF">
              <w:rPr>
                <w:noProof/>
                <w:webHidden/>
              </w:rPr>
              <w:t>35</w:t>
            </w:r>
            <w:r w:rsidR="00394768">
              <w:rPr>
                <w:noProof/>
                <w:webHidden/>
              </w:rPr>
              <w:fldChar w:fldCharType="end"/>
            </w:r>
          </w:hyperlink>
        </w:p>
        <w:p w14:paraId="0BF5599C" w14:textId="3CD05350" w:rsidR="00394768" w:rsidRDefault="00751B7D">
          <w:pPr>
            <w:pStyle w:val="TOC2"/>
            <w:tabs>
              <w:tab w:val="right" w:leader="dot" w:pos="9350"/>
            </w:tabs>
            <w:rPr>
              <w:rFonts w:eastAsiaTheme="minorEastAsia"/>
              <w:noProof/>
              <w:sz w:val="22"/>
              <w:szCs w:val="22"/>
            </w:rPr>
          </w:pPr>
          <w:hyperlink w:anchor="_Toc36462083" w:history="1">
            <w:r w:rsidR="00394768" w:rsidRPr="004C4846">
              <w:rPr>
                <w:rStyle w:val="Hyperlink"/>
                <w:noProof/>
              </w:rPr>
              <w:t>4.3 Subcontractor Solvency</w:t>
            </w:r>
            <w:r w:rsidR="00394768">
              <w:rPr>
                <w:noProof/>
                <w:webHidden/>
              </w:rPr>
              <w:tab/>
            </w:r>
            <w:r w:rsidR="00394768">
              <w:rPr>
                <w:noProof/>
                <w:webHidden/>
              </w:rPr>
              <w:fldChar w:fldCharType="begin"/>
            </w:r>
            <w:r w:rsidR="00394768">
              <w:rPr>
                <w:noProof/>
                <w:webHidden/>
              </w:rPr>
              <w:instrText xml:space="preserve"> PAGEREF _Toc36462083 \h </w:instrText>
            </w:r>
            <w:r w:rsidR="00394768">
              <w:rPr>
                <w:noProof/>
                <w:webHidden/>
              </w:rPr>
            </w:r>
            <w:r w:rsidR="00394768">
              <w:rPr>
                <w:noProof/>
                <w:webHidden/>
              </w:rPr>
              <w:fldChar w:fldCharType="separate"/>
            </w:r>
            <w:r w:rsidR="008E1ADF">
              <w:rPr>
                <w:noProof/>
                <w:webHidden/>
              </w:rPr>
              <w:t>35</w:t>
            </w:r>
            <w:r w:rsidR="00394768">
              <w:rPr>
                <w:noProof/>
                <w:webHidden/>
              </w:rPr>
              <w:fldChar w:fldCharType="end"/>
            </w:r>
          </w:hyperlink>
        </w:p>
        <w:p w14:paraId="5E7B6B8B" w14:textId="7930947A" w:rsidR="00394768" w:rsidRDefault="00751B7D">
          <w:pPr>
            <w:pStyle w:val="TOC2"/>
            <w:tabs>
              <w:tab w:val="right" w:leader="dot" w:pos="9350"/>
            </w:tabs>
            <w:rPr>
              <w:rFonts w:eastAsiaTheme="minorEastAsia"/>
              <w:noProof/>
              <w:sz w:val="22"/>
              <w:szCs w:val="22"/>
            </w:rPr>
          </w:pPr>
          <w:hyperlink w:anchor="_Toc36462084" w:history="1">
            <w:r w:rsidR="00394768" w:rsidRPr="004C4846">
              <w:rPr>
                <w:rStyle w:val="Hyperlink"/>
                <w:noProof/>
              </w:rPr>
              <w:t>4.4 Failure to Perform</w:t>
            </w:r>
            <w:r w:rsidR="00394768">
              <w:rPr>
                <w:noProof/>
                <w:webHidden/>
              </w:rPr>
              <w:tab/>
            </w:r>
            <w:r w:rsidR="00394768">
              <w:rPr>
                <w:noProof/>
                <w:webHidden/>
              </w:rPr>
              <w:fldChar w:fldCharType="begin"/>
            </w:r>
            <w:r w:rsidR="00394768">
              <w:rPr>
                <w:noProof/>
                <w:webHidden/>
              </w:rPr>
              <w:instrText xml:space="preserve"> PAGEREF _Toc36462084 \h </w:instrText>
            </w:r>
            <w:r w:rsidR="00394768">
              <w:rPr>
                <w:noProof/>
                <w:webHidden/>
              </w:rPr>
            </w:r>
            <w:r w:rsidR="00394768">
              <w:rPr>
                <w:noProof/>
                <w:webHidden/>
              </w:rPr>
              <w:fldChar w:fldCharType="separate"/>
            </w:r>
            <w:r w:rsidR="008E1ADF">
              <w:rPr>
                <w:noProof/>
                <w:webHidden/>
              </w:rPr>
              <w:t>36</w:t>
            </w:r>
            <w:r w:rsidR="00394768">
              <w:rPr>
                <w:noProof/>
                <w:webHidden/>
              </w:rPr>
              <w:fldChar w:fldCharType="end"/>
            </w:r>
          </w:hyperlink>
        </w:p>
        <w:p w14:paraId="3FD9A457" w14:textId="0F3141D4" w:rsidR="00394768" w:rsidRDefault="00751B7D">
          <w:pPr>
            <w:pStyle w:val="TOC1"/>
            <w:tabs>
              <w:tab w:val="right" w:leader="dot" w:pos="9350"/>
            </w:tabs>
            <w:rPr>
              <w:rFonts w:eastAsiaTheme="minorEastAsia"/>
              <w:noProof/>
              <w:sz w:val="22"/>
              <w:szCs w:val="22"/>
            </w:rPr>
          </w:pPr>
          <w:hyperlink w:anchor="_Toc36462085" w:history="1">
            <w:r w:rsidR="00394768" w:rsidRPr="004C4846">
              <w:rPr>
                <w:rStyle w:val="Hyperlink"/>
                <w:noProof/>
              </w:rPr>
              <w:t>Section 5: Systems; Security</w:t>
            </w:r>
            <w:r w:rsidR="00394768">
              <w:rPr>
                <w:noProof/>
                <w:webHidden/>
              </w:rPr>
              <w:tab/>
            </w:r>
            <w:r w:rsidR="00394768">
              <w:rPr>
                <w:noProof/>
                <w:webHidden/>
              </w:rPr>
              <w:fldChar w:fldCharType="begin"/>
            </w:r>
            <w:r w:rsidR="00394768">
              <w:rPr>
                <w:noProof/>
                <w:webHidden/>
              </w:rPr>
              <w:instrText xml:space="preserve"> PAGEREF _Toc36462085 \h </w:instrText>
            </w:r>
            <w:r w:rsidR="00394768">
              <w:rPr>
                <w:noProof/>
                <w:webHidden/>
              </w:rPr>
            </w:r>
            <w:r w:rsidR="00394768">
              <w:rPr>
                <w:noProof/>
                <w:webHidden/>
              </w:rPr>
              <w:fldChar w:fldCharType="separate"/>
            </w:r>
            <w:r w:rsidR="008E1ADF">
              <w:rPr>
                <w:noProof/>
                <w:webHidden/>
              </w:rPr>
              <w:t>36</w:t>
            </w:r>
            <w:r w:rsidR="00394768">
              <w:rPr>
                <w:noProof/>
                <w:webHidden/>
              </w:rPr>
              <w:fldChar w:fldCharType="end"/>
            </w:r>
          </w:hyperlink>
        </w:p>
        <w:p w14:paraId="1B826637" w14:textId="57BD0076" w:rsidR="00394768" w:rsidRDefault="00751B7D">
          <w:pPr>
            <w:pStyle w:val="TOC2"/>
            <w:tabs>
              <w:tab w:val="right" w:leader="dot" w:pos="9350"/>
            </w:tabs>
            <w:rPr>
              <w:rFonts w:eastAsiaTheme="minorEastAsia"/>
              <w:noProof/>
              <w:sz w:val="22"/>
              <w:szCs w:val="22"/>
            </w:rPr>
          </w:pPr>
          <w:hyperlink w:anchor="_Toc36462086" w:history="1">
            <w:r w:rsidR="00394768" w:rsidRPr="004C4846">
              <w:rPr>
                <w:rStyle w:val="Hyperlink"/>
                <w:noProof/>
              </w:rPr>
              <w:t>5.1 Loss of Data</w:t>
            </w:r>
            <w:r w:rsidR="00394768">
              <w:rPr>
                <w:noProof/>
                <w:webHidden/>
              </w:rPr>
              <w:tab/>
            </w:r>
            <w:r w:rsidR="00394768">
              <w:rPr>
                <w:noProof/>
                <w:webHidden/>
              </w:rPr>
              <w:fldChar w:fldCharType="begin"/>
            </w:r>
            <w:r w:rsidR="00394768">
              <w:rPr>
                <w:noProof/>
                <w:webHidden/>
              </w:rPr>
              <w:instrText xml:space="preserve"> PAGEREF _Toc36462086 \h </w:instrText>
            </w:r>
            <w:r w:rsidR="00394768">
              <w:rPr>
                <w:noProof/>
                <w:webHidden/>
              </w:rPr>
            </w:r>
            <w:r w:rsidR="00394768">
              <w:rPr>
                <w:noProof/>
                <w:webHidden/>
              </w:rPr>
              <w:fldChar w:fldCharType="separate"/>
            </w:r>
            <w:r w:rsidR="008E1ADF">
              <w:rPr>
                <w:noProof/>
                <w:webHidden/>
              </w:rPr>
              <w:t>37</w:t>
            </w:r>
            <w:r w:rsidR="00394768">
              <w:rPr>
                <w:noProof/>
                <w:webHidden/>
              </w:rPr>
              <w:fldChar w:fldCharType="end"/>
            </w:r>
          </w:hyperlink>
        </w:p>
        <w:p w14:paraId="7497FFD4" w14:textId="5307DF47" w:rsidR="00394768" w:rsidRDefault="00751B7D">
          <w:pPr>
            <w:pStyle w:val="TOC2"/>
            <w:tabs>
              <w:tab w:val="right" w:leader="dot" w:pos="9350"/>
            </w:tabs>
            <w:rPr>
              <w:rFonts w:eastAsiaTheme="minorEastAsia"/>
              <w:noProof/>
              <w:sz w:val="22"/>
              <w:szCs w:val="22"/>
            </w:rPr>
          </w:pPr>
          <w:hyperlink w:anchor="_Toc36462087" w:history="1">
            <w:r w:rsidR="00394768" w:rsidRPr="004C4846">
              <w:rPr>
                <w:rStyle w:val="Hyperlink"/>
                <w:noProof/>
              </w:rPr>
              <w:t>5.2 Security Officers</w:t>
            </w:r>
            <w:r w:rsidR="00394768">
              <w:rPr>
                <w:noProof/>
                <w:webHidden/>
              </w:rPr>
              <w:tab/>
            </w:r>
            <w:r w:rsidR="00394768">
              <w:rPr>
                <w:noProof/>
                <w:webHidden/>
              </w:rPr>
              <w:fldChar w:fldCharType="begin"/>
            </w:r>
            <w:r w:rsidR="00394768">
              <w:rPr>
                <w:noProof/>
                <w:webHidden/>
              </w:rPr>
              <w:instrText xml:space="preserve"> PAGEREF _Toc36462087 \h </w:instrText>
            </w:r>
            <w:r w:rsidR="00394768">
              <w:rPr>
                <w:noProof/>
                <w:webHidden/>
              </w:rPr>
            </w:r>
            <w:r w:rsidR="00394768">
              <w:rPr>
                <w:noProof/>
                <w:webHidden/>
              </w:rPr>
              <w:fldChar w:fldCharType="separate"/>
            </w:r>
            <w:r w:rsidR="008E1ADF">
              <w:rPr>
                <w:noProof/>
                <w:webHidden/>
              </w:rPr>
              <w:t>37</w:t>
            </w:r>
            <w:r w:rsidR="00394768">
              <w:rPr>
                <w:noProof/>
                <w:webHidden/>
              </w:rPr>
              <w:fldChar w:fldCharType="end"/>
            </w:r>
          </w:hyperlink>
        </w:p>
        <w:p w14:paraId="063E5C88" w14:textId="52DBEF55" w:rsidR="00394768" w:rsidRDefault="00751B7D">
          <w:pPr>
            <w:pStyle w:val="TOC2"/>
            <w:tabs>
              <w:tab w:val="right" w:leader="dot" w:pos="9350"/>
            </w:tabs>
            <w:rPr>
              <w:rFonts w:eastAsiaTheme="minorEastAsia"/>
              <w:noProof/>
              <w:sz w:val="22"/>
              <w:szCs w:val="22"/>
            </w:rPr>
          </w:pPr>
          <w:hyperlink w:anchor="_Toc36462088" w:history="1">
            <w:r w:rsidR="00394768" w:rsidRPr="004C4846">
              <w:rPr>
                <w:rStyle w:val="Hyperlink"/>
                <w:noProof/>
              </w:rPr>
              <w:t>5.3 Security Incidents</w:t>
            </w:r>
            <w:r w:rsidR="00394768">
              <w:rPr>
                <w:noProof/>
                <w:webHidden/>
              </w:rPr>
              <w:tab/>
            </w:r>
            <w:r w:rsidR="00394768">
              <w:rPr>
                <w:noProof/>
                <w:webHidden/>
              </w:rPr>
              <w:fldChar w:fldCharType="begin"/>
            </w:r>
            <w:r w:rsidR="00394768">
              <w:rPr>
                <w:noProof/>
                <w:webHidden/>
              </w:rPr>
              <w:instrText xml:space="preserve"> PAGEREF _Toc36462088 \h </w:instrText>
            </w:r>
            <w:r w:rsidR="00394768">
              <w:rPr>
                <w:noProof/>
                <w:webHidden/>
              </w:rPr>
            </w:r>
            <w:r w:rsidR="00394768">
              <w:rPr>
                <w:noProof/>
                <w:webHidden/>
              </w:rPr>
              <w:fldChar w:fldCharType="separate"/>
            </w:r>
            <w:r w:rsidR="008E1ADF">
              <w:rPr>
                <w:noProof/>
                <w:webHidden/>
              </w:rPr>
              <w:t>37</w:t>
            </w:r>
            <w:r w:rsidR="00394768">
              <w:rPr>
                <w:noProof/>
                <w:webHidden/>
              </w:rPr>
              <w:fldChar w:fldCharType="end"/>
            </w:r>
          </w:hyperlink>
        </w:p>
        <w:p w14:paraId="21709244" w14:textId="365F9DB9" w:rsidR="00394768" w:rsidRDefault="00751B7D">
          <w:pPr>
            <w:pStyle w:val="TOC2"/>
            <w:tabs>
              <w:tab w:val="right" w:leader="dot" w:pos="9350"/>
            </w:tabs>
            <w:rPr>
              <w:rFonts w:eastAsiaTheme="minorEastAsia"/>
              <w:noProof/>
              <w:sz w:val="22"/>
              <w:szCs w:val="22"/>
            </w:rPr>
          </w:pPr>
          <w:hyperlink w:anchor="_Toc36462089" w:history="1">
            <w:r w:rsidR="00394768" w:rsidRPr="004C4846">
              <w:rPr>
                <w:rStyle w:val="Hyperlink"/>
                <w:noProof/>
              </w:rPr>
              <w:t>5.4 Health Information System</w:t>
            </w:r>
            <w:r w:rsidR="00394768">
              <w:rPr>
                <w:noProof/>
                <w:webHidden/>
              </w:rPr>
              <w:tab/>
            </w:r>
            <w:r w:rsidR="00394768">
              <w:rPr>
                <w:noProof/>
                <w:webHidden/>
              </w:rPr>
              <w:fldChar w:fldCharType="begin"/>
            </w:r>
            <w:r w:rsidR="00394768">
              <w:rPr>
                <w:noProof/>
                <w:webHidden/>
              </w:rPr>
              <w:instrText xml:space="preserve"> PAGEREF _Toc36462089 \h </w:instrText>
            </w:r>
            <w:r w:rsidR="00394768">
              <w:rPr>
                <w:noProof/>
                <w:webHidden/>
              </w:rPr>
            </w:r>
            <w:r w:rsidR="00394768">
              <w:rPr>
                <w:noProof/>
                <w:webHidden/>
              </w:rPr>
              <w:fldChar w:fldCharType="separate"/>
            </w:r>
            <w:r w:rsidR="008E1ADF">
              <w:rPr>
                <w:noProof/>
                <w:webHidden/>
              </w:rPr>
              <w:t>37</w:t>
            </w:r>
            <w:r w:rsidR="00394768">
              <w:rPr>
                <w:noProof/>
                <w:webHidden/>
              </w:rPr>
              <w:fldChar w:fldCharType="end"/>
            </w:r>
          </w:hyperlink>
        </w:p>
        <w:p w14:paraId="76A811C4" w14:textId="4247E57A" w:rsidR="00394768" w:rsidRDefault="00751B7D">
          <w:pPr>
            <w:pStyle w:val="TOC2"/>
            <w:tabs>
              <w:tab w:val="right" w:leader="dot" w:pos="9350"/>
            </w:tabs>
            <w:rPr>
              <w:rFonts w:eastAsiaTheme="minorEastAsia"/>
              <w:noProof/>
              <w:sz w:val="22"/>
              <w:szCs w:val="22"/>
            </w:rPr>
          </w:pPr>
          <w:hyperlink w:anchor="_Toc36462090" w:history="1">
            <w:r w:rsidR="00394768" w:rsidRPr="004C4846">
              <w:rPr>
                <w:rStyle w:val="Hyperlink"/>
                <w:noProof/>
              </w:rPr>
              <w:t>5.5 Continuity of Operations Plan</w:t>
            </w:r>
            <w:r w:rsidR="00394768">
              <w:rPr>
                <w:noProof/>
                <w:webHidden/>
              </w:rPr>
              <w:tab/>
            </w:r>
            <w:r w:rsidR="00394768">
              <w:rPr>
                <w:noProof/>
                <w:webHidden/>
              </w:rPr>
              <w:fldChar w:fldCharType="begin"/>
            </w:r>
            <w:r w:rsidR="00394768">
              <w:rPr>
                <w:noProof/>
                <w:webHidden/>
              </w:rPr>
              <w:instrText xml:space="preserve"> PAGEREF _Toc36462090 \h </w:instrText>
            </w:r>
            <w:r w:rsidR="00394768">
              <w:rPr>
                <w:noProof/>
                <w:webHidden/>
              </w:rPr>
            </w:r>
            <w:r w:rsidR="00394768">
              <w:rPr>
                <w:noProof/>
                <w:webHidden/>
              </w:rPr>
              <w:fldChar w:fldCharType="separate"/>
            </w:r>
            <w:r w:rsidR="008E1ADF">
              <w:rPr>
                <w:noProof/>
                <w:webHidden/>
              </w:rPr>
              <w:t>38</w:t>
            </w:r>
            <w:r w:rsidR="00394768">
              <w:rPr>
                <w:noProof/>
                <w:webHidden/>
              </w:rPr>
              <w:fldChar w:fldCharType="end"/>
            </w:r>
          </w:hyperlink>
        </w:p>
        <w:p w14:paraId="28BE8EF4" w14:textId="7F403488" w:rsidR="00394768" w:rsidRDefault="00751B7D">
          <w:pPr>
            <w:pStyle w:val="TOC2"/>
            <w:tabs>
              <w:tab w:val="right" w:leader="dot" w:pos="9350"/>
            </w:tabs>
            <w:rPr>
              <w:rFonts w:eastAsiaTheme="minorEastAsia"/>
              <w:noProof/>
              <w:sz w:val="22"/>
              <w:szCs w:val="22"/>
            </w:rPr>
          </w:pPr>
          <w:hyperlink w:anchor="_Toc36462091" w:history="1">
            <w:r w:rsidR="00394768" w:rsidRPr="004C4846">
              <w:rPr>
                <w:rStyle w:val="Hyperlink"/>
                <w:noProof/>
              </w:rPr>
              <w:t>5.6 Telework and Telecommuting</w:t>
            </w:r>
            <w:r w:rsidR="00394768">
              <w:rPr>
                <w:noProof/>
                <w:webHidden/>
              </w:rPr>
              <w:tab/>
            </w:r>
            <w:r w:rsidR="00394768">
              <w:rPr>
                <w:noProof/>
                <w:webHidden/>
              </w:rPr>
              <w:fldChar w:fldCharType="begin"/>
            </w:r>
            <w:r w:rsidR="00394768">
              <w:rPr>
                <w:noProof/>
                <w:webHidden/>
              </w:rPr>
              <w:instrText xml:space="preserve"> PAGEREF _Toc36462091 \h </w:instrText>
            </w:r>
            <w:r w:rsidR="00394768">
              <w:rPr>
                <w:noProof/>
                <w:webHidden/>
              </w:rPr>
            </w:r>
            <w:r w:rsidR="00394768">
              <w:rPr>
                <w:noProof/>
                <w:webHidden/>
              </w:rPr>
              <w:fldChar w:fldCharType="separate"/>
            </w:r>
            <w:r w:rsidR="008E1ADF">
              <w:rPr>
                <w:noProof/>
                <w:webHidden/>
              </w:rPr>
              <w:t>39</w:t>
            </w:r>
            <w:r w:rsidR="00394768">
              <w:rPr>
                <w:noProof/>
                <w:webHidden/>
              </w:rPr>
              <w:fldChar w:fldCharType="end"/>
            </w:r>
          </w:hyperlink>
        </w:p>
        <w:p w14:paraId="317EFF22" w14:textId="71407C4E" w:rsidR="00394768" w:rsidRDefault="00751B7D">
          <w:pPr>
            <w:pStyle w:val="TOC2"/>
            <w:tabs>
              <w:tab w:val="right" w:leader="dot" w:pos="9350"/>
            </w:tabs>
            <w:rPr>
              <w:rFonts w:eastAsiaTheme="minorEastAsia"/>
              <w:noProof/>
              <w:sz w:val="22"/>
              <w:szCs w:val="22"/>
            </w:rPr>
          </w:pPr>
          <w:hyperlink w:anchor="_Toc36462092" w:history="1">
            <w:r w:rsidR="00394768" w:rsidRPr="004C4846">
              <w:rPr>
                <w:rStyle w:val="Hyperlink"/>
                <w:noProof/>
              </w:rPr>
              <w:t>5.7 Single Sign-On</w:t>
            </w:r>
            <w:r w:rsidR="00394768">
              <w:rPr>
                <w:noProof/>
                <w:webHidden/>
              </w:rPr>
              <w:tab/>
            </w:r>
            <w:r w:rsidR="00394768">
              <w:rPr>
                <w:noProof/>
                <w:webHidden/>
              </w:rPr>
              <w:fldChar w:fldCharType="begin"/>
            </w:r>
            <w:r w:rsidR="00394768">
              <w:rPr>
                <w:noProof/>
                <w:webHidden/>
              </w:rPr>
              <w:instrText xml:space="preserve"> PAGEREF _Toc36462092 \h </w:instrText>
            </w:r>
            <w:r w:rsidR="00394768">
              <w:rPr>
                <w:noProof/>
                <w:webHidden/>
              </w:rPr>
            </w:r>
            <w:r w:rsidR="00394768">
              <w:rPr>
                <w:noProof/>
                <w:webHidden/>
              </w:rPr>
              <w:fldChar w:fldCharType="separate"/>
            </w:r>
            <w:r w:rsidR="008E1ADF">
              <w:rPr>
                <w:noProof/>
                <w:webHidden/>
              </w:rPr>
              <w:t>39</w:t>
            </w:r>
            <w:r w:rsidR="00394768">
              <w:rPr>
                <w:noProof/>
                <w:webHidden/>
              </w:rPr>
              <w:fldChar w:fldCharType="end"/>
            </w:r>
          </w:hyperlink>
        </w:p>
        <w:p w14:paraId="700E82AE" w14:textId="618FC40B" w:rsidR="00394768" w:rsidRDefault="00751B7D">
          <w:pPr>
            <w:pStyle w:val="TOC2"/>
            <w:tabs>
              <w:tab w:val="right" w:leader="dot" w:pos="9350"/>
            </w:tabs>
            <w:rPr>
              <w:rFonts w:eastAsiaTheme="minorEastAsia"/>
              <w:noProof/>
              <w:sz w:val="22"/>
              <w:szCs w:val="22"/>
            </w:rPr>
          </w:pPr>
          <w:hyperlink w:anchor="_Toc36462093" w:history="1">
            <w:r w:rsidR="00394768" w:rsidRPr="004C4846">
              <w:rPr>
                <w:rStyle w:val="Hyperlink"/>
                <w:noProof/>
              </w:rPr>
              <w:t>5.8 Liquidated Damages for Late Notice Under Business Associate Agreement</w:t>
            </w:r>
            <w:r w:rsidR="00394768">
              <w:rPr>
                <w:noProof/>
                <w:webHidden/>
              </w:rPr>
              <w:tab/>
            </w:r>
            <w:r w:rsidR="00394768">
              <w:rPr>
                <w:noProof/>
                <w:webHidden/>
              </w:rPr>
              <w:fldChar w:fldCharType="begin"/>
            </w:r>
            <w:r w:rsidR="00394768">
              <w:rPr>
                <w:noProof/>
                <w:webHidden/>
              </w:rPr>
              <w:instrText xml:space="preserve"> PAGEREF _Toc36462093 \h </w:instrText>
            </w:r>
            <w:r w:rsidR="00394768">
              <w:rPr>
                <w:noProof/>
                <w:webHidden/>
              </w:rPr>
            </w:r>
            <w:r w:rsidR="00394768">
              <w:rPr>
                <w:noProof/>
                <w:webHidden/>
              </w:rPr>
              <w:fldChar w:fldCharType="separate"/>
            </w:r>
            <w:r w:rsidR="008E1ADF">
              <w:rPr>
                <w:noProof/>
                <w:webHidden/>
              </w:rPr>
              <w:t>40</w:t>
            </w:r>
            <w:r w:rsidR="00394768">
              <w:rPr>
                <w:noProof/>
                <w:webHidden/>
              </w:rPr>
              <w:fldChar w:fldCharType="end"/>
            </w:r>
          </w:hyperlink>
        </w:p>
        <w:p w14:paraId="77B84A6A" w14:textId="764053D2" w:rsidR="00394768" w:rsidRDefault="00751B7D">
          <w:pPr>
            <w:pStyle w:val="TOC1"/>
            <w:tabs>
              <w:tab w:val="right" w:leader="dot" w:pos="9350"/>
            </w:tabs>
            <w:rPr>
              <w:rFonts w:eastAsiaTheme="minorEastAsia"/>
              <w:noProof/>
              <w:sz w:val="22"/>
              <w:szCs w:val="22"/>
            </w:rPr>
          </w:pPr>
          <w:hyperlink w:anchor="_Toc36462094" w:history="1">
            <w:r w:rsidR="00394768" w:rsidRPr="004C4846">
              <w:rPr>
                <w:rStyle w:val="Hyperlink"/>
                <w:noProof/>
              </w:rPr>
              <w:t>Section 6: Confidentiality and Public Records</w:t>
            </w:r>
            <w:r w:rsidR="00394768">
              <w:rPr>
                <w:noProof/>
                <w:webHidden/>
              </w:rPr>
              <w:tab/>
            </w:r>
            <w:r w:rsidR="00394768">
              <w:rPr>
                <w:noProof/>
                <w:webHidden/>
              </w:rPr>
              <w:fldChar w:fldCharType="begin"/>
            </w:r>
            <w:r w:rsidR="00394768">
              <w:rPr>
                <w:noProof/>
                <w:webHidden/>
              </w:rPr>
              <w:instrText xml:space="preserve"> PAGEREF _Toc36462094 \h </w:instrText>
            </w:r>
            <w:r w:rsidR="00394768">
              <w:rPr>
                <w:noProof/>
                <w:webHidden/>
              </w:rPr>
            </w:r>
            <w:r w:rsidR="00394768">
              <w:rPr>
                <w:noProof/>
                <w:webHidden/>
              </w:rPr>
              <w:fldChar w:fldCharType="separate"/>
            </w:r>
            <w:r w:rsidR="008E1ADF">
              <w:rPr>
                <w:noProof/>
                <w:webHidden/>
              </w:rPr>
              <w:t>40</w:t>
            </w:r>
            <w:r w:rsidR="00394768">
              <w:rPr>
                <w:noProof/>
                <w:webHidden/>
              </w:rPr>
              <w:fldChar w:fldCharType="end"/>
            </w:r>
          </w:hyperlink>
        </w:p>
        <w:p w14:paraId="740BB26D" w14:textId="6467393F" w:rsidR="00394768" w:rsidRDefault="00751B7D">
          <w:pPr>
            <w:pStyle w:val="TOC2"/>
            <w:tabs>
              <w:tab w:val="right" w:leader="dot" w:pos="9350"/>
            </w:tabs>
            <w:rPr>
              <w:rFonts w:eastAsiaTheme="minorEastAsia"/>
              <w:noProof/>
              <w:sz w:val="22"/>
              <w:szCs w:val="22"/>
            </w:rPr>
          </w:pPr>
          <w:hyperlink w:anchor="_Toc36462095" w:history="1">
            <w:r w:rsidR="00394768" w:rsidRPr="004C4846">
              <w:rPr>
                <w:rStyle w:val="Hyperlink"/>
                <w:noProof/>
              </w:rPr>
              <w:t>6.1 Confidentiality</w:t>
            </w:r>
            <w:r w:rsidR="00394768">
              <w:rPr>
                <w:noProof/>
                <w:webHidden/>
              </w:rPr>
              <w:tab/>
            </w:r>
            <w:r w:rsidR="00394768">
              <w:rPr>
                <w:noProof/>
                <w:webHidden/>
              </w:rPr>
              <w:fldChar w:fldCharType="begin"/>
            </w:r>
            <w:r w:rsidR="00394768">
              <w:rPr>
                <w:noProof/>
                <w:webHidden/>
              </w:rPr>
              <w:instrText xml:space="preserve"> PAGEREF _Toc36462095 \h </w:instrText>
            </w:r>
            <w:r w:rsidR="00394768">
              <w:rPr>
                <w:noProof/>
                <w:webHidden/>
              </w:rPr>
            </w:r>
            <w:r w:rsidR="00394768">
              <w:rPr>
                <w:noProof/>
                <w:webHidden/>
              </w:rPr>
              <w:fldChar w:fldCharType="separate"/>
            </w:r>
            <w:r w:rsidR="008E1ADF">
              <w:rPr>
                <w:noProof/>
                <w:webHidden/>
              </w:rPr>
              <w:t>40</w:t>
            </w:r>
            <w:r w:rsidR="00394768">
              <w:rPr>
                <w:noProof/>
                <w:webHidden/>
              </w:rPr>
              <w:fldChar w:fldCharType="end"/>
            </w:r>
          </w:hyperlink>
        </w:p>
        <w:p w14:paraId="7FC8EB6A" w14:textId="2F2204F7" w:rsidR="00394768" w:rsidRDefault="00751B7D">
          <w:pPr>
            <w:pStyle w:val="TOC2"/>
            <w:tabs>
              <w:tab w:val="right" w:leader="dot" w:pos="9350"/>
            </w:tabs>
            <w:rPr>
              <w:rFonts w:eastAsiaTheme="minorEastAsia"/>
              <w:noProof/>
              <w:sz w:val="22"/>
              <w:szCs w:val="22"/>
            </w:rPr>
          </w:pPr>
          <w:hyperlink w:anchor="_Toc36462096" w:history="1">
            <w:r w:rsidR="00394768" w:rsidRPr="004C4846">
              <w:rPr>
                <w:rStyle w:val="Hyperlink"/>
                <w:noProof/>
              </w:rPr>
              <w:t>6.2 Marked and Redacted Copies of Confidential Information</w:t>
            </w:r>
            <w:r w:rsidR="00394768">
              <w:rPr>
                <w:noProof/>
                <w:webHidden/>
              </w:rPr>
              <w:tab/>
            </w:r>
            <w:r w:rsidR="00394768">
              <w:rPr>
                <w:noProof/>
                <w:webHidden/>
              </w:rPr>
              <w:fldChar w:fldCharType="begin"/>
            </w:r>
            <w:r w:rsidR="00394768">
              <w:rPr>
                <w:noProof/>
                <w:webHidden/>
              </w:rPr>
              <w:instrText xml:space="preserve"> PAGEREF _Toc36462096 \h </w:instrText>
            </w:r>
            <w:r w:rsidR="00394768">
              <w:rPr>
                <w:noProof/>
                <w:webHidden/>
              </w:rPr>
            </w:r>
            <w:r w:rsidR="00394768">
              <w:rPr>
                <w:noProof/>
                <w:webHidden/>
              </w:rPr>
              <w:fldChar w:fldCharType="separate"/>
            </w:r>
            <w:r w:rsidR="008E1ADF">
              <w:rPr>
                <w:noProof/>
                <w:webHidden/>
              </w:rPr>
              <w:t>40</w:t>
            </w:r>
            <w:r w:rsidR="00394768">
              <w:rPr>
                <w:noProof/>
                <w:webHidden/>
              </w:rPr>
              <w:fldChar w:fldCharType="end"/>
            </w:r>
          </w:hyperlink>
        </w:p>
        <w:p w14:paraId="59FC5065" w14:textId="4BF98001" w:rsidR="00394768" w:rsidRDefault="00751B7D">
          <w:pPr>
            <w:pStyle w:val="TOC2"/>
            <w:tabs>
              <w:tab w:val="right" w:leader="dot" w:pos="9350"/>
            </w:tabs>
            <w:rPr>
              <w:rFonts w:eastAsiaTheme="minorEastAsia"/>
              <w:noProof/>
              <w:sz w:val="22"/>
              <w:szCs w:val="22"/>
            </w:rPr>
          </w:pPr>
          <w:hyperlink w:anchor="_Toc36462097" w:history="1">
            <w:r w:rsidR="00394768" w:rsidRPr="004C4846">
              <w:rPr>
                <w:rStyle w:val="Hyperlink"/>
                <w:noProof/>
              </w:rPr>
              <w:t>6.3 Request for Confidential Information</w:t>
            </w:r>
            <w:r w:rsidR="00394768">
              <w:rPr>
                <w:noProof/>
                <w:webHidden/>
              </w:rPr>
              <w:tab/>
            </w:r>
            <w:r w:rsidR="00394768">
              <w:rPr>
                <w:noProof/>
                <w:webHidden/>
              </w:rPr>
              <w:fldChar w:fldCharType="begin"/>
            </w:r>
            <w:r w:rsidR="00394768">
              <w:rPr>
                <w:noProof/>
                <w:webHidden/>
              </w:rPr>
              <w:instrText xml:space="preserve"> PAGEREF _Toc36462097 \h </w:instrText>
            </w:r>
            <w:r w:rsidR="00394768">
              <w:rPr>
                <w:noProof/>
                <w:webHidden/>
              </w:rPr>
            </w:r>
            <w:r w:rsidR="00394768">
              <w:rPr>
                <w:noProof/>
                <w:webHidden/>
              </w:rPr>
              <w:fldChar w:fldCharType="separate"/>
            </w:r>
            <w:r w:rsidR="008E1ADF">
              <w:rPr>
                <w:noProof/>
                <w:webHidden/>
              </w:rPr>
              <w:t>41</w:t>
            </w:r>
            <w:r w:rsidR="00394768">
              <w:rPr>
                <w:noProof/>
                <w:webHidden/>
              </w:rPr>
              <w:fldChar w:fldCharType="end"/>
            </w:r>
          </w:hyperlink>
        </w:p>
        <w:p w14:paraId="3FA51B84" w14:textId="6C002674" w:rsidR="00394768" w:rsidRDefault="00751B7D">
          <w:pPr>
            <w:pStyle w:val="TOC2"/>
            <w:tabs>
              <w:tab w:val="right" w:leader="dot" w:pos="9350"/>
            </w:tabs>
            <w:rPr>
              <w:rFonts w:eastAsiaTheme="minorEastAsia"/>
              <w:noProof/>
              <w:sz w:val="22"/>
              <w:szCs w:val="22"/>
            </w:rPr>
          </w:pPr>
          <w:hyperlink w:anchor="_Toc36462098" w:history="1">
            <w:r w:rsidR="00394768" w:rsidRPr="004C4846">
              <w:rPr>
                <w:rStyle w:val="Hyperlink"/>
                <w:noProof/>
              </w:rPr>
              <w:t>6.4 Public Records Indemnification</w:t>
            </w:r>
            <w:r w:rsidR="00394768">
              <w:rPr>
                <w:noProof/>
                <w:webHidden/>
              </w:rPr>
              <w:tab/>
            </w:r>
            <w:r w:rsidR="00394768">
              <w:rPr>
                <w:noProof/>
                <w:webHidden/>
              </w:rPr>
              <w:fldChar w:fldCharType="begin"/>
            </w:r>
            <w:r w:rsidR="00394768">
              <w:rPr>
                <w:noProof/>
                <w:webHidden/>
              </w:rPr>
              <w:instrText xml:space="preserve"> PAGEREF _Toc36462098 \h </w:instrText>
            </w:r>
            <w:r w:rsidR="00394768">
              <w:rPr>
                <w:noProof/>
                <w:webHidden/>
              </w:rPr>
            </w:r>
            <w:r w:rsidR="00394768">
              <w:rPr>
                <w:noProof/>
                <w:webHidden/>
              </w:rPr>
              <w:fldChar w:fldCharType="separate"/>
            </w:r>
            <w:r w:rsidR="008E1ADF">
              <w:rPr>
                <w:noProof/>
                <w:webHidden/>
              </w:rPr>
              <w:t>41</w:t>
            </w:r>
            <w:r w:rsidR="00394768">
              <w:rPr>
                <w:noProof/>
                <w:webHidden/>
              </w:rPr>
              <w:fldChar w:fldCharType="end"/>
            </w:r>
          </w:hyperlink>
        </w:p>
        <w:p w14:paraId="3C1D7537" w14:textId="3E1E10E5" w:rsidR="00394768" w:rsidRDefault="00751B7D">
          <w:pPr>
            <w:pStyle w:val="TOC2"/>
            <w:tabs>
              <w:tab w:val="right" w:leader="dot" w:pos="9350"/>
            </w:tabs>
            <w:rPr>
              <w:rFonts w:eastAsiaTheme="minorEastAsia"/>
              <w:noProof/>
              <w:sz w:val="22"/>
              <w:szCs w:val="22"/>
            </w:rPr>
          </w:pPr>
          <w:hyperlink w:anchor="_Toc36462099" w:history="1">
            <w:r w:rsidR="00394768" w:rsidRPr="004C4846">
              <w:rPr>
                <w:rStyle w:val="Hyperlink"/>
                <w:noProof/>
              </w:rPr>
              <w:t>6.5 Insurer as Agent</w:t>
            </w:r>
            <w:r w:rsidR="00394768">
              <w:rPr>
                <w:noProof/>
                <w:webHidden/>
              </w:rPr>
              <w:tab/>
            </w:r>
            <w:r w:rsidR="00394768">
              <w:rPr>
                <w:noProof/>
                <w:webHidden/>
              </w:rPr>
              <w:fldChar w:fldCharType="begin"/>
            </w:r>
            <w:r w:rsidR="00394768">
              <w:rPr>
                <w:noProof/>
                <w:webHidden/>
              </w:rPr>
              <w:instrText xml:space="preserve"> PAGEREF _Toc36462099 \h </w:instrText>
            </w:r>
            <w:r w:rsidR="00394768">
              <w:rPr>
                <w:noProof/>
                <w:webHidden/>
              </w:rPr>
            </w:r>
            <w:r w:rsidR="00394768">
              <w:rPr>
                <w:noProof/>
                <w:webHidden/>
              </w:rPr>
              <w:fldChar w:fldCharType="separate"/>
            </w:r>
            <w:r w:rsidR="008E1ADF">
              <w:rPr>
                <w:noProof/>
                <w:webHidden/>
              </w:rPr>
              <w:t>42</w:t>
            </w:r>
            <w:r w:rsidR="00394768">
              <w:rPr>
                <w:noProof/>
                <w:webHidden/>
              </w:rPr>
              <w:fldChar w:fldCharType="end"/>
            </w:r>
          </w:hyperlink>
        </w:p>
        <w:p w14:paraId="512685C9" w14:textId="534425B3" w:rsidR="00394768" w:rsidRDefault="00751B7D">
          <w:pPr>
            <w:pStyle w:val="TOC2"/>
            <w:tabs>
              <w:tab w:val="right" w:leader="dot" w:pos="9350"/>
            </w:tabs>
            <w:rPr>
              <w:rFonts w:eastAsiaTheme="minorEastAsia"/>
              <w:noProof/>
              <w:sz w:val="22"/>
              <w:szCs w:val="22"/>
            </w:rPr>
          </w:pPr>
          <w:hyperlink w:anchor="_Toc36462100" w:history="1">
            <w:r w:rsidR="00394768" w:rsidRPr="004C4846">
              <w:rPr>
                <w:rStyle w:val="Hyperlink"/>
                <w:noProof/>
              </w:rPr>
              <w:t>6.6 Access to records</w:t>
            </w:r>
            <w:r w:rsidR="00394768">
              <w:rPr>
                <w:noProof/>
                <w:webHidden/>
              </w:rPr>
              <w:tab/>
            </w:r>
            <w:r w:rsidR="00394768">
              <w:rPr>
                <w:noProof/>
                <w:webHidden/>
              </w:rPr>
              <w:fldChar w:fldCharType="begin"/>
            </w:r>
            <w:r w:rsidR="00394768">
              <w:rPr>
                <w:noProof/>
                <w:webHidden/>
              </w:rPr>
              <w:instrText xml:space="preserve"> PAGEREF _Toc36462100 \h </w:instrText>
            </w:r>
            <w:r w:rsidR="00394768">
              <w:rPr>
                <w:noProof/>
                <w:webHidden/>
              </w:rPr>
            </w:r>
            <w:r w:rsidR="00394768">
              <w:rPr>
                <w:noProof/>
                <w:webHidden/>
              </w:rPr>
              <w:fldChar w:fldCharType="separate"/>
            </w:r>
            <w:r w:rsidR="008E1ADF">
              <w:rPr>
                <w:noProof/>
                <w:webHidden/>
              </w:rPr>
              <w:t>43</w:t>
            </w:r>
            <w:r w:rsidR="00394768">
              <w:rPr>
                <w:noProof/>
                <w:webHidden/>
              </w:rPr>
              <w:fldChar w:fldCharType="end"/>
            </w:r>
          </w:hyperlink>
        </w:p>
        <w:p w14:paraId="4DE762CF" w14:textId="33F8BFC5" w:rsidR="00394768" w:rsidRDefault="00751B7D">
          <w:pPr>
            <w:pStyle w:val="TOC2"/>
            <w:tabs>
              <w:tab w:val="right" w:leader="dot" w:pos="9350"/>
            </w:tabs>
            <w:rPr>
              <w:rFonts w:eastAsiaTheme="minorEastAsia"/>
              <w:noProof/>
              <w:sz w:val="22"/>
              <w:szCs w:val="22"/>
            </w:rPr>
          </w:pPr>
          <w:hyperlink w:anchor="_Toc36462101" w:history="1">
            <w:r w:rsidR="00394768" w:rsidRPr="004C4846">
              <w:rPr>
                <w:rStyle w:val="Hyperlink"/>
                <w:noProof/>
              </w:rPr>
              <w:t>6.7 Insurer’s Failure to Comply</w:t>
            </w:r>
            <w:r w:rsidR="00394768">
              <w:rPr>
                <w:noProof/>
                <w:webHidden/>
              </w:rPr>
              <w:tab/>
            </w:r>
            <w:r w:rsidR="00394768">
              <w:rPr>
                <w:noProof/>
                <w:webHidden/>
              </w:rPr>
              <w:fldChar w:fldCharType="begin"/>
            </w:r>
            <w:r w:rsidR="00394768">
              <w:rPr>
                <w:noProof/>
                <w:webHidden/>
              </w:rPr>
              <w:instrText xml:space="preserve"> PAGEREF _Toc36462101 \h </w:instrText>
            </w:r>
            <w:r w:rsidR="00394768">
              <w:rPr>
                <w:noProof/>
                <w:webHidden/>
              </w:rPr>
            </w:r>
            <w:r w:rsidR="00394768">
              <w:rPr>
                <w:noProof/>
                <w:webHidden/>
              </w:rPr>
              <w:fldChar w:fldCharType="separate"/>
            </w:r>
            <w:r w:rsidR="008E1ADF">
              <w:rPr>
                <w:noProof/>
                <w:webHidden/>
              </w:rPr>
              <w:t>43</w:t>
            </w:r>
            <w:r w:rsidR="00394768">
              <w:rPr>
                <w:noProof/>
                <w:webHidden/>
              </w:rPr>
              <w:fldChar w:fldCharType="end"/>
            </w:r>
          </w:hyperlink>
        </w:p>
        <w:p w14:paraId="40C68387" w14:textId="45C6FD45" w:rsidR="00394768" w:rsidRDefault="00751B7D">
          <w:pPr>
            <w:pStyle w:val="TOC1"/>
            <w:tabs>
              <w:tab w:val="right" w:leader="dot" w:pos="9350"/>
            </w:tabs>
            <w:rPr>
              <w:rFonts w:eastAsiaTheme="minorEastAsia"/>
              <w:noProof/>
              <w:sz w:val="22"/>
              <w:szCs w:val="22"/>
            </w:rPr>
          </w:pPr>
          <w:hyperlink w:anchor="_Toc36462102" w:history="1">
            <w:r w:rsidR="00394768" w:rsidRPr="004C4846">
              <w:rPr>
                <w:rStyle w:val="Hyperlink"/>
                <w:noProof/>
              </w:rPr>
              <w:t>Section 7: Intellectual Property</w:t>
            </w:r>
            <w:r w:rsidR="00394768">
              <w:rPr>
                <w:noProof/>
                <w:webHidden/>
              </w:rPr>
              <w:tab/>
            </w:r>
            <w:r w:rsidR="00394768">
              <w:rPr>
                <w:noProof/>
                <w:webHidden/>
              </w:rPr>
              <w:fldChar w:fldCharType="begin"/>
            </w:r>
            <w:r w:rsidR="00394768">
              <w:rPr>
                <w:noProof/>
                <w:webHidden/>
              </w:rPr>
              <w:instrText xml:space="preserve"> PAGEREF _Toc36462102 \h </w:instrText>
            </w:r>
            <w:r w:rsidR="00394768">
              <w:rPr>
                <w:noProof/>
                <w:webHidden/>
              </w:rPr>
            </w:r>
            <w:r w:rsidR="00394768">
              <w:rPr>
                <w:noProof/>
                <w:webHidden/>
              </w:rPr>
              <w:fldChar w:fldCharType="separate"/>
            </w:r>
            <w:r w:rsidR="008E1ADF">
              <w:rPr>
                <w:noProof/>
                <w:webHidden/>
              </w:rPr>
              <w:t>43</w:t>
            </w:r>
            <w:r w:rsidR="00394768">
              <w:rPr>
                <w:noProof/>
                <w:webHidden/>
              </w:rPr>
              <w:fldChar w:fldCharType="end"/>
            </w:r>
          </w:hyperlink>
        </w:p>
        <w:p w14:paraId="1AB0B434" w14:textId="7F341B2C" w:rsidR="00394768" w:rsidRDefault="00751B7D">
          <w:pPr>
            <w:pStyle w:val="TOC1"/>
            <w:tabs>
              <w:tab w:val="right" w:leader="dot" w:pos="9350"/>
            </w:tabs>
            <w:rPr>
              <w:rFonts w:eastAsiaTheme="minorEastAsia"/>
              <w:noProof/>
              <w:sz w:val="22"/>
              <w:szCs w:val="22"/>
            </w:rPr>
          </w:pPr>
          <w:hyperlink w:anchor="_Toc36462103" w:history="1">
            <w:r w:rsidR="00394768" w:rsidRPr="004C4846">
              <w:rPr>
                <w:rStyle w:val="Hyperlink"/>
                <w:noProof/>
              </w:rPr>
              <w:t>Section 8: Documents and Data</w:t>
            </w:r>
            <w:r w:rsidR="00394768">
              <w:rPr>
                <w:noProof/>
                <w:webHidden/>
              </w:rPr>
              <w:tab/>
            </w:r>
            <w:r w:rsidR="00394768">
              <w:rPr>
                <w:noProof/>
                <w:webHidden/>
              </w:rPr>
              <w:fldChar w:fldCharType="begin"/>
            </w:r>
            <w:r w:rsidR="00394768">
              <w:rPr>
                <w:noProof/>
                <w:webHidden/>
              </w:rPr>
              <w:instrText xml:space="preserve"> PAGEREF _Toc36462103 \h </w:instrText>
            </w:r>
            <w:r w:rsidR="00394768">
              <w:rPr>
                <w:noProof/>
                <w:webHidden/>
              </w:rPr>
            </w:r>
            <w:r w:rsidR="00394768">
              <w:rPr>
                <w:noProof/>
                <w:webHidden/>
              </w:rPr>
              <w:fldChar w:fldCharType="separate"/>
            </w:r>
            <w:r w:rsidR="008E1ADF">
              <w:rPr>
                <w:noProof/>
                <w:webHidden/>
              </w:rPr>
              <w:t>44</w:t>
            </w:r>
            <w:r w:rsidR="00394768">
              <w:rPr>
                <w:noProof/>
                <w:webHidden/>
              </w:rPr>
              <w:fldChar w:fldCharType="end"/>
            </w:r>
          </w:hyperlink>
        </w:p>
        <w:p w14:paraId="07FDE06C" w14:textId="6B40278B" w:rsidR="00394768" w:rsidRDefault="00751B7D">
          <w:pPr>
            <w:pStyle w:val="TOC1"/>
            <w:tabs>
              <w:tab w:val="right" w:leader="dot" w:pos="9350"/>
            </w:tabs>
            <w:rPr>
              <w:rFonts w:eastAsiaTheme="minorEastAsia"/>
              <w:noProof/>
              <w:sz w:val="22"/>
              <w:szCs w:val="22"/>
            </w:rPr>
          </w:pPr>
          <w:hyperlink w:anchor="_Toc36462104" w:history="1">
            <w:r w:rsidR="00394768" w:rsidRPr="004C4846">
              <w:rPr>
                <w:rStyle w:val="Hyperlink"/>
                <w:noProof/>
              </w:rPr>
              <w:t>Section 9: Financial Requirements</w:t>
            </w:r>
            <w:r w:rsidR="00394768">
              <w:rPr>
                <w:noProof/>
                <w:webHidden/>
              </w:rPr>
              <w:tab/>
            </w:r>
            <w:r w:rsidR="00394768">
              <w:rPr>
                <w:noProof/>
                <w:webHidden/>
              </w:rPr>
              <w:fldChar w:fldCharType="begin"/>
            </w:r>
            <w:r w:rsidR="00394768">
              <w:rPr>
                <w:noProof/>
                <w:webHidden/>
              </w:rPr>
              <w:instrText xml:space="preserve"> PAGEREF _Toc36462104 \h </w:instrText>
            </w:r>
            <w:r w:rsidR="00394768">
              <w:rPr>
                <w:noProof/>
                <w:webHidden/>
              </w:rPr>
            </w:r>
            <w:r w:rsidR="00394768">
              <w:rPr>
                <w:noProof/>
                <w:webHidden/>
              </w:rPr>
              <w:fldChar w:fldCharType="separate"/>
            </w:r>
            <w:r w:rsidR="008E1ADF">
              <w:rPr>
                <w:noProof/>
                <w:webHidden/>
              </w:rPr>
              <w:t>44</w:t>
            </w:r>
            <w:r w:rsidR="00394768">
              <w:rPr>
                <w:noProof/>
                <w:webHidden/>
              </w:rPr>
              <w:fldChar w:fldCharType="end"/>
            </w:r>
          </w:hyperlink>
        </w:p>
        <w:p w14:paraId="3197452F" w14:textId="0FFB7512" w:rsidR="00394768" w:rsidRDefault="00751B7D">
          <w:pPr>
            <w:pStyle w:val="TOC2"/>
            <w:tabs>
              <w:tab w:val="right" w:leader="dot" w:pos="9350"/>
            </w:tabs>
            <w:rPr>
              <w:rFonts w:eastAsiaTheme="minorEastAsia"/>
              <w:noProof/>
              <w:sz w:val="22"/>
              <w:szCs w:val="22"/>
            </w:rPr>
          </w:pPr>
          <w:hyperlink w:anchor="_Toc36462105" w:history="1">
            <w:r w:rsidR="00394768" w:rsidRPr="004C4846">
              <w:rPr>
                <w:rStyle w:val="Hyperlink"/>
                <w:noProof/>
              </w:rPr>
              <w:t>9.1 General Financial Requirements</w:t>
            </w:r>
            <w:r w:rsidR="00394768">
              <w:rPr>
                <w:noProof/>
                <w:webHidden/>
              </w:rPr>
              <w:tab/>
            </w:r>
            <w:r w:rsidR="00394768">
              <w:rPr>
                <w:noProof/>
                <w:webHidden/>
              </w:rPr>
              <w:fldChar w:fldCharType="begin"/>
            </w:r>
            <w:r w:rsidR="00394768">
              <w:rPr>
                <w:noProof/>
                <w:webHidden/>
              </w:rPr>
              <w:instrText xml:space="preserve"> PAGEREF _Toc36462105 \h </w:instrText>
            </w:r>
            <w:r w:rsidR="00394768">
              <w:rPr>
                <w:noProof/>
                <w:webHidden/>
              </w:rPr>
            </w:r>
            <w:r w:rsidR="00394768">
              <w:rPr>
                <w:noProof/>
                <w:webHidden/>
              </w:rPr>
              <w:fldChar w:fldCharType="separate"/>
            </w:r>
            <w:r w:rsidR="008E1ADF">
              <w:rPr>
                <w:noProof/>
                <w:webHidden/>
              </w:rPr>
              <w:t>44</w:t>
            </w:r>
            <w:r w:rsidR="00394768">
              <w:rPr>
                <w:noProof/>
                <w:webHidden/>
              </w:rPr>
              <w:fldChar w:fldCharType="end"/>
            </w:r>
          </w:hyperlink>
        </w:p>
        <w:p w14:paraId="1345ED86" w14:textId="4EB5EBA7" w:rsidR="00394768" w:rsidRDefault="00751B7D">
          <w:pPr>
            <w:pStyle w:val="TOC2"/>
            <w:tabs>
              <w:tab w:val="right" w:leader="dot" w:pos="9350"/>
            </w:tabs>
            <w:rPr>
              <w:rFonts w:eastAsiaTheme="minorEastAsia"/>
              <w:noProof/>
              <w:sz w:val="22"/>
              <w:szCs w:val="22"/>
            </w:rPr>
          </w:pPr>
          <w:hyperlink w:anchor="_Toc36462106" w:history="1">
            <w:r w:rsidR="00394768" w:rsidRPr="004C4846">
              <w:rPr>
                <w:rStyle w:val="Hyperlink"/>
                <w:noProof/>
              </w:rPr>
              <w:t>9.2 Bankruptcy</w:t>
            </w:r>
            <w:r w:rsidR="00394768">
              <w:rPr>
                <w:noProof/>
                <w:webHidden/>
              </w:rPr>
              <w:tab/>
            </w:r>
            <w:r w:rsidR="00394768">
              <w:rPr>
                <w:noProof/>
                <w:webHidden/>
              </w:rPr>
              <w:fldChar w:fldCharType="begin"/>
            </w:r>
            <w:r w:rsidR="00394768">
              <w:rPr>
                <w:noProof/>
                <w:webHidden/>
              </w:rPr>
              <w:instrText xml:space="preserve"> PAGEREF _Toc36462106 \h </w:instrText>
            </w:r>
            <w:r w:rsidR="00394768">
              <w:rPr>
                <w:noProof/>
                <w:webHidden/>
              </w:rPr>
            </w:r>
            <w:r w:rsidR="00394768">
              <w:rPr>
                <w:noProof/>
                <w:webHidden/>
              </w:rPr>
              <w:fldChar w:fldCharType="separate"/>
            </w:r>
            <w:r w:rsidR="008E1ADF">
              <w:rPr>
                <w:noProof/>
                <w:webHidden/>
              </w:rPr>
              <w:t>44</w:t>
            </w:r>
            <w:r w:rsidR="00394768">
              <w:rPr>
                <w:noProof/>
                <w:webHidden/>
              </w:rPr>
              <w:fldChar w:fldCharType="end"/>
            </w:r>
          </w:hyperlink>
        </w:p>
        <w:p w14:paraId="7CB5F229" w14:textId="64D6F338" w:rsidR="00394768" w:rsidRDefault="00751B7D">
          <w:pPr>
            <w:pStyle w:val="TOC2"/>
            <w:tabs>
              <w:tab w:val="right" w:leader="dot" w:pos="9350"/>
            </w:tabs>
            <w:rPr>
              <w:rFonts w:eastAsiaTheme="minorEastAsia"/>
              <w:noProof/>
              <w:sz w:val="22"/>
              <w:szCs w:val="22"/>
            </w:rPr>
          </w:pPr>
          <w:hyperlink w:anchor="_Toc36462107" w:history="1">
            <w:r w:rsidR="00394768" w:rsidRPr="004C4846">
              <w:rPr>
                <w:rStyle w:val="Hyperlink"/>
                <w:noProof/>
              </w:rPr>
              <w:t>9.3 Enrollee Protections from Collection</w:t>
            </w:r>
            <w:r w:rsidR="00394768">
              <w:rPr>
                <w:noProof/>
                <w:webHidden/>
              </w:rPr>
              <w:tab/>
            </w:r>
            <w:r w:rsidR="00394768">
              <w:rPr>
                <w:noProof/>
                <w:webHidden/>
              </w:rPr>
              <w:fldChar w:fldCharType="begin"/>
            </w:r>
            <w:r w:rsidR="00394768">
              <w:rPr>
                <w:noProof/>
                <w:webHidden/>
              </w:rPr>
              <w:instrText xml:space="preserve"> PAGEREF _Toc36462107 \h </w:instrText>
            </w:r>
            <w:r w:rsidR="00394768">
              <w:rPr>
                <w:noProof/>
                <w:webHidden/>
              </w:rPr>
            </w:r>
            <w:r w:rsidR="00394768">
              <w:rPr>
                <w:noProof/>
                <w:webHidden/>
              </w:rPr>
              <w:fldChar w:fldCharType="separate"/>
            </w:r>
            <w:r w:rsidR="008E1ADF">
              <w:rPr>
                <w:noProof/>
                <w:webHidden/>
              </w:rPr>
              <w:t>45</w:t>
            </w:r>
            <w:r w:rsidR="00394768">
              <w:rPr>
                <w:noProof/>
                <w:webHidden/>
              </w:rPr>
              <w:fldChar w:fldCharType="end"/>
            </w:r>
          </w:hyperlink>
        </w:p>
        <w:p w14:paraId="6B180FD8" w14:textId="299C50CB" w:rsidR="00394768" w:rsidRDefault="00751B7D">
          <w:pPr>
            <w:pStyle w:val="TOC2"/>
            <w:tabs>
              <w:tab w:val="right" w:leader="dot" w:pos="9350"/>
            </w:tabs>
            <w:rPr>
              <w:rFonts w:eastAsiaTheme="minorEastAsia"/>
              <w:noProof/>
              <w:sz w:val="22"/>
              <w:szCs w:val="22"/>
            </w:rPr>
          </w:pPr>
          <w:hyperlink w:anchor="_Toc36462108" w:history="1">
            <w:r w:rsidR="00394768" w:rsidRPr="004C4846">
              <w:rPr>
                <w:rStyle w:val="Hyperlink"/>
                <w:noProof/>
              </w:rPr>
              <w:t>9.4 Third Party Liability</w:t>
            </w:r>
            <w:r w:rsidR="00394768">
              <w:rPr>
                <w:noProof/>
                <w:webHidden/>
              </w:rPr>
              <w:tab/>
            </w:r>
            <w:r w:rsidR="00394768">
              <w:rPr>
                <w:noProof/>
                <w:webHidden/>
              </w:rPr>
              <w:fldChar w:fldCharType="begin"/>
            </w:r>
            <w:r w:rsidR="00394768">
              <w:rPr>
                <w:noProof/>
                <w:webHidden/>
              </w:rPr>
              <w:instrText xml:space="preserve"> PAGEREF _Toc36462108 \h </w:instrText>
            </w:r>
            <w:r w:rsidR="00394768">
              <w:rPr>
                <w:noProof/>
                <w:webHidden/>
              </w:rPr>
            </w:r>
            <w:r w:rsidR="00394768">
              <w:rPr>
                <w:noProof/>
                <w:webHidden/>
              </w:rPr>
              <w:fldChar w:fldCharType="separate"/>
            </w:r>
            <w:r w:rsidR="008E1ADF">
              <w:rPr>
                <w:noProof/>
                <w:webHidden/>
              </w:rPr>
              <w:t>45</w:t>
            </w:r>
            <w:r w:rsidR="00394768">
              <w:rPr>
                <w:noProof/>
                <w:webHidden/>
              </w:rPr>
              <w:fldChar w:fldCharType="end"/>
            </w:r>
          </w:hyperlink>
        </w:p>
        <w:p w14:paraId="1524C28A" w14:textId="43D64AFF" w:rsidR="00394768" w:rsidRDefault="00751B7D">
          <w:pPr>
            <w:pStyle w:val="TOC3"/>
            <w:tabs>
              <w:tab w:val="right" w:leader="dot" w:pos="9350"/>
            </w:tabs>
            <w:rPr>
              <w:rFonts w:eastAsiaTheme="minorEastAsia"/>
              <w:noProof/>
              <w:sz w:val="22"/>
              <w:szCs w:val="22"/>
            </w:rPr>
          </w:pPr>
          <w:hyperlink w:anchor="_Toc36462109" w:history="1">
            <w:r w:rsidR="00394768" w:rsidRPr="004C4846">
              <w:rPr>
                <w:rStyle w:val="Hyperlink"/>
                <w:noProof/>
              </w:rPr>
              <w:t>9.4.1 Subrogation Rights</w:t>
            </w:r>
            <w:r w:rsidR="00394768">
              <w:rPr>
                <w:noProof/>
                <w:webHidden/>
              </w:rPr>
              <w:tab/>
            </w:r>
            <w:r w:rsidR="00394768">
              <w:rPr>
                <w:noProof/>
                <w:webHidden/>
              </w:rPr>
              <w:fldChar w:fldCharType="begin"/>
            </w:r>
            <w:r w:rsidR="00394768">
              <w:rPr>
                <w:noProof/>
                <w:webHidden/>
              </w:rPr>
              <w:instrText xml:space="preserve"> PAGEREF _Toc36462109 \h </w:instrText>
            </w:r>
            <w:r w:rsidR="00394768">
              <w:rPr>
                <w:noProof/>
                <w:webHidden/>
              </w:rPr>
            </w:r>
            <w:r w:rsidR="00394768">
              <w:rPr>
                <w:noProof/>
                <w:webHidden/>
              </w:rPr>
              <w:fldChar w:fldCharType="separate"/>
            </w:r>
            <w:r w:rsidR="008E1ADF">
              <w:rPr>
                <w:noProof/>
                <w:webHidden/>
              </w:rPr>
              <w:t>45</w:t>
            </w:r>
            <w:r w:rsidR="00394768">
              <w:rPr>
                <w:noProof/>
                <w:webHidden/>
              </w:rPr>
              <w:fldChar w:fldCharType="end"/>
            </w:r>
          </w:hyperlink>
        </w:p>
        <w:p w14:paraId="3E47DF5B" w14:textId="1791F518" w:rsidR="00394768" w:rsidRDefault="00751B7D">
          <w:pPr>
            <w:pStyle w:val="TOC3"/>
            <w:tabs>
              <w:tab w:val="right" w:leader="dot" w:pos="9350"/>
            </w:tabs>
            <w:rPr>
              <w:rFonts w:eastAsiaTheme="minorEastAsia"/>
              <w:noProof/>
              <w:sz w:val="22"/>
              <w:szCs w:val="22"/>
            </w:rPr>
          </w:pPr>
          <w:hyperlink w:anchor="_Toc36462110" w:history="1">
            <w:r w:rsidR="00394768" w:rsidRPr="004C4846">
              <w:rPr>
                <w:rStyle w:val="Hyperlink"/>
                <w:noProof/>
              </w:rPr>
              <w:t>9.4.2 Coordination of Benefits</w:t>
            </w:r>
            <w:r w:rsidR="00394768">
              <w:rPr>
                <w:noProof/>
                <w:webHidden/>
              </w:rPr>
              <w:tab/>
            </w:r>
            <w:r w:rsidR="00394768">
              <w:rPr>
                <w:noProof/>
                <w:webHidden/>
              </w:rPr>
              <w:fldChar w:fldCharType="begin"/>
            </w:r>
            <w:r w:rsidR="00394768">
              <w:rPr>
                <w:noProof/>
                <w:webHidden/>
              </w:rPr>
              <w:instrText xml:space="preserve"> PAGEREF _Toc36462110 \h </w:instrText>
            </w:r>
            <w:r w:rsidR="00394768">
              <w:rPr>
                <w:noProof/>
                <w:webHidden/>
              </w:rPr>
            </w:r>
            <w:r w:rsidR="00394768">
              <w:rPr>
                <w:noProof/>
                <w:webHidden/>
              </w:rPr>
              <w:fldChar w:fldCharType="separate"/>
            </w:r>
            <w:r w:rsidR="008E1ADF">
              <w:rPr>
                <w:noProof/>
                <w:webHidden/>
              </w:rPr>
              <w:t>45</w:t>
            </w:r>
            <w:r w:rsidR="00394768">
              <w:rPr>
                <w:noProof/>
                <w:webHidden/>
              </w:rPr>
              <w:fldChar w:fldCharType="end"/>
            </w:r>
          </w:hyperlink>
        </w:p>
        <w:p w14:paraId="66507AE0" w14:textId="4401843B" w:rsidR="00394768" w:rsidRDefault="00751B7D">
          <w:pPr>
            <w:pStyle w:val="TOC2"/>
            <w:tabs>
              <w:tab w:val="right" w:leader="dot" w:pos="9350"/>
            </w:tabs>
            <w:rPr>
              <w:rFonts w:eastAsiaTheme="minorEastAsia"/>
              <w:noProof/>
              <w:sz w:val="22"/>
              <w:szCs w:val="22"/>
            </w:rPr>
          </w:pPr>
          <w:hyperlink w:anchor="_Toc36462111" w:history="1">
            <w:r w:rsidR="00394768" w:rsidRPr="004C4846">
              <w:rPr>
                <w:rStyle w:val="Hyperlink"/>
                <w:noProof/>
              </w:rPr>
              <w:t>9.5 Medical Loss Ratio</w:t>
            </w:r>
            <w:r w:rsidR="00394768">
              <w:rPr>
                <w:noProof/>
                <w:webHidden/>
              </w:rPr>
              <w:tab/>
            </w:r>
            <w:r w:rsidR="00394768">
              <w:rPr>
                <w:noProof/>
                <w:webHidden/>
              </w:rPr>
              <w:fldChar w:fldCharType="begin"/>
            </w:r>
            <w:r w:rsidR="00394768">
              <w:rPr>
                <w:noProof/>
                <w:webHidden/>
              </w:rPr>
              <w:instrText xml:space="preserve"> PAGEREF _Toc36462111 \h </w:instrText>
            </w:r>
            <w:r w:rsidR="00394768">
              <w:rPr>
                <w:noProof/>
                <w:webHidden/>
              </w:rPr>
            </w:r>
            <w:r w:rsidR="00394768">
              <w:rPr>
                <w:noProof/>
                <w:webHidden/>
              </w:rPr>
              <w:fldChar w:fldCharType="separate"/>
            </w:r>
            <w:r w:rsidR="008E1ADF">
              <w:rPr>
                <w:noProof/>
                <w:webHidden/>
              </w:rPr>
              <w:t>46</w:t>
            </w:r>
            <w:r w:rsidR="00394768">
              <w:rPr>
                <w:noProof/>
                <w:webHidden/>
              </w:rPr>
              <w:fldChar w:fldCharType="end"/>
            </w:r>
          </w:hyperlink>
        </w:p>
        <w:p w14:paraId="3886D4E4" w14:textId="7270E974" w:rsidR="00394768" w:rsidRDefault="00751B7D">
          <w:pPr>
            <w:pStyle w:val="TOC3"/>
            <w:tabs>
              <w:tab w:val="right" w:leader="dot" w:pos="9350"/>
            </w:tabs>
            <w:rPr>
              <w:rFonts w:eastAsiaTheme="minorEastAsia"/>
              <w:noProof/>
              <w:sz w:val="22"/>
              <w:szCs w:val="22"/>
            </w:rPr>
          </w:pPr>
          <w:hyperlink w:anchor="_Toc36462112" w:history="1">
            <w:r w:rsidR="00394768" w:rsidRPr="004C4846">
              <w:rPr>
                <w:rStyle w:val="Hyperlink"/>
                <w:noProof/>
              </w:rPr>
              <w:t>9.5.1 MLR Reporting Requirements</w:t>
            </w:r>
            <w:r w:rsidR="00394768">
              <w:rPr>
                <w:noProof/>
                <w:webHidden/>
              </w:rPr>
              <w:tab/>
            </w:r>
            <w:r w:rsidR="00394768">
              <w:rPr>
                <w:noProof/>
                <w:webHidden/>
              </w:rPr>
              <w:fldChar w:fldCharType="begin"/>
            </w:r>
            <w:r w:rsidR="00394768">
              <w:rPr>
                <w:noProof/>
                <w:webHidden/>
              </w:rPr>
              <w:instrText xml:space="preserve"> PAGEREF _Toc36462112 \h </w:instrText>
            </w:r>
            <w:r w:rsidR="00394768">
              <w:rPr>
                <w:noProof/>
                <w:webHidden/>
              </w:rPr>
            </w:r>
            <w:r w:rsidR="00394768">
              <w:rPr>
                <w:noProof/>
                <w:webHidden/>
              </w:rPr>
              <w:fldChar w:fldCharType="separate"/>
            </w:r>
            <w:r w:rsidR="008E1ADF">
              <w:rPr>
                <w:noProof/>
                <w:webHidden/>
              </w:rPr>
              <w:t>46</w:t>
            </w:r>
            <w:r w:rsidR="00394768">
              <w:rPr>
                <w:noProof/>
                <w:webHidden/>
              </w:rPr>
              <w:fldChar w:fldCharType="end"/>
            </w:r>
          </w:hyperlink>
        </w:p>
        <w:p w14:paraId="27A20FCA" w14:textId="5655D8A9" w:rsidR="00394768" w:rsidRDefault="00751B7D">
          <w:pPr>
            <w:pStyle w:val="TOC3"/>
            <w:tabs>
              <w:tab w:val="right" w:leader="dot" w:pos="9350"/>
            </w:tabs>
            <w:rPr>
              <w:rFonts w:eastAsiaTheme="minorEastAsia"/>
              <w:noProof/>
              <w:sz w:val="22"/>
              <w:szCs w:val="22"/>
            </w:rPr>
          </w:pPr>
          <w:hyperlink w:anchor="_Toc36462113" w:history="1">
            <w:r w:rsidR="00394768" w:rsidRPr="004C4846">
              <w:rPr>
                <w:rStyle w:val="Hyperlink"/>
                <w:noProof/>
              </w:rPr>
              <w:t>9.5.2 Experience Adjustment Report</w:t>
            </w:r>
            <w:r w:rsidR="00394768">
              <w:rPr>
                <w:noProof/>
                <w:webHidden/>
              </w:rPr>
              <w:tab/>
            </w:r>
            <w:r w:rsidR="00394768">
              <w:rPr>
                <w:noProof/>
                <w:webHidden/>
              </w:rPr>
              <w:fldChar w:fldCharType="begin"/>
            </w:r>
            <w:r w:rsidR="00394768">
              <w:rPr>
                <w:noProof/>
                <w:webHidden/>
              </w:rPr>
              <w:instrText xml:space="preserve"> PAGEREF _Toc36462113 \h </w:instrText>
            </w:r>
            <w:r w:rsidR="00394768">
              <w:rPr>
                <w:noProof/>
                <w:webHidden/>
              </w:rPr>
            </w:r>
            <w:r w:rsidR="00394768">
              <w:rPr>
                <w:noProof/>
                <w:webHidden/>
              </w:rPr>
              <w:fldChar w:fldCharType="separate"/>
            </w:r>
            <w:r w:rsidR="008E1ADF">
              <w:rPr>
                <w:noProof/>
                <w:webHidden/>
              </w:rPr>
              <w:t>47</w:t>
            </w:r>
            <w:r w:rsidR="00394768">
              <w:rPr>
                <w:noProof/>
                <w:webHidden/>
              </w:rPr>
              <w:fldChar w:fldCharType="end"/>
            </w:r>
          </w:hyperlink>
        </w:p>
        <w:p w14:paraId="0F446D83" w14:textId="0D9610A3" w:rsidR="00394768" w:rsidRDefault="00751B7D">
          <w:pPr>
            <w:pStyle w:val="TOC1"/>
            <w:tabs>
              <w:tab w:val="right" w:leader="dot" w:pos="9350"/>
            </w:tabs>
            <w:rPr>
              <w:rFonts w:eastAsiaTheme="minorEastAsia"/>
              <w:noProof/>
              <w:sz w:val="22"/>
              <w:szCs w:val="22"/>
            </w:rPr>
          </w:pPr>
          <w:hyperlink w:anchor="_Toc36462114" w:history="1">
            <w:r w:rsidR="00394768" w:rsidRPr="004C4846">
              <w:rPr>
                <w:rStyle w:val="Hyperlink"/>
                <w:noProof/>
              </w:rPr>
              <w:t>Section 10: Record Retention</w:t>
            </w:r>
            <w:r w:rsidR="00394768">
              <w:rPr>
                <w:noProof/>
                <w:webHidden/>
              </w:rPr>
              <w:tab/>
            </w:r>
            <w:r w:rsidR="00394768">
              <w:rPr>
                <w:noProof/>
                <w:webHidden/>
              </w:rPr>
              <w:fldChar w:fldCharType="begin"/>
            </w:r>
            <w:r w:rsidR="00394768">
              <w:rPr>
                <w:noProof/>
                <w:webHidden/>
              </w:rPr>
              <w:instrText xml:space="preserve"> PAGEREF _Toc36462114 \h </w:instrText>
            </w:r>
            <w:r w:rsidR="00394768">
              <w:rPr>
                <w:noProof/>
                <w:webHidden/>
              </w:rPr>
            </w:r>
            <w:r w:rsidR="00394768">
              <w:rPr>
                <w:noProof/>
                <w:webHidden/>
              </w:rPr>
              <w:fldChar w:fldCharType="separate"/>
            </w:r>
            <w:r w:rsidR="008E1ADF">
              <w:rPr>
                <w:noProof/>
                <w:webHidden/>
              </w:rPr>
              <w:t>47</w:t>
            </w:r>
            <w:r w:rsidR="00394768">
              <w:rPr>
                <w:noProof/>
                <w:webHidden/>
              </w:rPr>
              <w:fldChar w:fldCharType="end"/>
            </w:r>
          </w:hyperlink>
        </w:p>
        <w:p w14:paraId="4F29E5BF" w14:textId="0EFB7B9E" w:rsidR="00394768" w:rsidRDefault="00751B7D">
          <w:pPr>
            <w:pStyle w:val="TOC1"/>
            <w:tabs>
              <w:tab w:val="right" w:leader="dot" w:pos="9350"/>
            </w:tabs>
            <w:rPr>
              <w:rFonts w:eastAsiaTheme="minorEastAsia"/>
              <w:noProof/>
              <w:sz w:val="22"/>
              <w:szCs w:val="22"/>
            </w:rPr>
          </w:pPr>
          <w:hyperlink w:anchor="_Toc36462115" w:history="1">
            <w:r w:rsidR="00394768" w:rsidRPr="004C4846">
              <w:rPr>
                <w:rStyle w:val="Hyperlink"/>
                <w:noProof/>
              </w:rPr>
              <w:t>Section 11: Audit Rights</w:t>
            </w:r>
            <w:r w:rsidR="00394768">
              <w:rPr>
                <w:noProof/>
                <w:webHidden/>
              </w:rPr>
              <w:tab/>
            </w:r>
            <w:r w:rsidR="00394768">
              <w:rPr>
                <w:noProof/>
                <w:webHidden/>
              </w:rPr>
              <w:fldChar w:fldCharType="begin"/>
            </w:r>
            <w:r w:rsidR="00394768">
              <w:rPr>
                <w:noProof/>
                <w:webHidden/>
              </w:rPr>
              <w:instrText xml:space="preserve"> PAGEREF _Toc36462115 \h </w:instrText>
            </w:r>
            <w:r w:rsidR="00394768">
              <w:rPr>
                <w:noProof/>
                <w:webHidden/>
              </w:rPr>
            </w:r>
            <w:r w:rsidR="00394768">
              <w:rPr>
                <w:noProof/>
                <w:webHidden/>
              </w:rPr>
              <w:fldChar w:fldCharType="separate"/>
            </w:r>
            <w:r w:rsidR="008E1ADF">
              <w:rPr>
                <w:noProof/>
                <w:webHidden/>
              </w:rPr>
              <w:t>48</w:t>
            </w:r>
            <w:r w:rsidR="00394768">
              <w:rPr>
                <w:noProof/>
                <w:webHidden/>
              </w:rPr>
              <w:fldChar w:fldCharType="end"/>
            </w:r>
          </w:hyperlink>
        </w:p>
        <w:p w14:paraId="155FC235" w14:textId="6B4E16CE" w:rsidR="00394768" w:rsidRDefault="00751B7D">
          <w:pPr>
            <w:pStyle w:val="TOC2"/>
            <w:tabs>
              <w:tab w:val="right" w:leader="dot" w:pos="9350"/>
            </w:tabs>
            <w:rPr>
              <w:rFonts w:eastAsiaTheme="minorEastAsia"/>
              <w:noProof/>
              <w:sz w:val="22"/>
              <w:szCs w:val="22"/>
            </w:rPr>
          </w:pPr>
          <w:hyperlink w:anchor="_Toc36462116" w:history="1">
            <w:r w:rsidR="00394768" w:rsidRPr="004C4846">
              <w:rPr>
                <w:rStyle w:val="Hyperlink"/>
                <w:noProof/>
              </w:rPr>
              <w:t>11.1 Audit Reports</w:t>
            </w:r>
            <w:r w:rsidR="00394768">
              <w:rPr>
                <w:noProof/>
                <w:webHidden/>
              </w:rPr>
              <w:tab/>
            </w:r>
            <w:r w:rsidR="00394768">
              <w:rPr>
                <w:noProof/>
                <w:webHidden/>
              </w:rPr>
              <w:fldChar w:fldCharType="begin"/>
            </w:r>
            <w:r w:rsidR="00394768">
              <w:rPr>
                <w:noProof/>
                <w:webHidden/>
              </w:rPr>
              <w:instrText xml:space="preserve"> PAGEREF _Toc36462116 \h </w:instrText>
            </w:r>
            <w:r w:rsidR="00394768">
              <w:rPr>
                <w:noProof/>
                <w:webHidden/>
              </w:rPr>
            </w:r>
            <w:r w:rsidR="00394768">
              <w:rPr>
                <w:noProof/>
                <w:webHidden/>
              </w:rPr>
              <w:fldChar w:fldCharType="separate"/>
            </w:r>
            <w:r w:rsidR="008E1ADF">
              <w:rPr>
                <w:noProof/>
                <w:webHidden/>
              </w:rPr>
              <w:t>49</w:t>
            </w:r>
            <w:r w:rsidR="00394768">
              <w:rPr>
                <w:noProof/>
                <w:webHidden/>
              </w:rPr>
              <w:fldChar w:fldCharType="end"/>
            </w:r>
          </w:hyperlink>
        </w:p>
        <w:p w14:paraId="15AA1B5C" w14:textId="18722D46" w:rsidR="00394768" w:rsidRDefault="00751B7D">
          <w:pPr>
            <w:pStyle w:val="TOC1"/>
            <w:tabs>
              <w:tab w:val="right" w:leader="dot" w:pos="9350"/>
            </w:tabs>
            <w:rPr>
              <w:rFonts w:eastAsiaTheme="minorEastAsia"/>
              <w:noProof/>
              <w:sz w:val="22"/>
              <w:szCs w:val="22"/>
            </w:rPr>
          </w:pPr>
          <w:hyperlink w:anchor="_Toc36462117" w:history="1">
            <w:r w:rsidR="00394768" w:rsidRPr="004C4846">
              <w:rPr>
                <w:rStyle w:val="Hyperlink"/>
                <w:noProof/>
              </w:rPr>
              <w:t>Section 12: Contract Management; Monitoring</w:t>
            </w:r>
            <w:r w:rsidR="00394768">
              <w:rPr>
                <w:noProof/>
                <w:webHidden/>
              </w:rPr>
              <w:tab/>
            </w:r>
            <w:r w:rsidR="00394768">
              <w:rPr>
                <w:noProof/>
                <w:webHidden/>
              </w:rPr>
              <w:fldChar w:fldCharType="begin"/>
            </w:r>
            <w:r w:rsidR="00394768">
              <w:rPr>
                <w:noProof/>
                <w:webHidden/>
              </w:rPr>
              <w:instrText xml:space="preserve"> PAGEREF _Toc36462117 \h </w:instrText>
            </w:r>
            <w:r w:rsidR="00394768">
              <w:rPr>
                <w:noProof/>
                <w:webHidden/>
              </w:rPr>
            </w:r>
            <w:r w:rsidR="00394768">
              <w:rPr>
                <w:noProof/>
                <w:webHidden/>
              </w:rPr>
              <w:fldChar w:fldCharType="separate"/>
            </w:r>
            <w:r w:rsidR="008E1ADF">
              <w:rPr>
                <w:noProof/>
                <w:webHidden/>
              </w:rPr>
              <w:t>50</w:t>
            </w:r>
            <w:r w:rsidR="00394768">
              <w:rPr>
                <w:noProof/>
                <w:webHidden/>
              </w:rPr>
              <w:fldChar w:fldCharType="end"/>
            </w:r>
          </w:hyperlink>
        </w:p>
        <w:p w14:paraId="39E8636D" w14:textId="74E4F510" w:rsidR="00394768" w:rsidRDefault="00751B7D">
          <w:pPr>
            <w:pStyle w:val="TOC2"/>
            <w:tabs>
              <w:tab w:val="right" w:leader="dot" w:pos="9350"/>
            </w:tabs>
            <w:rPr>
              <w:rFonts w:eastAsiaTheme="minorEastAsia"/>
              <w:noProof/>
              <w:sz w:val="22"/>
              <w:szCs w:val="22"/>
            </w:rPr>
          </w:pPr>
          <w:hyperlink w:anchor="_Toc36462118" w:history="1">
            <w:r w:rsidR="00394768" w:rsidRPr="004C4846">
              <w:rPr>
                <w:rStyle w:val="Hyperlink"/>
                <w:noProof/>
              </w:rPr>
              <w:t>12.1 FHKC Information and Access</w:t>
            </w:r>
            <w:r w:rsidR="00394768">
              <w:rPr>
                <w:noProof/>
                <w:webHidden/>
              </w:rPr>
              <w:tab/>
            </w:r>
            <w:r w:rsidR="00394768">
              <w:rPr>
                <w:noProof/>
                <w:webHidden/>
              </w:rPr>
              <w:fldChar w:fldCharType="begin"/>
            </w:r>
            <w:r w:rsidR="00394768">
              <w:rPr>
                <w:noProof/>
                <w:webHidden/>
              </w:rPr>
              <w:instrText xml:space="preserve"> PAGEREF _Toc36462118 \h </w:instrText>
            </w:r>
            <w:r w:rsidR="00394768">
              <w:rPr>
                <w:noProof/>
                <w:webHidden/>
              </w:rPr>
            </w:r>
            <w:r w:rsidR="00394768">
              <w:rPr>
                <w:noProof/>
                <w:webHidden/>
              </w:rPr>
              <w:fldChar w:fldCharType="separate"/>
            </w:r>
            <w:r w:rsidR="008E1ADF">
              <w:rPr>
                <w:noProof/>
                <w:webHidden/>
              </w:rPr>
              <w:t>50</w:t>
            </w:r>
            <w:r w:rsidR="00394768">
              <w:rPr>
                <w:noProof/>
                <w:webHidden/>
              </w:rPr>
              <w:fldChar w:fldCharType="end"/>
            </w:r>
          </w:hyperlink>
        </w:p>
        <w:p w14:paraId="233B1F9F" w14:textId="46F88D30" w:rsidR="00394768" w:rsidRDefault="00751B7D">
          <w:pPr>
            <w:pStyle w:val="TOC2"/>
            <w:tabs>
              <w:tab w:val="right" w:leader="dot" w:pos="9350"/>
            </w:tabs>
            <w:rPr>
              <w:rFonts w:eastAsiaTheme="minorEastAsia"/>
              <w:noProof/>
              <w:sz w:val="22"/>
              <w:szCs w:val="22"/>
            </w:rPr>
          </w:pPr>
          <w:hyperlink w:anchor="_Toc36462119" w:history="1">
            <w:r w:rsidR="00394768" w:rsidRPr="004C4846">
              <w:rPr>
                <w:rStyle w:val="Hyperlink"/>
                <w:noProof/>
              </w:rPr>
              <w:t>12.2 Meetings</w:t>
            </w:r>
            <w:r w:rsidR="00394768">
              <w:rPr>
                <w:noProof/>
                <w:webHidden/>
              </w:rPr>
              <w:tab/>
            </w:r>
            <w:r w:rsidR="00394768">
              <w:rPr>
                <w:noProof/>
                <w:webHidden/>
              </w:rPr>
              <w:fldChar w:fldCharType="begin"/>
            </w:r>
            <w:r w:rsidR="00394768">
              <w:rPr>
                <w:noProof/>
                <w:webHidden/>
              </w:rPr>
              <w:instrText xml:space="preserve"> PAGEREF _Toc36462119 \h </w:instrText>
            </w:r>
            <w:r w:rsidR="00394768">
              <w:rPr>
                <w:noProof/>
                <w:webHidden/>
              </w:rPr>
            </w:r>
            <w:r w:rsidR="00394768">
              <w:rPr>
                <w:noProof/>
                <w:webHidden/>
              </w:rPr>
              <w:fldChar w:fldCharType="separate"/>
            </w:r>
            <w:r w:rsidR="008E1ADF">
              <w:rPr>
                <w:noProof/>
                <w:webHidden/>
              </w:rPr>
              <w:t>50</w:t>
            </w:r>
            <w:r w:rsidR="00394768">
              <w:rPr>
                <w:noProof/>
                <w:webHidden/>
              </w:rPr>
              <w:fldChar w:fldCharType="end"/>
            </w:r>
          </w:hyperlink>
        </w:p>
        <w:p w14:paraId="2E38D421" w14:textId="665C8978" w:rsidR="00394768" w:rsidRDefault="00751B7D">
          <w:pPr>
            <w:pStyle w:val="TOC2"/>
            <w:tabs>
              <w:tab w:val="right" w:leader="dot" w:pos="9350"/>
            </w:tabs>
            <w:rPr>
              <w:rFonts w:eastAsiaTheme="minorEastAsia"/>
              <w:noProof/>
              <w:sz w:val="22"/>
              <w:szCs w:val="22"/>
            </w:rPr>
          </w:pPr>
          <w:hyperlink w:anchor="_Toc36462120" w:history="1">
            <w:r w:rsidR="00394768" w:rsidRPr="004C4846">
              <w:rPr>
                <w:rStyle w:val="Hyperlink"/>
                <w:noProof/>
              </w:rPr>
              <w:t>12.3 Implementation; Readiness Assessment</w:t>
            </w:r>
            <w:r w:rsidR="00394768">
              <w:rPr>
                <w:noProof/>
                <w:webHidden/>
              </w:rPr>
              <w:tab/>
            </w:r>
            <w:r w:rsidR="00394768">
              <w:rPr>
                <w:noProof/>
                <w:webHidden/>
              </w:rPr>
              <w:fldChar w:fldCharType="begin"/>
            </w:r>
            <w:r w:rsidR="00394768">
              <w:rPr>
                <w:noProof/>
                <w:webHidden/>
              </w:rPr>
              <w:instrText xml:space="preserve"> PAGEREF _Toc36462120 \h </w:instrText>
            </w:r>
            <w:r w:rsidR="00394768">
              <w:rPr>
                <w:noProof/>
                <w:webHidden/>
              </w:rPr>
            </w:r>
            <w:r w:rsidR="00394768">
              <w:rPr>
                <w:noProof/>
                <w:webHidden/>
              </w:rPr>
              <w:fldChar w:fldCharType="separate"/>
            </w:r>
            <w:r w:rsidR="008E1ADF">
              <w:rPr>
                <w:noProof/>
                <w:webHidden/>
              </w:rPr>
              <w:t>51</w:t>
            </w:r>
            <w:r w:rsidR="00394768">
              <w:rPr>
                <w:noProof/>
                <w:webHidden/>
              </w:rPr>
              <w:fldChar w:fldCharType="end"/>
            </w:r>
          </w:hyperlink>
        </w:p>
        <w:p w14:paraId="552EC6C3" w14:textId="4B29628E" w:rsidR="00394768" w:rsidRDefault="00751B7D">
          <w:pPr>
            <w:pStyle w:val="TOC2"/>
            <w:tabs>
              <w:tab w:val="right" w:leader="dot" w:pos="9350"/>
            </w:tabs>
            <w:rPr>
              <w:rFonts w:eastAsiaTheme="minorEastAsia"/>
              <w:noProof/>
              <w:sz w:val="22"/>
              <w:szCs w:val="22"/>
            </w:rPr>
          </w:pPr>
          <w:hyperlink w:anchor="_Toc36462121" w:history="1">
            <w:r w:rsidR="00394768" w:rsidRPr="004C4846">
              <w:rPr>
                <w:rStyle w:val="Hyperlink"/>
                <w:noProof/>
              </w:rPr>
              <w:t>12.4 Account Management Team</w:t>
            </w:r>
            <w:r w:rsidR="00394768">
              <w:rPr>
                <w:noProof/>
                <w:webHidden/>
              </w:rPr>
              <w:tab/>
            </w:r>
            <w:r w:rsidR="00394768">
              <w:rPr>
                <w:noProof/>
                <w:webHidden/>
              </w:rPr>
              <w:fldChar w:fldCharType="begin"/>
            </w:r>
            <w:r w:rsidR="00394768">
              <w:rPr>
                <w:noProof/>
                <w:webHidden/>
              </w:rPr>
              <w:instrText xml:space="preserve"> PAGEREF _Toc36462121 \h </w:instrText>
            </w:r>
            <w:r w:rsidR="00394768">
              <w:rPr>
                <w:noProof/>
                <w:webHidden/>
              </w:rPr>
            </w:r>
            <w:r w:rsidR="00394768">
              <w:rPr>
                <w:noProof/>
                <w:webHidden/>
              </w:rPr>
              <w:fldChar w:fldCharType="separate"/>
            </w:r>
            <w:r w:rsidR="008E1ADF">
              <w:rPr>
                <w:noProof/>
                <w:webHidden/>
              </w:rPr>
              <w:t>51</w:t>
            </w:r>
            <w:r w:rsidR="00394768">
              <w:rPr>
                <w:noProof/>
                <w:webHidden/>
              </w:rPr>
              <w:fldChar w:fldCharType="end"/>
            </w:r>
          </w:hyperlink>
        </w:p>
        <w:p w14:paraId="7E8BF955" w14:textId="4381D56F" w:rsidR="00394768" w:rsidRDefault="00751B7D">
          <w:pPr>
            <w:pStyle w:val="TOC2"/>
            <w:tabs>
              <w:tab w:val="right" w:leader="dot" w:pos="9350"/>
            </w:tabs>
            <w:rPr>
              <w:rFonts w:eastAsiaTheme="minorEastAsia"/>
              <w:noProof/>
              <w:sz w:val="22"/>
              <w:szCs w:val="22"/>
            </w:rPr>
          </w:pPr>
          <w:hyperlink w:anchor="_Toc36462122" w:history="1">
            <w:r w:rsidR="00394768" w:rsidRPr="004C4846">
              <w:rPr>
                <w:rStyle w:val="Hyperlink"/>
                <w:noProof/>
              </w:rPr>
              <w:t>12.5 Contract Managers</w:t>
            </w:r>
            <w:r w:rsidR="00394768">
              <w:rPr>
                <w:noProof/>
                <w:webHidden/>
              </w:rPr>
              <w:tab/>
            </w:r>
            <w:r w:rsidR="00394768">
              <w:rPr>
                <w:noProof/>
                <w:webHidden/>
              </w:rPr>
              <w:fldChar w:fldCharType="begin"/>
            </w:r>
            <w:r w:rsidR="00394768">
              <w:rPr>
                <w:noProof/>
                <w:webHidden/>
              </w:rPr>
              <w:instrText xml:space="preserve"> PAGEREF _Toc36462122 \h </w:instrText>
            </w:r>
            <w:r w:rsidR="00394768">
              <w:rPr>
                <w:noProof/>
                <w:webHidden/>
              </w:rPr>
            </w:r>
            <w:r w:rsidR="00394768">
              <w:rPr>
                <w:noProof/>
                <w:webHidden/>
              </w:rPr>
              <w:fldChar w:fldCharType="separate"/>
            </w:r>
            <w:r w:rsidR="008E1ADF">
              <w:rPr>
                <w:noProof/>
                <w:webHidden/>
              </w:rPr>
              <w:t>53</w:t>
            </w:r>
            <w:r w:rsidR="00394768">
              <w:rPr>
                <w:noProof/>
                <w:webHidden/>
              </w:rPr>
              <w:fldChar w:fldCharType="end"/>
            </w:r>
          </w:hyperlink>
        </w:p>
        <w:p w14:paraId="5AE9318E" w14:textId="2AC4CBB8" w:rsidR="00394768" w:rsidRDefault="00751B7D">
          <w:pPr>
            <w:pStyle w:val="TOC2"/>
            <w:tabs>
              <w:tab w:val="right" w:leader="dot" w:pos="9350"/>
            </w:tabs>
            <w:rPr>
              <w:rFonts w:eastAsiaTheme="minorEastAsia"/>
              <w:noProof/>
              <w:sz w:val="22"/>
              <w:szCs w:val="22"/>
            </w:rPr>
          </w:pPr>
          <w:hyperlink w:anchor="_Toc36462123" w:history="1">
            <w:r w:rsidR="00394768" w:rsidRPr="004C4846">
              <w:rPr>
                <w:rStyle w:val="Hyperlink"/>
                <w:noProof/>
              </w:rPr>
              <w:t>12.6 Monitoring</w:t>
            </w:r>
            <w:r w:rsidR="00394768">
              <w:rPr>
                <w:noProof/>
                <w:webHidden/>
              </w:rPr>
              <w:tab/>
            </w:r>
            <w:r w:rsidR="00394768">
              <w:rPr>
                <w:noProof/>
                <w:webHidden/>
              </w:rPr>
              <w:fldChar w:fldCharType="begin"/>
            </w:r>
            <w:r w:rsidR="00394768">
              <w:rPr>
                <w:noProof/>
                <w:webHidden/>
              </w:rPr>
              <w:instrText xml:space="preserve"> PAGEREF _Toc36462123 \h </w:instrText>
            </w:r>
            <w:r w:rsidR="00394768">
              <w:rPr>
                <w:noProof/>
                <w:webHidden/>
              </w:rPr>
            </w:r>
            <w:r w:rsidR="00394768">
              <w:rPr>
                <w:noProof/>
                <w:webHidden/>
              </w:rPr>
              <w:fldChar w:fldCharType="separate"/>
            </w:r>
            <w:r w:rsidR="008E1ADF">
              <w:rPr>
                <w:noProof/>
                <w:webHidden/>
              </w:rPr>
              <w:t>53</w:t>
            </w:r>
            <w:r w:rsidR="00394768">
              <w:rPr>
                <w:noProof/>
                <w:webHidden/>
              </w:rPr>
              <w:fldChar w:fldCharType="end"/>
            </w:r>
          </w:hyperlink>
        </w:p>
        <w:p w14:paraId="3F1F0235" w14:textId="7C429650" w:rsidR="00394768" w:rsidRDefault="00751B7D">
          <w:pPr>
            <w:pStyle w:val="TOC2"/>
            <w:tabs>
              <w:tab w:val="right" w:leader="dot" w:pos="9350"/>
            </w:tabs>
            <w:rPr>
              <w:rFonts w:eastAsiaTheme="minorEastAsia"/>
              <w:noProof/>
              <w:sz w:val="22"/>
              <w:szCs w:val="22"/>
            </w:rPr>
          </w:pPr>
          <w:hyperlink w:anchor="_Toc36462124" w:history="1">
            <w:r w:rsidR="00394768" w:rsidRPr="004C4846">
              <w:rPr>
                <w:rStyle w:val="Hyperlink"/>
                <w:noProof/>
              </w:rPr>
              <w:t>12.7 Corrective Action Plans</w:t>
            </w:r>
            <w:r w:rsidR="00394768">
              <w:rPr>
                <w:noProof/>
                <w:webHidden/>
              </w:rPr>
              <w:tab/>
            </w:r>
            <w:r w:rsidR="00394768">
              <w:rPr>
                <w:noProof/>
                <w:webHidden/>
              </w:rPr>
              <w:fldChar w:fldCharType="begin"/>
            </w:r>
            <w:r w:rsidR="00394768">
              <w:rPr>
                <w:noProof/>
                <w:webHidden/>
              </w:rPr>
              <w:instrText xml:space="preserve"> PAGEREF _Toc36462124 \h </w:instrText>
            </w:r>
            <w:r w:rsidR="00394768">
              <w:rPr>
                <w:noProof/>
                <w:webHidden/>
              </w:rPr>
            </w:r>
            <w:r w:rsidR="00394768">
              <w:rPr>
                <w:noProof/>
                <w:webHidden/>
              </w:rPr>
              <w:fldChar w:fldCharType="separate"/>
            </w:r>
            <w:r w:rsidR="008E1ADF">
              <w:rPr>
                <w:noProof/>
                <w:webHidden/>
              </w:rPr>
              <w:t>54</w:t>
            </w:r>
            <w:r w:rsidR="00394768">
              <w:rPr>
                <w:noProof/>
                <w:webHidden/>
              </w:rPr>
              <w:fldChar w:fldCharType="end"/>
            </w:r>
          </w:hyperlink>
        </w:p>
        <w:p w14:paraId="23A47B21" w14:textId="717DEAEF" w:rsidR="00394768" w:rsidRDefault="00751B7D">
          <w:pPr>
            <w:pStyle w:val="TOC2"/>
            <w:tabs>
              <w:tab w:val="right" w:leader="dot" w:pos="9350"/>
            </w:tabs>
            <w:rPr>
              <w:rFonts w:eastAsiaTheme="minorEastAsia"/>
              <w:noProof/>
              <w:sz w:val="22"/>
              <w:szCs w:val="22"/>
            </w:rPr>
          </w:pPr>
          <w:hyperlink w:anchor="_Toc36462125" w:history="1">
            <w:r w:rsidR="00394768" w:rsidRPr="004C4846">
              <w:rPr>
                <w:rStyle w:val="Hyperlink"/>
                <w:noProof/>
              </w:rPr>
              <w:t>12.8 Contract Termination or Expiration Transition Plan</w:t>
            </w:r>
            <w:r w:rsidR="00394768">
              <w:rPr>
                <w:noProof/>
                <w:webHidden/>
              </w:rPr>
              <w:tab/>
            </w:r>
            <w:r w:rsidR="00394768">
              <w:rPr>
                <w:noProof/>
                <w:webHidden/>
              </w:rPr>
              <w:fldChar w:fldCharType="begin"/>
            </w:r>
            <w:r w:rsidR="00394768">
              <w:rPr>
                <w:noProof/>
                <w:webHidden/>
              </w:rPr>
              <w:instrText xml:space="preserve"> PAGEREF _Toc36462125 \h </w:instrText>
            </w:r>
            <w:r w:rsidR="00394768">
              <w:rPr>
                <w:noProof/>
                <w:webHidden/>
              </w:rPr>
            </w:r>
            <w:r w:rsidR="00394768">
              <w:rPr>
                <w:noProof/>
                <w:webHidden/>
              </w:rPr>
              <w:fldChar w:fldCharType="separate"/>
            </w:r>
            <w:r w:rsidR="008E1ADF">
              <w:rPr>
                <w:noProof/>
                <w:webHidden/>
              </w:rPr>
              <w:t>55</w:t>
            </w:r>
            <w:r w:rsidR="00394768">
              <w:rPr>
                <w:noProof/>
                <w:webHidden/>
              </w:rPr>
              <w:fldChar w:fldCharType="end"/>
            </w:r>
          </w:hyperlink>
        </w:p>
        <w:p w14:paraId="78146C96" w14:textId="44A900EA" w:rsidR="00394768" w:rsidRDefault="00751B7D">
          <w:pPr>
            <w:pStyle w:val="TOC2"/>
            <w:tabs>
              <w:tab w:val="right" w:leader="dot" w:pos="9350"/>
            </w:tabs>
            <w:rPr>
              <w:rFonts w:eastAsiaTheme="minorEastAsia"/>
              <w:noProof/>
              <w:sz w:val="22"/>
              <w:szCs w:val="22"/>
            </w:rPr>
          </w:pPr>
          <w:hyperlink w:anchor="_Toc36462126" w:history="1">
            <w:r w:rsidR="00394768" w:rsidRPr="004C4846">
              <w:rPr>
                <w:rStyle w:val="Hyperlink"/>
                <w:noProof/>
              </w:rPr>
              <w:t>12.9 Performance Guarantees</w:t>
            </w:r>
            <w:r w:rsidR="00394768">
              <w:rPr>
                <w:noProof/>
                <w:webHidden/>
              </w:rPr>
              <w:tab/>
            </w:r>
            <w:r w:rsidR="00394768">
              <w:rPr>
                <w:noProof/>
                <w:webHidden/>
              </w:rPr>
              <w:fldChar w:fldCharType="begin"/>
            </w:r>
            <w:r w:rsidR="00394768">
              <w:rPr>
                <w:noProof/>
                <w:webHidden/>
              </w:rPr>
              <w:instrText xml:space="preserve"> PAGEREF _Toc36462126 \h </w:instrText>
            </w:r>
            <w:r w:rsidR="00394768">
              <w:rPr>
                <w:noProof/>
                <w:webHidden/>
              </w:rPr>
            </w:r>
            <w:r w:rsidR="00394768">
              <w:rPr>
                <w:noProof/>
                <w:webHidden/>
              </w:rPr>
              <w:fldChar w:fldCharType="separate"/>
            </w:r>
            <w:r w:rsidR="008E1ADF">
              <w:rPr>
                <w:noProof/>
                <w:webHidden/>
              </w:rPr>
              <w:t>55</w:t>
            </w:r>
            <w:r w:rsidR="00394768">
              <w:rPr>
                <w:noProof/>
                <w:webHidden/>
              </w:rPr>
              <w:fldChar w:fldCharType="end"/>
            </w:r>
          </w:hyperlink>
        </w:p>
        <w:p w14:paraId="4296C142" w14:textId="1948E635" w:rsidR="00394768" w:rsidRDefault="00751B7D">
          <w:pPr>
            <w:pStyle w:val="TOC2"/>
            <w:tabs>
              <w:tab w:val="right" w:leader="dot" w:pos="9350"/>
            </w:tabs>
            <w:rPr>
              <w:rFonts w:eastAsiaTheme="minorEastAsia"/>
              <w:noProof/>
              <w:sz w:val="22"/>
              <w:szCs w:val="22"/>
            </w:rPr>
          </w:pPr>
          <w:hyperlink w:anchor="_Toc36462127" w:history="1">
            <w:r w:rsidR="00394768" w:rsidRPr="004C4846">
              <w:rPr>
                <w:rStyle w:val="Hyperlink"/>
                <w:noProof/>
              </w:rPr>
              <w:t>12.10 Financial Consequences</w:t>
            </w:r>
            <w:r w:rsidR="00394768">
              <w:rPr>
                <w:noProof/>
                <w:webHidden/>
              </w:rPr>
              <w:tab/>
            </w:r>
            <w:r w:rsidR="00394768">
              <w:rPr>
                <w:noProof/>
                <w:webHidden/>
              </w:rPr>
              <w:fldChar w:fldCharType="begin"/>
            </w:r>
            <w:r w:rsidR="00394768">
              <w:rPr>
                <w:noProof/>
                <w:webHidden/>
              </w:rPr>
              <w:instrText xml:space="preserve"> PAGEREF _Toc36462127 \h </w:instrText>
            </w:r>
            <w:r w:rsidR="00394768">
              <w:rPr>
                <w:noProof/>
                <w:webHidden/>
              </w:rPr>
            </w:r>
            <w:r w:rsidR="00394768">
              <w:rPr>
                <w:noProof/>
                <w:webHidden/>
              </w:rPr>
              <w:fldChar w:fldCharType="separate"/>
            </w:r>
            <w:r w:rsidR="008E1ADF">
              <w:rPr>
                <w:noProof/>
                <w:webHidden/>
              </w:rPr>
              <w:t>55</w:t>
            </w:r>
            <w:r w:rsidR="00394768">
              <w:rPr>
                <w:noProof/>
                <w:webHidden/>
              </w:rPr>
              <w:fldChar w:fldCharType="end"/>
            </w:r>
          </w:hyperlink>
        </w:p>
        <w:p w14:paraId="2C80EA1A" w14:textId="2705EE25" w:rsidR="00394768" w:rsidRDefault="00751B7D">
          <w:pPr>
            <w:pStyle w:val="TOC2"/>
            <w:tabs>
              <w:tab w:val="right" w:leader="dot" w:pos="9350"/>
            </w:tabs>
            <w:rPr>
              <w:rFonts w:eastAsiaTheme="minorEastAsia"/>
              <w:noProof/>
              <w:sz w:val="22"/>
              <w:szCs w:val="22"/>
            </w:rPr>
          </w:pPr>
          <w:hyperlink w:anchor="_Toc36462128" w:history="1">
            <w:r w:rsidR="00394768" w:rsidRPr="004C4846">
              <w:rPr>
                <w:rStyle w:val="Hyperlink"/>
                <w:noProof/>
              </w:rPr>
              <w:t>12.11 Intermediate Sanctions</w:t>
            </w:r>
            <w:r w:rsidR="00394768">
              <w:rPr>
                <w:noProof/>
                <w:webHidden/>
              </w:rPr>
              <w:tab/>
            </w:r>
            <w:r w:rsidR="00394768">
              <w:rPr>
                <w:noProof/>
                <w:webHidden/>
              </w:rPr>
              <w:fldChar w:fldCharType="begin"/>
            </w:r>
            <w:r w:rsidR="00394768">
              <w:rPr>
                <w:noProof/>
                <w:webHidden/>
              </w:rPr>
              <w:instrText xml:space="preserve"> PAGEREF _Toc36462128 \h </w:instrText>
            </w:r>
            <w:r w:rsidR="00394768">
              <w:rPr>
                <w:noProof/>
                <w:webHidden/>
              </w:rPr>
            </w:r>
            <w:r w:rsidR="00394768">
              <w:rPr>
                <w:noProof/>
                <w:webHidden/>
              </w:rPr>
              <w:fldChar w:fldCharType="separate"/>
            </w:r>
            <w:r w:rsidR="008E1ADF">
              <w:rPr>
                <w:noProof/>
                <w:webHidden/>
              </w:rPr>
              <w:t>56</w:t>
            </w:r>
            <w:r w:rsidR="00394768">
              <w:rPr>
                <w:noProof/>
                <w:webHidden/>
              </w:rPr>
              <w:fldChar w:fldCharType="end"/>
            </w:r>
          </w:hyperlink>
        </w:p>
        <w:p w14:paraId="68A1BB37" w14:textId="1A4DD8D7" w:rsidR="00394768" w:rsidRDefault="00751B7D">
          <w:pPr>
            <w:pStyle w:val="TOC1"/>
            <w:tabs>
              <w:tab w:val="right" w:leader="dot" w:pos="9350"/>
            </w:tabs>
            <w:rPr>
              <w:rFonts w:eastAsiaTheme="minorEastAsia"/>
              <w:noProof/>
              <w:sz w:val="22"/>
              <w:szCs w:val="22"/>
            </w:rPr>
          </w:pPr>
          <w:hyperlink w:anchor="_Toc36462129" w:history="1">
            <w:r w:rsidR="00394768" w:rsidRPr="004C4846">
              <w:rPr>
                <w:rStyle w:val="Hyperlink"/>
                <w:noProof/>
              </w:rPr>
              <w:t>Section 13: Force Majeure</w:t>
            </w:r>
            <w:r w:rsidR="00394768">
              <w:rPr>
                <w:noProof/>
                <w:webHidden/>
              </w:rPr>
              <w:tab/>
            </w:r>
            <w:r w:rsidR="00394768">
              <w:rPr>
                <w:noProof/>
                <w:webHidden/>
              </w:rPr>
              <w:fldChar w:fldCharType="begin"/>
            </w:r>
            <w:r w:rsidR="00394768">
              <w:rPr>
                <w:noProof/>
                <w:webHidden/>
              </w:rPr>
              <w:instrText xml:space="preserve"> PAGEREF _Toc36462129 \h </w:instrText>
            </w:r>
            <w:r w:rsidR="00394768">
              <w:rPr>
                <w:noProof/>
                <w:webHidden/>
              </w:rPr>
            </w:r>
            <w:r w:rsidR="00394768">
              <w:rPr>
                <w:noProof/>
                <w:webHidden/>
              </w:rPr>
              <w:fldChar w:fldCharType="separate"/>
            </w:r>
            <w:r w:rsidR="008E1ADF">
              <w:rPr>
                <w:noProof/>
                <w:webHidden/>
              </w:rPr>
              <w:t>60</w:t>
            </w:r>
            <w:r w:rsidR="00394768">
              <w:rPr>
                <w:noProof/>
                <w:webHidden/>
              </w:rPr>
              <w:fldChar w:fldCharType="end"/>
            </w:r>
          </w:hyperlink>
        </w:p>
        <w:p w14:paraId="1F9809AB" w14:textId="76A0ABC6" w:rsidR="00394768" w:rsidRDefault="00751B7D">
          <w:pPr>
            <w:pStyle w:val="TOC1"/>
            <w:tabs>
              <w:tab w:val="right" w:leader="dot" w:pos="9350"/>
            </w:tabs>
            <w:rPr>
              <w:rFonts w:eastAsiaTheme="minorEastAsia"/>
              <w:noProof/>
              <w:sz w:val="22"/>
              <w:szCs w:val="22"/>
            </w:rPr>
          </w:pPr>
          <w:hyperlink w:anchor="_Toc36462130" w:history="1">
            <w:r w:rsidR="00394768" w:rsidRPr="004C4846">
              <w:rPr>
                <w:rStyle w:val="Hyperlink"/>
                <w:noProof/>
              </w:rPr>
              <w:t>Section 14: Waiver</w:t>
            </w:r>
            <w:r w:rsidR="00394768">
              <w:rPr>
                <w:noProof/>
                <w:webHidden/>
              </w:rPr>
              <w:tab/>
            </w:r>
            <w:r w:rsidR="00394768">
              <w:rPr>
                <w:noProof/>
                <w:webHidden/>
              </w:rPr>
              <w:fldChar w:fldCharType="begin"/>
            </w:r>
            <w:r w:rsidR="00394768">
              <w:rPr>
                <w:noProof/>
                <w:webHidden/>
              </w:rPr>
              <w:instrText xml:space="preserve"> PAGEREF _Toc36462130 \h </w:instrText>
            </w:r>
            <w:r w:rsidR="00394768">
              <w:rPr>
                <w:noProof/>
                <w:webHidden/>
              </w:rPr>
            </w:r>
            <w:r w:rsidR="00394768">
              <w:rPr>
                <w:noProof/>
                <w:webHidden/>
              </w:rPr>
              <w:fldChar w:fldCharType="separate"/>
            </w:r>
            <w:r w:rsidR="008E1ADF">
              <w:rPr>
                <w:noProof/>
                <w:webHidden/>
              </w:rPr>
              <w:t>60</w:t>
            </w:r>
            <w:r w:rsidR="00394768">
              <w:rPr>
                <w:noProof/>
                <w:webHidden/>
              </w:rPr>
              <w:fldChar w:fldCharType="end"/>
            </w:r>
          </w:hyperlink>
        </w:p>
        <w:p w14:paraId="26B7B30C" w14:textId="615C16F3" w:rsidR="00394768" w:rsidRDefault="00751B7D">
          <w:pPr>
            <w:pStyle w:val="TOC1"/>
            <w:tabs>
              <w:tab w:val="right" w:leader="dot" w:pos="9350"/>
            </w:tabs>
            <w:rPr>
              <w:rFonts w:eastAsiaTheme="minorEastAsia"/>
              <w:noProof/>
              <w:sz w:val="22"/>
              <w:szCs w:val="22"/>
            </w:rPr>
          </w:pPr>
          <w:hyperlink w:anchor="_Toc36462131" w:history="1">
            <w:r w:rsidR="00394768" w:rsidRPr="004C4846">
              <w:rPr>
                <w:rStyle w:val="Hyperlink"/>
                <w:noProof/>
              </w:rPr>
              <w:t>Section 15: Indemnification</w:t>
            </w:r>
            <w:r w:rsidR="00394768">
              <w:rPr>
                <w:noProof/>
                <w:webHidden/>
              </w:rPr>
              <w:tab/>
            </w:r>
            <w:r w:rsidR="00394768">
              <w:rPr>
                <w:noProof/>
                <w:webHidden/>
              </w:rPr>
              <w:fldChar w:fldCharType="begin"/>
            </w:r>
            <w:r w:rsidR="00394768">
              <w:rPr>
                <w:noProof/>
                <w:webHidden/>
              </w:rPr>
              <w:instrText xml:space="preserve"> PAGEREF _Toc36462131 \h </w:instrText>
            </w:r>
            <w:r w:rsidR="00394768">
              <w:rPr>
                <w:noProof/>
                <w:webHidden/>
              </w:rPr>
            </w:r>
            <w:r w:rsidR="00394768">
              <w:rPr>
                <w:noProof/>
                <w:webHidden/>
              </w:rPr>
              <w:fldChar w:fldCharType="separate"/>
            </w:r>
            <w:r w:rsidR="008E1ADF">
              <w:rPr>
                <w:noProof/>
                <w:webHidden/>
              </w:rPr>
              <w:t>61</w:t>
            </w:r>
            <w:r w:rsidR="00394768">
              <w:rPr>
                <w:noProof/>
                <w:webHidden/>
              </w:rPr>
              <w:fldChar w:fldCharType="end"/>
            </w:r>
          </w:hyperlink>
        </w:p>
        <w:p w14:paraId="705CA999" w14:textId="265D2B53" w:rsidR="00394768" w:rsidRDefault="00751B7D">
          <w:pPr>
            <w:pStyle w:val="TOC1"/>
            <w:tabs>
              <w:tab w:val="right" w:leader="dot" w:pos="9350"/>
            </w:tabs>
            <w:rPr>
              <w:rFonts w:eastAsiaTheme="minorEastAsia"/>
              <w:noProof/>
              <w:sz w:val="22"/>
              <w:szCs w:val="22"/>
            </w:rPr>
          </w:pPr>
          <w:hyperlink w:anchor="_Toc36462132" w:history="1">
            <w:r w:rsidR="00394768" w:rsidRPr="004C4846">
              <w:rPr>
                <w:rStyle w:val="Hyperlink"/>
                <w:noProof/>
              </w:rPr>
              <w:t>Section 16: Liability</w:t>
            </w:r>
            <w:r w:rsidR="00394768">
              <w:rPr>
                <w:noProof/>
                <w:webHidden/>
              </w:rPr>
              <w:tab/>
            </w:r>
            <w:r w:rsidR="00394768">
              <w:rPr>
                <w:noProof/>
                <w:webHidden/>
              </w:rPr>
              <w:fldChar w:fldCharType="begin"/>
            </w:r>
            <w:r w:rsidR="00394768">
              <w:rPr>
                <w:noProof/>
                <w:webHidden/>
              </w:rPr>
              <w:instrText xml:space="preserve"> PAGEREF _Toc36462132 \h </w:instrText>
            </w:r>
            <w:r w:rsidR="00394768">
              <w:rPr>
                <w:noProof/>
                <w:webHidden/>
              </w:rPr>
            </w:r>
            <w:r w:rsidR="00394768">
              <w:rPr>
                <w:noProof/>
                <w:webHidden/>
              </w:rPr>
              <w:fldChar w:fldCharType="separate"/>
            </w:r>
            <w:r w:rsidR="008E1ADF">
              <w:rPr>
                <w:noProof/>
                <w:webHidden/>
              </w:rPr>
              <w:t>61</w:t>
            </w:r>
            <w:r w:rsidR="00394768">
              <w:rPr>
                <w:noProof/>
                <w:webHidden/>
              </w:rPr>
              <w:fldChar w:fldCharType="end"/>
            </w:r>
          </w:hyperlink>
        </w:p>
        <w:p w14:paraId="2DE35569" w14:textId="3ED189B8" w:rsidR="00394768" w:rsidRDefault="00751B7D">
          <w:pPr>
            <w:pStyle w:val="TOC1"/>
            <w:tabs>
              <w:tab w:val="right" w:leader="dot" w:pos="9350"/>
            </w:tabs>
            <w:rPr>
              <w:rFonts w:eastAsiaTheme="minorEastAsia"/>
              <w:noProof/>
              <w:sz w:val="22"/>
              <w:szCs w:val="22"/>
            </w:rPr>
          </w:pPr>
          <w:hyperlink w:anchor="_Toc36462133" w:history="1">
            <w:r w:rsidR="00394768" w:rsidRPr="004C4846">
              <w:rPr>
                <w:rStyle w:val="Hyperlink"/>
                <w:noProof/>
              </w:rPr>
              <w:t>Section 17: Marketing</w:t>
            </w:r>
            <w:r w:rsidR="00394768">
              <w:rPr>
                <w:noProof/>
                <w:webHidden/>
              </w:rPr>
              <w:tab/>
            </w:r>
            <w:r w:rsidR="00394768">
              <w:rPr>
                <w:noProof/>
                <w:webHidden/>
              </w:rPr>
              <w:fldChar w:fldCharType="begin"/>
            </w:r>
            <w:r w:rsidR="00394768">
              <w:rPr>
                <w:noProof/>
                <w:webHidden/>
              </w:rPr>
              <w:instrText xml:space="preserve"> PAGEREF _Toc36462133 \h </w:instrText>
            </w:r>
            <w:r w:rsidR="00394768">
              <w:rPr>
                <w:noProof/>
                <w:webHidden/>
              </w:rPr>
            </w:r>
            <w:r w:rsidR="00394768">
              <w:rPr>
                <w:noProof/>
                <w:webHidden/>
              </w:rPr>
              <w:fldChar w:fldCharType="separate"/>
            </w:r>
            <w:r w:rsidR="008E1ADF">
              <w:rPr>
                <w:noProof/>
                <w:webHidden/>
              </w:rPr>
              <w:t>61</w:t>
            </w:r>
            <w:r w:rsidR="00394768">
              <w:rPr>
                <w:noProof/>
                <w:webHidden/>
              </w:rPr>
              <w:fldChar w:fldCharType="end"/>
            </w:r>
          </w:hyperlink>
        </w:p>
        <w:p w14:paraId="05505652" w14:textId="6360A48D" w:rsidR="00394768" w:rsidRDefault="00751B7D">
          <w:pPr>
            <w:pStyle w:val="TOC2"/>
            <w:tabs>
              <w:tab w:val="right" w:leader="dot" w:pos="9350"/>
            </w:tabs>
            <w:rPr>
              <w:rFonts w:eastAsiaTheme="minorEastAsia"/>
              <w:noProof/>
              <w:sz w:val="22"/>
              <w:szCs w:val="22"/>
            </w:rPr>
          </w:pPr>
          <w:hyperlink w:anchor="_Toc36462134" w:history="1">
            <w:r w:rsidR="00394768" w:rsidRPr="004C4846">
              <w:rPr>
                <w:rStyle w:val="Hyperlink"/>
                <w:noProof/>
              </w:rPr>
              <w:t>17.1 Florida KidCare Marketing</w:t>
            </w:r>
            <w:r w:rsidR="00394768">
              <w:rPr>
                <w:noProof/>
                <w:webHidden/>
              </w:rPr>
              <w:tab/>
            </w:r>
            <w:r w:rsidR="00394768">
              <w:rPr>
                <w:noProof/>
                <w:webHidden/>
              </w:rPr>
              <w:fldChar w:fldCharType="begin"/>
            </w:r>
            <w:r w:rsidR="00394768">
              <w:rPr>
                <w:noProof/>
                <w:webHidden/>
              </w:rPr>
              <w:instrText xml:space="preserve"> PAGEREF _Toc36462134 \h </w:instrText>
            </w:r>
            <w:r w:rsidR="00394768">
              <w:rPr>
                <w:noProof/>
                <w:webHidden/>
              </w:rPr>
            </w:r>
            <w:r w:rsidR="00394768">
              <w:rPr>
                <w:noProof/>
                <w:webHidden/>
              </w:rPr>
              <w:fldChar w:fldCharType="separate"/>
            </w:r>
            <w:r w:rsidR="008E1ADF">
              <w:rPr>
                <w:noProof/>
                <w:webHidden/>
              </w:rPr>
              <w:t>62</w:t>
            </w:r>
            <w:r w:rsidR="00394768">
              <w:rPr>
                <w:noProof/>
                <w:webHidden/>
              </w:rPr>
              <w:fldChar w:fldCharType="end"/>
            </w:r>
          </w:hyperlink>
        </w:p>
        <w:p w14:paraId="760C2B9A" w14:textId="01650D21" w:rsidR="00394768" w:rsidRDefault="00751B7D">
          <w:pPr>
            <w:pStyle w:val="TOC2"/>
            <w:tabs>
              <w:tab w:val="right" w:leader="dot" w:pos="9350"/>
            </w:tabs>
            <w:rPr>
              <w:rFonts w:eastAsiaTheme="minorEastAsia"/>
              <w:noProof/>
              <w:sz w:val="22"/>
              <w:szCs w:val="22"/>
            </w:rPr>
          </w:pPr>
          <w:hyperlink w:anchor="_Toc36462135" w:history="1">
            <w:r w:rsidR="00394768" w:rsidRPr="004C4846">
              <w:rPr>
                <w:rStyle w:val="Hyperlink"/>
                <w:noProof/>
              </w:rPr>
              <w:t>17.2 Prohibited Statements</w:t>
            </w:r>
            <w:r w:rsidR="00394768">
              <w:rPr>
                <w:noProof/>
                <w:webHidden/>
              </w:rPr>
              <w:tab/>
            </w:r>
            <w:r w:rsidR="00394768">
              <w:rPr>
                <w:noProof/>
                <w:webHidden/>
              </w:rPr>
              <w:fldChar w:fldCharType="begin"/>
            </w:r>
            <w:r w:rsidR="00394768">
              <w:rPr>
                <w:noProof/>
                <w:webHidden/>
              </w:rPr>
              <w:instrText xml:space="preserve"> PAGEREF _Toc36462135 \h </w:instrText>
            </w:r>
            <w:r w:rsidR="00394768">
              <w:rPr>
                <w:noProof/>
                <w:webHidden/>
              </w:rPr>
            </w:r>
            <w:r w:rsidR="00394768">
              <w:rPr>
                <w:noProof/>
                <w:webHidden/>
              </w:rPr>
              <w:fldChar w:fldCharType="separate"/>
            </w:r>
            <w:r w:rsidR="008E1ADF">
              <w:rPr>
                <w:noProof/>
                <w:webHidden/>
              </w:rPr>
              <w:t>62</w:t>
            </w:r>
            <w:r w:rsidR="00394768">
              <w:rPr>
                <w:noProof/>
                <w:webHidden/>
              </w:rPr>
              <w:fldChar w:fldCharType="end"/>
            </w:r>
          </w:hyperlink>
        </w:p>
        <w:p w14:paraId="4BF1AC67" w14:textId="25FE61EC" w:rsidR="00394768" w:rsidRDefault="00751B7D">
          <w:pPr>
            <w:pStyle w:val="TOC2"/>
            <w:tabs>
              <w:tab w:val="right" w:leader="dot" w:pos="9350"/>
            </w:tabs>
            <w:rPr>
              <w:rFonts w:eastAsiaTheme="minorEastAsia"/>
              <w:noProof/>
              <w:sz w:val="22"/>
              <w:szCs w:val="22"/>
            </w:rPr>
          </w:pPr>
          <w:hyperlink w:anchor="_Toc36462136" w:history="1">
            <w:r w:rsidR="00394768" w:rsidRPr="004C4846">
              <w:rPr>
                <w:rStyle w:val="Hyperlink"/>
                <w:noProof/>
              </w:rPr>
              <w:t>17.3 Professional Integrity</w:t>
            </w:r>
            <w:r w:rsidR="00394768">
              <w:rPr>
                <w:noProof/>
                <w:webHidden/>
              </w:rPr>
              <w:tab/>
            </w:r>
            <w:r w:rsidR="00394768">
              <w:rPr>
                <w:noProof/>
                <w:webHidden/>
              </w:rPr>
              <w:fldChar w:fldCharType="begin"/>
            </w:r>
            <w:r w:rsidR="00394768">
              <w:rPr>
                <w:noProof/>
                <w:webHidden/>
              </w:rPr>
              <w:instrText xml:space="preserve"> PAGEREF _Toc36462136 \h </w:instrText>
            </w:r>
            <w:r w:rsidR="00394768">
              <w:rPr>
                <w:noProof/>
                <w:webHidden/>
              </w:rPr>
            </w:r>
            <w:r w:rsidR="00394768">
              <w:rPr>
                <w:noProof/>
                <w:webHidden/>
              </w:rPr>
              <w:fldChar w:fldCharType="separate"/>
            </w:r>
            <w:r w:rsidR="008E1ADF">
              <w:rPr>
                <w:noProof/>
                <w:webHidden/>
              </w:rPr>
              <w:t>63</w:t>
            </w:r>
            <w:r w:rsidR="00394768">
              <w:rPr>
                <w:noProof/>
                <w:webHidden/>
              </w:rPr>
              <w:fldChar w:fldCharType="end"/>
            </w:r>
          </w:hyperlink>
        </w:p>
        <w:p w14:paraId="116FD632" w14:textId="25C808E8" w:rsidR="00394768" w:rsidRDefault="00751B7D">
          <w:pPr>
            <w:pStyle w:val="TOC2"/>
            <w:tabs>
              <w:tab w:val="right" w:leader="dot" w:pos="9350"/>
            </w:tabs>
            <w:rPr>
              <w:rFonts w:eastAsiaTheme="minorEastAsia"/>
              <w:noProof/>
              <w:sz w:val="22"/>
              <w:szCs w:val="22"/>
            </w:rPr>
          </w:pPr>
          <w:hyperlink w:anchor="_Toc36462137" w:history="1">
            <w:r w:rsidR="00394768" w:rsidRPr="004C4846">
              <w:rPr>
                <w:rStyle w:val="Hyperlink"/>
                <w:noProof/>
              </w:rPr>
              <w:t>17.4 Cold-call Marketing</w:t>
            </w:r>
            <w:r w:rsidR="00394768">
              <w:rPr>
                <w:noProof/>
                <w:webHidden/>
              </w:rPr>
              <w:tab/>
            </w:r>
            <w:r w:rsidR="00394768">
              <w:rPr>
                <w:noProof/>
                <w:webHidden/>
              </w:rPr>
              <w:fldChar w:fldCharType="begin"/>
            </w:r>
            <w:r w:rsidR="00394768">
              <w:rPr>
                <w:noProof/>
                <w:webHidden/>
              </w:rPr>
              <w:instrText xml:space="preserve"> PAGEREF _Toc36462137 \h </w:instrText>
            </w:r>
            <w:r w:rsidR="00394768">
              <w:rPr>
                <w:noProof/>
                <w:webHidden/>
              </w:rPr>
            </w:r>
            <w:r w:rsidR="00394768">
              <w:rPr>
                <w:noProof/>
                <w:webHidden/>
              </w:rPr>
              <w:fldChar w:fldCharType="separate"/>
            </w:r>
            <w:r w:rsidR="008E1ADF">
              <w:rPr>
                <w:noProof/>
                <w:webHidden/>
              </w:rPr>
              <w:t>63</w:t>
            </w:r>
            <w:r w:rsidR="00394768">
              <w:rPr>
                <w:noProof/>
                <w:webHidden/>
              </w:rPr>
              <w:fldChar w:fldCharType="end"/>
            </w:r>
          </w:hyperlink>
        </w:p>
        <w:p w14:paraId="0A78E96D" w14:textId="4609E14E" w:rsidR="00394768" w:rsidRDefault="00751B7D">
          <w:pPr>
            <w:pStyle w:val="TOC2"/>
            <w:tabs>
              <w:tab w:val="right" w:leader="dot" w:pos="9350"/>
            </w:tabs>
            <w:rPr>
              <w:rFonts w:eastAsiaTheme="minorEastAsia"/>
              <w:noProof/>
              <w:sz w:val="22"/>
              <w:szCs w:val="22"/>
            </w:rPr>
          </w:pPr>
          <w:hyperlink w:anchor="_Toc36462138" w:history="1">
            <w:r w:rsidR="00394768" w:rsidRPr="004C4846">
              <w:rPr>
                <w:rStyle w:val="Hyperlink"/>
                <w:noProof/>
              </w:rPr>
              <w:t>17.5 Geographic Distribution</w:t>
            </w:r>
            <w:r w:rsidR="00394768">
              <w:rPr>
                <w:noProof/>
                <w:webHidden/>
              </w:rPr>
              <w:tab/>
            </w:r>
            <w:r w:rsidR="00394768">
              <w:rPr>
                <w:noProof/>
                <w:webHidden/>
              </w:rPr>
              <w:fldChar w:fldCharType="begin"/>
            </w:r>
            <w:r w:rsidR="00394768">
              <w:rPr>
                <w:noProof/>
                <w:webHidden/>
              </w:rPr>
              <w:instrText xml:space="preserve"> PAGEREF _Toc36462138 \h </w:instrText>
            </w:r>
            <w:r w:rsidR="00394768">
              <w:rPr>
                <w:noProof/>
                <w:webHidden/>
              </w:rPr>
            </w:r>
            <w:r w:rsidR="00394768">
              <w:rPr>
                <w:noProof/>
                <w:webHidden/>
              </w:rPr>
              <w:fldChar w:fldCharType="separate"/>
            </w:r>
            <w:r w:rsidR="008E1ADF">
              <w:rPr>
                <w:noProof/>
                <w:webHidden/>
              </w:rPr>
              <w:t>63</w:t>
            </w:r>
            <w:r w:rsidR="00394768">
              <w:rPr>
                <w:noProof/>
                <w:webHidden/>
              </w:rPr>
              <w:fldChar w:fldCharType="end"/>
            </w:r>
          </w:hyperlink>
        </w:p>
        <w:p w14:paraId="5B9FA2FC" w14:textId="12931007" w:rsidR="00394768" w:rsidRDefault="00751B7D">
          <w:pPr>
            <w:pStyle w:val="TOC2"/>
            <w:tabs>
              <w:tab w:val="right" w:leader="dot" w:pos="9350"/>
            </w:tabs>
            <w:rPr>
              <w:rFonts w:eastAsiaTheme="minorEastAsia"/>
              <w:noProof/>
              <w:sz w:val="22"/>
              <w:szCs w:val="22"/>
            </w:rPr>
          </w:pPr>
          <w:hyperlink w:anchor="_Toc36462139" w:history="1">
            <w:r w:rsidR="00394768" w:rsidRPr="004C4846">
              <w:rPr>
                <w:rStyle w:val="Hyperlink"/>
                <w:noProof/>
              </w:rPr>
              <w:t>17.6 Endorsements and Testimonials</w:t>
            </w:r>
            <w:r w:rsidR="00394768">
              <w:rPr>
                <w:noProof/>
                <w:webHidden/>
              </w:rPr>
              <w:tab/>
            </w:r>
            <w:r w:rsidR="00394768">
              <w:rPr>
                <w:noProof/>
                <w:webHidden/>
              </w:rPr>
              <w:fldChar w:fldCharType="begin"/>
            </w:r>
            <w:r w:rsidR="00394768">
              <w:rPr>
                <w:noProof/>
                <w:webHidden/>
              </w:rPr>
              <w:instrText xml:space="preserve"> PAGEREF _Toc36462139 \h </w:instrText>
            </w:r>
            <w:r w:rsidR="00394768">
              <w:rPr>
                <w:noProof/>
                <w:webHidden/>
              </w:rPr>
            </w:r>
            <w:r w:rsidR="00394768">
              <w:rPr>
                <w:noProof/>
                <w:webHidden/>
              </w:rPr>
              <w:fldChar w:fldCharType="separate"/>
            </w:r>
            <w:r w:rsidR="008E1ADF">
              <w:rPr>
                <w:noProof/>
                <w:webHidden/>
              </w:rPr>
              <w:t>64</w:t>
            </w:r>
            <w:r w:rsidR="00394768">
              <w:rPr>
                <w:noProof/>
                <w:webHidden/>
              </w:rPr>
              <w:fldChar w:fldCharType="end"/>
            </w:r>
          </w:hyperlink>
        </w:p>
        <w:p w14:paraId="163C73B8" w14:textId="2CE5A9F2" w:rsidR="00394768" w:rsidRDefault="00751B7D">
          <w:pPr>
            <w:pStyle w:val="TOC2"/>
            <w:tabs>
              <w:tab w:val="right" w:leader="dot" w:pos="9350"/>
            </w:tabs>
            <w:rPr>
              <w:rFonts w:eastAsiaTheme="minorEastAsia"/>
              <w:noProof/>
              <w:sz w:val="22"/>
              <w:szCs w:val="22"/>
            </w:rPr>
          </w:pPr>
          <w:hyperlink w:anchor="_Toc36462140" w:history="1">
            <w:r w:rsidR="00394768" w:rsidRPr="004C4846">
              <w:rPr>
                <w:rStyle w:val="Hyperlink"/>
                <w:noProof/>
              </w:rPr>
              <w:t>17.7 Events</w:t>
            </w:r>
            <w:r w:rsidR="00394768">
              <w:rPr>
                <w:noProof/>
                <w:webHidden/>
              </w:rPr>
              <w:tab/>
            </w:r>
            <w:r w:rsidR="00394768">
              <w:rPr>
                <w:noProof/>
                <w:webHidden/>
              </w:rPr>
              <w:fldChar w:fldCharType="begin"/>
            </w:r>
            <w:r w:rsidR="00394768">
              <w:rPr>
                <w:noProof/>
                <w:webHidden/>
              </w:rPr>
              <w:instrText xml:space="preserve"> PAGEREF _Toc36462140 \h </w:instrText>
            </w:r>
            <w:r w:rsidR="00394768">
              <w:rPr>
                <w:noProof/>
                <w:webHidden/>
              </w:rPr>
            </w:r>
            <w:r w:rsidR="00394768">
              <w:rPr>
                <w:noProof/>
                <w:webHidden/>
              </w:rPr>
              <w:fldChar w:fldCharType="separate"/>
            </w:r>
            <w:r w:rsidR="008E1ADF">
              <w:rPr>
                <w:noProof/>
                <w:webHidden/>
              </w:rPr>
              <w:t>64</w:t>
            </w:r>
            <w:r w:rsidR="00394768">
              <w:rPr>
                <w:noProof/>
                <w:webHidden/>
              </w:rPr>
              <w:fldChar w:fldCharType="end"/>
            </w:r>
          </w:hyperlink>
        </w:p>
        <w:p w14:paraId="283008FA" w14:textId="1475BAE9" w:rsidR="00394768" w:rsidRDefault="00751B7D">
          <w:pPr>
            <w:pStyle w:val="TOC2"/>
            <w:tabs>
              <w:tab w:val="right" w:leader="dot" w:pos="9350"/>
            </w:tabs>
            <w:rPr>
              <w:rFonts w:eastAsiaTheme="minorEastAsia"/>
              <w:noProof/>
              <w:sz w:val="22"/>
              <w:szCs w:val="22"/>
            </w:rPr>
          </w:pPr>
          <w:hyperlink w:anchor="_Toc36462141" w:history="1">
            <w:r w:rsidR="00394768" w:rsidRPr="004C4846">
              <w:rPr>
                <w:rStyle w:val="Hyperlink"/>
                <w:noProof/>
              </w:rPr>
              <w:t>17.8 Nominal Gifts</w:t>
            </w:r>
            <w:r w:rsidR="00394768">
              <w:rPr>
                <w:noProof/>
                <w:webHidden/>
              </w:rPr>
              <w:tab/>
            </w:r>
            <w:r w:rsidR="00394768">
              <w:rPr>
                <w:noProof/>
                <w:webHidden/>
              </w:rPr>
              <w:fldChar w:fldCharType="begin"/>
            </w:r>
            <w:r w:rsidR="00394768">
              <w:rPr>
                <w:noProof/>
                <w:webHidden/>
              </w:rPr>
              <w:instrText xml:space="preserve"> PAGEREF _Toc36462141 \h </w:instrText>
            </w:r>
            <w:r w:rsidR="00394768">
              <w:rPr>
                <w:noProof/>
                <w:webHidden/>
              </w:rPr>
            </w:r>
            <w:r w:rsidR="00394768">
              <w:rPr>
                <w:noProof/>
                <w:webHidden/>
              </w:rPr>
              <w:fldChar w:fldCharType="separate"/>
            </w:r>
            <w:r w:rsidR="008E1ADF">
              <w:rPr>
                <w:noProof/>
                <w:webHidden/>
              </w:rPr>
              <w:t>66</w:t>
            </w:r>
            <w:r w:rsidR="00394768">
              <w:rPr>
                <w:noProof/>
                <w:webHidden/>
              </w:rPr>
              <w:fldChar w:fldCharType="end"/>
            </w:r>
          </w:hyperlink>
        </w:p>
        <w:p w14:paraId="55D51BF6" w14:textId="2AFC49D8" w:rsidR="00394768" w:rsidRDefault="00751B7D">
          <w:pPr>
            <w:pStyle w:val="TOC2"/>
            <w:tabs>
              <w:tab w:val="right" w:leader="dot" w:pos="9350"/>
            </w:tabs>
            <w:rPr>
              <w:rFonts w:eastAsiaTheme="minorEastAsia"/>
              <w:noProof/>
              <w:sz w:val="22"/>
              <w:szCs w:val="22"/>
            </w:rPr>
          </w:pPr>
          <w:hyperlink w:anchor="_Toc36462142" w:history="1">
            <w:r w:rsidR="00394768" w:rsidRPr="004C4846">
              <w:rPr>
                <w:rStyle w:val="Hyperlink"/>
                <w:noProof/>
              </w:rPr>
              <w:t>17.9 Marketing Review Process</w:t>
            </w:r>
            <w:r w:rsidR="00394768">
              <w:rPr>
                <w:noProof/>
                <w:webHidden/>
              </w:rPr>
              <w:tab/>
            </w:r>
            <w:r w:rsidR="00394768">
              <w:rPr>
                <w:noProof/>
                <w:webHidden/>
              </w:rPr>
              <w:fldChar w:fldCharType="begin"/>
            </w:r>
            <w:r w:rsidR="00394768">
              <w:rPr>
                <w:noProof/>
                <w:webHidden/>
              </w:rPr>
              <w:instrText xml:space="preserve"> PAGEREF _Toc36462142 \h </w:instrText>
            </w:r>
            <w:r w:rsidR="00394768">
              <w:rPr>
                <w:noProof/>
                <w:webHidden/>
              </w:rPr>
            </w:r>
            <w:r w:rsidR="00394768">
              <w:rPr>
                <w:noProof/>
                <w:webHidden/>
              </w:rPr>
              <w:fldChar w:fldCharType="separate"/>
            </w:r>
            <w:r w:rsidR="008E1ADF">
              <w:rPr>
                <w:noProof/>
                <w:webHidden/>
              </w:rPr>
              <w:t>66</w:t>
            </w:r>
            <w:r w:rsidR="00394768">
              <w:rPr>
                <w:noProof/>
                <w:webHidden/>
              </w:rPr>
              <w:fldChar w:fldCharType="end"/>
            </w:r>
          </w:hyperlink>
        </w:p>
        <w:p w14:paraId="6B9E8E99" w14:textId="2848E4AD" w:rsidR="00394768" w:rsidRDefault="00751B7D">
          <w:pPr>
            <w:pStyle w:val="TOC3"/>
            <w:tabs>
              <w:tab w:val="right" w:leader="dot" w:pos="9350"/>
            </w:tabs>
            <w:rPr>
              <w:rFonts w:eastAsiaTheme="minorEastAsia"/>
              <w:noProof/>
              <w:sz w:val="22"/>
              <w:szCs w:val="22"/>
            </w:rPr>
          </w:pPr>
          <w:hyperlink w:anchor="_Toc36462143" w:history="1">
            <w:r w:rsidR="00394768" w:rsidRPr="004C4846">
              <w:rPr>
                <w:rStyle w:val="Hyperlink"/>
                <w:noProof/>
              </w:rPr>
              <w:t>17.9.1 Marketing Materials</w:t>
            </w:r>
            <w:r w:rsidR="00394768">
              <w:rPr>
                <w:noProof/>
                <w:webHidden/>
              </w:rPr>
              <w:tab/>
            </w:r>
            <w:r w:rsidR="00394768">
              <w:rPr>
                <w:noProof/>
                <w:webHidden/>
              </w:rPr>
              <w:fldChar w:fldCharType="begin"/>
            </w:r>
            <w:r w:rsidR="00394768">
              <w:rPr>
                <w:noProof/>
                <w:webHidden/>
              </w:rPr>
              <w:instrText xml:space="preserve"> PAGEREF _Toc36462143 \h </w:instrText>
            </w:r>
            <w:r w:rsidR="00394768">
              <w:rPr>
                <w:noProof/>
                <w:webHidden/>
              </w:rPr>
            </w:r>
            <w:r w:rsidR="00394768">
              <w:rPr>
                <w:noProof/>
                <w:webHidden/>
              </w:rPr>
              <w:fldChar w:fldCharType="separate"/>
            </w:r>
            <w:r w:rsidR="008E1ADF">
              <w:rPr>
                <w:noProof/>
                <w:webHidden/>
              </w:rPr>
              <w:t>66</w:t>
            </w:r>
            <w:r w:rsidR="00394768">
              <w:rPr>
                <w:noProof/>
                <w:webHidden/>
              </w:rPr>
              <w:fldChar w:fldCharType="end"/>
            </w:r>
          </w:hyperlink>
        </w:p>
        <w:p w14:paraId="3CD16271" w14:textId="59479501" w:rsidR="00394768" w:rsidRDefault="00751B7D">
          <w:pPr>
            <w:pStyle w:val="TOC3"/>
            <w:tabs>
              <w:tab w:val="right" w:leader="dot" w:pos="9350"/>
            </w:tabs>
            <w:rPr>
              <w:rFonts w:eastAsiaTheme="minorEastAsia"/>
              <w:noProof/>
              <w:sz w:val="22"/>
              <w:szCs w:val="22"/>
            </w:rPr>
          </w:pPr>
          <w:hyperlink w:anchor="_Toc36462144" w:history="1">
            <w:r w:rsidR="00394768" w:rsidRPr="004C4846">
              <w:rPr>
                <w:rStyle w:val="Hyperlink"/>
                <w:noProof/>
              </w:rPr>
              <w:t>17.9.2 Marketing Events</w:t>
            </w:r>
            <w:r w:rsidR="00394768">
              <w:rPr>
                <w:noProof/>
                <w:webHidden/>
              </w:rPr>
              <w:tab/>
            </w:r>
            <w:r w:rsidR="00394768">
              <w:rPr>
                <w:noProof/>
                <w:webHidden/>
              </w:rPr>
              <w:fldChar w:fldCharType="begin"/>
            </w:r>
            <w:r w:rsidR="00394768">
              <w:rPr>
                <w:noProof/>
                <w:webHidden/>
              </w:rPr>
              <w:instrText xml:space="preserve"> PAGEREF _Toc36462144 \h </w:instrText>
            </w:r>
            <w:r w:rsidR="00394768">
              <w:rPr>
                <w:noProof/>
                <w:webHidden/>
              </w:rPr>
            </w:r>
            <w:r w:rsidR="00394768">
              <w:rPr>
                <w:noProof/>
                <w:webHidden/>
              </w:rPr>
              <w:fldChar w:fldCharType="separate"/>
            </w:r>
            <w:r w:rsidR="008E1ADF">
              <w:rPr>
                <w:noProof/>
                <w:webHidden/>
              </w:rPr>
              <w:t>67</w:t>
            </w:r>
            <w:r w:rsidR="00394768">
              <w:rPr>
                <w:noProof/>
                <w:webHidden/>
              </w:rPr>
              <w:fldChar w:fldCharType="end"/>
            </w:r>
          </w:hyperlink>
        </w:p>
        <w:p w14:paraId="47BA6164" w14:textId="7CBB631A" w:rsidR="00394768" w:rsidRDefault="00751B7D">
          <w:pPr>
            <w:pStyle w:val="TOC1"/>
            <w:tabs>
              <w:tab w:val="right" w:leader="dot" w:pos="9350"/>
            </w:tabs>
            <w:rPr>
              <w:rFonts w:eastAsiaTheme="minorEastAsia"/>
              <w:noProof/>
              <w:sz w:val="22"/>
              <w:szCs w:val="22"/>
            </w:rPr>
          </w:pPr>
          <w:hyperlink w:anchor="_Toc36462145" w:history="1">
            <w:r w:rsidR="00394768" w:rsidRPr="004C4846">
              <w:rPr>
                <w:rStyle w:val="Hyperlink"/>
                <w:noProof/>
              </w:rPr>
              <w:t>Section 18: Eligibility and Enrollment</w:t>
            </w:r>
            <w:r w:rsidR="00394768">
              <w:rPr>
                <w:noProof/>
                <w:webHidden/>
              </w:rPr>
              <w:tab/>
            </w:r>
            <w:r w:rsidR="00394768">
              <w:rPr>
                <w:noProof/>
                <w:webHidden/>
              </w:rPr>
              <w:fldChar w:fldCharType="begin"/>
            </w:r>
            <w:r w:rsidR="00394768">
              <w:rPr>
                <w:noProof/>
                <w:webHidden/>
              </w:rPr>
              <w:instrText xml:space="preserve"> PAGEREF _Toc36462145 \h </w:instrText>
            </w:r>
            <w:r w:rsidR="00394768">
              <w:rPr>
                <w:noProof/>
                <w:webHidden/>
              </w:rPr>
            </w:r>
            <w:r w:rsidR="00394768">
              <w:rPr>
                <w:noProof/>
                <w:webHidden/>
              </w:rPr>
              <w:fldChar w:fldCharType="separate"/>
            </w:r>
            <w:r w:rsidR="008E1ADF">
              <w:rPr>
                <w:noProof/>
                <w:webHidden/>
              </w:rPr>
              <w:t>67</w:t>
            </w:r>
            <w:r w:rsidR="00394768">
              <w:rPr>
                <w:noProof/>
                <w:webHidden/>
              </w:rPr>
              <w:fldChar w:fldCharType="end"/>
            </w:r>
          </w:hyperlink>
        </w:p>
        <w:p w14:paraId="54371916" w14:textId="42982AB6" w:rsidR="00394768" w:rsidRDefault="00751B7D">
          <w:pPr>
            <w:pStyle w:val="TOC2"/>
            <w:tabs>
              <w:tab w:val="right" w:leader="dot" w:pos="9350"/>
            </w:tabs>
            <w:rPr>
              <w:rFonts w:eastAsiaTheme="minorEastAsia"/>
              <w:noProof/>
              <w:sz w:val="22"/>
              <w:szCs w:val="22"/>
            </w:rPr>
          </w:pPr>
          <w:hyperlink w:anchor="_Toc36462146" w:history="1">
            <w:r w:rsidR="00394768" w:rsidRPr="004C4846">
              <w:rPr>
                <w:rStyle w:val="Hyperlink"/>
                <w:noProof/>
              </w:rPr>
              <w:t>18.1 Eligibility</w:t>
            </w:r>
            <w:r w:rsidR="00394768">
              <w:rPr>
                <w:noProof/>
                <w:webHidden/>
              </w:rPr>
              <w:tab/>
            </w:r>
            <w:r w:rsidR="00394768">
              <w:rPr>
                <w:noProof/>
                <w:webHidden/>
              </w:rPr>
              <w:fldChar w:fldCharType="begin"/>
            </w:r>
            <w:r w:rsidR="00394768">
              <w:rPr>
                <w:noProof/>
                <w:webHidden/>
              </w:rPr>
              <w:instrText xml:space="preserve"> PAGEREF _Toc36462146 \h </w:instrText>
            </w:r>
            <w:r w:rsidR="00394768">
              <w:rPr>
                <w:noProof/>
                <w:webHidden/>
              </w:rPr>
            </w:r>
            <w:r w:rsidR="00394768">
              <w:rPr>
                <w:noProof/>
                <w:webHidden/>
              </w:rPr>
              <w:fldChar w:fldCharType="separate"/>
            </w:r>
            <w:r w:rsidR="008E1ADF">
              <w:rPr>
                <w:noProof/>
                <w:webHidden/>
              </w:rPr>
              <w:t>67</w:t>
            </w:r>
            <w:r w:rsidR="00394768">
              <w:rPr>
                <w:noProof/>
                <w:webHidden/>
              </w:rPr>
              <w:fldChar w:fldCharType="end"/>
            </w:r>
          </w:hyperlink>
        </w:p>
        <w:p w14:paraId="60CA4013" w14:textId="2D5630B6" w:rsidR="00394768" w:rsidRDefault="00751B7D">
          <w:pPr>
            <w:pStyle w:val="TOC2"/>
            <w:tabs>
              <w:tab w:val="right" w:leader="dot" w:pos="9350"/>
            </w:tabs>
            <w:rPr>
              <w:rFonts w:eastAsiaTheme="minorEastAsia"/>
              <w:noProof/>
              <w:sz w:val="22"/>
              <w:szCs w:val="22"/>
            </w:rPr>
          </w:pPr>
          <w:hyperlink w:anchor="_Toc36462147" w:history="1">
            <w:r w:rsidR="00394768" w:rsidRPr="004C4846">
              <w:rPr>
                <w:rStyle w:val="Hyperlink"/>
                <w:noProof/>
              </w:rPr>
              <w:t>18.2 Requests for Eligibility Review</w:t>
            </w:r>
            <w:r w:rsidR="00394768">
              <w:rPr>
                <w:noProof/>
                <w:webHidden/>
              </w:rPr>
              <w:tab/>
            </w:r>
            <w:r w:rsidR="00394768">
              <w:rPr>
                <w:noProof/>
                <w:webHidden/>
              </w:rPr>
              <w:fldChar w:fldCharType="begin"/>
            </w:r>
            <w:r w:rsidR="00394768">
              <w:rPr>
                <w:noProof/>
                <w:webHidden/>
              </w:rPr>
              <w:instrText xml:space="preserve"> PAGEREF _Toc36462147 \h </w:instrText>
            </w:r>
            <w:r w:rsidR="00394768">
              <w:rPr>
                <w:noProof/>
                <w:webHidden/>
              </w:rPr>
            </w:r>
            <w:r w:rsidR="00394768">
              <w:rPr>
                <w:noProof/>
                <w:webHidden/>
              </w:rPr>
              <w:fldChar w:fldCharType="separate"/>
            </w:r>
            <w:r w:rsidR="008E1ADF">
              <w:rPr>
                <w:noProof/>
                <w:webHidden/>
              </w:rPr>
              <w:t>68</w:t>
            </w:r>
            <w:r w:rsidR="00394768">
              <w:rPr>
                <w:noProof/>
                <w:webHidden/>
              </w:rPr>
              <w:fldChar w:fldCharType="end"/>
            </w:r>
          </w:hyperlink>
        </w:p>
        <w:p w14:paraId="4A0905FF" w14:textId="607BD12C" w:rsidR="00394768" w:rsidRDefault="00751B7D">
          <w:pPr>
            <w:pStyle w:val="TOC2"/>
            <w:tabs>
              <w:tab w:val="right" w:leader="dot" w:pos="9350"/>
            </w:tabs>
            <w:rPr>
              <w:rFonts w:eastAsiaTheme="minorEastAsia"/>
              <w:noProof/>
              <w:sz w:val="22"/>
              <w:szCs w:val="22"/>
            </w:rPr>
          </w:pPr>
          <w:hyperlink w:anchor="_Toc36462148" w:history="1">
            <w:r w:rsidR="00394768" w:rsidRPr="004C4846">
              <w:rPr>
                <w:rStyle w:val="Hyperlink"/>
                <w:noProof/>
              </w:rPr>
              <w:t>18.3 Enrollment</w:t>
            </w:r>
            <w:r w:rsidR="00394768">
              <w:rPr>
                <w:noProof/>
                <w:webHidden/>
              </w:rPr>
              <w:tab/>
            </w:r>
            <w:r w:rsidR="00394768">
              <w:rPr>
                <w:noProof/>
                <w:webHidden/>
              </w:rPr>
              <w:fldChar w:fldCharType="begin"/>
            </w:r>
            <w:r w:rsidR="00394768">
              <w:rPr>
                <w:noProof/>
                <w:webHidden/>
              </w:rPr>
              <w:instrText xml:space="preserve"> PAGEREF _Toc36462148 \h </w:instrText>
            </w:r>
            <w:r w:rsidR="00394768">
              <w:rPr>
                <w:noProof/>
                <w:webHidden/>
              </w:rPr>
            </w:r>
            <w:r w:rsidR="00394768">
              <w:rPr>
                <w:noProof/>
                <w:webHidden/>
              </w:rPr>
              <w:fldChar w:fldCharType="separate"/>
            </w:r>
            <w:r w:rsidR="008E1ADF">
              <w:rPr>
                <w:noProof/>
                <w:webHidden/>
              </w:rPr>
              <w:t>68</w:t>
            </w:r>
            <w:r w:rsidR="00394768">
              <w:rPr>
                <w:noProof/>
                <w:webHidden/>
              </w:rPr>
              <w:fldChar w:fldCharType="end"/>
            </w:r>
          </w:hyperlink>
        </w:p>
        <w:p w14:paraId="5737F375" w14:textId="57045A2D" w:rsidR="00394768" w:rsidRDefault="00751B7D">
          <w:pPr>
            <w:pStyle w:val="TOC2"/>
            <w:tabs>
              <w:tab w:val="right" w:leader="dot" w:pos="9350"/>
            </w:tabs>
            <w:rPr>
              <w:rFonts w:eastAsiaTheme="minorEastAsia"/>
              <w:noProof/>
              <w:sz w:val="22"/>
              <w:szCs w:val="22"/>
            </w:rPr>
          </w:pPr>
          <w:hyperlink w:anchor="_Toc36462149" w:history="1">
            <w:r w:rsidR="00394768" w:rsidRPr="004C4846">
              <w:rPr>
                <w:rStyle w:val="Hyperlink"/>
                <w:noProof/>
              </w:rPr>
              <w:t>18.4 Enrollment Files</w:t>
            </w:r>
            <w:r w:rsidR="00394768">
              <w:rPr>
                <w:noProof/>
                <w:webHidden/>
              </w:rPr>
              <w:tab/>
            </w:r>
            <w:r w:rsidR="00394768">
              <w:rPr>
                <w:noProof/>
                <w:webHidden/>
              </w:rPr>
              <w:fldChar w:fldCharType="begin"/>
            </w:r>
            <w:r w:rsidR="00394768">
              <w:rPr>
                <w:noProof/>
                <w:webHidden/>
              </w:rPr>
              <w:instrText xml:space="preserve"> PAGEREF _Toc36462149 \h </w:instrText>
            </w:r>
            <w:r w:rsidR="00394768">
              <w:rPr>
                <w:noProof/>
                <w:webHidden/>
              </w:rPr>
            </w:r>
            <w:r w:rsidR="00394768">
              <w:rPr>
                <w:noProof/>
                <w:webHidden/>
              </w:rPr>
              <w:fldChar w:fldCharType="separate"/>
            </w:r>
            <w:r w:rsidR="008E1ADF">
              <w:rPr>
                <w:noProof/>
                <w:webHidden/>
              </w:rPr>
              <w:t>68</w:t>
            </w:r>
            <w:r w:rsidR="00394768">
              <w:rPr>
                <w:noProof/>
                <w:webHidden/>
              </w:rPr>
              <w:fldChar w:fldCharType="end"/>
            </w:r>
          </w:hyperlink>
        </w:p>
        <w:p w14:paraId="1883B7F5" w14:textId="30EE3FD8" w:rsidR="00394768" w:rsidRDefault="00751B7D">
          <w:pPr>
            <w:pStyle w:val="TOC2"/>
            <w:tabs>
              <w:tab w:val="right" w:leader="dot" w:pos="9350"/>
            </w:tabs>
            <w:rPr>
              <w:rFonts w:eastAsiaTheme="minorEastAsia"/>
              <w:noProof/>
              <w:sz w:val="22"/>
              <w:szCs w:val="22"/>
            </w:rPr>
          </w:pPr>
          <w:hyperlink w:anchor="_Toc36462150" w:history="1">
            <w:r w:rsidR="00394768" w:rsidRPr="004C4846">
              <w:rPr>
                <w:rStyle w:val="Hyperlink"/>
                <w:noProof/>
              </w:rPr>
              <w:t>18.5 Enrollment File Discrepancy Reports</w:t>
            </w:r>
            <w:r w:rsidR="00394768">
              <w:rPr>
                <w:noProof/>
                <w:webHidden/>
              </w:rPr>
              <w:tab/>
            </w:r>
            <w:r w:rsidR="00394768">
              <w:rPr>
                <w:noProof/>
                <w:webHidden/>
              </w:rPr>
              <w:fldChar w:fldCharType="begin"/>
            </w:r>
            <w:r w:rsidR="00394768">
              <w:rPr>
                <w:noProof/>
                <w:webHidden/>
              </w:rPr>
              <w:instrText xml:space="preserve"> PAGEREF _Toc36462150 \h </w:instrText>
            </w:r>
            <w:r w:rsidR="00394768">
              <w:rPr>
                <w:noProof/>
                <w:webHidden/>
              </w:rPr>
            </w:r>
            <w:r w:rsidR="00394768">
              <w:rPr>
                <w:noProof/>
                <w:webHidden/>
              </w:rPr>
              <w:fldChar w:fldCharType="separate"/>
            </w:r>
            <w:r w:rsidR="008E1ADF">
              <w:rPr>
                <w:noProof/>
                <w:webHidden/>
              </w:rPr>
              <w:t>69</w:t>
            </w:r>
            <w:r w:rsidR="00394768">
              <w:rPr>
                <w:noProof/>
                <w:webHidden/>
              </w:rPr>
              <w:fldChar w:fldCharType="end"/>
            </w:r>
          </w:hyperlink>
        </w:p>
        <w:p w14:paraId="1034ED6D" w14:textId="0AB6113A" w:rsidR="00394768" w:rsidRDefault="00751B7D">
          <w:pPr>
            <w:pStyle w:val="TOC2"/>
            <w:tabs>
              <w:tab w:val="right" w:leader="dot" w:pos="9350"/>
            </w:tabs>
            <w:rPr>
              <w:rFonts w:eastAsiaTheme="minorEastAsia"/>
              <w:noProof/>
              <w:sz w:val="22"/>
              <w:szCs w:val="22"/>
            </w:rPr>
          </w:pPr>
          <w:hyperlink w:anchor="_Toc36462151" w:history="1">
            <w:r w:rsidR="00394768" w:rsidRPr="004C4846">
              <w:rPr>
                <w:rStyle w:val="Hyperlink"/>
                <w:noProof/>
              </w:rPr>
              <w:t>18.6 Enrollment Reconciliation</w:t>
            </w:r>
            <w:r w:rsidR="00394768">
              <w:rPr>
                <w:noProof/>
                <w:webHidden/>
              </w:rPr>
              <w:tab/>
            </w:r>
            <w:r w:rsidR="00394768">
              <w:rPr>
                <w:noProof/>
                <w:webHidden/>
              </w:rPr>
              <w:fldChar w:fldCharType="begin"/>
            </w:r>
            <w:r w:rsidR="00394768">
              <w:rPr>
                <w:noProof/>
                <w:webHidden/>
              </w:rPr>
              <w:instrText xml:space="preserve"> PAGEREF _Toc36462151 \h </w:instrText>
            </w:r>
            <w:r w:rsidR="00394768">
              <w:rPr>
                <w:noProof/>
                <w:webHidden/>
              </w:rPr>
            </w:r>
            <w:r w:rsidR="00394768">
              <w:rPr>
                <w:noProof/>
                <w:webHidden/>
              </w:rPr>
              <w:fldChar w:fldCharType="separate"/>
            </w:r>
            <w:r w:rsidR="008E1ADF">
              <w:rPr>
                <w:noProof/>
                <w:webHidden/>
              </w:rPr>
              <w:t>69</w:t>
            </w:r>
            <w:r w:rsidR="00394768">
              <w:rPr>
                <w:noProof/>
                <w:webHidden/>
              </w:rPr>
              <w:fldChar w:fldCharType="end"/>
            </w:r>
          </w:hyperlink>
        </w:p>
        <w:p w14:paraId="598523A5" w14:textId="7BE7DF30" w:rsidR="00394768" w:rsidRDefault="00751B7D">
          <w:pPr>
            <w:pStyle w:val="TOC2"/>
            <w:tabs>
              <w:tab w:val="right" w:leader="dot" w:pos="9350"/>
            </w:tabs>
            <w:rPr>
              <w:rFonts w:eastAsiaTheme="minorEastAsia"/>
              <w:noProof/>
              <w:sz w:val="22"/>
              <w:szCs w:val="22"/>
            </w:rPr>
          </w:pPr>
          <w:hyperlink w:anchor="_Toc36462152" w:history="1">
            <w:r w:rsidR="00394768" w:rsidRPr="004C4846">
              <w:rPr>
                <w:rStyle w:val="Hyperlink"/>
                <w:noProof/>
              </w:rPr>
              <w:t>18.7 Enrollee Assignment Process</w:t>
            </w:r>
            <w:r w:rsidR="00394768">
              <w:rPr>
                <w:noProof/>
                <w:webHidden/>
              </w:rPr>
              <w:tab/>
            </w:r>
            <w:r w:rsidR="00394768">
              <w:rPr>
                <w:noProof/>
                <w:webHidden/>
              </w:rPr>
              <w:fldChar w:fldCharType="begin"/>
            </w:r>
            <w:r w:rsidR="00394768">
              <w:rPr>
                <w:noProof/>
                <w:webHidden/>
              </w:rPr>
              <w:instrText xml:space="preserve"> PAGEREF _Toc36462152 \h </w:instrText>
            </w:r>
            <w:r w:rsidR="00394768">
              <w:rPr>
                <w:noProof/>
                <w:webHidden/>
              </w:rPr>
            </w:r>
            <w:r w:rsidR="00394768">
              <w:rPr>
                <w:noProof/>
                <w:webHidden/>
              </w:rPr>
              <w:fldChar w:fldCharType="separate"/>
            </w:r>
            <w:r w:rsidR="008E1ADF">
              <w:rPr>
                <w:noProof/>
                <w:webHidden/>
              </w:rPr>
              <w:t>70</w:t>
            </w:r>
            <w:r w:rsidR="00394768">
              <w:rPr>
                <w:noProof/>
                <w:webHidden/>
              </w:rPr>
              <w:fldChar w:fldCharType="end"/>
            </w:r>
          </w:hyperlink>
        </w:p>
        <w:p w14:paraId="63B561DB" w14:textId="18177F4C" w:rsidR="00394768" w:rsidRDefault="00751B7D">
          <w:pPr>
            <w:pStyle w:val="TOC2"/>
            <w:tabs>
              <w:tab w:val="right" w:leader="dot" w:pos="9350"/>
            </w:tabs>
            <w:rPr>
              <w:rFonts w:eastAsiaTheme="minorEastAsia"/>
              <w:noProof/>
              <w:sz w:val="22"/>
              <w:szCs w:val="22"/>
            </w:rPr>
          </w:pPr>
          <w:hyperlink w:anchor="_Toc36462153" w:history="1">
            <w:r w:rsidR="00394768" w:rsidRPr="004C4846">
              <w:rPr>
                <w:rStyle w:val="Hyperlink"/>
                <w:noProof/>
              </w:rPr>
              <w:t>18.8 Enrollment Procedures</w:t>
            </w:r>
            <w:r w:rsidR="00394768">
              <w:rPr>
                <w:noProof/>
                <w:webHidden/>
              </w:rPr>
              <w:tab/>
            </w:r>
            <w:r w:rsidR="00394768">
              <w:rPr>
                <w:noProof/>
                <w:webHidden/>
              </w:rPr>
              <w:fldChar w:fldCharType="begin"/>
            </w:r>
            <w:r w:rsidR="00394768">
              <w:rPr>
                <w:noProof/>
                <w:webHidden/>
              </w:rPr>
              <w:instrText xml:space="preserve"> PAGEREF _Toc36462153 \h </w:instrText>
            </w:r>
            <w:r w:rsidR="00394768">
              <w:rPr>
                <w:noProof/>
                <w:webHidden/>
              </w:rPr>
            </w:r>
            <w:r w:rsidR="00394768">
              <w:rPr>
                <w:noProof/>
                <w:webHidden/>
              </w:rPr>
              <w:fldChar w:fldCharType="separate"/>
            </w:r>
            <w:r w:rsidR="008E1ADF">
              <w:rPr>
                <w:noProof/>
                <w:webHidden/>
              </w:rPr>
              <w:t>71</w:t>
            </w:r>
            <w:r w:rsidR="00394768">
              <w:rPr>
                <w:noProof/>
                <w:webHidden/>
              </w:rPr>
              <w:fldChar w:fldCharType="end"/>
            </w:r>
          </w:hyperlink>
        </w:p>
        <w:p w14:paraId="4078047F" w14:textId="391B0A90" w:rsidR="00394768" w:rsidRDefault="00751B7D">
          <w:pPr>
            <w:pStyle w:val="TOC3"/>
            <w:tabs>
              <w:tab w:val="right" w:leader="dot" w:pos="9350"/>
            </w:tabs>
            <w:rPr>
              <w:rFonts w:eastAsiaTheme="minorEastAsia"/>
              <w:noProof/>
              <w:sz w:val="22"/>
              <w:szCs w:val="22"/>
            </w:rPr>
          </w:pPr>
          <w:hyperlink w:anchor="_Toc36462154" w:history="1">
            <w:r w:rsidR="00394768" w:rsidRPr="004C4846">
              <w:rPr>
                <w:rStyle w:val="Hyperlink"/>
                <w:noProof/>
              </w:rPr>
              <w:t>18.8.1 Primary Dental Provider Assignment</w:t>
            </w:r>
            <w:r w:rsidR="00394768">
              <w:rPr>
                <w:noProof/>
                <w:webHidden/>
              </w:rPr>
              <w:tab/>
            </w:r>
            <w:r w:rsidR="00394768">
              <w:rPr>
                <w:noProof/>
                <w:webHidden/>
              </w:rPr>
              <w:fldChar w:fldCharType="begin"/>
            </w:r>
            <w:r w:rsidR="00394768">
              <w:rPr>
                <w:noProof/>
                <w:webHidden/>
              </w:rPr>
              <w:instrText xml:space="preserve"> PAGEREF _Toc36462154 \h </w:instrText>
            </w:r>
            <w:r w:rsidR="00394768">
              <w:rPr>
                <w:noProof/>
                <w:webHidden/>
              </w:rPr>
            </w:r>
            <w:r w:rsidR="00394768">
              <w:rPr>
                <w:noProof/>
                <w:webHidden/>
              </w:rPr>
              <w:fldChar w:fldCharType="separate"/>
            </w:r>
            <w:r w:rsidR="008E1ADF">
              <w:rPr>
                <w:noProof/>
                <w:webHidden/>
              </w:rPr>
              <w:t>71</w:t>
            </w:r>
            <w:r w:rsidR="00394768">
              <w:rPr>
                <w:noProof/>
                <w:webHidden/>
              </w:rPr>
              <w:fldChar w:fldCharType="end"/>
            </w:r>
          </w:hyperlink>
        </w:p>
        <w:p w14:paraId="5751523A" w14:textId="46966065" w:rsidR="00394768" w:rsidRDefault="00751B7D">
          <w:pPr>
            <w:pStyle w:val="TOC3"/>
            <w:tabs>
              <w:tab w:val="right" w:leader="dot" w:pos="9350"/>
            </w:tabs>
            <w:rPr>
              <w:rFonts w:eastAsiaTheme="minorEastAsia"/>
              <w:noProof/>
              <w:sz w:val="22"/>
              <w:szCs w:val="22"/>
            </w:rPr>
          </w:pPr>
          <w:hyperlink w:anchor="_Toc36462155" w:history="1">
            <w:r w:rsidR="00394768" w:rsidRPr="004C4846">
              <w:rPr>
                <w:rStyle w:val="Hyperlink"/>
                <w:noProof/>
              </w:rPr>
              <w:t>18.8.2 Enrollment Package</w:t>
            </w:r>
            <w:r w:rsidR="00394768">
              <w:rPr>
                <w:noProof/>
                <w:webHidden/>
              </w:rPr>
              <w:tab/>
            </w:r>
            <w:r w:rsidR="00394768">
              <w:rPr>
                <w:noProof/>
                <w:webHidden/>
              </w:rPr>
              <w:fldChar w:fldCharType="begin"/>
            </w:r>
            <w:r w:rsidR="00394768">
              <w:rPr>
                <w:noProof/>
                <w:webHidden/>
              </w:rPr>
              <w:instrText xml:space="preserve"> PAGEREF _Toc36462155 \h </w:instrText>
            </w:r>
            <w:r w:rsidR="00394768">
              <w:rPr>
                <w:noProof/>
                <w:webHidden/>
              </w:rPr>
            </w:r>
            <w:r w:rsidR="00394768">
              <w:rPr>
                <w:noProof/>
                <w:webHidden/>
              </w:rPr>
              <w:fldChar w:fldCharType="separate"/>
            </w:r>
            <w:r w:rsidR="008E1ADF">
              <w:rPr>
                <w:noProof/>
                <w:webHidden/>
              </w:rPr>
              <w:t>71</w:t>
            </w:r>
            <w:r w:rsidR="00394768">
              <w:rPr>
                <w:noProof/>
                <w:webHidden/>
              </w:rPr>
              <w:fldChar w:fldCharType="end"/>
            </w:r>
          </w:hyperlink>
        </w:p>
        <w:p w14:paraId="65CC6FF5" w14:textId="5113627F" w:rsidR="00394768" w:rsidRDefault="00751B7D">
          <w:pPr>
            <w:pStyle w:val="TOC2"/>
            <w:tabs>
              <w:tab w:val="right" w:leader="dot" w:pos="9350"/>
            </w:tabs>
            <w:rPr>
              <w:rFonts w:eastAsiaTheme="minorEastAsia"/>
              <w:noProof/>
              <w:sz w:val="22"/>
              <w:szCs w:val="22"/>
            </w:rPr>
          </w:pPr>
          <w:hyperlink w:anchor="_Toc36462156" w:history="1">
            <w:r w:rsidR="00394768" w:rsidRPr="004C4846">
              <w:rPr>
                <w:rStyle w:val="Hyperlink"/>
                <w:noProof/>
              </w:rPr>
              <w:t>18.9 Disenrollment</w:t>
            </w:r>
            <w:r w:rsidR="00394768">
              <w:rPr>
                <w:noProof/>
                <w:webHidden/>
              </w:rPr>
              <w:tab/>
            </w:r>
            <w:r w:rsidR="00394768">
              <w:rPr>
                <w:noProof/>
                <w:webHidden/>
              </w:rPr>
              <w:fldChar w:fldCharType="begin"/>
            </w:r>
            <w:r w:rsidR="00394768">
              <w:rPr>
                <w:noProof/>
                <w:webHidden/>
              </w:rPr>
              <w:instrText xml:space="preserve"> PAGEREF _Toc36462156 \h </w:instrText>
            </w:r>
            <w:r w:rsidR="00394768">
              <w:rPr>
                <w:noProof/>
                <w:webHidden/>
              </w:rPr>
            </w:r>
            <w:r w:rsidR="00394768">
              <w:rPr>
                <w:noProof/>
                <w:webHidden/>
              </w:rPr>
              <w:fldChar w:fldCharType="separate"/>
            </w:r>
            <w:r w:rsidR="008E1ADF">
              <w:rPr>
                <w:noProof/>
                <w:webHidden/>
              </w:rPr>
              <w:t>71</w:t>
            </w:r>
            <w:r w:rsidR="00394768">
              <w:rPr>
                <w:noProof/>
                <w:webHidden/>
              </w:rPr>
              <w:fldChar w:fldCharType="end"/>
            </w:r>
          </w:hyperlink>
        </w:p>
        <w:p w14:paraId="6EEFF1A1" w14:textId="41BEF01F" w:rsidR="00394768" w:rsidRDefault="00751B7D">
          <w:pPr>
            <w:pStyle w:val="TOC1"/>
            <w:tabs>
              <w:tab w:val="right" w:leader="dot" w:pos="9350"/>
            </w:tabs>
            <w:rPr>
              <w:rFonts w:eastAsiaTheme="minorEastAsia"/>
              <w:noProof/>
              <w:sz w:val="22"/>
              <w:szCs w:val="22"/>
            </w:rPr>
          </w:pPr>
          <w:hyperlink w:anchor="_Toc36462157" w:history="1">
            <w:r w:rsidR="00394768" w:rsidRPr="004C4846">
              <w:rPr>
                <w:rStyle w:val="Hyperlink"/>
                <w:noProof/>
              </w:rPr>
              <w:t>Section 19: Enrollee Rights</w:t>
            </w:r>
            <w:r w:rsidR="00394768">
              <w:rPr>
                <w:noProof/>
                <w:webHidden/>
              </w:rPr>
              <w:tab/>
            </w:r>
            <w:r w:rsidR="00394768">
              <w:rPr>
                <w:noProof/>
                <w:webHidden/>
              </w:rPr>
              <w:fldChar w:fldCharType="begin"/>
            </w:r>
            <w:r w:rsidR="00394768">
              <w:rPr>
                <w:noProof/>
                <w:webHidden/>
              </w:rPr>
              <w:instrText xml:space="preserve"> PAGEREF _Toc36462157 \h </w:instrText>
            </w:r>
            <w:r w:rsidR="00394768">
              <w:rPr>
                <w:noProof/>
                <w:webHidden/>
              </w:rPr>
            </w:r>
            <w:r w:rsidR="00394768">
              <w:rPr>
                <w:noProof/>
                <w:webHidden/>
              </w:rPr>
              <w:fldChar w:fldCharType="separate"/>
            </w:r>
            <w:r w:rsidR="008E1ADF">
              <w:rPr>
                <w:noProof/>
                <w:webHidden/>
              </w:rPr>
              <w:t>72</w:t>
            </w:r>
            <w:r w:rsidR="00394768">
              <w:rPr>
                <w:noProof/>
                <w:webHidden/>
              </w:rPr>
              <w:fldChar w:fldCharType="end"/>
            </w:r>
          </w:hyperlink>
        </w:p>
        <w:p w14:paraId="06158F59" w14:textId="37FEED5A" w:rsidR="00394768" w:rsidRDefault="00751B7D">
          <w:pPr>
            <w:pStyle w:val="TOC1"/>
            <w:tabs>
              <w:tab w:val="right" w:leader="dot" w:pos="9350"/>
            </w:tabs>
            <w:rPr>
              <w:rFonts w:eastAsiaTheme="minorEastAsia"/>
              <w:noProof/>
              <w:sz w:val="22"/>
              <w:szCs w:val="22"/>
            </w:rPr>
          </w:pPr>
          <w:hyperlink w:anchor="_Toc36462158" w:history="1">
            <w:r w:rsidR="00394768" w:rsidRPr="004C4846">
              <w:rPr>
                <w:rStyle w:val="Hyperlink"/>
                <w:noProof/>
              </w:rPr>
              <w:t>Section 20: Cultural Competency</w:t>
            </w:r>
            <w:r w:rsidR="00394768">
              <w:rPr>
                <w:noProof/>
                <w:webHidden/>
              </w:rPr>
              <w:tab/>
            </w:r>
            <w:r w:rsidR="00394768">
              <w:rPr>
                <w:noProof/>
                <w:webHidden/>
              </w:rPr>
              <w:fldChar w:fldCharType="begin"/>
            </w:r>
            <w:r w:rsidR="00394768">
              <w:rPr>
                <w:noProof/>
                <w:webHidden/>
              </w:rPr>
              <w:instrText xml:space="preserve"> PAGEREF _Toc36462158 \h </w:instrText>
            </w:r>
            <w:r w:rsidR="00394768">
              <w:rPr>
                <w:noProof/>
                <w:webHidden/>
              </w:rPr>
            </w:r>
            <w:r w:rsidR="00394768">
              <w:rPr>
                <w:noProof/>
                <w:webHidden/>
              </w:rPr>
              <w:fldChar w:fldCharType="separate"/>
            </w:r>
            <w:r w:rsidR="008E1ADF">
              <w:rPr>
                <w:noProof/>
                <w:webHidden/>
              </w:rPr>
              <w:t>72</w:t>
            </w:r>
            <w:r w:rsidR="00394768">
              <w:rPr>
                <w:noProof/>
                <w:webHidden/>
              </w:rPr>
              <w:fldChar w:fldCharType="end"/>
            </w:r>
          </w:hyperlink>
        </w:p>
        <w:p w14:paraId="04290581" w14:textId="6E02B91F" w:rsidR="00394768" w:rsidRDefault="00751B7D">
          <w:pPr>
            <w:pStyle w:val="TOC1"/>
            <w:tabs>
              <w:tab w:val="right" w:leader="dot" w:pos="9350"/>
            </w:tabs>
            <w:rPr>
              <w:rFonts w:eastAsiaTheme="minorEastAsia"/>
              <w:noProof/>
              <w:sz w:val="22"/>
              <w:szCs w:val="22"/>
            </w:rPr>
          </w:pPr>
          <w:hyperlink w:anchor="_Toc36462159" w:history="1">
            <w:r w:rsidR="00394768" w:rsidRPr="004C4846">
              <w:rPr>
                <w:rStyle w:val="Hyperlink"/>
                <w:noProof/>
              </w:rPr>
              <w:t>Section 21: Enrollee Services</w:t>
            </w:r>
            <w:r w:rsidR="00394768">
              <w:rPr>
                <w:noProof/>
                <w:webHidden/>
              </w:rPr>
              <w:tab/>
            </w:r>
            <w:r w:rsidR="00394768">
              <w:rPr>
                <w:noProof/>
                <w:webHidden/>
              </w:rPr>
              <w:fldChar w:fldCharType="begin"/>
            </w:r>
            <w:r w:rsidR="00394768">
              <w:rPr>
                <w:noProof/>
                <w:webHidden/>
              </w:rPr>
              <w:instrText xml:space="preserve"> PAGEREF _Toc36462159 \h </w:instrText>
            </w:r>
            <w:r w:rsidR="00394768">
              <w:rPr>
                <w:noProof/>
                <w:webHidden/>
              </w:rPr>
            </w:r>
            <w:r w:rsidR="00394768">
              <w:rPr>
                <w:noProof/>
                <w:webHidden/>
              </w:rPr>
              <w:fldChar w:fldCharType="separate"/>
            </w:r>
            <w:r w:rsidR="008E1ADF">
              <w:rPr>
                <w:noProof/>
                <w:webHidden/>
              </w:rPr>
              <w:t>73</w:t>
            </w:r>
            <w:r w:rsidR="00394768">
              <w:rPr>
                <w:noProof/>
                <w:webHidden/>
              </w:rPr>
              <w:fldChar w:fldCharType="end"/>
            </w:r>
          </w:hyperlink>
        </w:p>
        <w:p w14:paraId="34C4D3DF" w14:textId="59FA5F2C" w:rsidR="00394768" w:rsidRDefault="00751B7D">
          <w:pPr>
            <w:pStyle w:val="TOC2"/>
            <w:tabs>
              <w:tab w:val="right" w:leader="dot" w:pos="9350"/>
            </w:tabs>
            <w:rPr>
              <w:rFonts w:eastAsiaTheme="minorEastAsia"/>
              <w:noProof/>
              <w:sz w:val="22"/>
              <w:szCs w:val="22"/>
            </w:rPr>
          </w:pPr>
          <w:hyperlink w:anchor="_Toc36462160" w:history="1">
            <w:r w:rsidR="00394768" w:rsidRPr="004C4846">
              <w:rPr>
                <w:rStyle w:val="Hyperlink"/>
                <w:noProof/>
              </w:rPr>
              <w:t>21.1 Escalated Enrollee Issues</w:t>
            </w:r>
            <w:r w:rsidR="00394768">
              <w:rPr>
                <w:noProof/>
                <w:webHidden/>
              </w:rPr>
              <w:tab/>
            </w:r>
            <w:r w:rsidR="00394768">
              <w:rPr>
                <w:noProof/>
                <w:webHidden/>
              </w:rPr>
              <w:fldChar w:fldCharType="begin"/>
            </w:r>
            <w:r w:rsidR="00394768">
              <w:rPr>
                <w:noProof/>
                <w:webHidden/>
              </w:rPr>
              <w:instrText xml:space="preserve"> PAGEREF _Toc36462160 \h </w:instrText>
            </w:r>
            <w:r w:rsidR="00394768">
              <w:rPr>
                <w:noProof/>
                <w:webHidden/>
              </w:rPr>
            </w:r>
            <w:r w:rsidR="00394768">
              <w:rPr>
                <w:noProof/>
                <w:webHidden/>
              </w:rPr>
              <w:fldChar w:fldCharType="separate"/>
            </w:r>
            <w:r w:rsidR="008E1ADF">
              <w:rPr>
                <w:noProof/>
                <w:webHidden/>
              </w:rPr>
              <w:t>74</w:t>
            </w:r>
            <w:r w:rsidR="00394768">
              <w:rPr>
                <w:noProof/>
                <w:webHidden/>
              </w:rPr>
              <w:fldChar w:fldCharType="end"/>
            </w:r>
          </w:hyperlink>
        </w:p>
        <w:p w14:paraId="7E00D9B7" w14:textId="0471DFD0" w:rsidR="00394768" w:rsidRDefault="00751B7D">
          <w:pPr>
            <w:pStyle w:val="TOC2"/>
            <w:tabs>
              <w:tab w:val="right" w:leader="dot" w:pos="9350"/>
            </w:tabs>
            <w:rPr>
              <w:rFonts w:eastAsiaTheme="minorEastAsia"/>
              <w:noProof/>
              <w:sz w:val="22"/>
              <w:szCs w:val="22"/>
            </w:rPr>
          </w:pPr>
          <w:hyperlink w:anchor="_Toc36462161" w:history="1">
            <w:r w:rsidR="00394768" w:rsidRPr="004C4846">
              <w:rPr>
                <w:rStyle w:val="Hyperlink"/>
                <w:noProof/>
              </w:rPr>
              <w:t>21.2 Translation Services; Alternative Formats</w:t>
            </w:r>
            <w:r w:rsidR="00394768">
              <w:rPr>
                <w:noProof/>
                <w:webHidden/>
              </w:rPr>
              <w:tab/>
            </w:r>
            <w:r w:rsidR="00394768">
              <w:rPr>
                <w:noProof/>
                <w:webHidden/>
              </w:rPr>
              <w:fldChar w:fldCharType="begin"/>
            </w:r>
            <w:r w:rsidR="00394768">
              <w:rPr>
                <w:noProof/>
                <w:webHidden/>
              </w:rPr>
              <w:instrText xml:space="preserve"> PAGEREF _Toc36462161 \h </w:instrText>
            </w:r>
            <w:r w:rsidR="00394768">
              <w:rPr>
                <w:noProof/>
                <w:webHidden/>
              </w:rPr>
            </w:r>
            <w:r w:rsidR="00394768">
              <w:rPr>
                <w:noProof/>
                <w:webHidden/>
              </w:rPr>
              <w:fldChar w:fldCharType="separate"/>
            </w:r>
            <w:r w:rsidR="008E1ADF">
              <w:rPr>
                <w:noProof/>
                <w:webHidden/>
              </w:rPr>
              <w:t>74</w:t>
            </w:r>
            <w:r w:rsidR="00394768">
              <w:rPr>
                <w:noProof/>
                <w:webHidden/>
              </w:rPr>
              <w:fldChar w:fldCharType="end"/>
            </w:r>
          </w:hyperlink>
        </w:p>
        <w:p w14:paraId="01AD3B2B" w14:textId="7EBE7D78" w:rsidR="00394768" w:rsidRDefault="00751B7D">
          <w:pPr>
            <w:pStyle w:val="TOC2"/>
            <w:tabs>
              <w:tab w:val="right" w:leader="dot" w:pos="9350"/>
            </w:tabs>
            <w:rPr>
              <w:rFonts w:eastAsiaTheme="minorEastAsia"/>
              <w:noProof/>
              <w:sz w:val="22"/>
              <w:szCs w:val="22"/>
            </w:rPr>
          </w:pPr>
          <w:hyperlink w:anchor="_Toc36462162" w:history="1">
            <w:r w:rsidR="00394768" w:rsidRPr="004C4846">
              <w:rPr>
                <w:rStyle w:val="Hyperlink"/>
                <w:noProof/>
              </w:rPr>
              <w:t>21.3 Enrollee Materials</w:t>
            </w:r>
            <w:r w:rsidR="00394768">
              <w:rPr>
                <w:noProof/>
                <w:webHidden/>
              </w:rPr>
              <w:tab/>
            </w:r>
            <w:r w:rsidR="00394768">
              <w:rPr>
                <w:noProof/>
                <w:webHidden/>
              </w:rPr>
              <w:fldChar w:fldCharType="begin"/>
            </w:r>
            <w:r w:rsidR="00394768">
              <w:rPr>
                <w:noProof/>
                <w:webHidden/>
              </w:rPr>
              <w:instrText xml:space="preserve"> PAGEREF _Toc36462162 \h </w:instrText>
            </w:r>
            <w:r w:rsidR="00394768">
              <w:rPr>
                <w:noProof/>
                <w:webHidden/>
              </w:rPr>
            </w:r>
            <w:r w:rsidR="00394768">
              <w:rPr>
                <w:noProof/>
                <w:webHidden/>
              </w:rPr>
              <w:fldChar w:fldCharType="separate"/>
            </w:r>
            <w:r w:rsidR="008E1ADF">
              <w:rPr>
                <w:noProof/>
                <w:webHidden/>
              </w:rPr>
              <w:t>75</w:t>
            </w:r>
            <w:r w:rsidR="00394768">
              <w:rPr>
                <w:noProof/>
                <w:webHidden/>
              </w:rPr>
              <w:fldChar w:fldCharType="end"/>
            </w:r>
          </w:hyperlink>
        </w:p>
        <w:p w14:paraId="6DC3937F" w14:textId="41C55301" w:rsidR="00394768" w:rsidRDefault="00751B7D">
          <w:pPr>
            <w:pStyle w:val="TOC3"/>
            <w:tabs>
              <w:tab w:val="right" w:leader="dot" w:pos="9350"/>
            </w:tabs>
            <w:rPr>
              <w:rFonts w:eastAsiaTheme="minorEastAsia"/>
              <w:noProof/>
              <w:sz w:val="22"/>
              <w:szCs w:val="22"/>
            </w:rPr>
          </w:pPr>
          <w:hyperlink w:anchor="_Toc36462163" w:history="1">
            <w:r w:rsidR="00394768" w:rsidRPr="004C4846">
              <w:rPr>
                <w:rStyle w:val="Hyperlink"/>
                <w:noProof/>
              </w:rPr>
              <w:t>21.3.1 Specified Enrollee Materials</w:t>
            </w:r>
            <w:r w:rsidR="00394768">
              <w:rPr>
                <w:noProof/>
                <w:webHidden/>
              </w:rPr>
              <w:tab/>
            </w:r>
            <w:r w:rsidR="00394768">
              <w:rPr>
                <w:noProof/>
                <w:webHidden/>
              </w:rPr>
              <w:fldChar w:fldCharType="begin"/>
            </w:r>
            <w:r w:rsidR="00394768">
              <w:rPr>
                <w:noProof/>
                <w:webHidden/>
              </w:rPr>
              <w:instrText xml:space="preserve"> PAGEREF _Toc36462163 \h </w:instrText>
            </w:r>
            <w:r w:rsidR="00394768">
              <w:rPr>
                <w:noProof/>
                <w:webHidden/>
              </w:rPr>
            </w:r>
            <w:r w:rsidR="00394768">
              <w:rPr>
                <w:noProof/>
                <w:webHidden/>
              </w:rPr>
              <w:fldChar w:fldCharType="separate"/>
            </w:r>
            <w:r w:rsidR="008E1ADF">
              <w:rPr>
                <w:noProof/>
                <w:webHidden/>
              </w:rPr>
              <w:t>75</w:t>
            </w:r>
            <w:r w:rsidR="00394768">
              <w:rPr>
                <w:noProof/>
                <w:webHidden/>
              </w:rPr>
              <w:fldChar w:fldCharType="end"/>
            </w:r>
          </w:hyperlink>
        </w:p>
        <w:p w14:paraId="02FE55CB" w14:textId="452C6905" w:rsidR="00394768" w:rsidRDefault="00751B7D">
          <w:pPr>
            <w:pStyle w:val="TOC3"/>
            <w:tabs>
              <w:tab w:val="right" w:leader="dot" w:pos="9350"/>
            </w:tabs>
            <w:rPr>
              <w:rFonts w:eastAsiaTheme="minorEastAsia"/>
              <w:noProof/>
              <w:sz w:val="22"/>
              <w:szCs w:val="22"/>
            </w:rPr>
          </w:pPr>
          <w:hyperlink w:anchor="_Toc36462164" w:history="1">
            <w:r w:rsidR="00394768" w:rsidRPr="004C4846">
              <w:rPr>
                <w:rStyle w:val="Hyperlink"/>
                <w:noProof/>
              </w:rPr>
              <w:t>21.3.2 Enrollee Material Review Process</w:t>
            </w:r>
            <w:r w:rsidR="00394768">
              <w:rPr>
                <w:noProof/>
                <w:webHidden/>
              </w:rPr>
              <w:tab/>
            </w:r>
            <w:r w:rsidR="00394768">
              <w:rPr>
                <w:noProof/>
                <w:webHidden/>
              </w:rPr>
              <w:fldChar w:fldCharType="begin"/>
            </w:r>
            <w:r w:rsidR="00394768">
              <w:rPr>
                <w:noProof/>
                <w:webHidden/>
              </w:rPr>
              <w:instrText xml:space="preserve"> PAGEREF _Toc36462164 \h </w:instrText>
            </w:r>
            <w:r w:rsidR="00394768">
              <w:rPr>
                <w:noProof/>
                <w:webHidden/>
              </w:rPr>
            </w:r>
            <w:r w:rsidR="00394768">
              <w:rPr>
                <w:noProof/>
                <w:webHidden/>
              </w:rPr>
              <w:fldChar w:fldCharType="separate"/>
            </w:r>
            <w:r w:rsidR="008E1ADF">
              <w:rPr>
                <w:noProof/>
                <w:webHidden/>
              </w:rPr>
              <w:t>78</w:t>
            </w:r>
            <w:r w:rsidR="00394768">
              <w:rPr>
                <w:noProof/>
                <w:webHidden/>
              </w:rPr>
              <w:fldChar w:fldCharType="end"/>
            </w:r>
          </w:hyperlink>
        </w:p>
        <w:p w14:paraId="722E1174" w14:textId="6E75B182" w:rsidR="00394768" w:rsidRDefault="00751B7D">
          <w:pPr>
            <w:pStyle w:val="TOC1"/>
            <w:tabs>
              <w:tab w:val="right" w:leader="dot" w:pos="9350"/>
            </w:tabs>
            <w:rPr>
              <w:rFonts w:eastAsiaTheme="minorEastAsia"/>
              <w:noProof/>
              <w:sz w:val="22"/>
              <w:szCs w:val="22"/>
            </w:rPr>
          </w:pPr>
          <w:hyperlink w:anchor="_Toc36462165" w:history="1">
            <w:r w:rsidR="00394768" w:rsidRPr="004C4846">
              <w:rPr>
                <w:rStyle w:val="Hyperlink"/>
                <w:noProof/>
              </w:rPr>
              <w:t>Section 22: Benefits</w:t>
            </w:r>
            <w:r w:rsidR="00394768">
              <w:rPr>
                <w:noProof/>
                <w:webHidden/>
              </w:rPr>
              <w:tab/>
            </w:r>
            <w:r w:rsidR="00394768">
              <w:rPr>
                <w:noProof/>
                <w:webHidden/>
              </w:rPr>
              <w:fldChar w:fldCharType="begin"/>
            </w:r>
            <w:r w:rsidR="00394768">
              <w:rPr>
                <w:noProof/>
                <w:webHidden/>
              </w:rPr>
              <w:instrText xml:space="preserve"> PAGEREF _Toc36462165 \h </w:instrText>
            </w:r>
            <w:r w:rsidR="00394768">
              <w:rPr>
                <w:noProof/>
                <w:webHidden/>
              </w:rPr>
            </w:r>
            <w:r w:rsidR="00394768">
              <w:rPr>
                <w:noProof/>
                <w:webHidden/>
              </w:rPr>
              <w:fldChar w:fldCharType="separate"/>
            </w:r>
            <w:r w:rsidR="008E1ADF">
              <w:rPr>
                <w:noProof/>
                <w:webHidden/>
              </w:rPr>
              <w:t>79</w:t>
            </w:r>
            <w:r w:rsidR="00394768">
              <w:rPr>
                <w:noProof/>
                <w:webHidden/>
              </w:rPr>
              <w:fldChar w:fldCharType="end"/>
            </w:r>
          </w:hyperlink>
        </w:p>
        <w:p w14:paraId="6C607EA2" w14:textId="591C6D08" w:rsidR="00394768" w:rsidRDefault="00751B7D">
          <w:pPr>
            <w:pStyle w:val="TOC2"/>
            <w:tabs>
              <w:tab w:val="right" w:leader="dot" w:pos="9350"/>
            </w:tabs>
            <w:rPr>
              <w:rFonts w:eastAsiaTheme="minorEastAsia"/>
              <w:noProof/>
              <w:sz w:val="22"/>
              <w:szCs w:val="22"/>
            </w:rPr>
          </w:pPr>
          <w:hyperlink w:anchor="_Toc36462166" w:history="1">
            <w:r w:rsidR="00394768" w:rsidRPr="004C4846">
              <w:rPr>
                <w:rStyle w:val="Hyperlink"/>
                <w:noProof/>
              </w:rPr>
              <w:t>22.1 Utilization Management</w:t>
            </w:r>
            <w:r w:rsidR="00394768">
              <w:rPr>
                <w:noProof/>
                <w:webHidden/>
              </w:rPr>
              <w:tab/>
            </w:r>
            <w:r w:rsidR="00394768">
              <w:rPr>
                <w:noProof/>
                <w:webHidden/>
              </w:rPr>
              <w:fldChar w:fldCharType="begin"/>
            </w:r>
            <w:r w:rsidR="00394768">
              <w:rPr>
                <w:noProof/>
                <w:webHidden/>
              </w:rPr>
              <w:instrText xml:space="preserve"> PAGEREF _Toc36462166 \h </w:instrText>
            </w:r>
            <w:r w:rsidR="00394768">
              <w:rPr>
                <w:noProof/>
                <w:webHidden/>
              </w:rPr>
            </w:r>
            <w:r w:rsidR="00394768">
              <w:rPr>
                <w:noProof/>
                <w:webHidden/>
              </w:rPr>
              <w:fldChar w:fldCharType="separate"/>
            </w:r>
            <w:r w:rsidR="008E1ADF">
              <w:rPr>
                <w:noProof/>
                <w:webHidden/>
              </w:rPr>
              <w:t>79</w:t>
            </w:r>
            <w:r w:rsidR="00394768">
              <w:rPr>
                <w:noProof/>
                <w:webHidden/>
              </w:rPr>
              <w:fldChar w:fldCharType="end"/>
            </w:r>
          </w:hyperlink>
        </w:p>
        <w:p w14:paraId="4CE7088F" w14:textId="53110BB1" w:rsidR="00394768" w:rsidRDefault="00751B7D">
          <w:pPr>
            <w:pStyle w:val="TOC2"/>
            <w:tabs>
              <w:tab w:val="right" w:leader="dot" w:pos="9350"/>
            </w:tabs>
            <w:rPr>
              <w:rFonts w:eastAsiaTheme="minorEastAsia"/>
              <w:noProof/>
              <w:sz w:val="22"/>
              <w:szCs w:val="22"/>
            </w:rPr>
          </w:pPr>
          <w:hyperlink w:anchor="_Toc36462167" w:history="1">
            <w:r w:rsidR="00394768" w:rsidRPr="004C4846">
              <w:rPr>
                <w:rStyle w:val="Hyperlink"/>
                <w:noProof/>
              </w:rPr>
              <w:t>22.2 Mental Health and Substance Use Disorder Parity</w:t>
            </w:r>
            <w:r w:rsidR="00394768">
              <w:rPr>
                <w:noProof/>
                <w:webHidden/>
              </w:rPr>
              <w:tab/>
            </w:r>
            <w:r w:rsidR="00394768">
              <w:rPr>
                <w:noProof/>
                <w:webHidden/>
              </w:rPr>
              <w:fldChar w:fldCharType="begin"/>
            </w:r>
            <w:r w:rsidR="00394768">
              <w:rPr>
                <w:noProof/>
                <w:webHidden/>
              </w:rPr>
              <w:instrText xml:space="preserve"> PAGEREF _Toc36462167 \h </w:instrText>
            </w:r>
            <w:r w:rsidR="00394768">
              <w:rPr>
                <w:noProof/>
                <w:webHidden/>
              </w:rPr>
            </w:r>
            <w:r w:rsidR="00394768">
              <w:rPr>
                <w:noProof/>
                <w:webHidden/>
              </w:rPr>
              <w:fldChar w:fldCharType="separate"/>
            </w:r>
            <w:r w:rsidR="008E1ADF">
              <w:rPr>
                <w:noProof/>
                <w:webHidden/>
              </w:rPr>
              <w:t>79</w:t>
            </w:r>
            <w:r w:rsidR="00394768">
              <w:rPr>
                <w:noProof/>
                <w:webHidden/>
              </w:rPr>
              <w:fldChar w:fldCharType="end"/>
            </w:r>
          </w:hyperlink>
        </w:p>
        <w:p w14:paraId="76D5314B" w14:textId="08C78E41" w:rsidR="00394768" w:rsidRDefault="00751B7D">
          <w:pPr>
            <w:pStyle w:val="TOC2"/>
            <w:tabs>
              <w:tab w:val="right" w:leader="dot" w:pos="9350"/>
            </w:tabs>
            <w:rPr>
              <w:rFonts w:eastAsiaTheme="minorEastAsia"/>
              <w:noProof/>
              <w:sz w:val="22"/>
              <w:szCs w:val="22"/>
            </w:rPr>
          </w:pPr>
          <w:hyperlink w:anchor="_Toc36462169" w:history="1">
            <w:r w:rsidR="00394768" w:rsidRPr="004C4846">
              <w:rPr>
                <w:rStyle w:val="Hyperlink"/>
                <w:noProof/>
              </w:rPr>
              <w:t>22.</w:t>
            </w:r>
            <w:r w:rsidR="00194F7C">
              <w:rPr>
                <w:rStyle w:val="Hyperlink"/>
                <w:noProof/>
              </w:rPr>
              <w:t>3</w:t>
            </w:r>
            <w:r w:rsidR="00394768" w:rsidRPr="004C4846">
              <w:rPr>
                <w:rStyle w:val="Hyperlink"/>
                <w:noProof/>
              </w:rPr>
              <w:t xml:space="preserve"> Telehealth</w:t>
            </w:r>
            <w:r w:rsidR="00394768">
              <w:rPr>
                <w:noProof/>
                <w:webHidden/>
              </w:rPr>
              <w:tab/>
            </w:r>
            <w:r w:rsidR="00394768">
              <w:rPr>
                <w:noProof/>
                <w:webHidden/>
              </w:rPr>
              <w:fldChar w:fldCharType="begin"/>
            </w:r>
            <w:r w:rsidR="00394768">
              <w:rPr>
                <w:noProof/>
                <w:webHidden/>
              </w:rPr>
              <w:instrText xml:space="preserve"> PAGEREF _Toc36462169 \h </w:instrText>
            </w:r>
            <w:r w:rsidR="00394768">
              <w:rPr>
                <w:noProof/>
                <w:webHidden/>
              </w:rPr>
            </w:r>
            <w:r w:rsidR="00394768">
              <w:rPr>
                <w:noProof/>
                <w:webHidden/>
              </w:rPr>
              <w:fldChar w:fldCharType="separate"/>
            </w:r>
            <w:r w:rsidR="008E1ADF">
              <w:rPr>
                <w:noProof/>
                <w:webHidden/>
              </w:rPr>
              <w:t>79</w:t>
            </w:r>
            <w:r w:rsidR="00394768">
              <w:rPr>
                <w:noProof/>
                <w:webHidden/>
              </w:rPr>
              <w:fldChar w:fldCharType="end"/>
            </w:r>
          </w:hyperlink>
        </w:p>
        <w:p w14:paraId="6BD10A99" w14:textId="6AA90FDA" w:rsidR="00394768" w:rsidRDefault="00751B7D">
          <w:pPr>
            <w:pStyle w:val="TOC2"/>
            <w:tabs>
              <w:tab w:val="right" w:leader="dot" w:pos="9350"/>
            </w:tabs>
            <w:rPr>
              <w:rFonts w:eastAsiaTheme="minorEastAsia"/>
              <w:noProof/>
              <w:sz w:val="22"/>
              <w:szCs w:val="22"/>
            </w:rPr>
          </w:pPr>
          <w:hyperlink w:anchor="_Toc36462170" w:history="1">
            <w:r w:rsidR="00394768" w:rsidRPr="004C4846">
              <w:rPr>
                <w:rStyle w:val="Hyperlink"/>
                <w:noProof/>
              </w:rPr>
              <w:t>22.</w:t>
            </w:r>
            <w:r w:rsidR="00194F7C">
              <w:rPr>
                <w:rStyle w:val="Hyperlink"/>
                <w:noProof/>
              </w:rPr>
              <w:t>4</w:t>
            </w:r>
            <w:r w:rsidR="00394768" w:rsidRPr="004C4846">
              <w:rPr>
                <w:rStyle w:val="Hyperlink"/>
                <w:noProof/>
              </w:rPr>
              <w:t xml:space="preserve"> Benefit Determinations; Practice Guidelines</w:t>
            </w:r>
            <w:r w:rsidR="00394768">
              <w:rPr>
                <w:noProof/>
                <w:webHidden/>
              </w:rPr>
              <w:tab/>
            </w:r>
            <w:r w:rsidR="00394768">
              <w:rPr>
                <w:noProof/>
                <w:webHidden/>
              </w:rPr>
              <w:fldChar w:fldCharType="begin"/>
            </w:r>
            <w:r w:rsidR="00394768">
              <w:rPr>
                <w:noProof/>
                <w:webHidden/>
              </w:rPr>
              <w:instrText xml:space="preserve"> PAGEREF _Toc36462170 \h </w:instrText>
            </w:r>
            <w:r w:rsidR="00394768">
              <w:rPr>
                <w:noProof/>
                <w:webHidden/>
              </w:rPr>
            </w:r>
            <w:r w:rsidR="00394768">
              <w:rPr>
                <w:noProof/>
                <w:webHidden/>
              </w:rPr>
              <w:fldChar w:fldCharType="separate"/>
            </w:r>
            <w:r w:rsidR="008E1ADF">
              <w:rPr>
                <w:noProof/>
                <w:webHidden/>
              </w:rPr>
              <w:t>80</w:t>
            </w:r>
            <w:r w:rsidR="00394768">
              <w:rPr>
                <w:noProof/>
                <w:webHidden/>
              </w:rPr>
              <w:fldChar w:fldCharType="end"/>
            </w:r>
          </w:hyperlink>
        </w:p>
        <w:p w14:paraId="4D906F44" w14:textId="72D21FE5" w:rsidR="00394768" w:rsidRDefault="00751B7D">
          <w:pPr>
            <w:pStyle w:val="TOC3"/>
            <w:tabs>
              <w:tab w:val="right" w:leader="dot" w:pos="9350"/>
            </w:tabs>
            <w:rPr>
              <w:rFonts w:eastAsiaTheme="minorEastAsia"/>
              <w:noProof/>
              <w:sz w:val="22"/>
              <w:szCs w:val="22"/>
            </w:rPr>
          </w:pPr>
          <w:hyperlink w:anchor="_Toc36462171" w:history="1">
            <w:r w:rsidR="00394768" w:rsidRPr="004C4846">
              <w:rPr>
                <w:rStyle w:val="Hyperlink"/>
                <w:noProof/>
              </w:rPr>
              <w:t>22.</w:t>
            </w:r>
            <w:r w:rsidR="00194F7C">
              <w:rPr>
                <w:rStyle w:val="Hyperlink"/>
                <w:noProof/>
              </w:rPr>
              <w:t>4</w:t>
            </w:r>
            <w:r w:rsidR="00394768" w:rsidRPr="004C4846">
              <w:rPr>
                <w:rStyle w:val="Hyperlink"/>
                <w:noProof/>
              </w:rPr>
              <w:t>.1 Adverse Benefit Determinations</w:t>
            </w:r>
            <w:r w:rsidR="00394768">
              <w:rPr>
                <w:noProof/>
                <w:webHidden/>
              </w:rPr>
              <w:tab/>
            </w:r>
            <w:r w:rsidR="00394768">
              <w:rPr>
                <w:noProof/>
                <w:webHidden/>
              </w:rPr>
              <w:fldChar w:fldCharType="begin"/>
            </w:r>
            <w:r w:rsidR="00394768">
              <w:rPr>
                <w:noProof/>
                <w:webHidden/>
              </w:rPr>
              <w:instrText xml:space="preserve"> PAGEREF _Toc36462171 \h </w:instrText>
            </w:r>
            <w:r w:rsidR="00394768">
              <w:rPr>
                <w:noProof/>
                <w:webHidden/>
              </w:rPr>
            </w:r>
            <w:r w:rsidR="00394768">
              <w:rPr>
                <w:noProof/>
                <w:webHidden/>
              </w:rPr>
              <w:fldChar w:fldCharType="separate"/>
            </w:r>
            <w:r w:rsidR="008E1ADF">
              <w:rPr>
                <w:noProof/>
                <w:webHidden/>
              </w:rPr>
              <w:t>80</w:t>
            </w:r>
            <w:r w:rsidR="00394768">
              <w:rPr>
                <w:noProof/>
                <w:webHidden/>
              </w:rPr>
              <w:fldChar w:fldCharType="end"/>
            </w:r>
          </w:hyperlink>
        </w:p>
        <w:p w14:paraId="39095BE5" w14:textId="021E7E25" w:rsidR="00394768" w:rsidRDefault="00751B7D">
          <w:pPr>
            <w:pStyle w:val="TOC2"/>
            <w:tabs>
              <w:tab w:val="right" w:leader="dot" w:pos="9350"/>
            </w:tabs>
            <w:rPr>
              <w:rFonts w:eastAsiaTheme="minorEastAsia"/>
              <w:noProof/>
              <w:sz w:val="22"/>
              <w:szCs w:val="22"/>
            </w:rPr>
          </w:pPr>
          <w:hyperlink w:anchor="_Toc36462172" w:history="1">
            <w:r w:rsidR="00394768" w:rsidRPr="004C4846">
              <w:rPr>
                <w:rStyle w:val="Hyperlink"/>
                <w:noProof/>
              </w:rPr>
              <w:t>22.</w:t>
            </w:r>
            <w:r w:rsidR="00194F7C">
              <w:rPr>
                <w:rStyle w:val="Hyperlink"/>
                <w:noProof/>
              </w:rPr>
              <w:t>5</w:t>
            </w:r>
            <w:r w:rsidR="00394768" w:rsidRPr="004C4846">
              <w:rPr>
                <w:rStyle w:val="Hyperlink"/>
                <w:noProof/>
              </w:rPr>
              <w:t xml:space="preserve"> Value-add Services</w:t>
            </w:r>
            <w:r w:rsidR="00394768">
              <w:rPr>
                <w:noProof/>
                <w:webHidden/>
              </w:rPr>
              <w:tab/>
            </w:r>
            <w:r w:rsidR="00394768">
              <w:rPr>
                <w:noProof/>
                <w:webHidden/>
              </w:rPr>
              <w:fldChar w:fldCharType="begin"/>
            </w:r>
            <w:r w:rsidR="00394768">
              <w:rPr>
                <w:noProof/>
                <w:webHidden/>
              </w:rPr>
              <w:instrText xml:space="preserve"> PAGEREF _Toc36462172 \h </w:instrText>
            </w:r>
            <w:r w:rsidR="00394768">
              <w:rPr>
                <w:noProof/>
                <w:webHidden/>
              </w:rPr>
            </w:r>
            <w:r w:rsidR="00394768">
              <w:rPr>
                <w:noProof/>
                <w:webHidden/>
              </w:rPr>
              <w:fldChar w:fldCharType="separate"/>
            </w:r>
            <w:r w:rsidR="008E1ADF">
              <w:rPr>
                <w:noProof/>
                <w:webHidden/>
              </w:rPr>
              <w:t>82</w:t>
            </w:r>
            <w:r w:rsidR="00394768">
              <w:rPr>
                <w:noProof/>
                <w:webHidden/>
              </w:rPr>
              <w:fldChar w:fldCharType="end"/>
            </w:r>
          </w:hyperlink>
        </w:p>
        <w:p w14:paraId="37173204" w14:textId="66D9FEEC" w:rsidR="00394768" w:rsidRDefault="00751B7D">
          <w:pPr>
            <w:pStyle w:val="TOC2"/>
            <w:tabs>
              <w:tab w:val="right" w:leader="dot" w:pos="9350"/>
            </w:tabs>
            <w:rPr>
              <w:rFonts w:eastAsiaTheme="minorEastAsia"/>
              <w:noProof/>
              <w:sz w:val="22"/>
              <w:szCs w:val="22"/>
            </w:rPr>
          </w:pPr>
          <w:hyperlink w:anchor="_Toc36462173" w:history="1">
            <w:r w:rsidR="00394768" w:rsidRPr="004C4846">
              <w:rPr>
                <w:rStyle w:val="Hyperlink"/>
                <w:noProof/>
              </w:rPr>
              <w:t>22.</w:t>
            </w:r>
            <w:r w:rsidR="00194F7C">
              <w:rPr>
                <w:rStyle w:val="Hyperlink"/>
                <w:noProof/>
              </w:rPr>
              <w:t>6</w:t>
            </w:r>
            <w:r w:rsidR="00394768" w:rsidRPr="004C4846">
              <w:rPr>
                <w:rStyle w:val="Hyperlink"/>
                <w:noProof/>
              </w:rPr>
              <w:t xml:space="preserve"> Additional Service Commitments</w:t>
            </w:r>
            <w:r w:rsidR="00394768">
              <w:rPr>
                <w:noProof/>
                <w:webHidden/>
              </w:rPr>
              <w:tab/>
            </w:r>
            <w:r w:rsidR="00394768">
              <w:rPr>
                <w:noProof/>
                <w:webHidden/>
              </w:rPr>
              <w:fldChar w:fldCharType="begin"/>
            </w:r>
            <w:r w:rsidR="00394768">
              <w:rPr>
                <w:noProof/>
                <w:webHidden/>
              </w:rPr>
              <w:instrText xml:space="preserve"> PAGEREF _Toc36462173 \h </w:instrText>
            </w:r>
            <w:r w:rsidR="00394768">
              <w:rPr>
                <w:noProof/>
                <w:webHidden/>
              </w:rPr>
            </w:r>
            <w:r w:rsidR="00394768">
              <w:rPr>
                <w:noProof/>
                <w:webHidden/>
              </w:rPr>
              <w:fldChar w:fldCharType="separate"/>
            </w:r>
            <w:r w:rsidR="008E1ADF">
              <w:rPr>
                <w:noProof/>
                <w:webHidden/>
              </w:rPr>
              <w:t>83</w:t>
            </w:r>
            <w:r w:rsidR="00394768">
              <w:rPr>
                <w:noProof/>
                <w:webHidden/>
              </w:rPr>
              <w:fldChar w:fldCharType="end"/>
            </w:r>
          </w:hyperlink>
        </w:p>
        <w:p w14:paraId="0FE6846B" w14:textId="54158764" w:rsidR="00394768" w:rsidRDefault="00751B7D">
          <w:pPr>
            <w:pStyle w:val="TOC2"/>
            <w:tabs>
              <w:tab w:val="right" w:leader="dot" w:pos="9350"/>
            </w:tabs>
            <w:rPr>
              <w:rFonts w:eastAsiaTheme="minorEastAsia"/>
              <w:noProof/>
              <w:sz w:val="22"/>
              <w:szCs w:val="22"/>
            </w:rPr>
          </w:pPr>
          <w:hyperlink w:anchor="_Toc36462174" w:history="1">
            <w:r w:rsidR="00394768" w:rsidRPr="004C4846">
              <w:rPr>
                <w:rStyle w:val="Hyperlink"/>
                <w:noProof/>
              </w:rPr>
              <w:t>22.</w:t>
            </w:r>
            <w:r w:rsidR="00194F7C">
              <w:rPr>
                <w:rStyle w:val="Hyperlink"/>
                <w:noProof/>
              </w:rPr>
              <w:t>7</w:t>
            </w:r>
            <w:r w:rsidR="00394768" w:rsidRPr="004C4846">
              <w:rPr>
                <w:rStyle w:val="Hyperlink"/>
                <w:noProof/>
              </w:rPr>
              <w:t xml:space="preserve"> Social Determinants of Health</w:t>
            </w:r>
            <w:r w:rsidR="00394768">
              <w:rPr>
                <w:noProof/>
                <w:webHidden/>
              </w:rPr>
              <w:tab/>
            </w:r>
            <w:r w:rsidR="00394768">
              <w:rPr>
                <w:noProof/>
                <w:webHidden/>
              </w:rPr>
              <w:fldChar w:fldCharType="begin"/>
            </w:r>
            <w:r w:rsidR="00394768">
              <w:rPr>
                <w:noProof/>
                <w:webHidden/>
              </w:rPr>
              <w:instrText xml:space="preserve"> PAGEREF _Toc36462174 \h </w:instrText>
            </w:r>
            <w:r w:rsidR="00394768">
              <w:rPr>
                <w:noProof/>
                <w:webHidden/>
              </w:rPr>
            </w:r>
            <w:r w:rsidR="00394768">
              <w:rPr>
                <w:noProof/>
                <w:webHidden/>
              </w:rPr>
              <w:fldChar w:fldCharType="separate"/>
            </w:r>
            <w:r w:rsidR="008E1ADF">
              <w:rPr>
                <w:noProof/>
                <w:webHidden/>
              </w:rPr>
              <w:t>83</w:t>
            </w:r>
            <w:r w:rsidR="00394768">
              <w:rPr>
                <w:noProof/>
                <w:webHidden/>
              </w:rPr>
              <w:fldChar w:fldCharType="end"/>
            </w:r>
          </w:hyperlink>
        </w:p>
        <w:p w14:paraId="1972C2DB" w14:textId="58F7E822" w:rsidR="00394768" w:rsidRDefault="00751B7D">
          <w:pPr>
            <w:pStyle w:val="TOC2"/>
            <w:tabs>
              <w:tab w:val="right" w:leader="dot" w:pos="9350"/>
            </w:tabs>
            <w:rPr>
              <w:rFonts w:eastAsiaTheme="minorEastAsia"/>
              <w:noProof/>
              <w:sz w:val="22"/>
              <w:szCs w:val="22"/>
            </w:rPr>
          </w:pPr>
          <w:hyperlink w:anchor="_Toc36462175" w:history="1">
            <w:r w:rsidR="00394768" w:rsidRPr="004C4846">
              <w:rPr>
                <w:rStyle w:val="Hyperlink"/>
                <w:noProof/>
              </w:rPr>
              <w:t>22.</w:t>
            </w:r>
            <w:r w:rsidR="00194F7C">
              <w:rPr>
                <w:rStyle w:val="Hyperlink"/>
                <w:noProof/>
              </w:rPr>
              <w:t>8</w:t>
            </w:r>
            <w:r w:rsidR="00394768" w:rsidRPr="004C4846">
              <w:rPr>
                <w:rStyle w:val="Hyperlink"/>
                <w:noProof/>
              </w:rPr>
              <w:t xml:space="preserve"> Case Management</w:t>
            </w:r>
            <w:r w:rsidR="00394768">
              <w:rPr>
                <w:noProof/>
                <w:webHidden/>
              </w:rPr>
              <w:tab/>
            </w:r>
            <w:r w:rsidR="00394768">
              <w:rPr>
                <w:noProof/>
                <w:webHidden/>
              </w:rPr>
              <w:fldChar w:fldCharType="begin"/>
            </w:r>
            <w:r w:rsidR="00394768">
              <w:rPr>
                <w:noProof/>
                <w:webHidden/>
              </w:rPr>
              <w:instrText xml:space="preserve"> PAGEREF _Toc36462175 \h </w:instrText>
            </w:r>
            <w:r w:rsidR="00394768">
              <w:rPr>
                <w:noProof/>
                <w:webHidden/>
              </w:rPr>
            </w:r>
            <w:r w:rsidR="00394768">
              <w:rPr>
                <w:noProof/>
                <w:webHidden/>
              </w:rPr>
              <w:fldChar w:fldCharType="separate"/>
            </w:r>
            <w:r w:rsidR="008E1ADF">
              <w:rPr>
                <w:noProof/>
                <w:webHidden/>
              </w:rPr>
              <w:t>83</w:t>
            </w:r>
            <w:r w:rsidR="00394768">
              <w:rPr>
                <w:noProof/>
                <w:webHidden/>
              </w:rPr>
              <w:fldChar w:fldCharType="end"/>
            </w:r>
          </w:hyperlink>
        </w:p>
        <w:p w14:paraId="62AA180F" w14:textId="56022BAA" w:rsidR="00394768" w:rsidRDefault="00751B7D">
          <w:pPr>
            <w:pStyle w:val="TOC2"/>
            <w:tabs>
              <w:tab w:val="right" w:leader="dot" w:pos="9350"/>
            </w:tabs>
            <w:rPr>
              <w:rFonts w:eastAsiaTheme="minorEastAsia"/>
              <w:noProof/>
              <w:sz w:val="22"/>
              <w:szCs w:val="22"/>
            </w:rPr>
          </w:pPr>
          <w:hyperlink w:anchor="_Toc36462176" w:history="1">
            <w:r w:rsidR="00394768" w:rsidRPr="004C4846">
              <w:rPr>
                <w:rStyle w:val="Hyperlink"/>
                <w:noProof/>
              </w:rPr>
              <w:t>22.</w:t>
            </w:r>
            <w:r w:rsidR="00194F7C">
              <w:rPr>
                <w:rStyle w:val="Hyperlink"/>
                <w:noProof/>
              </w:rPr>
              <w:t>9</w:t>
            </w:r>
            <w:r w:rsidR="00394768" w:rsidRPr="004C4846">
              <w:rPr>
                <w:rStyle w:val="Hyperlink"/>
                <w:noProof/>
              </w:rPr>
              <w:t xml:space="preserve"> Coordination; Transition of Care</w:t>
            </w:r>
            <w:r w:rsidR="00394768">
              <w:rPr>
                <w:noProof/>
                <w:webHidden/>
              </w:rPr>
              <w:tab/>
            </w:r>
            <w:r w:rsidR="00394768">
              <w:rPr>
                <w:noProof/>
                <w:webHidden/>
              </w:rPr>
              <w:fldChar w:fldCharType="begin"/>
            </w:r>
            <w:r w:rsidR="00394768">
              <w:rPr>
                <w:noProof/>
                <w:webHidden/>
              </w:rPr>
              <w:instrText xml:space="preserve"> PAGEREF _Toc36462176 \h </w:instrText>
            </w:r>
            <w:r w:rsidR="00394768">
              <w:rPr>
                <w:noProof/>
                <w:webHidden/>
              </w:rPr>
            </w:r>
            <w:r w:rsidR="00394768">
              <w:rPr>
                <w:noProof/>
                <w:webHidden/>
              </w:rPr>
              <w:fldChar w:fldCharType="separate"/>
            </w:r>
            <w:r w:rsidR="008E1ADF">
              <w:rPr>
                <w:noProof/>
                <w:webHidden/>
              </w:rPr>
              <w:t>84</w:t>
            </w:r>
            <w:r w:rsidR="00394768">
              <w:rPr>
                <w:noProof/>
                <w:webHidden/>
              </w:rPr>
              <w:fldChar w:fldCharType="end"/>
            </w:r>
          </w:hyperlink>
        </w:p>
        <w:p w14:paraId="3269E2BF" w14:textId="39915444" w:rsidR="00394768" w:rsidRDefault="00751B7D">
          <w:pPr>
            <w:pStyle w:val="TOC2"/>
            <w:tabs>
              <w:tab w:val="right" w:leader="dot" w:pos="9350"/>
            </w:tabs>
            <w:rPr>
              <w:rFonts w:eastAsiaTheme="minorEastAsia"/>
              <w:noProof/>
              <w:sz w:val="22"/>
              <w:szCs w:val="22"/>
            </w:rPr>
          </w:pPr>
          <w:hyperlink w:anchor="_Toc36462177" w:history="1">
            <w:r w:rsidR="00394768" w:rsidRPr="004C4846">
              <w:rPr>
                <w:rStyle w:val="Hyperlink"/>
                <w:noProof/>
              </w:rPr>
              <w:t>22.1</w:t>
            </w:r>
            <w:r w:rsidR="00194F7C">
              <w:rPr>
                <w:rStyle w:val="Hyperlink"/>
                <w:noProof/>
              </w:rPr>
              <w:t>0</w:t>
            </w:r>
            <w:r w:rsidR="00394768" w:rsidRPr="004C4846">
              <w:rPr>
                <w:rStyle w:val="Hyperlink"/>
                <w:noProof/>
              </w:rPr>
              <w:t xml:space="preserve"> Medical Coordination</w:t>
            </w:r>
            <w:r w:rsidR="00394768">
              <w:rPr>
                <w:noProof/>
                <w:webHidden/>
              </w:rPr>
              <w:tab/>
            </w:r>
            <w:r w:rsidR="00394768">
              <w:rPr>
                <w:noProof/>
                <w:webHidden/>
              </w:rPr>
              <w:fldChar w:fldCharType="begin"/>
            </w:r>
            <w:r w:rsidR="00394768">
              <w:rPr>
                <w:noProof/>
                <w:webHidden/>
              </w:rPr>
              <w:instrText xml:space="preserve"> PAGEREF _Toc36462177 \h </w:instrText>
            </w:r>
            <w:r w:rsidR="00394768">
              <w:rPr>
                <w:noProof/>
                <w:webHidden/>
              </w:rPr>
            </w:r>
            <w:r w:rsidR="00394768">
              <w:rPr>
                <w:noProof/>
                <w:webHidden/>
              </w:rPr>
              <w:fldChar w:fldCharType="separate"/>
            </w:r>
            <w:r w:rsidR="008E1ADF">
              <w:rPr>
                <w:noProof/>
                <w:webHidden/>
              </w:rPr>
              <w:t>84</w:t>
            </w:r>
            <w:r w:rsidR="00394768">
              <w:rPr>
                <w:noProof/>
                <w:webHidden/>
              </w:rPr>
              <w:fldChar w:fldCharType="end"/>
            </w:r>
          </w:hyperlink>
        </w:p>
        <w:p w14:paraId="232C976C" w14:textId="175A8E78" w:rsidR="00394768" w:rsidRDefault="00751B7D">
          <w:pPr>
            <w:pStyle w:val="TOC1"/>
            <w:tabs>
              <w:tab w:val="right" w:leader="dot" w:pos="9350"/>
            </w:tabs>
            <w:rPr>
              <w:rFonts w:eastAsiaTheme="minorEastAsia"/>
              <w:noProof/>
              <w:sz w:val="22"/>
              <w:szCs w:val="22"/>
            </w:rPr>
          </w:pPr>
          <w:hyperlink w:anchor="_Toc36462178" w:history="1">
            <w:r w:rsidR="00394768" w:rsidRPr="004C4846">
              <w:rPr>
                <w:rStyle w:val="Hyperlink"/>
                <w:noProof/>
              </w:rPr>
              <w:t>Section 23: Grievances and Appeals</w:t>
            </w:r>
            <w:r w:rsidR="00394768">
              <w:rPr>
                <w:noProof/>
                <w:webHidden/>
              </w:rPr>
              <w:tab/>
            </w:r>
            <w:r w:rsidR="00394768">
              <w:rPr>
                <w:noProof/>
                <w:webHidden/>
              </w:rPr>
              <w:fldChar w:fldCharType="begin"/>
            </w:r>
            <w:r w:rsidR="00394768">
              <w:rPr>
                <w:noProof/>
                <w:webHidden/>
              </w:rPr>
              <w:instrText xml:space="preserve"> PAGEREF _Toc36462178 \h </w:instrText>
            </w:r>
            <w:r w:rsidR="00394768">
              <w:rPr>
                <w:noProof/>
                <w:webHidden/>
              </w:rPr>
            </w:r>
            <w:r w:rsidR="00394768">
              <w:rPr>
                <w:noProof/>
                <w:webHidden/>
              </w:rPr>
              <w:fldChar w:fldCharType="separate"/>
            </w:r>
            <w:r w:rsidR="008E1ADF">
              <w:rPr>
                <w:noProof/>
                <w:webHidden/>
              </w:rPr>
              <w:t>84</w:t>
            </w:r>
            <w:r w:rsidR="00394768">
              <w:rPr>
                <w:noProof/>
                <w:webHidden/>
              </w:rPr>
              <w:fldChar w:fldCharType="end"/>
            </w:r>
          </w:hyperlink>
        </w:p>
        <w:p w14:paraId="00B9E281" w14:textId="08185C4D" w:rsidR="00394768" w:rsidRDefault="00751B7D">
          <w:pPr>
            <w:pStyle w:val="TOC2"/>
            <w:tabs>
              <w:tab w:val="right" w:leader="dot" w:pos="9350"/>
            </w:tabs>
            <w:rPr>
              <w:rFonts w:eastAsiaTheme="minorEastAsia"/>
              <w:noProof/>
              <w:sz w:val="22"/>
              <w:szCs w:val="22"/>
            </w:rPr>
          </w:pPr>
          <w:hyperlink w:anchor="_Toc36462179" w:history="1">
            <w:r w:rsidR="00394768" w:rsidRPr="004C4846">
              <w:rPr>
                <w:rStyle w:val="Hyperlink"/>
                <w:noProof/>
              </w:rPr>
              <w:t>23.1 Grievances</w:t>
            </w:r>
            <w:r w:rsidR="00394768">
              <w:rPr>
                <w:noProof/>
                <w:webHidden/>
              </w:rPr>
              <w:tab/>
            </w:r>
            <w:r w:rsidR="00394768">
              <w:rPr>
                <w:noProof/>
                <w:webHidden/>
              </w:rPr>
              <w:fldChar w:fldCharType="begin"/>
            </w:r>
            <w:r w:rsidR="00394768">
              <w:rPr>
                <w:noProof/>
                <w:webHidden/>
              </w:rPr>
              <w:instrText xml:space="preserve"> PAGEREF _Toc36462179 \h </w:instrText>
            </w:r>
            <w:r w:rsidR="00394768">
              <w:rPr>
                <w:noProof/>
                <w:webHidden/>
              </w:rPr>
            </w:r>
            <w:r w:rsidR="00394768">
              <w:rPr>
                <w:noProof/>
                <w:webHidden/>
              </w:rPr>
              <w:fldChar w:fldCharType="separate"/>
            </w:r>
            <w:r w:rsidR="008E1ADF">
              <w:rPr>
                <w:noProof/>
                <w:webHidden/>
              </w:rPr>
              <w:t>87</w:t>
            </w:r>
            <w:r w:rsidR="00394768">
              <w:rPr>
                <w:noProof/>
                <w:webHidden/>
              </w:rPr>
              <w:fldChar w:fldCharType="end"/>
            </w:r>
          </w:hyperlink>
        </w:p>
        <w:p w14:paraId="76332149" w14:textId="2999AD1F" w:rsidR="00394768" w:rsidRDefault="00751B7D">
          <w:pPr>
            <w:pStyle w:val="TOC2"/>
            <w:tabs>
              <w:tab w:val="right" w:leader="dot" w:pos="9350"/>
            </w:tabs>
            <w:rPr>
              <w:rFonts w:eastAsiaTheme="minorEastAsia"/>
              <w:noProof/>
              <w:sz w:val="22"/>
              <w:szCs w:val="22"/>
            </w:rPr>
          </w:pPr>
          <w:hyperlink w:anchor="_Toc36462180" w:history="1">
            <w:r w:rsidR="00394768" w:rsidRPr="004C4846">
              <w:rPr>
                <w:rStyle w:val="Hyperlink"/>
                <w:noProof/>
              </w:rPr>
              <w:t>23.2 Appeals</w:t>
            </w:r>
            <w:r w:rsidR="00394768">
              <w:rPr>
                <w:noProof/>
                <w:webHidden/>
              </w:rPr>
              <w:tab/>
            </w:r>
            <w:r w:rsidR="00394768">
              <w:rPr>
                <w:noProof/>
                <w:webHidden/>
              </w:rPr>
              <w:fldChar w:fldCharType="begin"/>
            </w:r>
            <w:r w:rsidR="00394768">
              <w:rPr>
                <w:noProof/>
                <w:webHidden/>
              </w:rPr>
              <w:instrText xml:space="preserve"> PAGEREF _Toc36462180 \h </w:instrText>
            </w:r>
            <w:r w:rsidR="00394768">
              <w:rPr>
                <w:noProof/>
                <w:webHidden/>
              </w:rPr>
            </w:r>
            <w:r w:rsidR="00394768">
              <w:rPr>
                <w:noProof/>
                <w:webHidden/>
              </w:rPr>
              <w:fldChar w:fldCharType="separate"/>
            </w:r>
            <w:r w:rsidR="008E1ADF">
              <w:rPr>
                <w:noProof/>
                <w:webHidden/>
              </w:rPr>
              <w:t>88</w:t>
            </w:r>
            <w:r w:rsidR="00394768">
              <w:rPr>
                <w:noProof/>
                <w:webHidden/>
              </w:rPr>
              <w:fldChar w:fldCharType="end"/>
            </w:r>
          </w:hyperlink>
        </w:p>
        <w:p w14:paraId="2290F717" w14:textId="3A8A03D1" w:rsidR="00394768" w:rsidRDefault="00751B7D">
          <w:pPr>
            <w:pStyle w:val="TOC2"/>
            <w:tabs>
              <w:tab w:val="right" w:leader="dot" w:pos="9350"/>
            </w:tabs>
            <w:rPr>
              <w:rFonts w:eastAsiaTheme="minorEastAsia"/>
              <w:noProof/>
              <w:sz w:val="22"/>
              <w:szCs w:val="22"/>
            </w:rPr>
          </w:pPr>
          <w:hyperlink w:anchor="_Toc36462181" w:history="1">
            <w:r w:rsidR="00394768" w:rsidRPr="004C4846">
              <w:rPr>
                <w:rStyle w:val="Hyperlink"/>
                <w:noProof/>
              </w:rPr>
              <w:t>23.3 Independent External Review</w:t>
            </w:r>
            <w:r w:rsidR="00394768">
              <w:rPr>
                <w:noProof/>
                <w:webHidden/>
              </w:rPr>
              <w:tab/>
            </w:r>
            <w:r w:rsidR="00394768">
              <w:rPr>
                <w:noProof/>
                <w:webHidden/>
              </w:rPr>
              <w:fldChar w:fldCharType="begin"/>
            </w:r>
            <w:r w:rsidR="00394768">
              <w:rPr>
                <w:noProof/>
                <w:webHidden/>
              </w:rPr>
              <w:instrText xml:space="preserve"> PAGEREF _Toc36462181 \h </w:instrText>
            </w:r>
            <w:r w:rsidR="00394768">
              <w:rPr>
                <w:noProof/>
                <w:webHidden/>
              </w:rPr>
            </w:r>
            <w:r w:rsidR="00394768">
              <w:rPr>
                <w:noProof/>
                <w:webHidden/>
              </w:rPr>
              <w:fldChar w:fldCharType="separate"/>
            </w:r>
            <w:r w:rsidR="008E1ADF">
              <w:rPr>
                <w:noProof/>
                <w:webHidden/>
              </w:rPr>
              <w:t>90</w:t>
            </w:r>
            <w:r w:rsidR="00394768">
              <w:rPr>
                <w:noProof/>
                <w:webHidden/>
              </w:rPr>
              <w:fldChar w:fldCharType="end"/>
            </w:r>
          </w:hyperlink>
        </w:p>
        <w:p w14:paraId="2E63FF41" w14:textId="560304F7" w:rsidR="00394768" w:rsidRDefault="00751B7D">
          <w:pPr>
            <w:pStyle w:val="TOC1"/>
            <w:tabs>
              <w:tab w:val="right" w:leader="dot" w:pos="9350"/>
            </w:tabs>
            <w:rPr>
              <w:rFonts w:eastAsiaTheme="minorEastAsia"/>
              <w:noProof/>
              <w:sz w:val="22"/>
              <w:szCs w:val="22"/>
            </w:rPr>
          </w:pPr>
          <w:hyperlink w:anchor="_Toc36462182" w:history="1">
            <w:r w:rsidR="00394768" w:rsidRPr="004C4846">
              <w:rPr>
                <w:rStyle w:val="Hyperlink"/>
                <w:noProof/>
              </w:rPr>
              <w:t>Section 24: Access to Care</w:t>
            </w:r>
            <w:r w:rsidR="00394768">
              <w:rPr>
                <w:noProof/>
                <w:webHidden/>
              </w:rPr>
              <w:tab/>
            </w:r>
            <w:r w:rsidR="00394768">
              <w:rPr>
                <w:noProof/>
                <w:webHidden/>
              </w:rPr>
              <w:fldChar w:fldCharType="begin"/>
            </w:r>
            <w:r w:rsidR="00394768">
              <w:rPr>
                <w:noProof/>
                <w:webHidden/>
              </w:rPr>
              <w:instrText xml:space="preserve"> PAGEREF _Toc36462182 \h </w:instrText>
            </w:r>
            <w:r w:rsidR="00394768">
              <w:rPr>
                <w:noProof/>
                <w:webHidden/>
              </w:rPr>
            </w:r>
            <w:r w:rsidR="00394768">
              <w:rPr>
                <w:noProof/>
                <w:webHidden/>
              </w:rPr>
              <w:fldChar w:fldCharType="separate"/>
            </w:r>
            <w:r w:rsidR="008E1ADF">
              <w:rPr>
                <w:noProof/>
                <w:webHidden/>
              </w:rPr>
              <w:t>91</w:t>
            </w:r>
            <w:r w:rsidR="00394768">
              <w:rPr>
                <w:noProof/>
                <w:webHidden/>
              </w:rPr>
              <w:fldChar w:fldCharType="end"/>
            </w:r>
          </w:hyperlink>
        </w:p>
        <w:p w14:paraId="4D44288B" w14:textId="69D7138F" w:rsidR="00394768" w:rsidRDefault="00751B7D">
          <w:pPr>
            <w:pStyle w:val="TOC2"/>
            <w:tabs>
              <w:tab w:val="right" w:leader="dot" w:pos="9350"/>
            </w:tabs>
            <w:rPr>
              <w:rFonts w:eastAsiaTheme="minorEastAsia"/>
              <w:noProof/>
              <w:sz w:val="22"/>
              <w:szCs w:val="22"/>
            </w:rPr>
          </w:pPr>
          <w:hyperlink w:anchor="_Toc36462183" w:history="1">
            <w:r w:rsidR="00394768" w:rsidRPr="004C4846">
              <w:rPr>
                <w:rStyle w:val="Hyperlink"/>
                <w:noProof/>
              </w:rPr>
              <w:t>24.1 General Network Requirements</w:t>
            </w:r>
            <w:r w:rsidR="00394768">
              <w:rPr>
                <w:noProof/>
                <w:webHidden/>
              </w:rPr>
              <w:tab/>
            </w:r>
            <w:r w:rsidR="00394768">
              <w:rPr>
                <w:noProof/>
                <w:webHidden/>
              </w:rPr>
              <w:fldChar w:fldCharType="begin"/>
            </w:r>
            <w:r w:rsidR="00394768">
              <w:rPr>
                <w:noProof/>
                <w:webHidden/>
              </w:rPr>
              <w:instrText xml:space="preserve"> PAGEREF _Toc36462183 \h </w:instrText>
            </w:r>
            <w:r w:rsidR="00394768">
              <w:rPr>
                <w:noProof/>
                <w:webHidden/>
              </w:rPr>
            </w:r>
            <w:r w:rsidR="00394768">
              <w:rPr>
                <w:noProof/>
                <w:webHidden/>
              </w:rPr>
              <w:fldChar w:fldCharType="separate"/>
            </w:r>
            <w:r w:rsidR="008E1ADF">
              <w:rPr>
                <w:noProof/>
                <w:webHidden/>
              </w:rPr>
              <w:t>91</w:t>
            </w:r>
            <w:r w:rsidR="00394768">
              <w:rPr>
                <w:noProof/>
                <w:webHidden/>
              </w:rPr>
              <w:fldChar w:fldCharType="end"/>
            </w:r>
          </w:hyperlink>
        </w:p>
        <w:p w14:paraId="4AD444B9" w14:textId="5377F07D" w:rsidR="00394768" w:rsidRDefault="00751B7D">
          <w:pPr>
            <w:pStyle w:val="TOC2"/>
            <w:tabs>
              <w:tab w:val="right" w:leader="dot" w:pos="9350"/>
            </w:tabs>
            <w:rPr>
              <w:rFonts w:eastAsiaTheme="minorEastAsia"/>
              <w:noProof/>
              <w:sz w:val="22"/>
              <w:szCs w:val="22"/>
            </w:rPr>
          </w:pPr>
          <w:hyperlink w:anchor="_Toc36462184" w:history="1">
            <w:r w:rsidR="00394768" w:rsidRPr="004C4846">
              <w:rPr>
                <w:rStyle w:val="Hyperlink"/>
                <w:noProof/>
              </w:rPr>
              <w:t>24.2 Provider Credentialing</w:t>
            </w:r>
            <w:r w:rsidR="00394768">
              <w:rPr>
                <w:noProof/>
                <w:webHidden/>
              </w:rPr>
              <w:tab/>
            </w:r>
            <w:r w:rsidR="00394768">
              <w:rPr>
                <w:noProof/>
                <w:webHidden/>
              </w:rPr>
              <w:fldChar w:fldCharType="begin"/>
            </w:r>
            <w:r w:rsidR="00394768">
              <w:rPr>
                <w:noProof/>
                <w:webHidden/>
              </w:rPr>
              <w:instrText xml:space="preserve"> PAGEREF _Toc36462184 \h </w:instrText>
            </w:r>
            <w:r w:rsidR="00394768">
              <w:rPr>
                <w:noProof/>
                <w:webHidden/>
              </w:rPr>
            </w:r>
            <w:r w:rsidR="00394768">
              <w:rPr>
                <w:noProof/>
                <w:webHidden/>
              </w:rPr>
              <w:fldChar w:fldCharType="separate"/>
            </w:r>
            <w:r w:rsidR="008E1ADF">
              <w:rPr>
                <w:noProof/>
                <w:webHidden/>
              </w:rPr>
              <w:t>92</w:t>
            </w:r>
            <w:r w:rsidR="00394768">
              <w:rPr>
                <w:noProof/>
                <w:webHidden/>
              </w:rPr>
              <w:fldChar w:fldCharType="end"/>
            </w:r>
          </w:hyperlink>
        </w:p>
        <w:p w14:paraId="4C5D3A15" w14:textId="3724A2C9" w:rsidR="00394768" w:rsidRDefault="00751B7D">
          <w:pPr>
            <w:pStyle w:val="TOC2"/>
            <w:tabs>
              <w:tab w:val="right" w:leader="dot" w:pos="9350"/>
            </w:tabs>
            <w:rPr>
              <w:rFonts w:eastAsiaTheme="minorEastAsia"/>
              <w:noProof/>
              <w:sz w:val="22"/>
              <w:szCs w:val="22"/>
            </w:rPr>
          </w:pPr>
          <w:hyperlink w:anchor="_Toc36462185" w:history="1">
            <w:r w:rsidR="00394768" w:rsidRPr="004C4846">
              <w:rPr>
                <w:rStyle w:val="Hyperlink"/>
                <w:noProof/>
              </w:rPr>
              <w:t>24.3 Participating Provider Requirements</w:t>
            </w:r>
            <w:r w:rsidR="00394768">
              <w:rPr>
                <w:noProof/>
                <w:webHidden/>
              </w:rPr>
              <w:tab/>
            </w:r>
            <w:r w:rsidR="00394768">
              <w:rPr>
                <w:noProof/>
                <w:webHidden/>
              </w:rPr>
              <w:fldChar w:fldCharType="begin"/>
            </w:r>
            <w:r w:rsidR="00394768">
              <w:rPr>
                <w:noProof/>
                <w:webHidden/>
              </w:rPr>
              <w:instrText xml:space="preserve"> PAGEREF _Toc36462185 \h </w:instrText>
            </w:r>
            <w:r w:rsidR="00394768">
              <w:rPr>
                <w:noProof/>
                <w:webHidden/>
              </w:rPr>
            </w:r>
            <w:r w:rsidR="00394768">
              <w:rPr>
                <w:noProof/>
                <w:webHidden/>
              </w:rPr>
              <w:fldChar w:fldCharType="separate"/>
            </w:r>
            <w:r w:rsidR="008E1ADF">
              <w:rPr>
                <w:noProof/>
                <w:webHidden/>
              </w:rPr>
              <w:t>92</w:t>
            </w:r>
            <w:r w:rsidR="00394768">
              <w:rPr>
                <w:noProof/>
                <w:webHidden/>
              </w:rPr>
              <w:fldChar w:fldCharType="end"/>
            </w:r>
          </w:hyperlink>
        </w:p>
        <w:p w14:paraId="2F8A1F68" w14:textId="1772D32D" w:rsidR="00394768" w:rsidRDefault="00751B7D">
          <w:pPr>
            <w:pStyle w:val="TOC2"/>
            <w:tabs>
              <w:tab w:val="right" w:leader="dot" w:pos="9350"/>
            </w:tabs>
            <w:rPr>
              <w:rFonts w:eastAsiaTheme="minorEastAsia"/>
              <w:noProof/>
              <w:sz w:val="22"/>
              <w:szCs w:val="22"/>
            </w:rPr>
          </w:pPr>
          <w:hyperlink w:anchor="_Toc36462186" w:history="1">
            <w:r w:rsidR="00394768" w:rsidRPr="004C4846">
              <w:rPr>
                <w:rStyle w:val="Hyperlink"/>
                <w:noProof/>
              </w:rPr>
              <w:t>24.4 Medical Records</w:t>
            </w:r>
            <w:r w:rsidR="00394768">
              <w:rPr>
                <w:noProof/>
                <w:webHidden/>
              </w:rPr>
              <w:tab/>
            </w:r>
            <w:r w:rsidR="00394768">
              <w:rPr>
                <w:noProof/>
                <w:webHidden/>
              </w:rPr>
              <w:fldChar w:fldCharType="begin"/>
            </w:r>
            <w:r w:rsidR="00394768">
              <w:rPr>
                <w:noProof/>
                <w:webHidden/>
              </w:rPr>
              <w:instrText xml:space="preserve"> PAGEREF _Toc36462186 \h </w:instrText>
            </w:r>
            <w:r w:rsidR="00394768">
              <w:rPr>
                <w:noProof/>
                <w:webHidden/>
              </w:rPr>
            </w:r>
            <w:r w:rsidR="00394768">
              <w:rPr>
                <w:noProof/>
                <w:webHidden/>
              </w:rPr>
              <w:fldChar w:fldCharType="separate"/>
            </w:r>
            <w:r w:rsidR="008E1ADF">
              <w:rPr>
                <w:noProof/>
                <w:webHidden/>
              </w:rPr>
              <w:t>93</w:t>
            </w:r>
            <w:r w:rsidR="00394768">
              <w:rPr>
                <w:noProof/>
                <w:webHidden/>
              </w:rPr>
              <w:fldChar w:fldCharType="end"/>
            </w:r>
          </w:hyperlink>
        </w:p>
        <w:p w14:paraId="60E3A236" w14:textId="3079E5A4" w:rsidR="00394768" w:rsidRDefault="00751B7D">
          <w:pPr>
            <w:pStyle w:val="TOC2"/>
            <w:tabs>
              <w:tab w:val="right" w:leader="dot" w:pos="9350"/>
            </w:tabs>
            <w:rPr>
              <w:rFonts w:eastAsiaTheme="minorEastAsia"/>
              <w:noProof/>
              <w:sz w:val="22"/>
              <w:szCs w:val="22"/>
            </w:rPr>
          </w:pPr>
          <w:hyperlink w:anchor="_Toc36462187" w:history="1">
            <w:r w:rsidR="00394768" w:rsidRPr="004C4846">
              <w:rPr>
                <w:rStyle w:val="Hyperlink"/>
                <w:noProof/>
              </w:rPr>
              <w:t>24.5 Health Information Technology Participation</w:t>
            </w:r>
            <w:r w:rsidR="00394768">
              <w:rPr>
                <w:noProof/>
                <w:webHidden/>
              </w:rPr>
              <w:tab/>
            </w:r>
            <w:r w:rsidR="00394768">
              <w:rPr>
                <w:noProof/>
                <w:webHidden/>
              </w:rPr>
              <w:fldChar w:fldCharType="begin"/>
            </w:r>
            <w:r w:rsidR="00394768">
              <w:rPr>
                <w:noProof/>
                <w:webHidden/>
              </w:rPr>
              <w:instrText xml:space="preserve"> PAGEREF _Toc36462187 \h </w:instrText>
            </w:r>
            <w:r w:rsidR="00394768">
              <w:rPr>
                <w:noProof/>
                <w:webHidden/>
              </w:rPr>
            </w:r>
            <w:r w:rsidR="00394768">
              <w:rPr>
                <w:noProof/>
                <w:webHidden/>
              </w:rPr>
              <w:fldChar w:fldCharType="separate"/>
            </w:r>
            <w:r w:rsidR="008E1ADF">
              <w:rPr>
                <w:noProof/>
                <w:webHidden/>
              </w:rPr>
              <w:t>93</w:t>
            </w:r>
            <w:r w:rsidR="00394768">
              <w:rPr>
                <w:noProof/>
                <w:webHidden/>
              </w:rPr>
              <w:fldChar w:fldCharType="end"/>
            </w:r>
          </w:hyperlink>
        </w:p>
        <w:p w14:paraId="17D2CBC2" w14:textId="512D6B4B" w:rsidR="00394768" w:rsidRDefault="00751B7D">
          <w:pPr>
            <w:pStyle w:val="TOC3"/>
            <w:tabs>
              <w:tab w:val="right" w:leader="dot" w:pos="9350"/>
            </w:tabs>
            <w:rPr>
              <w:rFonts w:eastAsiaTheme="minorEastAsia"/>
              <w:noProof/>
              <w:sz w:val="22"/>
              <w:szCs w:val="22"/>
            </w:rPr>
          </w:pPr>
          <w:hyperlink w:anchor="_Toc36462188" w:history="1">
            <w:r w:rsidR="00394768" w:rsidRPr="004C4846">
              <w:rPr>
                <w:rStyle w:val="Hyperlink"/>
                <w:noProof/>
              </w:rPr>
              <w:t>24.5.1 Electronic Notification System</w:t>
            </w:r>
            <w:r w:rsidR="00394768">
              <w:rPr>
                <w:noProof/>
                <w:webHidden/>
              </w:rPr>
              <w:tab/>
            </w:r>
            <w:r w:rsidR="00394768">
              <w:rPr>
                <w:noProof/>
                <w:webHidden/>
              </w:rPr>
              <w:fldChar w:fldCharType="begin"/>
            </w:r>
            <w:r w:rsidR="00394768">
              <w:rPr>
                <w:noProof/>
                <w:webHidden/>
              </w:rPr>
              <w:instrText xml:space="preserve"> PAGEREF _Toc36462188 \h </w:instrText>
            </w:r>
            <w:r w:rsidR="00394768">
              <w:rPr>
                <w:noProof/>
                <w:webHidden/>
              </w:rPr>
            </w:r>
            <w:r w:rsidR="00394768">
              <w:rPr>
                <w:noProof/>
                <w:webHidden/>
              </w:rPr>
              <w:fldChar w:fldCharType="separate"/>
            </w:r>
            <w:r w:rsidR="008E1ADF">
              <w:rPr>
                <w:noProof/>
                <w:webHidden/>
              </w:rPr>
              <w:t>93</w:t>
            </w:r>
            <w:r w:rsidR="00394768">
              <w:rPr>
                <w:noProof/>
                <w:webHidden/>
              </w:rPr>
              <w:fldChar w:fldCharType="end"/>
            </w:r>
          </w:hyperlink>
        </w:p>
        <w:p w14:paraId="0CDF98A9" w14:textId="76D64EB6" w:rsidR="00394768" w:rsidRDefault="00751B7D">
          <w:pPr>
            <w:pStyle w:val="TOC3"/>
            <w:tabs>
              <w:tab w:val="right" w:leader="dot" w:pos="9350"/>
            </w:tabs>
            <w:rPr>
              <w:rFonts w:eastAsiaTheme="minorEastAsia"/>
              <w:noProof/>
              <w:sz w:val="22"/>
              <w:szCs w:val="22"/>
            </w:rPr>
          </w:pPr>
          <w:hyperlink w:anchor="_Toc36462189" w:history="1">
            <w:r w:rsidR="00394768" w:rsidRPr="004C4846">
              <w:rPr>
                <w:rStyle w:val="Hyperlink"/>
                <w:noProof/>
              </w:rPr>
              <w:t>24.5.2 Electronic Health Records</w:t>
            </w:r>
            <w:r w:rsidR="00394768">
              <w:rPr>
                <w:noProof/>
                <w:webHidden/>
              </w:rPr>
              <w:tab/>
            </w:r>
            <w:r w:rsidR="00394768">
              <w:rPr>
                <w:noProof/>
                <w:webHidden/>
              </w:rPr>
              <w:fldChar w:fldCharType="begin"/>
            </w:r>
            <w:r w:rsidR="00394768">
              <w:rPr>
                <w:noProof/>
                <w:webHidden/>
              </w:rPr>
              <w:instrText xml:space="preserve"> PAGEREF _Toc36462189 \h </w:instrText>
            </w:r>
            <w:r w:rsidR="00394768">
              <w:rPr>
                <w:noProof/>
                <w:webHidden/>
              </w:rPr>
            </w:r>
            <w:r w:rsidR="00394768">
              <w:rPr>
                <w:noProof/>
                <w:webHidden/>
              </w:rPr>
              <w:fldChar w:fldCharType="separate"/>
            </w:r>
            <w:r w:rsidR="008E1ADF">
              <w:rPr>
                <w:noProof/>
                <w:webHidden/>
              </w:rPr>
              <w:t>93</w:t>
            </w:r>
            <w:r w:rsidR="00394768">
              <w:rPr>
                <w:noProof/>
                <w:webHidden/>
              </w:rPr>
              <w:fldChar w:fldCharType="end"/>
            </w:r>
          </w:hyperlink>
        </w:p>
        <w:p w14:paraId="78F0544C" w14:textId="07934C1E" w:rsidR="00394768" w:rsidRDefault="00751B7D">
          <w:pPr>
            <w:pStyle w:val="TOC2"/>
            <w:tabs>
              <w:tab w:val="right" w:leader="dot" w:pos="9350"/>
            </w:tabs>
            <w:rPr>
              <w:rFonts w:eastAsiaTheme="minorEastAsia"/>
              <w:noProof/>
              <w:sz w:val="22"/>
              <w:szCs w:val="22"/>
            </w:rPr>
          </w:pPr>
          <w:hyperlink w:anchor="_Toc36462190" w:history="1">
            <w:r w:rsidR="00394768" w:rsidRPr="004C4846">
              <w:rPr>
                <w:rStyle w:val="Hyperlink"/>
                <w:noProof/>
              </w:rPr>
              <w:t>24.6 Facility Standards</w:t>
            </w:r>
            <w:r w:rsidR="00394768">
              <w:rPr>
                <w:noProof/>
                <w:webHidden/>
              </w:rPr>
              <w:tab/>
            </w:r>
            <w:r w:rsidR="00394768">
              <w:rPr>
                <w:noProof/>
                <w:webHidden/>
              </w:rPr>
              <w:fldChar w:fldCharType="begin"/>
            </w:r>
            <w:r w:rsidR="00394768">
              <w:rPr>
                <w:noProof/>
                <w:webHidden/>
              </w:rPr>
              <w:instrText xml:space="preserve"> PAGEREF _Toc36462190 \h </w:instrText>
            </w:r>
            <w:r w:rsidR="00394768">
              <w:rPr>
                <w:noProof/>
                <w:webHidden/>
              </w:rPr>
            </w:r>
            <w:r w:rsidR="00394768">
              <w:rPr>
                <w:noProof/>
                <w:webHidden/>
              </w:rPr>
              <w:fldChar w:fldCharType="separate"/>
            </w:r>
            <w:r w:rsidR="008E1ADF">
              <w:rPr>
                <w:noProof/>
                <w:webHidden/>
              </w:rPr>
              <w:t>93</w:t>
            </w:r>
            <w:r w:rsidR="00394768">
              <w:rPr>
                <w:noProof/>
                <w:webHidden/>
              </w:rPr>
              <w:fldChar w:fldCharType="end"/>
            </w:r>
          </w:hyperlink>
        </w:p>
        <w:p w14:paraId="36DEDDB2" w14:textId="50E96F07" w:rsidR="00394768" w:rsidRDefault="00751B7D">
          <w:pPr>
            <w:pStyle w:val="TOC2"/>
            <w:tabs>
              <w:tab w:val="right" w:leader="dot" w:pos="9350"/>
            </w:tabs>
            <w:rPr>
              <w:rFonts w:eastAsiaTheme="minorEastAsia"/>
              <w:noProof/>
              <w:sz w:val="22"/>
              <w:szCs w:val="22"/>
            </w:rPr>
          </w:pPr>
          <w:hyperlink w:anchor="_Toc36462191" w:history="1">
            <w:r w:rsidR="00394768" w:rsidRPr="004C4846">
              <w:rPr>
                <w:rStyle w:val="Hyperlink"/>
                <w:noProof/>
              </w:rPr>
              <w:t>24.7 Federally Qualified Health Centers; Rural Health Centers</w:t>
            </w:r>
            <w:r w:rsidR="00394768">
              <w:rPr>
                <w:noProof/>
                <w:webHidden/>
              </w:rPr>
              <w:tab/>
            </w:r>
            <w:r w:rsidR="00394768">
              <w:rPr>
                <w:noProof/>
                <w:webHidden/>
              </w:rPr>
              <w:fldChar w:fldCharType="begin"/>
            </w:r>
            <w:r w:rsidR="00394768">
              <w:rPr>
                <w:noProof/>
                <w:webHidden/>
              </w:rPr>
              <w:instrText xml:space="preserve"> PAGEREF _Toc36462191 \h </w:instrText>
            </w:r>
            <w:r w:rsidR="00394768">
              <w:rPr>
                <w:noProof/>
                <w:webHidden/>
              </w:rPr>
            </w:r>
            <w:r w:rsidR="00394768">
              <w:rPr>
                <w:noProof/>
                <w:webHidden/>
              </w:rPr>
              <w:fldChar w:fldCharType="separate"/>
            </w:r>
            <w:r w:rsidR="008E1ADF">
              <w:rPr>
                <w:noProof/>
                <w:webHidden/>
              </w:rPr>
              <w:t>94</w:t>
            </w:r>
            <w:r w:rsidR="00394768">
              <w:rPr>
                <w:noProof/>
                <w:webHidden/>
              </w:rPr>
              <w:fldChar w:fldCharType="end"/>
            </w:r>
          </w:hyperlink>
        </w:p>
        <w:p w14:paraId="1EEBD9B2" w14:textId="0D5643F4" w:rsidR="00394768" w:rsidRDefault="00751B7D">
          <w:pPr>
            <w:pStyle w:val="TOC2"/>
            <w:tabs>
              <w:tab w:val="right" w:leader="dot" w:pos="9350"/>
            </w:tabs>
            <w:rPr>
              <w:rFonts w:eastAsiaTheme="minorEastAsia"/>
              <w:noProof/>
              <w:sz w:val="22"/>
              <w:szCs w:val="22"/>
            </w:rPr>
          </w:pPr>
          <w:hyperlink w:anchor="_Toc36462192" w:history="1">
            <w:r w:rsidR="00394768" w:rsidRPr="004C4846">
              <w:rPr>
                <w:rStyle w:val="Hyperlink"/>
                <w:noProof/>
              </w:rPr>
              <w:t>24.8 Indian Health Care Providers</w:t>
            </w:r>
            <w:r w:rsidR="00394768">
              <w:rPr>
                <w:noProof/>
                <w:webHidden/>
              </w:rPr>
              <w:tab/>
            </w:r>
            <w:r w:rsidR="00394768">
              <w:rPr>
                <w:noProof/>
                <w:webHidden/>
              </w:rPr>
              <w:fldChar w:fldCharType="begin"/>
            </w:r>
            <w:r w:rsidR="00394768">
              <w:rPr>
                <w:noProof/>
                <w:webHidden/>
              </w:rPr>
              <w:instrText xml:space="preserve"> PAGEREF _Toc36462192 \h </w:instrText>
            </w:r>
            <w:r w:rsidR="00394768">
              <w:rPr>
                <w:noProof/>
                <w:webHidden/>
              </w:rPr>
            </w:r>
            <w:r w:rsidR="00394768">
              <w:rPr>
                <w:noProof/>
                <w:webHidden/>
              </w:rPr>
              <w:fldChar w:fldCharType="separate"/>
            </w:r>
            <w:r w:rsidR="008E1ADF">
              <w:rPr>
                <w:noProof/>
                <w:webHidden/>
              </w:rPr>
              <w:t>94</w:t>
            </w:r>
            <w:r w:rsidR="00394768">
              <w:rPr>
                <w:noProof/>
                <w:webHidden/>
              </w:rPr>
              <w:fldChar w:fldCharType="end"/>
            </w:r>
          </w:hyperlink>
        </w:p>
        <w:p w14:paraId="590B47F2" w14:textId="7AB035D0" w:rsidR="00394768" w:rsidRDefault="00751B7D">
          <w:pPr>
            <w:pStyle w:val="TOC2"/>
            <w:tabs>
              <w:tab w:val="right" w:leader="dot" w:pos="9350"/>
            </w:tabs>
            <w:rPr>
              <w:rFonts w:eastAsiaTheme="minorEastAsia"/>
              <w:noProof/>
              <w:sz w:val="22"/>
              <w:szCs w:val="22"/>
            </w:rPr>
          </w:pPr>
          <w:hyperlink w:anchor="_Toc36462193" w:history="1">
            <w:r w:rsidR="00394768" w:rsidRPr="004C4846">
              <w:rPr>
                <w:rStyle w:val="Hyperlink"/>
                <w:noProof/>
              </w:rPr>
              <w:t>24.9 Network Adequacy</w:t>
            </w:r>
            <w:r w:rsidR="00394768">
              <w:rPr>
                <w:noProof/>
                <w:webHidden/>
              </w:rPr>
              <w:tab/>
            </w:r>
            <w:r w:rsidR="00394768">
              <w:rPr>
                <w:noProof/>
                <w:webHidden/>
              </w:rPr>
              <w:fldChar w:fldCharType="begin"/>
            </w:r>
            <w:r w:rsidR="00394768">
              <w:rPr>
                <w:noProof/>
                <w:webHidden/>
              </w:rPr>
              <w:instrText xml:space="preserve"> PAGEREF _Toc36462193 \h </w:instrText>
            </w:r>
            <w:r w:rsidR="00394768">
              <w:rPr>
                <w:noProof/>
                <w:webHidden/>
              </w:rPr>
            </w:r>
            <w:r w:rsidR="00394768">
              <w:rPr>
                <w:noProof/>
                <w:webHidden/>
              </w:rPr>
              <w:fldChar w:fldCharType="separate"/>
            </w:r>
            <w:r w:rsidR="008E1ADF">
              <w:rPr>
                <w:noProof/>
                <w:webHidden/>
              </w:rPr>
              <w:t>95</w:t>
            </w:r>
            <w:r w:rsidR="00394768">
              <w:rPr>
                <w:noProof/>
                <w:webHidden/>
              </w:rPr>
              <w:fldChar w:fldCharType="end"/>
            </w:r>
          </w:hyperlink>
        </w:p>
        <w:p w14:paraId="20D3F74B" w14:textId="6640BD72" w:rsidR="00394768" w:rsidRDefault="00751B7D">
          <w:pPr>
            <w:pStyle w:val="TOC3"/>
            <w:tabs>
              <w:tab w:val="right" w:leader="dot" w:pos="9350"/>
            </w:tabs>
            <w:rPr>
              <w:rFonts w:eastAsiaTheme="minorEastAsia"/>
              <w:noProof/>
              <w:sz w:val="22"/>
              <w:szCs w:val="22"/>
            </w:rPr>
          </w:pPr>
          <w:hyperlink w:anchor="_Toc36462194" w:history="1">
            <w:r w:rsidR="00394768" w:rsidRPr="004C4846">
              <w:rPr>
                <w:rStyle w:val="Hyperlink"/>
                <w:noProof/>
              </w:rPr>
              <w:t>24.9.1 Geographical Access</w:t>
            </w:r>
            <w:r w:rsidR="00394768">
              <w:rPr>
                <w:noProof/>
                <w:webHidden/>
              </w:rPr>
              <w:tab/>
            </w:r>
            <w:r w:rsidR="00394768">
              <w:rPr>
                <w:noProof/>
                <w:webHidden/>
              </w:rPr>
              <w:fldChar w:fldCharType="begin"/>
            </w:r>
            <w:r w:rsidR="00394768">
              <w:rPr>
                <w:noProof/>
                <w:webHidden/>
              </w:rPr>
              <w:instrText xml:space="preserve"> PAGEREF _Toc36462194 \h </w:instrText>
            </w:r>
            <w:r w:rsidR="00394768">
              <w:rPr>
                <w:noProof/>
                <w:webHidden/>
              </w:rPr>
            </w:r>
            <w:r w:rsidR="00394768">
              <w:rPr>
                <w:noProof/>
                <w:webHidden/>
              </w:rPr>
              <w:fldChar w:fldCharType="separate"/>
            </w:r>
            <w:r w:rsidR="008E1ADF">
              <w:rPr>
                <w:noProof/>
                <w:webHidden/>
              </w:rPr>
              <w:t>96</w:t>
            </w:r>
            <w:r w:rsidR="00394768">
              <w:rPr>
                <w:noProof/>
                <w:webHidden/>
              </w:rPr>
              <w:fldChar w:fldCharType="end"/>
            </w:r>
          </w:hyperlink>
        </w:p>
        <w:p w14:paraId="7EC2ACB1" w14:textId="38DBC3CF" w:rsidR="00394768" w:rsidRDefault="00751B7D">
          <w:pPr>
            <w:pStyle w:val="TOC3"/>
            <w:tabs>
              <w:tab w:val="right" w:leader="dot" w:pos="9350"/>
            </w:tabs>
            <w:rPr>
              <w:rFonts w:eastAsiaTheme="minorEastAsia"/>
              <w:noProof/>
              <w:sz w:val="22"/>
              <w:szCs w:val="22"/>
            </w:rPr>
          </w:pPr>
          <w:hyperlink w:anchor="_Toc36462195" w:history="1">
            <w:r w:rsidR="00394768" w:rsidRPr="004C4846">
              <w:rPr>
                <w:rStyle w:val="Hyperlink"/>
                <w:noProof/>
              </w:rPr>
              <w:t>24.9.2 Geographic Access Exemptions</w:t>
            </w:r>
            <w:r w:rsidR="00394768">
              <w:rPr>
                <w:noProof/>
                <w:webHidden/>
              </w:rPr>
              <w:tab/>
            </w:r>
            <w:r w:rsidR="00394768">
              <w:rPr>
                <w:noProof/>
                <w:webHidden/>
              </w:rPr>
              <w:fldChar w:fldCharType="begin"/>
            </w:r>
            <w:r w:rsidR="00394768">
              <w:rPr>
                <w:noProof/>
                <w:webHidden/>
              </w:rPr>
              <w:instrText xml:space="preserve"> PAGEREF _Toc36462195 \h </w:instrText>
            </w:r>
            <w:r w:rsidR="00394768">
              <w:rPr>
                <w:noProof/>
                <w:webHidden/>
              </w:rPr>
            </w:r>
            <w:r w:rsidR="00394768">
              <w:rPr>
                <w:noProof/>
                <w:webHidden/>
              </w:rPr>
              <w:fldChar w:fldCharType="separate"/>
            </w:r>
            <w:r w:rsidR="008E1ADF">
              <w:rPr>
                <w:noProof/>
                <w:webHidden/>
              </w:rPr>
              <w:t>96</w:t>
            </w:r>
            <w:r w:rsidR="00394768">
              <w:rPr>
                <w:noProof/>
                <w:webHidden/>
              </w:rPr>
              <w:fldChar w:fldCharType="end"/>
            </w:r>
          </w:hyperlink>
        </w:p>
        <w:p w14:paraId="0D680833" w14:textId="61F3BCC8" w:rsidR="00394768" w:rsidRDefault="00751B7D">
          <w:pPr>
            <w:pStyle w:val="TOC3"/>
            <w:tabs>
              <w:tab w:val="right" w:leader="dot" w:pos="9350"/>
            </w:tabs>
            <w:rPr>
              <w:rFonts w:eastAsiaTheme="minorEastAsia"/>
              <w:noProof/>
              <w:sz w:val="22"/>
              <w:szCs w:val="22"/>
            </w:rPr>
          </w:pPr>
          <w:hyperlink w:anchor="_Toc36462196" w:history="1">
            <w:r w:rsidR="00394768" w:rsidRPr="004C4846">
              <w:rPr>
                <w:rStyle w:val="Hyperlink"/>
                <w:noProof/>
              </w:rPr>
              <w:t>24.9.3 Appointment Access</w:t>
            </w:r>
            <w:r w:rsidR="00394768">
              <w:rPr>
                <w:noProof/>
                <w:webHidden/>
              </w:rPr>
              <w:tab/>
            </w:r>
            <w:r w:rsidR="00394768">
              <w:rPr>
                <w:noProof/>
                <w:webHidden/>
              </w:rPr>
              <w:fldChar w:fldCharType="begin"/>
            </w:r>
            <w:r w:rsidR="00394768">
              <w:rPr>
                <w:noProof/>
                <w:webHidden/>
              </w:rPr>
              <w:instrText xml:space="preserve"> PAGEREF _Toc36462196 \h </w:instrText>
            </w:r>
            <w:r w:rsidR="00394768">
              <w:rPr>
                <w:noProof/>
                <w:webHidden/>
              </w:rPr>
            </w:r>
            <w:r w:rsidR="00394768">
              <w:rPr>
                <w:noProof/>
                <w:webHidden/>
              </w:rPr>
              <w:fldChar w:fldCharType="separate"/>
            </w:r>
            <w:r w:rsidR="008E1ADF">
              <w:rPr>
                <w:noProof/>
                <w:webHidden/>
              </w:rPr>
              <w:t>97</w:t>
            </w:r>
            <w:r w:rsidR="00394768">
              <w:rPr>
                <w:noProof/>
                <w:webHidden/>
              </w:rPr>
              <w:fldChar w:fldCharType="end"/>
            </w:r>
          </w:hyperlink>
        </w:p>
        <w:p w14:paraId="6B0F56C7" w14:textId="607D85B0" w:rsidR="00394768" w:rsidRDefault="00751B7D">
          <w:pPr>
            <w:pStyle w:val="TOC3"/>
            <w:tabs>
              <w:tab w:val="right" w:leader="dot" w:pos="9350"/>
            </w:tabs>
            <w:rPr>
              <w:rFonts w:eastAsiaTheme="minorEastAsia"/>
              <w:noProof/>
              <w:sz w:val="22"/>
              <w:szCs w:val="22"/>
            </w:rPr>
          </w:pPr>
          <w:hyperlink w:anchor="_Toc36462197" w:history="1">
            <w:r w:rsidR="00394768" w:rsidRPr="004C4846">
              <w:rPr>
                <w:rStyle w:val="Hyperlink"/>
                <w:noProof/>
              </w:rPr>
              <w:t>24.9.4 Out-of-Network Access</w:t>
            </w:r>
            <w:r w:rsidR="00394768">
              <w:rPr>
                <w:noProof/>
                <w:webHidden/>
              </w:rPr>
              <w:tab/>
            </w:r>
            <w:r w:rsidR="00394768">
              <w:rPr>
                <w:noProof/>
                <w:webHidden/>
              </w:rPr>
              <w:fldChar w:fldCharType="begin"/>
            </w:r>
            <w:r w:rsidR="00394768">
              <w:rPr>
                <w:noProof/>
                <w:webHidden/>
              </w:rPr>
              <w:instrText xml:space="preserve"> PAGEREF _Toc36462197 \h </w:instrText>
            </w:r>
            <w:r w:rsidR="00394768">
              <w:rPr>
                <w:noProof/>
                <w:webHidden/>
              </w:rPr>
            </w:r>
            <w:r w:rsidR="00394768">
              <w:rPr>
                <w:noProof/>
                <w:webHidden/>
              </w:rPr>
              <w:fldChar w:fldCharType="separate"/>
            </w:r>
            <w:r w:rsidR="008E1ADF">
              <w:rPr>
                <w:noProof/>
                <w:webHidden/>
              </w:rPr>
              <w:t>98</w:t>
            </w:r>
            <w:r w:rsidR="00394768">
              <w:rPr>
                <w:noProof/>
                <w:webHidden/>
              </w:rPr>
              <w:fldChar w:fldCharType="end"/>
            </w:r>
          </w:hyperlink>
        </w:p>
        <w:p w14:paraId="468110B8" w14:textId="5E9E23AA" w:rsidR="00394768" w:rsidRDefault="00751B7D">
          <w:pPr>
            <w:pStyle w:val="TOC2"/>
            <w:tabs>
              <w:tab w:val="right" w:leader="dot" w:pos="9350"/>
            </w:tabs>
            <w:rPr>
              <w:rFonts w:eastAsiaTheme="minorEastAsia"/>
              <w:noProof/>
              <w:sz w:val="22"/>
              <w:szCs w:val="22"/>
            </w:rPr>
          </w:pPr>
          <w:hyperlink w:anchor="_Toc36462198" w:history="1">
            <w:r w:rsidR="00394768" w:rsidRPr="004C4846">
              <w:rPr>
                <w:rStyle w:val="Hyperlink"/>
                <w:noProof/>
              </w:rPr>
              <w:t>24.10 Physician Incentive Plans</w:t>
            </w:r>
            <w:r w:rsidR="00394768">
              <w:rPr>
                <w:noProof/>
                <w:webHidden/>
              </w:rPr>
              <w:tab/>
            </w:r>
            <w:r w:rsidR="00394768">
              <w:rPr>
                <w:noProof/>
                <w:webHidden/>
              </w:rPr>
              <w:fldChar w:fldCharType="begin"/>
            </w:r>
            <w:r w:rsidR="00394768">
              <w:rPr>
                <w:noProof/>
                <w:webHidden/>
              </w:rPr>
              <w:instrText xml:space="preserve"> PAGEREF _Toc36462198 \h </w:instrText>
            </w:r>
            <w:r w:rsidR="00394768">
              <w:rPr>
                <w:noProof/>
                <w:webHidden/>
              </w:rPr>
            </w:r>
            <w:r w:rsidR="00394768">
              <w:rPr>
                <w:noProof/>
                <w:webHidden/>
              </w:rPr>
              <w:fldChar w:fldCharType="separate"/>
            </w:r>
            <w:r w:rsidR="008E1ADF">
              <w:rPr>
                <w:noProof/>
                <w:webHidden/>
              </w:rPr>
              <w:t>98</w:t>
            </w:r>
            <w:r w:rsidR="00394768">
              <w:rPr>
                <w:noProof/>
                <w:webHidden/>
              </w:rPr>
              <w:fldChar w:fldCharType="end"/>
            </w:r>
          </w:hyperlink>
        </w:p>
        <w:p w14:paraId="606B4992" w14:textId="6F8FCC10" w:rsidR="00394768" w:rsidRDefault="00751B7D">
          <w:pPr>
            <w:pStyle w:val="TOC2"/>
            <w:tabs>
              <w:tab w:val="right" w:leader="dot" w:pos="9350"/>
            </w:tabs>
            <w:rPr>
              <w:rFonts w:eastAsiaTheme="minorEastAsia"/>
              <w:noProof/>
              <w:sz w:val="22"/>
              <w:szCs w:val="22"/>
            </w:rPr>
          </w:pPr>
          <w:hyperlink w:anchor="_Toc36462199" w:history="1">
            <w:r w:rsidR="00394768" w:rsidRPr="004C4846">
              <w:rPr>
                <w:rStyle w:val="Hyperlink"/>
                <w:noProof/>
              </w:rPr>
              <w:t>24.11 Integrity of Professional Advice to Enrollees</w:t>
            </w:r>
            <w:r w:rsidR="00394768">
              <w:rPr>
                <w:noProof/>
                <w:webHidden/>
              </w:rPr>
              <w:tab/>
            </w:r>
            <w:r w:rsidR="00394768">
              <w:rPr>
                <w:noProof/>
                <w:webHidden/>
              </w:rPr>
              <w:fldChar w:fldCharType="begin"/>
            </w:r>
            <w:r w:rsidR="00394768">
              <w:rPr>
                <w:noProof/>
                <w:webHidden/>
              </w:rPr>
              <w:instrText xml:space="preserve"> PAGEREF _Toc36462199 \h </w:instrText>
            </w:r>
            <w:r w:rsidR="00394768">
              <w:rPr>
                <w:noProof/>
                <w:webHidden/>
              </w:rPr>
            </w:r>
            <w:r w:rsidR="00394768">
              <w:rPr>
                <w:noProof/>
                <w:webHidden/>
              </w:rPr>
              <w:fldChar w:fldCharType="separate"/>
            </w:r>
            <w:r w:rsidR="008E1ADF">
              <w:rPr>
                <w:noProof/>
                <w:webHidden/>
              </w:rPr>
              <w:t>100</w:t>
            </w:r>
            <w:r w:rsidR="00394768">
              <w:rPr>
                <w:noProof/>
                <w:webHidden/>
              </w:rPr>
              <w:fldChar w:fldCharType="end"/>
            </w:r>
          </w:hyperlink>
        </w:p>
        <w:p w14:paraId="0EF24101" w14:textId="068C51DD" w:rsidR="00394768" w:rsidRDefault="00751B7D">
          <w:pPr>
            <w:pStyle w:val="TOC2"/>
            <w:tabs>
              <w:tab w:val="right" w:leader="dot" w:pos="9350"/>
            </w:tabs>
            <w:rPr>
              <w:rFonts w:eastAsiaTheme="minorEastAsia"/>
              <w:noProof/>
              <w:sz w:val="22"/>
              <w:szCs w:val="22"/>
            </w:rPr>
          </w:pPr>
          <w:hyperlink w:anchor="_Toc36462200" w:history="1">
            <w:r w:rsidR="00394768" w:rsidRPr="004C4846">
              <w:rPr>
                <w:rStyle w:val="Hyperlink"/>
                <w:noProof/>
              </w:rPr>
              <w:t>24.12 Provider Payments</w:t>
            </w:r>
            <w:r w:rsidR="00394768">
              <w:rPr>
                <w:noProof/>
                <w:webHidden/>
              </w:rPr>
              <w:tab/>
            </w:r>
            <w:r w:rsidR="00394768">
              <w:rPr>
                <w:noProof/>
                <w:webHidden/>
              </w:rPr>
              <w:fldChar w:fldCharType="begin"/>
            </w:r>
            <w:r w:rsidR="00394768">
              <w:rPr>
                <w:noProof/>
                <w:webHidden/>
              </w:rPr>
              <w:instrText xml:space="preserve"> PAGEREF _Toc36462200 \h </w:instrText>
            </w:r>
            <w:r w:rsidR="00394768">
              <w:rPr>
                <w:noProof/>
                <w:webHidden/>
              </w:rPr>
            </w:r>
            <w:r w:rsidR="00394768">
              <w:rPr>
                <w:noProof/>
                <w:webHidden/>
              </w:rPr>
              <w:fldChar w:fldCharType="separate"/>
            </w:r>
            <w:r w:rsidR="008E1ADF">
              <w:rPr>
                <w:noProof/>
                <w:webHidden/>
              </w:rPr>
              <w:t>100</w:t>
            </w:r>
            <w:r w:rsidR="00394768">
              <w:rPr>
                <w:noProof/>
                <w:webHidden/>
              </w:rPr>
              <w:fldChar w:fldCharType="end"/>
            </w:r>
          </w:hyperlink>
        </w:p>
        <w:p w14:paraId="7EB48A77" w14:textId="1955A07B" w:rsidR="00394768" w:rsidRDefault="00751B7D">
          <w:pPr>
            <w:pStyle w:val="TOC3"/>
            <w:tabs>
              <w:tab w:val="right" w:leader="dot" w:pos="9350"/>
            </w:tabs>
            <w:rPr>
              <w:rFonts w:eastAsiaTheme="minorEastAsia"/>
              <w:noProof/>
              <w:sz w:val="22"/>
              <w:szCs w:val="22"/>
            </w:rPr>
          </w:pPr>
          <w:hyperlink w:anchor="_Toc36462201" w:history="1">
            <w:r w:rsidR="00394768" w:rsidRPr="004C4846">
              <w:rPr>
                <w:rStyle w:val="Hyperlink"/>
                <w:noProof/>
              </w:rPr>
              <w:t>24.12.1 Claims</w:t>
            </w:r>
            <w:r w:rsidR="00394768">
              <w:rPr>
                <w:noProof/>
                <w:webHidden/>
              </w:rPr>
              <w:tab/>
            </w:r>
            <w:r w:rsidR="00394768">
              <w:rPr>
                <w:noProof/>
                <w:webHidden/>
              </w:rPr>
              <w:fldChar w:fldCharType="begin"/>
            </w:r>
            <w:r w:rsidR="00394768">
              <w:rPr>
                <w:noProof/>
                <w:webHidden/>
              </w:rPr>
              <w:instrText xml:space="preserve"> PAGEREF _Toc36462201 \h </w:instrText>
            </w:r>
            <w:r w:rsidR="00394768">
              <w:rPr>
                <w:noProof/>
                <w:webHidden/>
              </w:rPr>
            </w:r>
            <w:r w:rsidR="00394768">
              <w:rPr>
                <w:noProof/>
                <w:webHidden/>
              </w:rPr>
              <w:fldChar w:fldCharType="separate"/>
            </w:r>
            <w:r w:rsidR="008E1ADF">
              <w:rPr>
                <w:noProof/>
                <w:webHidden/>
              </w:rPr>
              <w:t>100</w:t>
            </w:r>
            <w:r w:rsidR="00394768">
              <w:rPr>
                <w:noProof/>
                <w:webHidden/>
              </w:rPr>
              <w:fldChar w:fldCharType="end"/>
            </w:r>
          </w:hyperlink>
        </w:p>
        <w:p w14:paraId="6F3105E4" w14:textId="4EAE5883" w:rsidR="00394768" w:rsidRDefault="00751B7D">
          <w:pPr>
            <w:pStyle w:val="TOC3"/>
            <w:tabs>
              <w:tab w:val="right" w:leader="dot" w:pos="9350"/>
            </w:tabs>
            <w:rPr>
              <w:rFonts w:eastAsiaTheme="minorEastAsia"/>
              <w:noProof/>
              <w:sz w:val="22"/>
              <w:szCs w:val="22"/>
            </w:rPr>
          </w:pPr>
          <w:hyperlink w:anchor="_Toc36462202" w:history="1">
            <w:r w:rsidR="00394768" w:rsidRPr="004C4846">
              <w:rPr>
                <w:rStyle w:val="Hyperlink"/>
                <w:noProof/>
              </w:rPr>
              <w:t>24.12.2 Capitated Arrangements</w:t>
            </w:r>
            <w:r w:rsidR="00394768">
              <w:rPr>
                <w:noProof/>
                <w:webHidden/>
              </w:rPr>
              <w:tab/>
            </w:r>
            <w:r w:rsidR="00394768">
              <w:rPr>
                <w:noProof/>
                <w:webHidden/>
              </w:rPr>
              <w:fldChar w:fldCharType="begin"/>
            </w:r>
            <w:r w:rsidR="00394768">
              <w:rPr>
                <w:noProof/>
                <w:webHidden/>
              </w:rPr>
              <w:instrText xml:space="preserve"> PAGEREF _Toc36462202 \h </w:instrText>
            </w:r>
            <w:r w:rsidR="00394768">
              <w:rPr>
                <w:noProof/>
                <w:webHidden/>
              </w:rPr>
            </w:r>
            <w:r w:rsidR="00394768">
              <w:rPr>
                <w:noProof/>
                <w:webHidden/>
              </w:rPr>
              <w:fldChar w:fldCharType="separate"/>
            </w:r>
            <w:r w:rsidR="008E1ADF">
              <w:rPr>
                <w:noProof/>
                <w:webHidden/>
              </w:rPr>
              <w:t>101</w:t>
            </w:r>
            <w:r w:rsidR="00394768">
              <w:rPr>
                <w:noProof/>
                <w:webHidden/>
              </w:rPr>
              <w:fldChar w:fldCharType="end"/>
            </w:r>
          </w:hyperlink>
        </w:p>
        <w:p w14:paraId="46BBF609" w14:textId="5CC7B11D" w:rsidR="00394768" w:rsidRDefault="00751B7D">
          <w:pPr>
            <w:pStyle w:val="TOC3"/>
            <w:tabs>
              <w:tab w:val="right" w:leader="dot" w:pos="9350"/>
            </w:tabs>
            <w:rPr>
              <w:rFonts w:eastAsiaTheme="minorEastAsia"/>
              <w:noProof/>
              <w:sz w:val="22"/>
              <w:szCs w:val="22"/>
            </w:rPr>
          </w:pPr>
          <w:hyperlink w:anchor="_Toc36462203" w:history="1">
            <w:r w:rsidR="00394768" w:rsidRPr="004C4846">
              <w:rPr>
                <w:rStyle w:val="Hyperlink"/>
                <w:noProof/>
              </w:rPr>
              <w:t>24.12.3 Provider Overpayments</w:t>
            </w:r>
            <w:r w:rsidR="00394768">
              <w:rPr>
                <w:noProof/>
                <w:webHidden/>
              </w:rPr>
              <w:tab/>
            </w:r>
            <w:r w:rsidR="00394768">
              <w:rPr>
                <w:noProof/>
                <w:webHidden/>
              </w:rPr>
              <w:fldChar w:fldCharType="begin"/>
            </w:r>
            <w:r w:rsidR="00394768">
              <w:rPr>
                <w:noProof/>
                <w:webHidden/>
              </w:rPr>
              <w:instrText xml:space="preserve"> PAGEREF _Toc36462203 \h </w:instrText>
            </w:r>
            <w:r w:rsidR="00394768">
              <w:rPr>
                <w:noProof/>
                <w:webHidden/>
              </w:rPr>
            </w:r>
            <w:r w:rsidR="00394768">
              <w:rPr>
                <w:noProof/>
                <w:webHidden/>
              </w:rPr>
              <w:fldChar w:fldCharType="separate"/>
            </w:r>
            <w:r w:rsidR="008E1ADF">
              <w:rPr>
                <w:noProof/>
                <w:webHidden/>
              </w:rPr>
              <w:t>101</w:t>
            </w:r>
            <w:r w:rsidR="00394768">
              <w:rPr>
                <w:noProof/>
                <w:webHidden/>
              </w:rPr>
              <w:fldChar w:fldCharType="end"/>
            </w:r>
          </w:hyperlink>
        </w:p>
        <w:p w14:paraId="33DA9B00" w14:textId="73CB16E2" w:rsidR="00394768" w:rsidRDefault="00751B7D">
          <w:pPr>
            <w:pStyle w:val="TOC1"/>
            <w:tabs>
              <w:tab w:val="right" w:leader="dot" w:pos="9350"/>
            </w:tabs>
            <w:rPr>
              <w:rFonts w:eastAsiaTheme="minorEastAsia"/>
              <w:noProof/>
              <w:sz w:val="22"/>
              <w:szCs w:val="22"/>
            </w:rPr>
          </w:pPr>
          <w:hyperlink w:anchor="_Toc36462204" w:history="1">
            <w:r w:rsidR="00394768" w:rsidRPr="004C4846">
              <w:rPr>
                <w:rStyle w:val="Hyperlink"/>
                <w:noProof/>
              </w:rPr>
              <w:t>Section 25: Fraud and Abuse</w:t>
            </w:r>
            <w:r w:rsidR="00394768">
              <w:rPr>
                <w:noProof/>
                <w:webHidden/>
              </w:rPr>
              <w:tab/>
            </w:r>
            <w:r w:rsidR="00394768">
              <w:rPr>
                <w:noProof/>
                <w:webHidden/>
              </w:rPr>
              <w:fldChar w:fldCharType="begin"/>
            </w:r>
            <w:r w:rsidR="00394768">
              <w:rPr>
                <w:noProof/>
                <w:webHidden/>
              </w:rPr>
              <w:instrText xml:space="preserve"> PAGEREF _Toc36462204 \h </w:instrText>
            </w:r>
            <w:r w:rsidR="00394768">
              <w:rPr>
                <w:noProof/>
                <w:webHidden/>
              </w:rPr>
            </w:r>
            <w:r w:rsidR="00394768">
              <w:rPr>
                <w:noProof/>
                <w:webHidden/>
              </w:rPr>
              <w:fldChar w:fldCharType="separate"/>
            </w:r>
            <w:r w:rsidR="008E1ADF">
              <w:rPr>
                <w:noProof/>
                <w:webHidden/>
              </w:rPr>
              <w:t>101</w:t>
            </w:r>
            <w:r w:rsidR="00394768">
              <w:rPr>
                <w:noProof/>
                <w:webHidden/>
              </w:rPr>
              <w:fldChar w:fldCharType="end"/>
            </w:r>
          </w:hyperlink>
        </w:p>
        <w:p w14:paraId="64791FC5" w14:textId="374B7391" w:rsidR="00394768" w:rsidRDefault="00751B7D">
          <w:pPr>
            <w:pStyle w:val="TOC1"/>
            <w:tabs>
              <w:tab w:val="right" w:leader="dot" w:pos="9350"/>
            </w:tabs>
            <w:rPr>
              <w:rFonts w:eastAsiaTheme="minorEastAsia"/>
              <w:noProof/>
              <w:sz w:val="22"/>
              <w:szCs w:val="22"/>
            </w:rPr>
          </w:pPr>
          <w:hyperlink w:anchor="_Toc36462205" w:history="1">
            <w:r w:rsidR="00394768" w:rsidRPr="004C4846">
              <w:rPr>
                <w:rStyle w:val="Hyperlink"/>
                <w:noProof/>
              </w:rPr>
              <w:t>Section 26: Quality Management</w:t>
            </w:r>
            <w:r w:rsidR="00394768">
              <w:rPr>
                <w:noProof/>
                <w:webHidden/>
              </w:rPr>
              <w:tab/>
            </w:r>
            <w:r w:rsidR="00394768">
              <w:rPr>
                <w:noProof/>
                <w:webHidden/>
              </w:rPr>
              <w:fldChar w:fldCharType="begin"/>
            </w:r>
            <w:r w:rsidR="00394768">
              <w:rPr>
                <w:noProof/>
                <w:webHidden/>
              </w:rPr>
              <w:instrText xml:space="preserve"> PAGEREF _Toc36462205 \h </w:instrText>
            </w:r>
            <w:r w:rsidR="00394768">
              <w:rPr>
                <w:noProof/>
                <w:webHidden/>
              </w:rPr>
            </w:r>
            <w:r w:rsidR="00394768">
              <w:rPr>
                <w:noProof/>
                <w:webHidden/>
              </w:rPr>
              <w:fldChar w:fldCharType="separate"/>
            </w:r>
            <w:r w:rsidR="008E1ADF">
              <w:rPr>
                <w:noProof/>
                <w:webHidden/>
              </w:rPr>
              <w:t>103</w:t>
            </w:r>
            <w:r w:rsidR="00394768">
              <w:rPr>
                <w:noProof/>
                <w:webHidden/>
              </w:rPr>
              <w:fldChar w:fldCharType="end"/>
            </w:r>
          </w:hyperlink>
        </w:p>
        <w:p w14:paraId="15C4C16E" w14:textId="0226C691" w:rsidR="00394768" w:rsidRDefault="00751B7D">
          <w:pPr>
            <w:pStyle w:val="TOC2"/>
            <w:tabs>
              <w:tab w:val="right" w:leader="dot" w:pos="9350"/>
            </w:tabs>
            <w:rPr>
              <w:rFonts w:eastAsiaTheme="minorEastAsia"/>
              <w:noProof/>
              <w:sz w:val="22"/>
              <w:szCs w:val="22"/>
            </w:rPr>
          </w:pPr>
          <w:hyperlink w:anchor="_Toc36462206" w:history="1">
            <w:r w:rsidR="00394768" w:rsidRPr="004C4846">
              <w:rPr>
                <w:rStyle w:val="Hyperlink"/>
                <w:noProof/>
              </w:rPr>
              <w:t>26.1 Accreditation</w:t>
            </w:r>
            <w:r w:rsidR="00394768">
              <w:rPr>
                <w:noProof/>
                <w:webHidden/>
              </w:rPr>
              <w:tab/>
            </w:r>
            <w:r w:rsidR="00394768">
              <w:rPr>
                <w:noProof/>
                <w:webHidden/>
              </w:rPr>
              <w:fldChar w:fldCharType="begin"/>
            </w:r>
            <w:r w:rsidR="00394768">
              <w:rPr>
                <w:noProof/>
                <w:webHidden/>
              </w:rPr>
              <w:instrText xml:space="preserve"> PAGEREF _Toc36462206 \h </w:instrText>
            </w:r>
            <w:r w:rsidR="00394768">
              <w:rPr>
                <w:noProof/>
                <w:webHidden/>
              </w:rPr>
            </w:r>
            <w:r w:rsidR="00394768">
              <w:rPr>
                <w:noProof/>
                <w:webHidden/>
              </w:rPr>
              <w:fldChar w:fldCharType="separate"/>
            </w:r>
            <w:r w:rsidR="008E1ADF">
              <w:rPr>
                <w:noProof/>
                <w:webHidden/>
              </w:rPr>
              <w:t>103</w:t>
            </w:r>
            <w:r w:rsidR="00394768">
              <w:rPr>
                <w:noProof/>
                <w:webHidden/>
              </w:rPr>
              <w:fldChar w:fldCharType="end"/>
            </w:r>
          </w:hyperlink>
        </w:p>
        <w:p w14:paraId="383D4BEA" w14:textId="75BF8083" w:rsidR="00394768" w:rsidRDefault="00751B7D">
          <w:pPr>
            <w:pStyle w:val="TOC2"/>
            <w:tabs>
              <w:tab w:val="right" w:leader="dot" w:pos="9350"/>
            </w:tabs>
            <w:rPr>
              <w:rFonts w:eastAsiaTheme="minorEastAsia"/>
              <w:noProof/>
              <w:sz w:val="22"/>
              <w:szCs w:val="22"/>
            </w:rPr>
          </w:pPr>
          <w:hyperlink w:anchor="_Toc36462207" w:history="1">
            <w:r w:rsidR="00394768" w:rsidRPr="004C4846">
              <w:rPr>
                <w:rStyle w:val="Hyperlink"/>
                <w:noProof/>
              </w:rPr>
              <w:t>26.2 Quality Assessment and Performance Improvement</w:t>
            </w:r>
            <w:r w:rsidR="00394768">
              <w:rPr>
                <w:noProof/>
                <w:webHidden/>
              </w:rPr>
              <w:tab/>
            </w:r>
            <w:r w:rsidR="00394768">
              <w:rPr>
                <w:noProof/>
                <w:webHidden/>
              </w:rPr>
              <w:fldChar w:fldCharType="begin"/>
            </w:r>
            <w:r w:rsidR="00394768">
              <w:rPr>
                <w:noProof/>
                <w:webHidden/>
              </w:rPr>
              <w:instrText xml:space="preserve"> PAGEREF _Toc36462207 \h </w:instrText>
            </w:r>
            <w:r w:rsidR="00394768">
              <w:rPr>
                <w:noProof/>
                <w:webHidden/>
              </w:rPr>
            </w:r>
            <w:r w:rsidR="00394768">
              <w:rPr>
                <w:noProof/>
                <w:webHidden/>
              </w:rPr>
              <w:fldChar w:fldCharType="separate"/>
            </w:r>
            <w:r w:rsidR="008E1ADF">
              <w:rPr>
                <w:noProof/>
                <w:webHidden/>
              </w:rPr>
              <w:t>104</w:t>
            </w:r>
            <w:r w:rsidR="00394768">
              <w:rPr>
                <w:noProof/>
                <w:webHidden/>
              </w:rPr>
              <w:fldChar w:fldCharType="end"/>
            </w:r>
          </w:hyperlink>
        </w:p>
        <w:p w14:paraId="22961744" w14:textId="3C8AA660" w:rsidR="00394768" w:rsidRDefault="00751B7D">
          <w:pPr>
            <w:pStyle w:val="TOC2"/>
            <w:tabs>
              <w:tab w:val="right" w:leader="dot" w:pos="9350"/>
            </w:tabs>
            <w:rPr>
              <w:rFonts w:eastAsiaTheme="minorEastAsia"/>
              <w:noProof/>
              <w:sz w:val="22"/>
              <w:szCs w:val="22"/>
            </w:rPr>
          </w:pPr>
          <w:hyperlink w:anchor="_Toc36462208" w:history="1">
            <w:r w:rsidR="00394768" w:rsidRPr="004C4846">
              <w:rPr>
                <w:rStyle w:val="Hyperlink"/>
                <w:noProof/>
              </w:rPr>
              <w:t>26.3 External Quality Review</w:t>
            </w:r>
            <w:r w:rsidR="00394768">
              <w:rPr>
                <w:noProof/>
                <w:webHidden/>
              </w:rPr>
              <w:tab/>
            </w:r>
            <w:r w:rsidR="00394768">
              <w:rPr>
                <w:noProof/>
                <w:webHidden/>
              </w:rPr>
              <w:fldChar w:fldCharType="begin"/>
            </w:r>
            <w:r w:rsidR="00394768">
              <w:rPr>
                <w:noProof/>
                <w:webHidden/>
              </w:rPr>
              <w:instrText xml:space="preserve"> PAGEREF _Toc36462208 \h </w:instrText>
            </w:r>
            <w:r w:rsidR="00394768">
              <w:rPr>
                <w:noProof/>
                <w:webHidden/>
              </w:rPr>
            </w:r>
            <w:r w:rsidR="00394768">
              <w:rPr>
                <w:noProof/>
                <w:webHidden/>
              </w:rPr>
              <w:fldChar w:fldCharType="separate"/>
            </w:r>
            <w:r w:rsidR="008E1ADF">
              <w:rPr>
                <w:noProof/>
                <w:webHidden/>
              </w:rPr>
              <w:t>105</w:t>
            </w:r>
            <w:r w:rsidR="00394768">
              <w:rPr>
                <w:noProof/>
                <w:webHidden/>
              </w:rPr>
              <w:fldChar w:fldCharType="end"/>
            </w:r>
          </w:hyperlink>
        </w:p>
        <w:p w14:paraId="73075B93" w14:textId="0F917BA3" w:rsidR="00394768" w:rsidRDefault="00751B7D">
          <w:pPr>
            <w:pStyle w:val="TOC2"/>
            <w:tabs>
              <w:tab w:val="right" w:leader="dot" w:pos="9350"/>
            </w:tabs>
            <w:rPr>
              <w:rFonts w:eastAsiaTheme="minorEastAsia"/>
              <w:noProof/>
              <w:sz w:val="22"/>
              <w:szCs w:val="22"/>
            </w:rPr>
          </w:pPr>
          <w:hyperlink w:anchor="_Toc36462209" w:history="1">
            <w:r w:rsidR="00394768" w:rsidRPr="004C4846">
              <w:rPr>
                <w:rStyle w:val="Hyperlink"/>
                <w:noProof/>
              </w:rPr>
              <w:t>26.4 Managed Care Quality Rating System</w:t>
            </w:r>
            <w:r w:rsidR="00394768">
              <w:rPr>
                <w:noProof/>
                <w:webHidden/>
              </w:rPr>
              <w:tab/>
            </w:r>
            <w:r w:rsidR="00394768">
              <w:rPr>
                <w:noProof/>
                <w:webHidden/>
              </w:rPr>
              <w:fldChar w:fldCharType="begin"/>
            </w:r>
            <w:r w:rsidR="00394768">
              <w:rPr>
                <w:noProof/>
                <w:webHidden/>
              </w:rPr>
              <w:instrText xml:space="preserve"> PAGEREF _Toc36462209 \h </w:instrText>
            </w:r>
            <w:r w:rsidR="00394768">
              <w:rPr>
                <w:noProof/>
                <w:webHidden/>
              </w:rPr>
            </w:r>
            <w:r w:rsidR="00394768">
              <w:rPr>
                <w:noProof/>
                <w:webHidden/>
              </w:rPr>
              <w:fldChar w:fldCharType="separate"/>
            </w:r>
            <w:r w:rsidR="008E1ADF">
              <w:rPr>
                <w:noProof/>
                <w:webHidden/>
              </w:rPr>
              <w:t>106</w:t>
            </w:r>
            <w:r w:rsidR="00394768">
              <w:rPr>
                <w:noProof/>
                <w:webHidden/>
              </w:rPr>
              <w:fldChar w:fldCharType="end"/>
            </w:r>
          </w:hyperlink>
        </w:p>
        <w:p w14:paraId="7C51085D" w14:textId="57DB84A9" w:rsidR="00394768" w:rsidRDefault="00751B7D">
          <w:pPr>
            <w:pStyle w:val="TOC2"/>
            <w:tabs>
              <w:tab w:val="right" w:leader="dot" w:pos="9350"/>
            </w:tabs>
            <w:rPr>
              <w:rFonts w:eastAsiaTheme="minorEastAsia"/>
              <w:noProof/>
              <w:sz w:val="22"/>
              <w:szCs w:val="22"/>
            </w:rPr>
          </w:pPr>
          <w:hyperlink w:anchor="_Toc36462210" w:history="1">
            <w:r w:rsidR="00394768" w:rsidRPr="004C4846">
              <w:rPr>
                <w:rStyle w:val="Hyperlink"/>
                <w:noProof/>
              </w:rPr>
              <w:t>26.5 CAHPS Survey</w:t>
            </w:r>
            <w:r w:rsidR="00394768">
              <w:rPr>
                <w:noProof/>
                <w:webHidden/>
              </w:rPr>
              <w:tab/>
            </w:r>
            <w:r w:rsidR="00394768">
              <w:rPr>
                <w:noProof/>
                <w:webHidden/>
              </w:rPr>
              <w:fldChar w:fldCharType="begin"/>
            </w:r>
            <w:r w:rsidR="00394768">
              <w:rPr>
                <w:noProof/>
                <w:webHidden/>
              </w:rPr>
              <w:instrText xml:space="preserve"> PAGEREF _Toc36462210 \h </w:instrText>
            </w:r>
            <w:r w:rsidR="00394768">
              <w:rPr>
                <w:noProof/>
                <w:webHidden/>
              </w:rPr>
            </w:r>
            <w:r w:rsidR="00394768">
              <w:rPr>
                <w:noProof/>
                <w:webHidden/>
              </w:rPr>
              <w:fldChar w:fldCharType="separate"/>
            </w:r>
            <w:r w:rsidR="008E1ADF">
              <w:rPr>
                <w:noProof/>
                <w:webHidden/>
              </w:rPr>
              <w:t>106</w:t>
            </w:r>
            <w:r w:rsidR="00394768">
              <w:rPr>
                <w:noProof/>
                <w:webHidden/>
              </w:rPr>
              <w:fldChar w:fldCharType="end"/>
            </w:r>
          </w:hyperlink>
        </w:p>
        <w:p w14:paraId="4BBAE2A0" w14:textId="5139CC0B" w:rsidR="00394768" w:rsidRDefault="00751B7D">
          <w:pPr>
            <w:pStyle w:val="TOC2"/>
            <w:tabs>
              <w:tab w:val="right" w:leader="dot" w:pos="9350"/>
            </w:tabs>
            <w:rPr>
              <w:rFonts w:eastAsiaTheme="minorEastAsia"/>
              <w:noProof/>
              <w:sz w:val="22"/>
              <w:szCs w:val="22"/>
            </w:rPr>
          </w:pPr>
          <w:hyperlink w:anchor="_Toc36462211" w:history="1">
            <w:r w:rsidR="00394768" w:rsidRPr="004C4846">
              <w:rPr>
                <w:rStyle w:val="Hyperlink"/>
                <w:noProof/>
              </w:rPr>
              <w:t>26.6 FHKC Quality Initiatives</w:t>
            </w:r>
            <w:r w:rsidR="00394768">
              <w:rPr>
                <w:noProof/>
                <w:webHidden/>
              </w:rPr>
              <w:tab/>
            </w:r>
            <w:r w:rsidR="00394768">
              <w:rPr>
                <w:noProof/>
                <w:webHidden/>
              </w:rPr>
              <w:fldChar w:fldCharType="begin"/>
            </w:r>
            <w:r w:rsidR="00394768">
              <w:rPr>
                <w:noProof/>
                <w:webHidden/>
              </w:rPr>
              <w:instrText xml:space="preserve"> PAGEREF _Toc36462211 \h </w:instrText>
            </w:r>
            <w:r w:rsidR="00394768">
              <w:rPr>
                <w:noProof/>
                <w:webHidden/>
              </w:rPr>
            </w:r>
            <w:r w:rsidR="00394768">
              <w:rPr>
                <w:noProof/>
                <w:webHidden/>
              </w:rPr>
              <w:fldChar w:fldCharType="separate"/>
            </w:r>
            <w:r w:rsidR="008E1ADF">
              <w:rPr>
                <w:noProof/>
                <w:webHidden/>
              </w:rPr>
              <w:t>106</w:t>
            </w:r>
            <w:r w:rsidR="00394768">
              <w:rPr>
                <w:noProof/>
                <w:webHidden/>
              </w:rPr>
              <w:fldChar w:fldCharType="end"/>
            </w:r>
          </w:hyperlink>
        </w:p>
        <w:p w14:paraId="5B95044B" w14:textId="4EE71D73" w:rsidR="00394768" w:rsidRDefault="00751B7D">
          <w:pPr>
            <w:pStyle w:val="TOC3"/>
            <w:tabs>
              <w:tab w:val="right" w:leader="dot" w:pos="9350"/>
            </w:tabs>
            <w:rPr>
              <w:rFonts w:eastAsiaTheme="minorEastAsia"/>
              <w:noProof/>
              <w:sz w:val="22"/>
              <w:szCs w:val="22"/>
            </w:rPr>
          </w:pPr>
          <w:hyperlink w:anchor="_Toc36462212" w:history="1">
            <w:r w:rsidR="00394768" w:rsidRPr="004C4846">
              <w:rPr>
                <w:rStyle w:val="Hyperlink"/>
                <w:noProof/>
              </w:rPr>
              <w:t>26.6.1 Value-Based Payments</w:t>
            </w:r>
            <w:r w:rsidR="00394768">
              <w:rPr>
                <w:noProof/>
                <w:webHidden/>
              </w:rPr>
              <w:tab/>
            </w:r>
            <w:r w:rsidR="00394768">
              <w:rPr>
                <w:noProof/>
                <w:webHidden/>
              </w:rPr>
              <w:fldChar w:fldCharType="begin"/>
            </w:r>
            <w:r w:rsidR="00394768">
              <w:rPr>
                <w:noProof/>
                <w:webHidden/>
              </w:rPr>
              <w:instrText xml:space="preserve"> PAGEREF _Toc36462212 \h </w:instrText>
            </w:r>
            <w:r w:rsidR="00394768">
              <w:rPr>
                <w:noProof/>
                <w:webHidden/>
              </w:rPr>
            </w:r>
            <w:r w:rsidR="00394768">
              <w:rPr>
                <w:noProof/>
                <w:webHidden/>
              </w:rPr>
              <w:fldChar w:fldCharType="separate"/>
            </w:r>
            <w:r w:rsidR="008E1ADF">
              <w:rPr>
                <w:noProof/>
                <w:webHidden/>
              </w:rPr>
              <w:t>107</w:t>
            </w:r>
            <w:r w:rsidR="00394768">
              <w:rPr>
                <w:noProof/>
                <w:webHidden/>
              </w:rPr>
              <w:fldChar w:fldCharType="end"/>
            </w:r>
          </w:hyperlink>
        </w:p>
        <w:p w14:paraId="7ED287DC" w14:textId="66A0B96C" w:rsidR="00394768" w:rsidRDefault="00751B7D">
          <w:pPr>
            <w:pStyle w:val="TOC1"/>
            <w:tabs>
              <w:tab w:val="right" w:leader="dot" w:pos="9350"/>
            </w:tabs>
            <w:rPr>
              <w:rFonts w:eastAsiaTheme="minorEastAsia"/>
              <w:noProof/>
              <w:sz w:val="22"/>
              <w:szCs w:val="22"/>
            </w:rPr>
          </w:pPr>
          <w:hyperlink w:anchor="_Toc36462213" w:history="1">
            <w:r w:rsidR="00394768" w:rsidRPr="004C4846">
              <w:rPr>
                <w:rStyle w:val="Hyperlink"/>
                <w:noProof/>
              </w:rPr>
              <w:t>Section 27: Reporting Requirements</w:t>
            </w:r>
            <w:r w:rsidR="00394768">
              <w:rPr>
                <w:noProof/>
                <w:webHidden/>
              </w:rPr>
              <w:tab/>
            </w:r>
            <w:r w:rsidR="00394768">
              <w:rPr>
                <w:noProof/>
                <w:webHidden/>
              </w:rPr>
              <w:fldChar w:fldCharType="begin"/>
            </w:r>
            <w:r w:rsidR="00394768">
              <w:rPr>
                <w:noProof/>
                <w:webHidden/>
              </w:rPr>
              <w:instrText xml:space="preserve"> PAGEREF _Toc36462213 \h </w:instrText>
            </w:r>
            <w:r w:rsidR="00394768">
              <w:rPr>
                <w:noProof/>
                <w:webHidden/>
              </w:rPr>
            </w:r>
            <w:r w:rsidR="00394768">
              <w:rPr>
                <w:noProof/>
                <w:webHidden/>
              </w:rPr>
              <w:fldChar w:fldCharType="separate"/>
            </w:r>
            <w:r w:rsidR="008E1ADF">
              <w:rPr>
                <w:noProof/>
                <w:webHidden/>
              </w:rPr>
              <w:t>107</w:t>
            </w:r>
            <w:r w:rsidR="00394768">
              <w:rPr>
                <w:noProof/>
                <w:webHidden/>
              </w:rPr>
              <w:fldChar w:fldCharType="end"/>
            </w:r>
          </w:hyperlink>
        </w:p>
        <w:p w14:paraId="6DB30239" w14:textId="1C1748B6" w:rsidR="00394768" w:rsidRDefault="00751B7D">
          <w:pPr>
            <w:pStyle w:val="TOC1"/>
            <w:tabs>
              <w:tab w:val="right" w:leader="dot" w:pos="9350"/>
            </w:tabs>
            <w:rPr>
              <w:rFonts w:eastAsiaTheme="minorEastAsia"/>
              <w:noProof/>
              <w:sz w:val="22"/>
              <w:szCs w:val="22"/>
            </w:rPr>
          </w:pPr>
          <w:hyperlink w:anchor="_Toc36462214" w:history="1">
            <w:r w:rsidR="00394768" w:rsidRPr="004C4846">
              <w:rPr>
                <w:rStyle w:val="Hyperlink"/>
                <w:noProof/>
              </w:rPr>
              <w:t>Section 28: Warranty</w:t>
            </w:r>
            <w:r w:rsidR="00394768">
              <w:rPr>
                <w:noProof/>
                <w:webHidden/>
              </w:rPr>
              <w:tab/>
            </w:r>
            <w:r w:rsidR="00394768">
              <w:rPr>
                <w:noProof/>
                <w:webHidden/>
              </w:rPr>
              <w:fldChar w:fldCharType="begin"/>
            </w:r>
            <w:r w:rsidR="00394768">
              <w:rPr>
                <w:noProof/>
                <w:webHidden/>
              </w:rPr>
              <w:instrText xml:space="preserve"> PAGEREF _Toc36462214 \h </w:instrText>
            </w:r>
            <w:r w:rsidR="00394768">
              <w:rPr>
                <w:noProof/>
                <w:webHidden/>
              </w:rPr>
            </w:r>
            <w:r w:rsidR="00394768">
              <w:rPr>
                <w:noProof/>
                <w:webHidden/>
              </w:rPr>
              <w:fldChar w:fldCharType="separate"/>
            </w:r>
            <w:r w:rsidR="008E1ADF">
              <w:rPr>
                <w:noProof/>
                <w:webHidden/>
              </w:rPr>
              <w:t>108</w:t>
            </w:r>
            <w:r w:rsidR="00394768">
              <w:rPr>
                <w:noProof/>
                <w:webHidden/>
              </w:rPr>
              <w:fldChar w:fldCharType="end"/>
            </w:r>
          </w:hyperlink>
        </w:p>
        <w:p w14:paraId="076935ED" w14:textId="28E4D4D3" w:rsidR="00394768" w:rsidRDefault="00751B7D">
          <w:pPr>
            <w:pStyle w:val="TOC1"/>
            <w:tabs>
              <w:tab w:val="right" w:leader="dot" w:pos="9350"/>
            </w:tabs>
            <w:rPr>
              <w:rFonts w:eastAsiaTheme="minorEastAsia"/>
              <w:noProof/>
              <w:sz w:val="22"/>
              <w:szCs w:val="22"/>
            </w:rPr>
          </w:pPr>
          <w:hyperlink w:anchor="_Toc36462215" w:history="1">
            <w:r w:rsidR="00394768" w:rsidRPr="004C4846">
              <w:rPr>
                <w:rStyle w:val="Hyperlink"/>
                <w:noProof/>
              </w:rPr>
              <w:t>Section 29: Further Assurances</w:t>
            </w:r>
            <w:r w:rsidR="00394768">
              <w:rPr>
                <w:noProof/>
                <w:webHidden/>
              </w:rPr>
              <w:tab/>
            </w:r>
            <w:r w:rsidR="00394768">
              <w:rPr>
                <w:noProof/>
                <w:webHidden/>
              </w:rPr>
              <w:fldChar w:fldCharType="begin"/>
            </w:r>
            <w:r w:rsidR="00394768">
              <w:rPr>
                <w:noProof/>
                <w:webHidden/>
              </w:rPr>
              <w:instrText xml:space="preserve"> PAGEREF _Toc36462215 \h </w:instrText>
            </w:r>
            <w:r w:rsidR="00394768">
              <w:rPr>
                <w:noProof/>
                <w:webHidden/>
              </w:rPr>
            </w:r>
            <w:r w:rsidR="00394768">
              <w:rPr>
                <w:noProof/>
                <w:webHidden/>
              </w:rPr>
              <w:fldChar w:fldCharType="separate"/>
            </w:r>
            <w:r w:rsidR="008E1ADF">
              <w:rPr>
                <w:noProof/>
                <w:webHidden/>
              </w:rPr>
              <w:t>108</w:t>
            </w:r>
            <w:r w:rsidR="00394768">
              <w:rPr>
                <w:noProof/>
                <w:webHidden/>
              </w:rPr>
              <w:fldChar w:fldCharType="end"/>
            </w:r>
          </w:hyperlink>
        </w:p>
        <w:p w14:paraId="6A468A41" w14:textId="240DA322" w:rsidR="00394768" w:rsidRDefault="00751B7D">
          <w:pPr>
            <w:pStyle w:val="TOC1"/>
            <w:tabs>
              <w:tab w:val="right" w:leader="dot" w:pos="9350"/>
            </w:tabs>
            <w:rPr>
              <w:rFonts w:eastAsiaTheme="minorEastAsia"/>
              <w:noProof/>
              <w:sz w:val="22"/>
              <w:szCs w:val="22"/>
            </w:rPr>
          </w:pPr>
          <w:hyperlink w:anchor="_Toc36462216" w:history="1">
            <w:r w:rsidR="00394768" w:rsidRPr="004C4846">
              <w:rPr>
                <w:rStyle w:val="Hyperlink"/>
                <w:noProof/>
              </w:rPr>
              <w:t>Section 30: Good standing</w:t>
            </w:r>
            <w:r w:rsidR="00394768">
              <w:rPr>
                <w:noProof/>
                <w:webHidden/>
              </w:rPr>
              <w:tab/>
            </w:r>
            <w:r w:rsidR="00394768">
              <w:rPr>
                <w:noProof/>
                <w:webHidden/>
              </w:rPr>
              <w:fldChar w:fldCharType="begin"/>
            </w:r>
            <w:r w:rsidR="00394768">
              <w:rPr>
                <w:noProof/>
                <w:webHidden/>
              </w:rPr>
              <w:instrText xml:space="preserve"> PAGEREF _Toc36462216 \h </w:instrText>
            </w:r>
            <w:r w:rsidR="00394768">
              <w:rPr>
                <w:noProof/>
                <w:webHidden/>
              </w:rPr>
            </w:r>
            <w:r w:rsidR="00394768">
              <w:rPr>
                <w:noProof/>
                <w:webHidden/>
              </w:rPr>
              <w:fldChar w:fldCharType="separate"/>
            </w:r>
            <w:r w:rsidR="008E1ADF">
              <w:rPr>
                <w:noProof/>
                <w:webHidden/>
              </w:rPr>
              <w:t>108</w:t>
            </w:r>
            <w:r w:rsidR="00394768">
              <w:rPr>
                <w:noProof/>
                <w:webHidden/>
              </w:rPr>
              <w:fldChar w:fldCharType="end"/>
            </w:r>
          </w:hyperlink>
        </w:p>
        <w:p w14:paraId="2F32D28E" w14:textId="3155AA39" w:rsidR="00394768" w:rsidRDefault="00751B7D">
          <w:pPr>
            <w:pStyle w:val="TOC1"/>
            <w:tabs>
              <w:tab w:val="right" w:leader="dot" w:pos="9350"/>
            </w:tabs>
            <w:rPr>
              <w:rFonts w:eastAsiaTheme="minorEastAsia"/>
              <w:noProof/>
              <w:sz w:val="22"/>
              <w:szCs w:val="22"/>
            </w:rPr>
          </w:pPr>
          <w:hyperlink w:anchor="_Toc36462217" w:history="1">
            <w:r w:rsidR="00394768" w:rsidRPr="004C4846">
              <w:rPr>
                <w:rStyle w:val="Hyperlink"/>
                <w:noProof/>
              </w:rPr>
              <w:t>Section 31: Representation of Ability to Perform</w:t>
            </w:r>
            <w:r w:rsidR="00394768">
              <w:rPr>
                <w:noProof/>
                <w:webHidden/>
              </w:rPr>
              <w:tab/>
            </w:r>
            <w:r w:rsidR="00394768">
              <w:rPr>
                <w:noProof/>
                <w:webHidden/>
              </w:rPr>
              <w:fldChar w:fldCharType="begin"/>
            </w:r>
            <w:r w:rsidR="00394768">
              <w:rPr>
                <w:noProof/>
                <w:webHidden/>
              </w:rPr>
              <w:instrText xml:space="preserve"> PAGEREF _Toc36462217 \h </w:instrText>
            </w:r>
            <w:r w:rsidR="00394768">
              <w:rPr>
                <w:noProof/>
                <w:webHidden/>
              </w:rPr>
            </w:r>
            <w:r w:rsidR="00394768">
              <w:rPr>
                <w:noProof/>
                <w:webHidden/>
              </w:rPr>
              <w:fldChar w:fldCharType="separate"/>
            </w:r>
            <w:r w:rsidR="008E1ADF">
              <w:rPr>
                <w:noProof/>
                <w:webHidden/>
              </w:rPr>
              <w:t>108</w:t>
            </w:r>
            <w:r w:rsidR="00394768">
              <w:rPr>
                <w:noProof/>
                <w:webHidden/>
              </w:rPr>
              <w:fldChar w:fldCharType="end"/>
            </w:r>
          </w:hyperlink>
        </w:p>
        <w:p w14:paraId="4BC45D7D" w14:textId="12E9B63E" w:rsidR="00394768" w:rsidRDefault="00751B7D">
          <w:pPr>
            <w:pStyle w:val="TOC1"/>
            <w:tabs>
              <w:tab w:val="right" w:leader="dot" w:pos="9350"/>
            </w:tabs>
            <w:rPr>
              <w:rFonts w:eastAsiaTheme="minorEastAsia"/>
              <w:noProof/>
              <w:sz w:val="22"/>
              <w:szCs w:val="22"/>
            </w:rPr>
          </w:pPr>
          <w:hyperlink w:anchor="_Toc36462218" w:history="1">
            <w:r w:rsidR="00394768" w:rsidRPr="004C4846">
              <w:rPr>
                <w:rStyle w:val="Hyperlink"/>
                <w:noProof/>
              </w:rPr>
              <w:t>Section 32: Other Compliance Requirements</w:t>
            </w:r>
            <w:r w:rsidR="00394768">
              <w:rPr>
                <w:noProof/>
                <w:webHidden/>
              </w:rPr>
              <w:tab/>
            </w:r>
            <w:r w:rsidR="00394768">
              <w:rPr>
                <w:noProof/>
                <w:webHidden/>
              </w:rPr>
              <w:fldChar w:fldCharType="begin"/>
            </w:r>
            <w:r w:rsidR="00394768">
              <w:rPr>
                <w:noProof/>
                <w:webHidden/>
              </w:rPr>
              <w:instrText xml:space="preserve"> PAGEREF _Toc36462218 \h </w:instrText>
            </w:r>
            <w:r w:rsidR="00394768">
              <w:rPr>
                <w:noProof/>
                <w:webHidden/>
              </w:rPr>
            </w:r>
            <w:r w:rsidR="00394768">
              <w:rPr>
                <w:noProof/>
                <w:webHidden/>
              </w:rPr>
              <w:fldChar w:fldCharType="separate"/>
            </w:r>
            <w:r w:rsidR="008E1ADF">
              <w:rPr>
                <w:noProof/>
                <w:webHidden/>
              </w:rPr>
              <w:t>109</w:t>
            </w:r>
            <w:r w:rsidR="00394768">
              <w:rPr>
                <w:noProof/>
                <w:webHidden/>
              </w:rPr>
              <w:fldChar w:fldCharType="end"/>
            </w:r>
          </w:hyperlink>
        </w:p>
        <w:p w14:paraId="47435E53" w14:textId="3E701995" w:rsidR="00394768" w:rsidRDefault="00751B7D">
          <w:pPr>
            <w:pStyle w:val="TOC1"/>
            <w:tabs>
              <w:tab w:val="right" w:leader="dot" w:pos="9350"/>
            </w:tabs>
            <w:rPr>
              <w:rFonts w:eastAsiaTheme="minorEastAsia"/>
              <w:noProof/>
              <w:sz w:val="22"/>
              <w:szCs w:val="22"/>
            </w:rPr>
          </w:pPr>
          <w:hyperlink w:anchor="_Toc36462219" w:history="1">
            <w:r w:rsidR="00394768" w:rsidRPr="004C4846">
              <w:rPr>
                <w:rStyle w:val="Hyperlink"/>
                <w:noProof/>
              </w:rPr>
              <w:t>Section 33: Encounter Data</w:t>
            </w:r>
            <w:r w:rsidR="00394768">
              <w:rPr>
                <w:noProof/>
                <w:webHidden/>
              </w:rPr>
              <w:tab/>
            </w:r>
            <w:r w:rsidR="00394768">
              <w:rPr>
                <w:noProof/>
                <w:webHidden/>
              </w:rPr>
              <w:fldChar w:fldCharType="begin"/>
            </w:r>
            <w:r w:rsidR="00394768">
              <w:rPr>
                <w:noProof/>
                <w:webHidden/>
              </w:rPr>
              <w:instrText xml:space="preserve"> PAGEREF _Toc36462219 \h </w:instrText>
            </w:r>
            <w:r w:rsidR="00394768">
              <w:rPr>
                <w:noProof/>
                <w:webHidden/>
              </w:rPr>
            </w:r>
            <w:r w:rsidR="00394768">
              <w:rPr>
                <w:noProof/>
                <w:webHidden/>
              </w:rPr>
              <w:fldChar w:fldCharType="separate"/>
            </w:r>
            <w:r w:rsidR="008E1ADF">
              <w:rPr>
                <w:noProof/>
                <w:webHidden/>
              </w:rPr>
              <w:t>109</w:t>
            </w:r>
            <w:r w:rsidR="00394768">
              <w:rPr>
                <w:noProof/>
                <w:webHidden/>
              </w:rPr>
              <w:fldChar w:fldCharType="end"/>
            </w:r>
          </w:hyperlink>
        </w:p>
        <w:p w14:paraId="7E866ECA" w14:textId="5296CF94" w:rsidR="00394768" w:rsidRDefault="00751B7D">
          <w:pPr>
            <w:pStyle w:val="TOC1"/>
            <w:tabs>
              <w:tab w:val="right" w:leader="dot" w:pos="9350"/>
            </w:tabs>
            <w:rPr>
              <w:rFonts w:eastAsiaTheme="minorEastAsia"/>
              <w:noProof/>
              <w:sz w:val="22"/>
              <w:szCs w:val="22"/>
            </w:rPr>
          </w:pPr>
          <w:hyperlink w:anchor="_Toc36462220" w:history="1">
            <w:r w:rsidR="00394768" w:rsidRPr="004C4846">
              <w:rPr>
                <w:rStyle w:val="Hyperlink"/>
                <w:noProof/>
              </w:rPr>
              <w:t>Section 34: Attestations</w:t>
            </w:r>
            <w:r w:rsidR="00394768">
              <w:rPr>
                <w:noProof/>
                <w:webHidden/>
              </w:rPr>
              <w:tab/>
            </w:r>
            <w:r w:rsidR="00394768">
              <w:rPr>
                <w:noProof/>
                <w:webHidden/>
              </w:rPr>
              <w:fldChar w:fldCharType="begin"/>
            </w:r>
            <w:r w:rsidR="00394768">
              <w:rPr>
                <w:noProof/>
                <w:webHidden/>
              </w:rPr>
              <w:instrText xml:space="preserve"> PAGEREF _Toc36462220 \h </w:instrText>
            </w:r>
            <w:r w:rsidR="00394768">
              <w:rPr>
                <w:noProof/>
                <w:webHidden/>
              </w:rPr>
            </w:r>
            <w:r w:rsidR="00394768">
              <w:rPr>
                <w:noProof/>
                <w:webHidden/>
              </w:rPr>
              <w:fldChar w:fldCharType="separate"/>
            </w:r>
            <w:r w:rsidR="008E1ADF">
              <w:rPr>
                <w:noProof/>
                <w:webHidden/>
              </w:rPr>
              <w:t>110</w:t>
            </w:r>
            <w:r w:rsidR="00394768">
              <w:rPr>
                <w:noProof/>
                <w:webHidden/>
              </w:rPr>
              <w:fldChar w:fldCharType="end"/>
            </w:r>
          </w:hyperlink>
        </w:p>
        <w:p w14:paraId="06553705" w14:textId="4FEE3F25" w:rsidR="00394768" w:rsidRDefault="00751B7D">
          <w:pPr>
            <w:pStyle w:val="TOC1"/>
            <w:tabs>
              <w:tab w:val="right" w:leader="dot" w:pos="9350"/>
            </w:tabs>
            <w:rPr>
              <w:rFonts w:eastAsiaTheme="minorEastAsia"/>
              <w:noProof/>
              <w:sz w:val="22"/>
              <w:szCs w:val="22"/>
            </w:rPr>
          </w:pPr>
          <w:hyperlink w:anchor="_Toc36462221" w:history="1">
            <w:r w:rsidR="00394768" w:rsidRPr="004C4846">
              <w:rPr>
                <w:rStyle w:val="Hyperlink"/>
                <w:noProof/>
              </w:rPr>
              <w:t>Section 35: Governing Law</w:t>
            </w:r>
            <w:r w:rsidR="00394768">
              <w:rPr>
                <w:noProof/>
                <w:webHidden/>
              </w:rPr>
              <w:tab/>
            </w:r>
            <w:r w:rsidR="00394768">
              <w:rPr>
                <w:noProof/>
                <w:webHidden/>
              </w:rPr>
              <w:fldChar w:fldCharType="begin"/>
            </w:r>
            <w:r w:rsidR="00394768">
              <w:rPr>
                <w:noProof/>
                <w:webHidden/>
              </w:rPr>
              <w:instrText xml:space="preserve"> PAGEREF _Toc36462221 \h </w:instrText>
            </w:r>
            <w:r w:rsidR="00394768">
              <w:rPr>
                <w:noProof/>
                <w:webHidden/>
              </w:rPr>
            </w:r>
            <w:r w:rsidR="00394768">
              <w:rPr>
                <w:noProof/>
                <w:webHidden/>
              </w:rPr>
              <w:fldChar w:fldCharType="separate"/>
            </w:r>
            <w:r w:rsidR="008E1ADF">
              <w:rPr>
                <w:noProof/>
                <w:webHidden/>
              </w:rPr>
              <w:t>111</w:t>
            </w:r>
            <w:r w:rsidR="00394768">
              <w:rPr>
                <w:noProof/>
                <w:webHidden/>
              </w:rPr>
              <w:fldChar w:fldCharType="end"/>
            </w:r>
          </w:hyperlink>
        </w:p>
        <w:p w14:paraId="0E2C6335" w14:textId="67B134AD" w:rsidR="00394768" w:rsidRDefault="00751B7D">
          <w:pPr>
            <w:pStyle w:val="TOC1"/>
            <w:tabs>
              <w:tab w:val="right" w:leader="dot" w:pos="9350"/>
            </w:tabs>
            <w:rPr>
              <w:rFonts w:eastAsiaTheme="minorEastAsia"/>
              <w:noProof/>
              <w:sz w:val="22"/>
              <w:szCs w:val="22"/>
            </w:rPr>
          </w:pPr>
          <w:hyperlink w:anchor="_Toc36462222" w:history="1">
            <w:r w:rsidR="00394768" w:rsidRPr="004C4846">
              <w:rPr>
                <w:rStyle w:val="Hyperlink"/>
                <w:noProof/>
              </w:rPr>
              <w:t>Section 36: Americans with Disabilities Act Requirements/Unauthorized Aliens</w:t>
            </w:r>
            <w:r w:rsidR="00394768">
              <w:rPr>
                <w:noProof/>
                <w:webHidden/>
              </w:rPr>
              <w:tab/>
            </w:r>
            <w:r w:rsidR="00394768">
              <w:rPr>
                <w:noProof/>
                <w:webHidden/>
              </w:rPr>
              <w:fldChar w:fldCharType="begin"/>
            </w:r>
            <w:r w:rsidR="00394768">
              <w:rPr>
                <w:noProof/>
                <w:webHidden/>
              </w:rPr>
              <w:instrText xml:space="preserve"> PAGEREF _Toc36462222 \h </w:instrText>
            </w:r>
            <w:r w:rsidR="00394768">
              <w:rPr>
                <w:noProof/>
                <w:webHidden/>
              </w:rPr>
            </w:r>
            <w:r w:rsidR="00394768">
              <w:rPr>
                <w:noProof/>
                <w:webHidden/>
              </w:rPr>
              <w:fldChar w:fldCharType="separate"/>
            </w:r>
            <w:r w:rsidR="008E1ADF">
              <w:rPr>
                <w:noProof/>
                <w:webHidden/>
              </w:rPr>
              <w:t>112</w:t>
            </w:r>
            <w:r w:rsidR="00394768">
              <w:rPr>
                <w:noProof/>
                <w:webHidden/>
              </w:rPr>
              <w:fldChar w:fldCharType="end"/>
            </w:r>
          </w:hyperlink>
        </w:p>
        <w:p w14:paraId="57E6980F" w14:textId="4E260BB1" w:rsidR="00394768" w:rsidRDefault="00751B7D">
          <w:pPr>
            <w:pStyle w:val="TOC2"/>
            <w:tabs>
              <w:tab w:val="right" w:leader="dot" w:pos="9350"/>
            </w:tabs>
            <w:rPr>
              <w:rFonts w:eastAsiaTheme="minorEastAsia"/>
              <w:noProof/>
              <w:sz w:val="22"/>
              <w:szCs w:val="22"/>
            </w:rPr>
          </w:pPr>
          <w:hyperlink w:anchor="_Toc36462223" w:history="1">
            <w:r w:rsidR="00394768" w:rsidRPr="004C4846">
              <w:rPr>
                <w:rStyle w:val="Hyperlink"/>
                <w:noProof/>
              </w:rPr>
              <w:t>36.1 Non-Discrimination and Equal Opportunity</w:t>
            </w:r>
            <w:r w:rsidR="00394768">
              <w:rPr>
                <w:noProof/>
                <w:webHidden/>
              </w:rPr>
              <w:tab/>
            </w:r>
            <w:r w:rsidR="00394768">
              <w:rPr>
                <w:noProof/>
                <w:webHidden/>
              </w:rPr>
              <w:fldChar w:fldCharType="begin"/>
            </w:r>
            <w:r w:rsidR="00394768">
              <w:rPr>
                <w:noProof/>
                <w:webHidden/>
              </w:rPr>
              <w:instrText xml:space="preserve"> PAGEREF _Toc36462223 \h </w:instrText>
            </w:r>
            <w:r w:rsidR="00394768">
              <w:rPr>
                <w:noProof/>
                <w:webHidden/>
              </w:rPr>
            </w:r>
            <w:r w:rsidR="00394768">
              <w:rPr>
                <w:noProof/>
                <w:webHidden/>
              </w:rPr>
              <w:fldChar w:fldCharType="separate"/>
            </w:r>
            <w:r w:rsidR="008E1ADF">
              <w:rPr>
                <w:noProof/>
                <w:webHidden/>
              </w:rPr>
              <w:t>112</w:t>
            </w:r>
            <w:r w:rsidR="00394768">
              <w:rPr>
                <w:noProof/>
                <w:webHidden/>
              </w:rPr>
              <w:fldChar w:fldCharType="end"/>
            </w:r>
          </w:hyperlink>
        </w:p>
        <w:p w14:paraId="44644CF1" w14:textId="5EBA8491" w:rsidR="00394768" w:rsidRDefault="00751B7D">
          <w:pPr>
            <w:pStyle w:val="TOC1"/>
            <w:tabs>
              <w:tab w:val="right" w:leader="dot" w:pos="9350"/>
            </w:tabs>
            <w:rPr>
              <w:rFonts w:eastAsiaTheme="minorEastAsia"/>
              <w:noProof/>
              <w:sz w:val="22"/>
              <w:szCs w:val="22"/>
            </w:rPr>
          </w:pPr>
          <w:hyperlink w:anchor="_Toc36462224" w:history="1">
            <w:r w:rsidR="00394768" w:rsidRPr="004C4846">
              <w:rPr>
                <w:rStyle w:val="Hyperlink"/>
                <w:noProof/>
              </w:rPr>
              <w:t>Section 37: Clean Air Act</w:t>
            </w:r>
            <w:r w:rsidR="00394768">
              <w:rPr>
                <w:noProof/>
                <w:webHidden/>
              </w:rPr>
              <w:tab/>
            </w:r>
            <w:r w:rsidR="00394768">
              <w:rPr>
                <w:noProof/>
                <w:webHidden/>
              </w:rPr>
              <w:fldChar w:fldCharType="begin"/>
            </w:r>
            <w:r w:rsidR="00394768">
              <w:rPr>
                <w:noProof/>
                <w:webHidden/>
              </w:rPr>
              <w:instrText xml:space="preserve"> PAGEREF _Toc36462224 \h </w:instrText>
            </w:r>
            <w:r w:rsidR="00394768">
              <w:rPr>
                <w:noProof/>
                <w:webHidden/>
              </w:rPr>
            </w:r>
            <w:r w:rsidR="00394768">
              <w:rPr>
                <w:noProof/>
                <w:webHidden/>
              </w:rPr>
              <w:fldChar w:fldCharType="separate"/>
            </w:r>
            <w:r w:rsidR="008E1ADF">
              <w:rPr>
                <w:noProof/>
                <w:webHidden/>
              </w:rPr>
              <w:t>113</w:t>
            </w:r>
            <w:r w:rsidR="00394768">
              <w:rPr>
                <w:noProof/>
                <w:webHidden/>
              </w:rPr>
              <w:fldChar w:fldCharType="end"/>
            </w:r>
          </w:hyperlink>
        </w:p>
        <w:p w14:paraId="56E89D0E" w14:textId="3E4B37B4" w:rsidR="00394768" w:rsidRDefault="00751B7D">
          <w:pPr>
            <w:pStyle w:val="TOC1"/>
            <w:tabs>
              <w:tab w:val="right" w:leader="dot" w:pos="9350"/>
            </w:tabs>
            <w:rPr>
              <w:rFonts w:eastAsiaTheme="minorEastAsia"/>
              <w:noProof/>
              <w:sz w:val="22"/>
              <w:szCs w:val="22"/>
            </w:rPr>
          </w:pPr>
          <w:hyperlink w:anchor="_Toc36462225" w:history="1">
            <w:r w:rsidR="00394768" w:rsidRPr="004C4846">
              <w:rPr>
                <w:rStyle w:val="Hyperlink"/>
                <w:noProof/>
              </w:rPr>
              <w:t>Section 38: Notices</w:t>
            </w:r>
            <w:r w:rsidR="00394768">
              <w:rPr>
                <w:noProof/>
                <w:webHidden/>
              </w:rPr>
              <w:tab/>
            </w:r>
            <w:r w:rsidR="00394768">
              <w:rPr>
                <w:noProof/>
                <w:webHidden/>
              </w:rPr>
              <w:fldChar w:fldCharType="begin"/>
            </w:r>
            <w:r w:rsidR="00394768">
              <w:rPr>
                <w:noProof/>
                <w:webHidden/>
              </w:rPr>
              <w:instrText xml:space="preserve"> PAGEREF _Toc36462225 \h </w:instrText>
            </w:r>
            <w:r w:rsidR="00394768">
              <w:rPr>
                <w:noProof/>
                <w:webHidden/>
              </w:rPr>
            </w:r>
            <w:r w:rsidR="00394768">
              <w:rPr>
                <w:noProof/>
                <w:webHidden/>
              </w:rPr>
              <w:fldChar w:fldCharType="separate"/>
            </w:r>
            <w:r w:rsidR="008E1ADF">
              <w:rPr>
                <w:noProof/>
                <w:webHidden/>
              </w:rPr>
              <w:t>113</w:t>
            </w:r>
            <w:r w:rsidR="00394768">
              <w:rPr>
                <w:noProof/>
                <w:webHidden/>
              </w:rPr>
              <w:fldChar w:fldCharType="end"/>
            </w:r>
          </w:hyperlink>
        </w:p>
        <w:p w14:paraId="34DE0451" w14:textId="4A4F6A1D" w:rsidR="00394768" w:rsidRDefault="00751B7D">
          <w:pPr>
            <w:pStyle w:val="TOC2"/>
            <w:tabs>
              <w:tab w:val="right" w:leader="dot" w:pos="9350"/>
            </w:tabs>
            <w:rPr>
              <w:rFonts w:eastAsiaTheme="minorEastAsia"/>
              <w:noProof/>
              <w:sz w:val="22"/>
              <w:szCs w:val="22"/>
            </w:rPr>
          </w:pPr>
          <w:hyperlink w:anchor="_Toc36462226" w:history="1">
            <w:r w:rsidR="00394768" w:rsidRPr="004C4846">
              <w:rPr>
                <w:rStyle w:val="Hyperlink"/>
                <w:noProof/>
              </w:rPr>
              <w:t>38.1 Notification Requirements</w:t>
            </w:r>
            <w:r w:rsidR="00394768">
              <w:rPr>
                <w:noProof/>
                <w:webHidden/>
              </w:rPr>
              <w:tab/>
            </w:r>
            <w:r w:rsidR="00394768">
              <w:rPr>
                <w:noProof/>
                <w:webHidden/>
              </w:rPr>
              <w:fldChar w:fldCharType="begin"/>
            </w:r>
            <w:r w:rsidR="00394768">
              <w:rPr>
                <w:noProof/>
                <w:webHidden/>
              </w:rPr>
              <w:instrText xml:space="preserve"> PAGEREF _Toc36462226 \h </w:instrText>
            </w:r>
            <w:r w:rsidR="00394768">
              <w:rPr>
                <w:noProof/>
                <w:webHidden/>
              </w:rPr>
            </w:r>
            <w:r w:rsidR="00394768">
              <w:rPr>
                <w:noProof/>
                <w:webHidden/>
              </w:rPr>
              <w:fldChar w:fldCharType="separate"/>
            </w:r>
            <w:r w:rsidR="008E1ADF">
              <w:rPr>
                <w:noProof/>
                <w:webHidden/>
              </w:rPr>
              <w:t>113</w:t>
            </w:r>
            <w:r w:rsidR="00394768">
              <w:rPr>
                <w:noProof/>
                <w:webHidden/>
              </w:rPr>
              <w:fldChar w:fldCharType="end"/>
            </w:r>
          </w:hyperlink>
        </w:p>
        <w:p w14:paraId="44587649" w14:textId="25EA6170" w:rsidR="00394768" w:rsidRDefault="00751B7D">
          <w:pPr>
            <w:pStyle w:val="TOC1"/>
            <w:tabs>
              <w:tab w:val="right" w:leader="dot" w:pos="9350"/>
            </w:tabs>
            <w:rPr>
              <w:rFonts w:eastAsiaTheme="minorEastAsia"/>
              <w:noProof/>
              <w:sz w:val="22"/>
              <w:szCs w:val="22"/>
            </w:rPr>
          </w:pPr>
          <w:hyperlink w:anchor="_Toc36462227" w:history="1">
            <w:r w:rsidR="00394768" w:rsidRPr="004C4846">
              <w:rPr>
                <w:rStyle w:val="Hyperlink"/>
                <w:noProof/>
              </w:rPr>
              <w:t>Section 39: Administrative and Legal Proceedings</w:t>
            </w:r>
            <w:r w:rsidR="00394768">
              <w:rPr>
                <w:noProof/>
                <w:webHidden/>
              </w:rPr>
              <w:tab/>
            </w:r>
            <w:r w:rsidR="00394768">
              <w:rPr>
                <w:noProof/>
                <w:webHidden/>
              </w:rPr>
              <w:fldChar w:fldCharType="begin"/>
            </w:r>
            <w:r w:rsidR="00394768">
              <w:rPr>
                <w:noProof/>
                <w:webHidden/>
              </w:rPr>
              <w:instrText xml:space="preserve"> PAGEREF _Toc36462227 \h </w:instrText>
            </w:r>
            <w:r w:rsidR="00394768">
              <w:rPr>
                <w:noProof/>
                <w:webHidden/>
              </w:rPr>
            </w:r>
            <w:r w:rsidR="00394768">
              <w:rPr>
                <w:noProof/>
                <w:webHidden/>
              </w:rPr>
              <w:fldChar w:fldCharType="separate"/>
            </w:r>
            <w:r w:rsidR="008E1ADF">
              <w:rPr>
                <w:noProof/>
                <w:webHidden/>
              </w:rPr>
              <w:t>114</w:t>
            </w:r>
            <w:r w:rsidR="00394768">
              <w:rPr>
                <w:noProof/>
                <w:webHidden/>
              </w:rPr>
              <w:fldChar w:fldCharType="end"/>
            </w:r>
          </w:hyperlink>
        </w:p>
        <w:p w14:paraId="10BEA6B7" w14:textId="7029EF0E" w:rsidR="00394768" w:rsidRDefault="00751B7D">
          <w:pPr>
            <w:pStyle w:val="TOC2"/>
            <w:tabs>
              <w:tab w:val="right" w:leader="dot" w:pos="9350"/>
            </w:tabs>
            <w:rPr>
              <w:rFonts w:eastAsiaTheme="minorEastAsia"/>
              <w:noProof/>
              <w:sz w:val="22"/>
              <w:szCs w:val="22"/>
            </w:rPr>
          </w:pPr>
          <w:hyperlink w:anchor="_Toc36462228" w:history="1">
            <w:r w:rsidR="00394768" w:rsidRPr="004C4846">
              <w:rPr>
                <w:rStyle w:val="Hyperlink"/>
                <w:noProof/>
              </w:rPr>
              <w:t>39.1 Venue</w:t>
            </w:r>
            <w:r w:rsidR="00394768">
              <w:rPr>
                <w:noProof/>
                <w:webHidden/>
              </w:rPr>
              <w:tab/>
            </w:r>
            <w:r w:rsidR="00394768">
              <w:rPr>
                <w:noProof/>
                <w:webHidden/>
              </w:rPr>
              <w:fldChar w:fldCharType="begin"/>
            </w:r>
            <w:r w:rsidR="00394768">
              <w:rPr>
                <w:noProof/>
                <w:webHidden/>
              </w:rPr>
              <w:instrText xml:space="preserve"> PAGEREF _Toc36462228 \h </w:instrText>
            </w:r>
            <w:r w:rsidR="00394768">
              <w:rPr>
                <w:noProof/>
                <w:webHidden/>
              </w:rPr>
            </w:r>
            <w:r w:rsidR="00394768">
              <w:rPr>
                <w:noProof/>
                <w:webHidden/>
              </w:rPr>
              <w:fldChar w:fldCharType="separate"/>
            </w:r>
            <w:r w:rsidR="008E1ADF">
              <w:rPr>
                <w:noProof/>
                <w:webHidden/>
              </w:rPr>
              <w:t>114</w:t>
            </w:r>
            <w:r w:rsidR="00394768">
              <w:rPr>
                <w:noProof/>
                <w:webHidden/>
              </w:rPr>
              <w:fldChar w:fldCharType="end"/>
            </w:r>
          </w:hyperlink>
        </w:p>
        <w:p w14:paraId="7D0E65EF" w14:textId="445C51A0" w:rsidR="00394768" w:rsidRDefault="00751B7D">
          <w:pPr>
            <w:pStyle w:val="TOC2"/>
            <w:tabs>
              <w:tab w:val="right" w:leader="dot" w:pos="9350"/>
            </w:tabs>
            <w:rPr>
              <w:rFonts w:eastAsiaTheme="minorEastAsia"/>
              <w:noProof/>
              <w:sz w:val="22"/>
              <w:szCs w:val="22"/>
            </w:rPr>
          </w:pPr>
          <w:hyperlink w:anchor="_Toc36462229" w:history="1">
            <w:r w:rsidR="00394768" w:rsidRPr="004C4846">
              <w:rPr>
                <w:rStyle w:val="Hyperlink"/>
                <w:noProof/>
              </w:rPr>
              <w:t>39.2 Attorney Fees</w:t>
            </w:r>
            <w:r w:rsidR="00394768">
              <w:rPr>
                <w:noProof/>
                <w:webHidden/>
              </w:rPr>
              <w:tab/>
            </w:r>
            <w:r w:rsidR="00394768">
              <w:rPr>
                <w:noProof/>
                <w:webHidden/>
              </w:rPr>
              <w:fldChar w:fldCharType="begin"/>
            </w:r>
            <w:r w:rsidR="00394768">
              <w:rPr>
                <w:noProof/>
                <w:webHidden/>
              </w:rPr>
              <w:instrText xml:space="preserve"> PAGEREF _Toc36462229 \h </w:instrText>
            </w:r>
            <w:r w:rsidR="00394768">
              <w:rPr>
                <w:noProof/>
                <w:webHidden/>
              </w:rPr>
            </w:r>
            <w:r w:rsidR="00394768">
              <w:rPr>
                <w:noProof/>
                <w:webHidden/>
              </w:rPr>
              <w:fldChar w:fldCharType="separate"/>
            </w:r>
            <w:r w:rsidR="008E1ADF">
              <w:rPr>
                <w:noProof/>
                <w:webHidden/>
              </w:rPr>
              <w:t>114</w:t>
            </w:r>
            <w:r w:rsidR="00394768">
              <w:rPr>
                <w:noProof/>
                <w:webHidden/>
              </w:rPr>
              <w:fldChar w:fldCharType="end"/>
            </w:r>
          </w:hyperlink>
        </w:p>
        <w:p w14:paraId="2C698F84" w14:textId="24C9F26F" w:rsidR="00394768" w:rsidRDefault="00751B7D">
          <w:pPr>
            <w:pStyle w:val="TOC1"/>
            <w:tabs>
              <w:tab w:val="right" w:leader="dot" w:pos="9350"/>
            </w:tabs>
            <w:rPr>
              <w:rFonts w:eastAsiaTheme="minorEastAsia"/>
              <w:noProof/>
              <w:sz w:val="22"/>
              <w:szCs w:val="22"/>
            </w:rPr>
          </w:pPr>
          <w:hyperlink w:anchor="_Toc36462230" w:history="1">
            <w:r w:rsidR="00394768" w:rsidRPr="004C4846">
              <w:rPr>
                <w:rStyle w:val="Hyperlink"/>
                <w:noProof/>
              </w:rPr>
              <w:t>Section 40: Dispute Resolution</w:t>
            </w:r>
            <w:r w:rsidR="00394768">
              <w:rPr>
                <w:noProof/>
                <w:webHidden/>
              </w:rPr>
              <w:tab/>
            </w:r>
            <w:r w:rsidR="00394768">
              <w:rPr>
                <w:noProof/>
                <w:webHidden/>
              </w:rPr>
              <w:fldChar w:fldCharType="begin"/>
            </w:r>
            <w:r w:rsidR="00394768">
              <w:rPr>
                <w:noProof/>
                <w:webHidden/>
              </w:rPr>
              <w:instrText xml:space="preserve"> PAGEREF _Toc36462230 \h </w:instrText>
            </w:r>
            <w:r w:rsidR="00394768">
              <w:rPr>
                <w:noProof/>
                <w:webHidden/>
              </w:rPr>
            </w:r>
            <w:r w:rsidR="00394768">
              <w:rPr>
                <w:noProof/>
                <w:webHidden/>
              </w:rPr>
              <w:fldChar w:fldCharType="separate"/>
            </w:r>
            <w:r w:rsidR="008E1ADF">
              <w:rPr>
                <w:noProof/>
                <w:webHidden/>
              </w:rPr>
              <w:t>115</w:t>
            </w:r>
            <w:r w:rsidR="00394768">
              <w:rPr>
                <w:noProof/>
                <w:webHidden/>
              </w:rPr>
              <w:fldChar w:fldCharType="end"/>
            </w:r>
          </w:hyperlink>
        </w:p>
        <w:p w14:paraId="68B38102" w14:textId="5D30AC5B" w:rsidR="00394768" w:rsidRDefault="00751B7D">
          <w:pPr>
            <w:pStyle w:val="TOC2"/>
            <w:tabs>
              <w:tab w:val="right" w:leader="dot" w:pos="9350"/>
            </w:tabs>
            <w:rPr>
              <w:rFonts w:eastAsiaTheme="minorEastAsia"/>
              <w:noProof/>
              <w:sz w:val="22"/>
              <w:szCs w:val="22"/>
            </w:rPr>
          </w:pPr>
          <w:hyperlink w:anchor="_Toc36462231" w:history="1">
            <w:r w:rsidR="00394768" w:rsidRPr="004C4846">
              <w:rPr>
                <w:rStyle w:val="Hyperlink"/>
                <w:noProof/>
              </w:rPr>
              <w:t>40.1 Informal Negotiations/Information Resolution</w:t>
            </w:r>
            <w:r w:rsidR="00394768">
              <w:rPr>
                <w:noProof/>
                <w:webHidden/>
              </w:rPr>
              <w:tab/>
            </w:r>
            <w:r w:rsidR="00394768">
              <w:rPr>
                <w:noProof/>
                <w:webHidden/>
              </w:rPr>
              <w:fldChar w:fldCharType="begin"/>
            </w:r>
            <w:r w:rsidR="00394768">
              <w:rPr>
                <w:noProof/>
                <w:webHidden/>
              </w:rPr>
              <w:instrText xml:space="preserve"> PAGEREF _Toc36462231 \h </w:instrText>
            </w:r>
            <w:r w:rsidR="00394768">
              <w:rPr>
                <w:noProof/>
                <w:webHidden/>
              </w:rPr>
            </w:r>
            <w:r w:rsidR="00394768">
              <w:rPr>
                <w:noProof/>
                <w:webHidden/>
              </w:rPr>
              <w:fldChar w:fldCharType="separate"/>
            </w:r>
            <w:r w:rsidR="008E1ADF">
              <w:rPr>
                <w:noProof/>
                <w:webHidden/>
              </w:rPr>
              <w:t>115</w:t>
            </w:r>
            <w:r w:rsidR="00394768">
              <w:rPr>
                <w:noProof/>
                <w:webHidden/>
              </w:rPr>
              <w:fldChar w:fldCharType="end"/>
            </w:r>
          </w:hyperlink>
        </w:p>
        <w:p w14:paraId="4969238F" w14:textId="0B6A8B97" w:rsidR="00394768" w:rsidRDefault="00751B7D">
          <w:pPr>
            <w:pStyle w:val="TOC2"/>
            <w:tabs>
              <w:tab w:val="right" w:leader="dot" w:pos="9350"/>
            </w:tabs>
            <w:rPr>
              <w:rFonts w:eastAsiaTheme="minorEastAsia"/>
              <w:noProof/>
              <w:sz w:val="22"/>
              <w:szCs w:val="22"/>
            </w:rPr>
          </w:pPr>
          <w:hyperlink w:anchor="_Toc36462232" w:history="1">
            <w:r w:rsidR="00394768" w:rsidRPr="004C4846">
              <w:rPr>
                <w:rStyle w:val="Hyperlink"/>
                <w:noProof/>
              </w:rPr>
              <w:t>40.2 Informal Executive-Level Negotiations</w:t>
            </w:r>
            <w:r w:rsidR="00394768">
              <w:rPr>
                <w:noProof/>
                <w:webHidden/>
              </w:rPr>
              <w:tab/>
            </w:r>
            <w:r w:rsidR="00394768">
              <w:rPr>
                <w:noProof/>
                <w:webHidden/>
              </w:rPr>
              <w:fldChar w:fldCharType="begin"/>
            </w:r>
            <w:r w:rsidR="00394768">
              <w:rPr>
                <w:noProof/>
                <w:webHidden/>
              </w:rPr>
              <w:instrText xml:space="preserve"> PAGEREF _Toc36462232 \h </w:instrText>
            </w:r>
            <w:r w:rsidR="00394768">
              <w:rPr>
                <w:noProof/>
                <w:webHidden/>
              </w:rPr>
            </w:r>
            <w:r w:rsidR="00394768">
              <w:rPr>
                <w:noProof/>
                <w:webHidden/>
              </w:rPr>
              <w:fldChar w:fldCharType="separate"/>
            </w:r>
            <w:r w:rsidR="008E1ADF">
              <w:rPr>
                <w:noProof/>
                <w:webHidden/>
              </w:rPr>
              <w:t>115</w:t>
            </w:r>
            <w:r w:rsidR="00394768">
              <w:rPr>
                <w:noProof/>
                <w:webHidden/>
              </w:rPr>
              <w:fldChar w:fldCharType="end"/>
            </w:r>
          </w:hyperlink>
        </w:p>
        <w:p w14:paraId="61860C20" w14:textId="7B637446" w:rsidR="00394768" w:rsidRDefault="00751B7D">
          <w:pPr>
            <w:pStyle w:val="TOC2"/>
            <w:tabs>
              <w:tab w:val="right" w:leader="dot" w:pos="9350"/>
            </w:tabs>
            <w:rPr>
              <w:rFonts w:eastAsiaTheme="minorEastAsia"/>
              <w:noProof/>
              <w:sz w:val="22"/>
              <w:szCs w:val="22"/>
            </w:rPr>
          </w:pPr>
          <w:hyperlink w:anchor="_Toc36462233" w:history="1">
            <w:r w:rsidR="00394768" w:rsidRPr="004C4846">
              <w:rPr>
                <w:rStyle w:val="Hyperlink"/>
                <w:noProof/>
              </w:rPr>
              <w:t>40.3 Mediation</w:t>
            </w:r>
            <w:r w:rsidR="00394768">
              <w:rPr>
                <w:noProof/>
                <w:webHidden/>
              </w:rPr>
              <w:tab/>
            </w:r>
            <w:r w:rsidR="00394768">
              <w:rPr>
                <w:noProof/>
                <w:webHidden/>
              </w:rPr>
              <w:fldChar w:fldCharType="begin"/>
            </w:r>
            <w:r w:rsidR="00394768">
              <w:rPr>
                <w:noProof/>
                <w:webHidden/>
              </w:rPr>
              <w:instrText xml:space="preserve"> PAGEREF _Toc36462233 \h </w:instrText>
            </w:r>
            <w:r w:rsidR="00394768">
              <w:rPr>
                <w:noProof/>
                <w:webHidden/>
              </w:rPr>
            </w:r>
            <w:r w:rsidR="00394768">
              <w:rPr>
                <w:noProof/>
                <w:webHidden/>
              </w:rPr>
              <w:fldChar w:fldCharType="separate"/>
            </w:r>
            <w:r w:rsidR="008E1ADF">
              <w:rPr>
                <w:noProof/>
                <w:webHidden/>
              </w:rPr>
              <w:t>115</w:t>
            </w:r>
            <w:r w:rsidR="00394768">
              <w:rPr>
                <w:noProof/>
                <w:webHidden/>
              </w:rPr>
              <w:fldChar w:fldCharType="end"/>
            </w:r>
          </w:hyperlink>
        </w:p>
        <w:p w14:paraId="6E8C0608" w14:textId="20D93E3E" w:rsidR="00394768" w:rsidRDefault="00751B7D">
          <w:pPr>
            <w:pStyle w:val="TOC3"/>
            <w:tabs>
              <w:tab w:val="right" w:leader="dot" w:pos="9350"/>
            </w:tabs>
            <w:rPr>
              <w:rFonts w:eastAsiaTheme="minorEastAsia"/>
              <w:noProof/>
              <w:sz w:val="22"/>
              <w:szCs w:val="22"/>
            </w:rPr>
          </w:pPr>
          <w:hyperlink w:anchor="_Toc36462234" w:history="1">
            <w:r w:rsidR="00394768" w:rsidRPr="004C4846">
              <w:rPr>
                <w:rStyle w:val="Hyperlink"/>
                <w:noProof/>
              </w:rPr>
              <w:t>40.3.1 Mediation Procedure</w:t>
            </w:r>
            <w:r w:rsidR="00394768">
              <w:rPr>
                <w:noProof/>
                <w:webHidden/>
              </w:rPr>
              <w:tab/>
            </w:r>
            <w:r w:rsidR="00394768">
              <w:rPr>
                <w:noProof/>
                <w:webHidden/>
              </w:rPr>
              <w:fldChar w:fldCharType="begin"/>
            </w:r>
            <w:r w:rsidR="00394768">
              <w:rPr>
                <w:noProof/>
                <w:webHidden/>
              </w:rPr>
              <w:instrText xml:space="preserve"> PAGEREF _Toc36462234 \h </w:instrText>
            </w:r>
            <w:r w:rsidR="00394768">
              <w:rPr>
                <w:noProof/>
                <w:webHidden/>
              </w:rPr>
            </w:r>
            <w:r w:rsidR="00394768">
              <w:rPr>
                <w:noProof/>
                <w:webHidden/>
              </w:rPr>
              <w:fldChar w:fldCharType="separate"/>
            </w:r>
            <w:r w:rsidR="008E1ADF">
              <w:rPr>
                <w:noProof/>
                <w:webHidden/>
              </w:rPr>
              <w:t>115</w:t>
            </w:r>
            <w:r w:rsidR="00394768">
              <w:rPr>
                <w:noProof/>
                <w:webHidden/>
              </w:rPr>
              <w:fldChar w:fldCharType="end"/>
            </w:r>
          </w:hyperlink>
        </w:p>
        <w:p w14:paraId="0CD05C04" w14:textId="59D34D03" w:rsidR="00394768" w:rsidRDefault="00751B7D">
          <w:pPr>
            <w:pStyle w:val="TOC3"/>
            <w:tabs>
              <w:tab w:val="right" w:leader="dot" w:pos="9350"/>
            </w:tabs>
            <w:rPr>
              <w:rFonts w:eastAsiaTheme="minorEastAsia"/>
              <w:noProof/>
              <w:sz w:val="22"/>
              <w:szCs w:val="22"/>
            </w:rPr>
          </w:pPr>
          <w:hyperlink w:anchor="_Toc36462235" w:history="1">
            <w:r w:rsidR="00394768" w:rsidRPr="004C4846">
              <w:rPr>
                <w:rStyle w:val="Hyperlink"/>
                <w:noProof/>
              </w:rPr>
              <w:t>40.3.2 Selection of a Neutral Mediator</w:t>
            </w:r>
            <w:r w:rsidR="00394768">
              <w:rPr>
                <w:noProof/>
                <w:webHidden/>
              </w:rPr>
              <w:tab/>
            </w:r>
            <w:r w:rsidR="00394768">
              <w:rPr>
                <w:noProof/>
                <w:webHidden/>
              </w:rPr>
              <w:fldChar w:fldCharType="begin"/>
            </w:r>
            <w:r w:rsidR="00394768">
              <w:rPr>
                <w:noProof/>
                <w:webHidden/>
              </w:rPr>
              <w:instrText xml:space="preserve"> PAGEREF _Toc36462235 \h </w:instrText>
            </w:r>
            <w:r w:rsidR="00394768">
              <w:rPr>
                <w:noProof/>
                <w:webHidden/>
              </w:rPr>
            </w:r>
            <w:r w:rsidR="00394768">
              <w:rPr>
                <w:noProof/>
                <w:webHidden/>
              </w:rPr>
              <w:fldChar w:fldCharType="separate"/>
            </w:r>
            <w:r w:rsidR="008E1ADF">
              <w:rPr>
                <w:noProof/>
                <w:webHidden/>
              </w:rPr>
              <w:t>115</w:t>
            </w:r>
            <w:r w:rsidR="00394768">
              <w:rPr>
                <w:noProof/>
                <w:webHidden/>
              </w:rPr>
              <w:fldChar w:fldCharType="end"/>
            </w:r>
          </w:hyperlink>
        </w:p>
        <w:p w14:paraId="3066C9B7" w14:textId="6D9250E7" w:rsidR="00394768" w:rsidRDefault="00751B7D">
          <w:pPr>
            <w:pStyle w:val="TOC3"/>
            <w:tabs>
              <w:tab w:val="right" w:leader="dot" w:pos="9350"/>
            </w:tabs>
            <w:rPr>
              <w:rFonts w:eastAsiaTheme="minorEastAsia"/>
              <w:noProof/>
              <w:sz w:val="22"/>
              <w:szCs w:val="22"/>
            </w:rPr>
          </w:pPr>
          <w:hyperlink w:anchor="_Toc36462236" w:history="1">
            <w:r w:rsidR="00394768" w:rsidRPr="004C4846">
              <w:rPr>
                <w:rStyle w:val="Hyperlink"/>
                <w:noProof/>
              </w:rPr>
              <w:t>40.3.3 Location of Mediation</w:t>
            </w:r>
            <w:r w:rsidR="00394768">
              <w:rPr>
                <w:noProof/>
                <w:webHidden/>
              </w:rPr>
              <w:tab/>
            </w:r>
            <w:r w:rsidR="00394768">
              <w:rPr>
                <w:noProof/>
                <w:webHidden/>
              </w:rPr>
              <w:fldChar w:fldCharType="begin"/>
            </w:r>
            <w:r w:rsidR="00394768">
              <w:rPr>
                <w:noProof/>
                <w:webHidden/>
              </w:rPr>
              <w:instrText xml:space="preserve"> PAGEREF _Toc36462236 \h </w:instrText>
            </w:r>
            <w:r w:rsidR="00394768">
              <w:rPr>
                <w:noProof/>
                <w:webHidden/>
              </w:rPr>
            </w:r>
            <w:r w:rsidR="00394768">
              <w:rPr>
                <w:noProof/>
                <w:webHidden/>
              </w:rPr>
              <w:fldChar w:fldCharType="separate"/>
            </w:r>
            <w:r w:rsidR="008E1ADF">
              <w:rPr>
                <w:noProof/>
                <w:webHidden/>
              </w:rPr>
              <w:t>115</w:t>
            </w:r>
            <w:r w:rsidR="00394768">
              <w:rPr>
                <w:noProof/>
                <w:webHidden/>
              </w:rPr>
              <w:fldChar w:fldCharType="end"/>
            </w:r>
          </w:hyperlink>
        </w:p>
        <w:p w14:paraId="72553729" w14:textId="4C4C4DE4" w:rsidR="00394768" w:rsidRDefault="00751B7D">
          <w:pPr>
            <w:pStyle w:val="TOC3"/>
            <w:tabs>
              <w:tab w:val="right" w:leader="dot" w:pos="9350"/>
            </w:tabs>
            <w:rPr>
              <w:rFonts w:eastAsiaTheme="minorEastAsia"/>
              <w:noProof/>
              <w:sz w:val="22"/>
              <w:szCs w:val="22"/>
            </w:rPr>
          </w:pPr>
          <w:hyperlink w:anchor="_Toc36462237" w:history="1">
            <w:r w:rsidR="00394768" w:rsidRPr="004C4846">
              <w:rPr>
                <w:rStyle w:val="Hyperlink"/>
                <w:noProof/>
              </w:rPr>
              <w:t>40.3.4 Mediation Period</w:t>
            </w:r>
            <w:r w:rsidR="00394768">
              <w:rPr>
                <w:noProof/>
                <w:webHidden/>
              </w:rPr>
              <w:tab/>
            </w:r>
            <w:r w:rsidR="00394768">
              <w:rPr>
                <w:noProof/>
                <w:webHidden/>
              </w:rPr>
              <w:fldChar w:fldCharType="begin"/>
            </w:r>
            <w:r w:rsidR="00394768">
              <w:rPr>
                <w:noProof/>
                <w:webHidden/>
              </w:rPr>
              <w:instrText xml:space="preserve"> PAGEREF _Toc36462237 \h </w:instrText>
            </w:r>
            <w:r w:rsidR="00394768">
              <w:rPr>
                <w:noProof/>
                <w:webHidden/>
              </w:rPr>
            </w:r>
            <w:r w:rsidR="00394768">
              <w:rPr>
                <w:noProof/>
                <w:webHidden/>
              </w:rPr>
              <w:fldChar w:fldCharType="separate"/>
            </w:r>
            <w:r w:rsidR="008E1ADF">
              <w:rPr>
                <w:noProof/>
                <w:webHidden/>
              </w:rPr>
              <w:t>116</w:t>
            </w:r>
            <w:r w:rsidR="00394768">
              <w:rPr>
                <w:noProof/>
                <w:webHidden/>
              </w:rPr>
              <w:fldChar w:fldCharType="end"/>
            </w:r>
          </w:hyperlink>
        </w:p>
        <w:p w14:paraId="4A321D40" w14:textId="02FEF282" w:rsidR="00394768" w:rsidRDefault="00751B7D">
          <w:pPr>
            <w:pStyle w:val="TOC2"/>
            <w:tabs>
              <w:tab w:val="right" w:leader="dot" w:pos="9350"/>
            </w:tabs>
            <w:rPr>
              <w:rFonts w:eastAsiaTheme="minorEastAsia"/>
              <w:noProof/>
              <w:sz w:val="22"/>
              <w:szCs w:val="22"/>
            </w:rPr>
          </w:pPr>
          <w:hyperlink w:anchor="_Toc36462238" w:history="1">
            <w:r w:rsidR="00394768" w:rsidRPr="004C4846">
              <w:rPr>
                <w:rStyle w:val="Hyperlink"/>
                <w:noProof/>
              </w:rPr>
              <w:t>40.4 Obligation to Mediate</w:t>
            </w:r>
            <w:r w:rsidR="00394768">
              <w:rPr>
                <w:noProof/>
                <w:webHidden/>
              </w:rPr>
              <w:tab/>
            </w:r>
            <w:r w:rsidR="00394768">
              <w:rPr>
                <w:noProof/>
                <w:webHidden/>
              </w:rPr>
              <w:fldChar w:fldCharType="begin"/>
            </w:r>
            <w:r w:rsidR="00394768">
              <w:rPr>
                <w:noProof/>
                <w:webHidden/>
              </w:rPr>
              <w:instrText xml:space="preserve"> PAGEREF _Toc36462238 \h </w:instrText>
            </w:r>
            <w:r w:rsidR="00394768">
              <w:rPr>
                <w:noProof/>
                <w:webHidden/>
              </w:rPr>
            </w:r>
            <w:r w:rsidR="00394768">
              <w:rPr>
                <w:noProof/>
                <w:webHidden/>
              </w:rPr>
              <w:fldChar w:fldCharType="separate"/>
            </w:r>
            <w:r w:rsidR="008E1ADF">
              <w:rPr>
                <w:noProof/>
                <w:webHidden/>
              </w:rPr>
              <w:t>116</w:t>
            </w:r>
            <w:r w:rsidR="00394768">
              <w:rPr>
                <w:noProof/>
                <w:webHidden/>
              </w:rPr>
              <w:fldChar w:fldCharType="end"/>
            </w:r>
          </w:hyperlink>
        </w:p>
        <w:p w14:paraId="7F98F5BD" w14:textId="0A45F7DE" w:rsidR="00394768" w:rsidRDefault="00751B7D">
          <w:pPr>
            <w:pStyle w:val="TOC2"/>
            <w:tabs>
              <w:tab w:val="right" w:leader="dot" w:pos="9350"/>
            </w:tabs>
            <w:rPr>
              <w:rFonts w:eastAsiaTheme="minorEastAsia"/>
              <w:noProof/>
              <w:sz w:val="22"/>
              <w:szCs w:val="22"/>
            </w:rPr>
          </w:pPr>
          <w:hyperlink w:anchor="_Toc36462239" w:history="1">
            <w:r w:rsidR="00394768" w:rsidRPr="004C4846">
              <w:rPr>
                <w:rStyle w:val="Hyperlink"/>
                <w:noProof/>
              </w:rPr>
              <w:t>40.5 Performance to Continue</w:t>
            </w:r>
            <w:r w:rsidR="00394768">
              <w:rPr>
                <w:noProof/>
                <w:webHidden/>
              </w:rPr>
              <w:tab/>
            </w:r>
            <w:r w:rsidR="00394768">
              <w:rPr>
                <w:noProof/>
                <w:webHidden/>
              </w:rPr>
              <w:fldChar w:fldCharType="begin"/>
            </w:r>
            <w:r w:rsidR="00394768">
              <w:rPr>
                <w:noProof/>
                <w:webHidden/>
              </w:rPr>
              <w:instrText xml:space="preserve"> PAGEREF _Toc36462239 \h </w:instrText>
            </w:r>
            <w:r w:rsidR="00394768">
              <w:rPr>
                <w:noProof/>
                <w:webHidden/>
              </w:rPr>
            </w:r>
            <w:r w:rsidR="00394768">
              <w:rPr>
                <w:noProof/>
                <w:webHidden/>
              </w:rPr>
              <w:fldChar w:fldCharType="separate"/>
            </w:r>
            <w:r w:rsidR="008E1ADF">
              <w:rPr>
                <w:noProof/>
                <w:webHidden/>
              </w:rPr>
              <w:t>116</w:t>
            </w:r>
            <w:r w:rsidR="00394768">
              <w:rPr>
                <w:noProof/>
                <w:webHidden/>
              </w:rPr>
              <w:fldChar w:fldCharType="end"/>
            </w:r>
          </w:hyperlink>
        </w:p>
        <w:p w14:paraId="2A185D88" w14:textId="41DCF9E8" w:rsidR="00394768" w:rsidRDefault="00751B7D">
          <w:pPr>
            <w:pStyle w:val="TOC2"/>
            <w:tabs>
              <w:tab w:val="right" w:leader="dot" w:pos="9350"/>
            </w:tabs>
            <w:rPr>
              <w:rFonts w:eastAsiaTheme="minorEastAsia"/>
              <w:noProof/>
              <w:sz w:val="22"/>
              <w:szCs w:val="22"/>
            </w:rPr>
          </w:pPr>
          <w:hyperlink w:anchor="_Toc36462240" w:history="1">
            <w:r w:rsidR="00394768" w:rsidRPr="004C4846">
              <w:rPr>
                <w:rStyle w:val="Hyperlink"/>
                <w:noProof/>
              </w:rPr>
              <w:t>40.6 Confidentiality</w:t>
            </w:r>
            <w:r w:rsidR="00394768">
              <w:rPr>
                <w:noProof/>
                <w:webHidden/>
              </w:rPr>
              <w:tab/>
            </w:r>
            <w:r w:rsidR="00394768">
              <w:rPr>
                <w:noProof/>
                <w:webHidden/>
              </w:rPr>
              <w:fldChar w:fldCharType="begin"/>
            </w:r>
            <w:r w:rsidR="00394768">
              <w:rPr>
                <w:noProof/>
                <w:webHidden/>
              </w:rPr>
              <w:instrText xml:space="preserve"> PAGEREF _Toc36462240 \h </w:instrText>
            </w:r>
            <w:r w:rsidR="00394768">
              <w:rPr>
                <w:noProof/>
                <w:webHidden/>
              </w:rPr>
            </w:r>
            <w:r w:rsidR="00394768">
              <w:rPr>
                <w:noProof/>
                <w:webHidden/>
              </w:rPr>
              <w:fldChar w:fldCharType="separate"/>
            </w:r>
            <w:r w:rsidR="008E1ADF">
              <w:rPr>
                <w:noProof/>
                <w:webHidden/>
              </w:rPr>
              <w:t>116</w:t>
            </w:r>
            <w:r w:rsidR="00394768">
              <w:rPr>
                <w:noProof/>
                <w:webHidden/>
              </w:rPr>
              <w:fldChar w:fldCharType="end"/>
            </w:r>
          </w:hyperlink>
        </w:p>
        <w:p w14:paraId="03C8E647" w14:textId="015DD6AA" w:rsidR="00394768" w:rsidRDefault="00751B7D">
          <w:pPr>
            <w:pStyle w:val="TOC2"/>
            <w:tabs>
              <w:tab w:val="right" w:leader="dot" w:pos="9350"/>
            </w:tabs>
            <w:rPr>
              <w:rFonts w:eastAsiaTheme="minorEastAsia"/>
              <w:noProof/>
              <w:sz w:val="22"/>
              <w:szCs w:val="22"/>
            </w:rPr>
          </w:pPr>
          <w:hyperlink w:anchor="_Toc36462241" w:history="1">
            <w:r w:rsidR="00394768" w:rsidRPr="004C4846">
              <w:rPr>
                <w:rStyle w:val="Hyperlink"/>
                <w:noProof/>
              </w:rPr>
              <w:t>40.7 Notice of Decision</w:t>
            </w:r>
            <w:r w:rsidR="00394768">
              <w:rPr>
                <w:noProof/>
                <w:webHidden/>
              </w:rPr>
              <w:tab/>
            </w:r>
            <w:r w:rsidR="00394768">
              <w:rPr>
                <w:noProof/>
                <w:webHidden/>
              </w:rPr>
              <w:fldChar w:fldCharType="begin"/>
            </w:r>
            <w:r w:rsidR="00394768">
              <w:rPr>
                <w:noProof/>
                <w:webHidden/>
              </w:rPr>
              <w:instrText xml:space="preserve"> PAGEREF _Toc36462241 \h </w:instrText>
            </w:r>
            <w:r w:rsidR="00394768">
              <w:rPr>
                <w:noProof/>
                <w:webHidden/>
              </w:rPr>
            </w:r>
            <w:r w:rsidR="00394768">
              <w:rPr>
                <w:noProof/>
                <w:webHidden/>
              </w:rPr>
              <w:fldChar w:fldCharType="separate"/>
            </w:r>
            <w:r w:rsidR="008E1ADF">
              <w:rPr>
                <w:noProof/>
                <w:webHidden/>
              </w:rPr>
              <w:t>116</w:t>
            </w:r>
            <w:r w:rsidR="00394768">
              <w:rPr>
                <w:noProof/>
                <w:webHidden/>
              </w:rPr>
              <w:fldChar w:fldCharType="end"/>
            </w:r>
          </w:hyperlink>
        </w:p>
        <w:p w14:paraId="4D36EA4A" w14:textId="1F5E7B90" w:rsidR="00394768" w:rsidRDefault="00751B7D">
          <w:pPr>
            <w:pStyle w:val="TOC1"/>
            <w:tabs>
              <w:tab w:val="right" w:leader="dot" w:pos="9350"/>
            </w:tabs>
            <w:rPr>
              <w:rFonts w:eastAsiaTheme="minorEastAsia"/>
              <w:noProof/>
              <w:sz w:val="22"/>
              <w:szCs w:val="22"/>
            </w:rPr>
          </w:pPr>
          <w:hyperlink w:anchor="_Toc36462242" w:history="1">
            <w:r w:rsidR="00394768" w:rsidRPr="004C4846">
              <w:rPr>
                <w:rStyle w:val="Hyperlink"/>
                <w:noProof/>
              </w:rPr>
              <w:t>Section 41: Severability</w:t>
            </w:r>
            <w:r w:rsidR="00394768">
              <w:rPr>
                <w:noProof/>
                <w:webHidden/>
              </w:rPr>
              <w:tab/>
            </w:r>
            <w:r w:rsidR="00394768">
              <w:rPr>
                <w:noProof/>
                <w:webHidden/>
              </w:rPr>
              <w:fldChar w:fldCharType="begin"/>
            </w:r>
            <w:r w:rsidR="00394768">
              <w:rPr>
                <w:noProof/>
                <w:webHidden/>
              </w:rPr>
              <w:instrText xml:space="preserve"> PAGEREF _Toc36462242 \h </w:instrText>
            </w:r>
            <w:r w:rsidR="00394768">
              <w:rPr>
                <w:noProof/>
                <w:webHidden/>
              </w:rPr>
            </w:r>
            <w:r w:rsidR="00394768">
              <w:rPr>
                <w:noProof/>
                <w:webHidden/>
              </w:rPr>
              <w:fldChar w:fldCharType="separate"/>
            </w:r>
            <w:r w:rsidR="008E1ADF">
              <w:rPr>
                <w:noProof/>
                <w:webHidden/>
              </w:rPr>
              <w:t>116</w:t>
            </w:r>
            <w:r w:rsidR="00394768">
              <w:rPr>
                <w:noProof/>
                <w:webHidden/>
              </w:rPr>
              <w:fldChar w:fldCharType="end"/>
            </w:r>
          </w:hyperlink>
        </w:p>
        <w:p w14:paraId="4EC6F113" w14:textId="514C8584" w:rsidR="00394768" w:rsidRDefault="00751B7D">
          <w:pPr>
            <w:pStyle w:val="TOC1"/>
            <w:tabs>
              <w:tab w:val="right" w:leader="dot" w:pos="9350"/>
            </w:tabs>
            <w:rPr>
              <w:rFonts w:eastAsiaTheme="minorEastAsia"/>
              <w:noProof/>
              <w:sz w:val="22"/>
              <w:szCs w:val="22"/>
            </w:rPr>
          </w:pPr>
          <w:hyperlink w:anchor="_Toc36462243" w:history="1">
            <w:r w:rsidR="00394768" w:rsidRPr="004C4846">
              <w:rPr>
                <w:rStyle w:val="Hyperlink"/>
                <w:noProof/>
              </w:rPr>
              <w:t>Section 42: Survival Clause</w:t>
            </w:r>
            <w:r w:rsidR="00394768">
              <w:rPr>
                <w:noProof/>
                <w:webHidden/>
              </w:rPr>
              <w:tab/>
            </w:r>
            <w:r w:rsidR="00394768">
              <w:rPr>
                <w:noProof/>
                <w:webHidden/>
              </w:rPr>
              <w:fldChar w:fldCharType="begin"/>
            </w:r>
            <w:r w:rsidR="00394768">
              <w:rPr>
                <w:noProof/>
                <w:webHidden/>
              </w:rPr>
              <w:instrText xml:space="preserve"> PAGEREF _Toc36462243 \h </w:instrText>
            </w:r>
            <w:r w:rsidR="00394768">
              <w:rPr>
                <w:noProof/>
                <w:webHidden/>
              </w:rPr>
            </w:r>
            <w:r w:rsidR="00394768">
              <w:rPr>
                <w:noProof/>
                <w:webHidden/>
              </w:rPr>
              <w:fldChar w:fldCharType="separate"/>
            </w:r>
            <w:r w:rsidR="008E1ADF">
              <w:rPr>
                <w:noProof/>
                <w:webHidden/>
              </w:rPr>
              <w:t>117</w:t>
            </w:r>
            <w:r w:rsidR="00394768">
              <w:rPr>
                <w:noProof/>
                <w:webHidden/>
              </w:rPr>
              <w:fldChar w:fldCharType="end"/>
            </w:r>
          </w:hyperlink>
        </w:p>
        <w:p w14:paraId="411B37B9" w14:textId="65153810" w:rsidR="00394768" w:rsidRDefault="00751B7D">
          <w:pPr>
            <w:pStyle w:val="TOC1"/>
            <w:tabs>
              <w:tab w:val="right" w:leader="dot" w:pos="9350"/>
            </w:tabs>
            <w:rPr>
              <w:rFonts w:eastAsiaTheme="minorEastAsia"/>
              <w:noProof/>
              <w:sz w:val="22"/>
              <w:szCs w:val="22"/>
            </w:rPr>
          </w:pPr>
          <w:hyperlink w:anchor="_Toc36462244" w:history="1">
            <w:r w:rsidR="00394768" w:rsidRPr="004C4846">
              <w:rPr>
                <w:rStyle w:val="Hyperlink"/>
                <w:noProof/>
              </w:rPr>
              <w:t>Section 43: Taxes</w:t>
            </w:r>
            <w:r w:rsidR="00394768">
              <w:rPr>
                <w:noProof/>
                <w:webHidden/>
              </w:rPr>
              <w:tab/>
            </w:r>
            <w:r w:rsidR="00394768">
              <w:rPr>
                <w:noProof/>
                <w:webHidden/>
              </w:rPr>
              <w:fldChar w:fldCharType="begin"/>
            </w:r>
            <w:r w:rsidR="00394768">
              <w:rPr>
                <w:noProof/>
                <w:webHidden/>
              </w:rPr>
              <w:instrText xml:space="preserve"> PAGEREF _Toc36462244 \h </w:instrText>
            </w:r>
            <w:r w:rsidR="00394768">
              <w:rPr>
                <w:noProof/>
                <w:webHidden/>
              </w:rPr>
            </w:r>
            <w:r w:rsidR="00394768">
              <w:rPr>
                <w:noProof/>
                <w:webHidden/>
              </w:rPr>
              <w:fldChar w:fldCharType="separate"/>
            </w:r>
            <w:r w:rsidR="008E1ADF">
              <w:rPr>
                <w:noProof/>
                <w:webHidden/>
              </w:rPr>
              <w:t>117</w:t>
            </w:r>
            <w:r w:rsidR="00394768">
              <w:rPr>
                <w:noProof/>
                <w:webHidden/>
              </w:rPr>
              <w:fldChar w:fldCharType="end"/>
            </w:r>
          </w:hyperlink>
        </w:p>
        <w:p w14:paraId="4C359B88" w14:textId="1FB958F2" w:rsidR="00394768" w:rsidRDefault="00751B7D">
          <w:pPr>
            <w:pStyle w:val="TOC1"/>
            <w:tabs>
              <w:tab w:val="right" w:leader="dot" w:pos="9350"/>
            </w:tabs>
            <w:rPr>
              <w:rFonts w:eastAsiaTheme="minorEastAsia"/>
              <w:noProof/>
              <w:sz w:val="22"/>
              <w:szCs w:val="22"/>
            </w:rPr>
          </w:pPr>
          <w:hyperlink w:anchor="_Toc36462245" w:history="1">
            <w:r w:rsidR="00394768" w:rsidRPr="004C4846">
              <w:rPr>
                <w:rStyle w:val="Hyperlink"/>
                <w:noProof/>
              </w:rPr>
              <w:t>Section 44: Termination, Default, Remedies</w:t>
            </w:r>
            <w:r w:rsidR="00394768">
              <w:rPr>
                <w:noProof/>
                <w:webHidden/>
              </w:rPr>
              <w:tab/>
            </w:r>
            <w:r w:rsidR="00394768">
              <w:rPr>
                <w:noProof/>
                <w:webHidden/>
              </w:rPr>
              <w:fldChar w:fldCharType="begin"/>
            </w:r>
            <w:r w:rsidR="00394768">
              <w:rPr>
                <w:noProof/>
                <w:webHidden/>
              </w:rPr>
              <w:instrText xml:space="preserve"> PAGEREF _Toc36462245 \h </w:instrText>
            </w:r>
            <w:r w:rsidR="00394768">
              <w:rPr>
                <w:noProof/>
                <w:webHidden/>
              </w:rPr>
            </w:r>
            <w:r w:rsidR="00394768">
              <w:rPr>
                <w:noProof/>
                <w:webHidden/>
              </w:rPr>
              <w:fldChar w:fldCharType="separate"/>
            </w:r>
            <w:r w:rsidR="008E1ADF">
              <w:rPr>
                <w:noProof/>
                <w:webHidden/>
              </w:rPr>
              <w:t>117</w:t>
            </w:r>
            <w:r w:rsidR="00394768">
              <w:rPr>
                <w:noProof/>
                <w:webHidden/>
              </w:rPr>
              <w:fldChar w:fldCharType="end"/>
            </w:r>
          </w:hyperlink>
        </w:p>
        <w:p w14:paraId="3F9C9CC1" w14:textId="4C211CFA" w:rsidR="00394768" w:rsidRDefault="00751B7D">
          <w:pPr>
            <w:pStyle w:val="TOC2"/>
            <w:tabs>
              <w:tab w:val="right" w:leader="dot" w:pos="9350"/>
            </w:tabs>
            <w:rPr>
              <w:rFonts w:eastAsiaTheme="minorEastAsia"/>
              <w:noProof/>
              <w:sz w:val="22"/>
              <w:szCs w:val="22"/>
            </w:rPr>
          </w:pPr>
          <w:hyperlink w:anchor="_Toc36462246" w:history="1">
            <w:r w:rsidR="00394768" w:rsidRPr="004C4846">
              <w:rPr>
                <w:rStyle w:val="Hyperlink"/>
                <w:noProof/>
              </w:rPr>
              <w:t>44.1 Termination for Cause</w:t>
            </w:r>
            <w:r w:rsidR="00394768">
              <w:rPr>
                <w:noProof/>
                <w:webHidden/>
              </w:rPr>
              <w:tab/>
            </w:r>
            <w:r w:rsidR="00394768">
              <w:rPr>
                <w:noProof/>
                <w:webHidden/>
              </w:rPr>
              <w:fldChar w:fldCharType="begin"/>
            </w:r>
            <w:r w:rsidR="00394768">
              <w:rPr>
                <w:noProof/>
                <w:webHidden/>
              </w:rPr>
              <w:instrText xml:space="preserve"> PAGEREF _Toc36462246 \h </w:instrText>
            </w:r>
            <w:r w:rsidR="00394768">
              <w:rPr>
                <w:noProof/>
                <w:webHidden/>
              </w:rPr>
            </w:r>
            <w:r w:rsidR="00394768">
              <w:rPr>
                <w:noProof/>
                <w:webHidden/>
              </w:rPr>
              <w:fldChar w:fldCharType="separate"/>
            </w:r>
            <w:r w:rsidR="008E1ADF">
              <w:rPr>
                <w:noProof/>
                <w:webHidden/>
              </w:rPr>
              <w:t>117</w:t>
            </w:r>
            <w:r w:rsidR="00394768">
              <w:rPr>
                <w:noProof/>
                <w:webHidden/>
              </w:rPr>
              <w:fldChar w:fldCharType="end"/>
            </w:r>
          </w:hyperlink>
        </w:p>
        <w:p w14:paraId="7636649D" w14:textId="24E56DE6" w:rsidR="00394768" w:rsidRDefault="00751B7D">
          <w:pPr>
            <w:pStyle w:val="TOC2"/>
            <w:tabs>
              <w:tab w:val="right" w:leader="dot" w:pos="9350"/>
            </w:tabs>
            <w:rPr>
              <w:rFonts w:eastAsiaTheme="minorEastAsia"/>
              <w:noProof/>
              <w:sz w:val="22"/>
              <w:szCs w:val="22"/>
            </w:rPr>
          </w:pPr>
          <w:hyperlink w:anchor="_Toc36462247" w:history="1">
            <w:r w:rsidR="00394768" w:rsidRPr="004C4846">
              <w:rPr>
                <w:rStyle w:val="Hyperlink"/>
                <w:noProof/>
              </w:rPr>
              <w:t>44.2 Termination for Non-Appropriation of Funds</w:t>
            </w:r>
            <w:r w:rsidR="00394768">
              <w:rPr>
                <w:noProof/>
                <w:webHidden/>
              </w:rPr>
              <w:tab/>
            </w:r>
            <w:r w:rsidR="00394768">
              <w:rPr>
                <w:noProof/>
                <w:webHidden/>
              </w:rPr>
              <w:fldChar w:fldCharType="begin"/>
            </w:r>
            <w:r w:rsidR="00394768">
              <w:rPr>
                <w:noProof/>
                <w:webHidden/>
              </w:rPr>
              <w:instrText xml:space="preserve"> PAGEREF _Toc36462247 \h </w:instrText>
            </w:r>
            <w:r w:rsidR="00394768">
              <w:rPr>
                <w:noProof/>
                <w:webHidden/>
              </w:rPr>
            </w:r>
            <w:r w:rsidR="00394768">
              <w:rPr>
                <w:noProof/>
                <w:webHidden/>
              </w:rPr>
              <w:fldChar w:fldCharType="separate"/>
            </w:r>
            <w:r w:rsidR="008E1ADF">
              <w:rPr>
                <w:noProof/>
                <w:webHidden/>
              </w:rPr>
              <w:t>117</w:t>
            </w:r>
            <w:r w:rsidR="00394768">
              <w:rPr>
                <w:noProof/>
                <w:webHidden/>
              </w:rPr>
              <w:fldChar w:fldCharType="end"/>
            </w:r>
          </w:hyperlink>
        </w:p>
        <w:p w14:paraId="1FBEC656" w14:textId="65C4DFFB" w:rsidR="00394768" w:rsidRDefault="00751B7D">
          <w:pPr>
            <w:pStyle w:val="TOC2"/>
            <w:tabs>
              <w:tab w:val="right" w:leader="dot" w:pos="9350"/>
            </w:tabs>
            <w:rPr>
              <w:rFonts w:eastAsiaTheme="minorEastAsia"/>
              <w:noProof/>
              <w:sz w:val="22"/>
              <w:szCs w:val="22"/>
            </w:rPr>
          </w:pPr>
          <w:hyperlink w:anchor="_Toc36462248" w:history="1">
            <w:r w:rsidR="00394768" w:rsidRPr="004C4846">
              <w:rPr>
                <w:rStyle w:val="Hyperlink"/>
                <w:noProof/>
              </w:rPr>
              <w:t>44.3 FHKC’s Right to Terminate for Convenience</w:t>
            </w:r>
            <w:r w:rsidR="00394768">
              <w:rPr>
                <w:noProof/>
                <w:webHidden/>
              </w:rPr>
              <w:tab/>
            </w:r>
            <w:r w:rsidR="00394768">
              <w:rPr>
                <w:noProof/>
                <w:webHidden/>
              </w:rPr>
              <w:fldChar w:fldCharType="begin"/>
            </w:r>
            <w:r w:rsidR="00394768">
              <w:rPr>
                <w:noProof/>
                <w:webHidden/>
              </w:rPr>
              <w:instrText xml:space="preserve"> PAGEREF _Toc36462248 \h </w:instrText>
            </w:r>
            <w:r w:rsidR="00394768">
              <w:rPr>
                <w:noProof/>
                <w:webHidden/>
              </w:rPr>
            </w:r>
            <w:r w:rsidR="00394768">
              <w:rPr>
                <w:noProof/>
                <w:webHidden/>
              </w:rPr>
              <w:fldChar w:fldCharType="separate"/>
            </w:r>
            <w:r w:rsidR="008E1ADF">
              <w:rPr>
                <w:noProof/>
                <w:webHidden/>
              </w:rPr>
              <w:t>117</w:t>
            </w:r>
            <w:r w:rsidR="00394768">
              <w:rPr>
                <w:noProof/>
                <w:webHidden/>
              </w:rPr>
              <w:fldChar w:fldCharType="end"/>
            </w:r>
          </w:hyperlink>
        </w:p>
        <w:p w14:paraId="74CB88E9" w14:textId="51C04C85" w:rsidR="00394768" w:rsidRDefault="00751B7D">
          <w:pPr>
            <w:pStyle w:val="TOC2"/>
            <w:tabs>
              <w:tab w:val="right" w:leader="dot" w:pos="9350"/>
            </w:tabs>
            <w:rPr>
              <w:rFonts w:eastAsiaTheme="minorEastAsia"/>
              <w:noProof/>
              <w:sz w:val="22"/>
              <w:szCs w:val="22"/>
            </w:rPr>
          </w:pPr>
          <w:hyperlink w:anchor="_Toc36462249" w:history="1">
            <w:r w:rsidR="00394768" w:rsidRPr="004C4846">
              <w:rPr>
                <w:rStyle w:val="Hyperlink"/>
                <w:noProof/>
              </w:rPr>
              <w:t>44.4 Termination for Lack of Payment</w:t>
            </w:r>
            <w:r w:rsidR="00394768">
              <w:rPr>
                <w:noProof/>
                <w:webHidden/>
              </w:rPr>
              <w:tab/>
            </w:r>
            <w:r w:rsidR="00394768">
              <w:rPr>
                <w:noProof/>
                <w:webHidden/>
              </w:rPr>
              <w:fldChar w:fldCharType="begin"/>
            </w:r>
            <w:r w:rsidR="00394768">
              <w:rPr>
                <w:noProof/>
                <w:webHidden/>
              </w:rPr>
              <w:instrText xml:space="preserve"> PAGEREF _Toc36462249 \h </w:instrText>
            </w:r>
            <w:r w:rsidR="00394768">
              <w:rPr>
                <w:noProof/>
                <w:webHidden/>
              </w:rPr>
            </w:r>
            <w:r w:rsidR="00394768">
              <w:rPr>
                <w:noProof/>
                <w:webHidden/>
              </w:rPr>
              <w:fldChar w:fldCharType="separate"/>
            </w:r>
            <w:r w:rsidR="008E1ADF">
              <w:rPr>
                <w:noProof/>
                <w:webHidden/>
              </w:rPr>
              <w:t>118</w:t>
            </w:r>
            <w:r w:rsidR="00394768">
              <w:rPr>
                <w:noProof/>
                <w:webHidden/>
              </w:rPr>
              <w:fldChar w:fldCharType="end"/>
            </w:r>
          </w:hyperlink>
        </w:p>
        <w:p w14:paraId="3F505146" w14:textId="2F9F7C72" w:rsidR="00394768" w:rsidRDefault="00751B7D">
          <w:pPr>
            <w:pStyle w:val="TOC2"/>
            <w:tabs>
              <w:tab w:val="right" w:leader="dot" w:pos="9350"/>
            </w:tabs>
            <w:rPr>
              <w:rFonts w:eastAsiaTheme="minorEastAsia"/>
              <w:noProof/>
              <w:sz w:val="22"/>
              <w:szCs w:val="22"/>
            </w:rPr>
          </w:pPr>
          <w:hyperlink w:anchor="_Toc36462250" w:history="1">
            <w:r w:rsidR="00394768" w:rsidRPr="004C4846">
              <w:rPr>
                <w:rStyle w:val="Hyperlink"/>
                <w:noProof/>
              </w:rPr>
              <w:t>44.5 Termination for Insolvency or Bankruptcy</w:t>
            </w:r>
            <w:r w:rsidR="00394768">
              <w:rPr>
                <w:noProof/>
                <w:webHidden/>
              </w:rPr>
              <w:tab/>
            </w:r>
            <w:r w:rsidR="00394768">
              <w:rPr>
                <w:noProof/>
                <w:webHidden/>
              </w:rPr>
              <w:fldChar w:fldCharType="begin"/>
            </w:r>
            <w:r w:rsidR="00394768">
              <w:rPr>
                <w:noProof/>
                <w:webHidden/>
              </w:rPr>
              <w:instrText xml:space="preserve"> PAGEREF _Toc36462250 \h </w:instrText>
            </w:r>
            <w:r w:rsidR="00394768">
              <w:rPr>
                <w:noProof/>
                <w:webHidden/>
              </w:rPr>
            </w:r>
            <w:r w:rsidR="00394768">
              <w:rPr>
                <w:noProof/>
                <w:webHidden/>
              </w:rPr>
              <w:fldChar w:fldCharType="separate"/>
            </w:r>
            <w:r w:rsidR="008E1ADF">
              <w:rPr>
                <w:noProof/>
                <w:webHidden/>
              </w:rPr>
              <w:t>118</w:t>
            </w:r>
            <w:r w:rsidR="00394768">
              <w:rPr>
                <w:noProof/>
                <w:webHidden/>
              </w:rPr>
              <w:fldChar w:fldCharType="end"/>
            </w:r>
          </w:hyperlink>
        </w:p>
        <w:p w14:paraId="074AC360" w14:textId="614A5436" w:rsidR="00394768" w:rsidRDefault="00751B7D">
          <w:pPr>
            <w:pStyle w:val="TOC2"/>
            <w:tabs>
              <w:tab w:val="right" w:leader="dot" w:pos="9350"/>
            </w:tabs>
            <w:rPr>
              <w:rFonts w:eastAsiaTheme="minorEastAsia"/>
              <w:noProof/>
              <w:sz w:val="22"/>
              <w:szCs w:val="22"/>
            </w:rPr>
          </w:pPr>
          <w:hyperlink w:anchor="_Toc36462251" w:history="1">
            <w:r w:rsidR="00394768" w:rsidRPr="004C4846">
              <w:rPr>
                <w:rStyle w:val="Hyperlink"/>
                <w:noProof/>
              </w:rPr>
              <w:t>44.6 Termination for Lack of Performance or Breach</w:t>
            </w:r>
            <w:r w:rsidR="00394768">
              <w:rPr>
                <w:noProof/>
                <w:webHidden/>
              </w:rPr>
              <w:tab/>
            </w:r>
            <w:r w:rsidR="00394768">
              <w:rPr>
                <w:noProof/>
                <w:webHidden/>
              </w:rPr>
              <w:fldChar w:fldCharType="begin"/>
            </w:r>
            <w:r w:rsidR="00394768">
              <w:rPr>
                <w:noProof/>
                <w:webHidden/>
              </w:rPr>
              <w:instrText xml:space="preserve"> PAGEREF _Toc36462251 \h </w:instrText>
            </w:r>
            <w:r w:rsidR="00394768">
              <w:rPr>
                <w:noProof/>
                <w:webHidden/>
              </w:rPr>
            </w:r>
            <w:r w:rsidR="00394768">
              <w:rPr>
                <w:noProof/>
                <w:webHidden/>
              </w:rPr>
              <w:fldChar w:fldCharType="separate"/>
            </w:r>
            <w:r w:rsidR="008E1ADF">
              <w:rPr>
                <w:noProof/>
                <w:webHidden/>
              </w:rPr>
              <w:t>118</w:t>
            </w:r>
            <w:r w:rsidR="00394768">
              <w:rPr>
                <w:noProof/>
                <w:webHidden/>
              </w:rPr>
              <w:fldChar w:fldCharType="end"/>
            </w:r>
          </w:hyperlink>
        </w:p>
        <w:p w14:paraId="5A35DE4A" w14:textId="3DD60E27" w:rsidR="00394768" w:rsidRDefault="00751B7D">
          <w:pPr>
            <w:pStyle w:val="TOC2"/>
            <w:tabs>
              <w:tab w:val="right" w:leader="dot" w:pos="9350"/>
            </w:tabs>
            <w:rPr>
              <w:rFonts w:eastAsiaTheme="minorEastAsia"/>
              <w:noProof/>
              <w:sz w:val="22"/>
              <w:szCs w:val="22"/>
            </w:rPr>
          </w:pPr>
          <w:hyperlink w:anchor="_Toc36462252" w:history="1">
            <w:r w:rsidR="00394768" w:rsidRPr="004C4846">
              <w:rPr>
                <w:rStyle w:val="Hyperlink"/>
                <w:noProof/>
              </w:rPr>
              <w:t>44.7 Termination upon Revision of Applicable Law</w:t>
            </w:r>
            <w:r w:rsidR="00394768">
              <w:rPr>
                <w:noProof/>
                <w:webHidden/>
              </w:rPr>
              <w:tab/>
            </w:r>
            <w:r w:rsidR="00394768">
              <w:rPr>
                <w:noProof/>
                <w:webHidden/>
              </w:rPr>
              <w:fldChar w:fldCharType="begin"/>
            </w:r>
            <w:r w:rsidR="00394768">
              <w:rPr>
                <w:noProof/>
                <w:webHidden/>
              </w:rPr>
              <w:instrText xml:space="preserve"> PAGEREF _Toc36462252 \h </w:instrText>
            </w:r>
            <w:r w:rsidR="00394768">
              <w:rPr>
                <w:noProof/>
                <w:webHidden/>
              </w:rPr>
            </w:r>
            <w:r w:rsidR="00394768">
              <w:rPr>
                <w:noProof/>
                <w:webHidden/>
              </w:rPr>
              <w:fldChar w:fldCharType="separate"/>
            </w:r>
            <w:r w:rsidR="008E1ADF">
              <w:rPr>
                <w:noProof/>
                <w:webHidden/>
              </w:rPr>
              <w:t>118</w:t>
            </w:r>
            <w:r w:rsidR="00394768">
              <w:rPr>
                <w:noProof/>
                <w:webHidden/>
              </w:rPr>
              <w:fldChar w:fldCharType="end"/>
            </w:r>
          </w:hyperlink>
        </w:p>
        <w:p w14:paraId="5F9DA15C" w14:textId="23AAF528" w:rsidR="00394768" w:rsidRDefault="00751B7D">
          <w:pPr>
            <w:pStyle w:val="TOC2"/>
            <w:tabs>
              <w:tab w:val="right" w:leader="dot" w:pos="9350"/>
            </w:tabs>
            <w:rPr>
              <w:rFonts w:eastAsiaTheme="minorEastAsia"/>
              <w:noProof/>
              <w:sz w:val="22"/>
              <w:szCs w:val="22"/>
            </w:rPr>
          </w:pPr>
          <w:hyperlink w:anchor="_Toc36462253" w:history="1">
            <w:r w:rsidR="00394768" w:rsidRPr="004C4846">
              <w:rPr>
                <w:rStyle w:val="Hyperlink"/>
                <w:noProof/>
              </w:rPr>
              <w:t>44.8 Termination upon Mutual Agreement</w:t>
            </w:r>
            <w:r w:rsidR="00394768">
              <w:rPr>
                <w:noProof/>
                <w:webHidden/>
              </w:rPr>
              <w:tab/>
            </w:r>
            <w:r w:rsidR="00394768">
              <w:rPr>
                <w:noProof/>
                <w:webHidden/>
              </w:rPr>
              <w:fldChar w:fldCharType="begin"/>
            </w:r>
            <w:r w:rsidR="00394768">
              <w:rPr>
                <w:noProof/>
                <w:webHidden/>
              </w:rPr>
              <w:instrText xml:space="preserve"> PAGEREF _Toc36462253 \h </w:instrText>
            </w:r>
            <w:r w:rsidR="00394768">
              <w:rPr>
                <w:noProof/>
                <w:webHidden/>
              </w:rPr>
            </w:r>
            <w:r w:rsidR="00394768">
              <w:rPr>
                <w:noProof/>
                <w:webHidden/>
              </w:rPr>
              <w:fldChar w:fldCharType="separate"/>
            </w:r>
            <w:r w:rsidR="008E1ADF">
              <w:rPr>
                <w:noProof/>
                <w:webHidden/>
              </w:rPr>
              <w:t>119</w:t>
            </w:r>
            <w:r w:rsidR="00394768">
              <w:rPr>
                <w:noProof/>
                <w:webHidden/>
              </w:rPr>
              <w:fldChar w:fldCharType="end"/>
            </w:r>
          </w:hyperlink>
        </w:p>
        <w:p w14:paraId="3D443684" w14:textId="761B98C1" w:rsidR="00394768" w:rsidRDefault="00751B7D">
          <w:pPr>
            <w:pStyle w:val="TOC2"/>
            <w:tabs>
              <w:tab w:val="right" w:leader="dot" w:pos="9350"/>
            </w:tabs>
            <w:rPr>
              <w:rFonts w:eastAsiaTheme="minorEastAsia"/>
              <w:noProof/>
              <w:sz w:val="22"/>
              <w:szCs w:val="22"/>
            </w:rPr>
          </w:pPr>
          <w:hyperlink w:anchor="_Toc36462254" w:history="1">
            <w:r w:rsidR="00394768" w:rsidRPr="004C4846">
              <w:rPr>
                <w:rStyle w:val="Hyperlink"/>
                <w:noProof/>
              </w:rPr>
              <w:t>44.9 Right to Equitable Relief</w:t>
            </w:r>
            <w:r w:rsidR="00394768">
              <w:rPr>
                <w:noProof/>
                <w:webHidden/>
              </w:rPr>
              <w:tab/>
            </w:r>
            <w:r w:rsidR="00394768">
              <w:rPr>
                <w:noProof/>
                <w:webHidden/>
              </w:rPr>
              <w:fldChar w:fldCharType="begin"/>
            </w:r>
            <w:r w:rsidR="00394768">
              <w:rPr>
                <w:noProof/>
                <w:webHidden/>
              </w:rPr>
              <w:instrText xml:space="preserve"> PAGEREF _Toc36462254 \h </w:instrText>
            </w:r>
            <w:r w:rsidR="00394768">
              <w:rPr>
                <w:noProof/>
                <w:webHidden/>
              </w:rPr>
            </w:r>
            <w:r w:rsidR="00394768">
              <w:rPr>
                <w:noProof/>
                <w:webHidden/>
              </w:rPr>
              <w:fldChar w:fldCharType="separate"/>
            </w:r>
            <w:r w:rsidR="008E1ADF">
              <w:rPr>
                <w:noProof/>
                <w:webHidden/>
              </w:rPr>
              <w:t>119</w:t>
            </w:r>
            <w:r w:rsidR="00394768">
              <w:rPr>
                <w:noProof/>
                <w:webHidden/>
              </w:rPr>
              <w:fldChar w:fldCharType="end"/>
            </w:r>
          </w:hyperlink>
        </w:p>
        <w:p w14:paraId="7CEC3599" w14:textId="05606686" w:rsidR="00394768" w:rsidRDefault="00751B7D">
          <w:pPr>
            <w:pStyle w:val="TOC2"/>
            <w:tabs>
              <w:tab w:val="right" w:leader="dot" w:pos="9350"/>
            </w:tabs>
            <w:rPr>
              <w:rFonts w:eastAsiaTheme="minorEastAsia"/>
              <w:noProof/>
              <w:sz w:val="22"/>
              <w:szCs w:val="22"/>
            </w:rPr>
          </w:pPr>
          <w:hyperlink w:anchor="_Toc36462255" w:history="1">
            <w:r w:rsidR="00394768" w:rsidRPr="004C4846">
              <w:rPr>
                <w:rStyle w:val="Hyperlink"/>
                <w:noProof/>
              </w:rPr>
              <w:t>44.10 Events of Default</w:t>
            </w:r>
            <w:r w:rsidR="00394768">
              <w:rPr>
                <w:noProof/>
                <w:webHidden/>
              </w:rPr>
              <w:tab/>
            </w:r>
            <w:r w:rsidR="00394768">
              <w:rPr>
                <w:noProof/>
                <w:webHidden/>
              </w:rPr>
              <w:fldChar w:fldCharType="begin"/>
            </w:r>
            <w:r w:rsidR="00394768">
              <w:rPr>
                <w:noProof/>
                <w:webHidden/>
              </w:rPr>
              <w:instrText xml:space="preserve"> PAGEREF _Toc36462255 \h </w:instrText>
            </w:r>
            <w:r w:rsidR="00394768">
              <w:rPr>
                <w:noProof/>
                <w:webHidden/>
              </w:rPr>
            </w:r>
            <w:r w:rsidR="00394768">
              <w:rPr>
                <w:noProof/>
                <w:webHidden/>
              </w:rPr>
              <w:fldChar w:fldCharType="separate"/>
            </w:r>
            <w:r w:rsidR="008E1ADF">
              <w:rPr>
                <w:noProof/>
                <w:webHidden/>
              </w:rPr>
              <w:t>119</w:t>
            </w:r>
            <w:r w:rsidR="00394768">
              <w:rPr>
                <w:noProof/>
                <w:webHidden/>
              </w:rPr>
              <w:fldChar w:fldCharType="end"/>
            </w:r>
          </w:hyperlink>
        </w:p>
        <w:p w14:paraId="0CD13202" w14:textId="21369DB7" w:rsidR="00394768" w:rsidRDefault="00751B7D">
          <w:pPr>
            <w:pStyle w:val="TOC2"/>
            <w:tabs>
              <w:tab w:val="right" w:leader="dot" w:pos="9350"/>
            </w:tabs>
            <w:rPr>
              <w:rFonts w:eastAsiaTheme="minorEastAsia"/>
              <w:noProof/>
              <w:sz w:val="22"/>
              <w:szCs w:val="22"/>
            </w:rPr>
          </w:pPr>
          <w:hyperlink w:anchor="_Toc36462256" w:history="1">
            <w:r w:rsidR="00394768" w:rsidRPr="004C4846">
              <w:rPr>
                <w:rStyle w:val="Hyperlink"/>
                <w:noProof/>
              </w:rPr>
              <w:t>44.11 Opportunity to Cure Default</w:t>
            </w:r>
            <w:r w:rsidR="00394768">
              <w:rPr>
                <w:noProof/>
                <w:webHidden/>
              </w:rPr>
              <w:tab/>
            </w:r>
            <w:r w:rsidR="00394768">
              <w:rPr>
                <w:noProof/>
                <w:webHidden/>
              </w:rPr>
              <w:fldChar w:fldCharType="begin"/>
            </w:r>
            <w:r w:rsidR="00394768">
              <w:rPr>
                <w:noProof/>
                <w:webHidden/>
              </w:rPr>
              <w:instrText xml:space="preserve"> PAGEREF _Toc36462256 \h </w:instrText>
            </w:r>
            <w:r w:rsidR="00394768">
              <w:rPr>
                <w:noProof/>
                <w:webHidden/>
              </w:rPr>
            </w:r>
            <w:r w:rsidR="00394768">
              <w:rPr>
                <w:noProof/>
                <w:webHidden/>
              </w:rPr>
              <w:fldChar w:fldCharType="separate"/>
            </w:r>
            <w:r w:rsidR="008E1ADF">
              <w:rPr>
                <w:noProof/>
                <w:webHidden/>
              </w:rPr>
              <w:t>121</w:t>
            </w:r>
            <w:r w:rsidR="00394768">
              <w:rPr>
                <w:noProof/>
                <w:webHidden/>
              </w:rPr>
              <w:fldChar w:fldCharType="end"/>
            </w:r>
          </w:hyperlink>
        </w:p>
        <w:p w14:paraId="50784148" w14:textId="703982A0" w:rsidR="00394768" w:rsidRDefault="00751B7D">
          <w:pPr>
            <w:pStyle w:val="TOC2"/>
            <w:tabs>
              <w:tab w:val="right" w:leader="dot" w:pos="9350"/>
            </w:tabs>
            <w:rPr>
              <w:rFonts w:eastAsiaTheme="minorEastAsia"/>
              <w:noProof/>
              <w:sz w:val="22"/>
              <w:szCs w:val="22"/>
            </w:rPr>
          </w:pPr>
          <w:hyperlink w:anchor="_Toc36462257" w:history="1">
            <w:r w:rsidR="00394768" w:rsidRPr="004C4846">
              <w:rPr>
                <w:rStyle w:val="Hyperlink"/>
                <w:noProof/>
              </w:rPr>
              <w:t>44.12 Consequences of Termination</w:t>
            </w:r>
            <w:r w:rsidR="00394768">
              <w:rPr>
                <w:noProof/>
                <w:webHidden/>
              </w:rPr>
              <w:tab/>
            </w:r>
            <w:r w:rsidR="00394768">
              <w:rPr>
                <w:noProof/>
                <w:webHidden/>
              </w:rPr>
              <w:fldChar w:fldCharType="begin"/>
            </w:r>
            <w:r w:rsidR="00394768">
              <w:rPr>
                <w:noProof/>
                <w:webHidden/>
              </w:rPr>
              <w:instrText xml:space="preserve"> PAGEREF _Toc36462257 \h </w:instrText>
            </w:r>
            <w:r w:rsidR="00394768">
              <w:rPr>
                <w:noProof/>
                <w:webHidden/>
              </w:rPr>
            </w:r>
            <w:r w:rsidR="00394768">
              <w:rPr>
                <w:noProof/>
                <w:webHidden/>
              </w:rPr>
              <w:fldChar w:fldCharType="separate"/>
            </w:r>
            <w:r w:rsidR="008E1ADF">
              <w:rPr>
                <w:noProof/>
                <w:webHidden/>
              </w:rPr>
              <w:t>121</w:t>
            </w:r>
            <w:r w:rsidR="00394768">
              <w:rPr>
                <w:noProof/>
                <w:webHidden/>
              </w:rPr>
              <w:fldChar w:fldCharType="end"/>
            </w:r>
          </w:hyperlink>
        </w:p>
        <w:p w14:paraId="306D36BB" w14:textId="474D2941" w:rsidR="00394768" w:rsidRDefault="00751B7D">
          <w:pPr>
            <w:pStyle w:val="TOC2"/>
            <w:tabs>
              <w:tab w:val="right" w:leader="dot" w:pos="9350"/>
            </w:tabs>
            <w:rPr>
              <w:rFonts w:eastAsiaTheme="minorEastAsia"/>
              <w:noProof/>
              <w:sz w:val="22"/>
              <w:szCs w:val="22"/>
            </w:rPr>
          </w:pPr>
          <w:hyperlink w:anchor="_Toc36462258" w:history="1">
            <w:r w:rsidR="00394768" w:rsidRPr="004C4846">
              <w:rPr>
                <w:rStyle w:val="Hyperlink"/>
                <w:noProof/>
              </w:rPr>
              <w:t>44.13 FHKC’s Default</w:t>
            </w:r>
            <w:r w:rsidR="00394768">
              <w:rPr>
                <w:noProof/>
                <w:webHidden/>
              </w:rPr>
              <w:tab/>
            </w:r>
            <w:r w:rsidR="00394768">
              <w:rPr>
                <w:noProof/>
                <w:webHidden/>
              </w:rPr>
              <w:fldChar w:fldCharType="begin"/>
            </w:r>
            <w:r w:rsidR="00394768">
              <w:rPr>
                <w:noProof/>
                <w:webHidden/>
              </w:rPr>
              <w:instrText xml:space="preserve"> PAGEREF _Toc36462258 \h </w:instrText>
            </w:r>
            <w:r w:rsidR="00394768">
              <w:rPr>
                <w:noProof/>
                <w:webHidden/>
              </w:rPr>
            </w:r>
            <w:r w:rsidR="00394768">
              <w:rPr>
                <w:noProof/>
                <w:webHidden/>
              </w:rPr>
              <w:fldChar w:fldCharType="separate"/>
            </w:r>
            <w:r w:rsidR="008E1ADF">
              <w:rPr>
                <w:noProof/>
                <w:webHidden/>
              </w:rPr>
              <w:t>122</w:t>
            </w:r>
            <w:r w:rsidR="00394768">
              <w:rPr>
                <w:noProof/>
                <w:webHidden/>
              </w:rPr>
              <w:fldChar w:fldCharType="end"/>
            </w:r>
          </w:hyperlink>
        </w:p>
        <w:p w14:paraId="68D97A06" w14:textId="76349028" w:rsidR="00394768" w:rsidRDefault="00751B7D">
          <w:pPr>
            <w:pStyle w:val="TOC2"/>
            <w:tabs>
              <w:tab w:val="right" w:leader="dot" w:pos="9350"/>
            </w:tabs>
            <w:rPr>
              <w:rFonts w:eastAsiaTheme="minorEastAsia"/>
              <w:noProof/>
              <w:sz w:val="22"/>
              <w:szCs w:val="22"/>
            </w:rPr>
          </w:pPr>
          <w:hyperlink w:anchor="_Toc36462259" w:history="1">
            <w:r w:rsidR="00394768" w:rsidRPr="004C4846">
              <w:rPr>
                <w:rStyle w:val="Hyperlink"/>
                <w:noProof/>
              </w:rPr>
              <w:t>44.14 Transition</w:t>
            </w:r>
            <w:r w:rsidR="00394768">
              <w:rPr>
                <w:noProof/>
                <w:webHidden/>
              </w:rPr>
              <w:tab/>
            </w:r>
            <w:r w:rsidR="00394768">
              <w:rPr>
                <w:noProof/>
                <w:webHidden/>
              </w:rPr>
              <w:fldChar w:fldCharType="begin"/>
            </w:r>
            <w:r w:rsidR="00394768">
              <w:rPr>
                <w:noProof/>
                <w:webHidden/>
              </w:rPr>
              <w:instrText xml:space="preserve"> PAGEREF _Toc36462259 \h </w:instrText>
            </w:r>
            <w:r w:rsidR="00394768">
              <w:rPr>
                <w:noProof/>
                <w:webHidden/>
              </w:rPr>
            </w:r>
            <w:r w:rsidR="00394768">
              <w:rPr>
                <w:noProof/>
                <w:webHidden/>
              </w:rPr>
              <w:fldChar w:fldCharType="separate"/>
            </w:r>
            <w:r w:rsidR="008E1ADF">
              <w:rPr>
                <w:noProof/>
                <w:webHidden/>
              </w:rPr>
              <w:t>122</w:t>
            </w:r>
            <w:r w:rsidR="00394768">
              <w:rPr>
                <w:noProof/>
                <w:webHidden/>
              </w:rPr>
              <w:fldChar w:fldCharType="end"/>
            </w:r>
          </w:hyperlink>
        </w:p>
        <w:p w14:paraId="7A2B2D11" w14:textId="5F9F4F72" w:rsidR="00394768" w:rsidRDefault="00751B7D">
          <w:pPr>
            <w:pStyle w:val="TOC2"/>
            <w:tabs>
              <w:tab w:val="right" w:leader="dot" w:pos="9350"/>
            </w:tabs>
            <w:rPr>
              <w:rFonts w:eastAsiaTheme="minorEastAsia"/>
              <w:noProof/>
              <w:sz w:val="22"/>
              <w:szCs w:val="22"/>
            </w:rPr>
          </w:pPr>
          <w:hyperlink w:anchor="_Toc36462260" w:history="1">
            <w:r w:rsidR="00394768" w:rsidRPr="004C4846">
              <w:rPr>
                <w:rStyle w:val="Hyperlink"/>
                <w:noProof/>
              </w:rPr>
              <w:t>44.15 Rights Cumulative, No Waiver</w:t>
            </w:r>
            <w:r w:rsidR="00394768">
              <w:rPr>
                <w:noProof/>
                <w:webHidden/>
              </w:rPr>
              <w:tab/>
            </w:r>
            <w:r w:rsidR="00394768">
              <w:rPr>
                <w:noProof/>
                <w:webHidden/>
              </w:rPr>
              <w:fldChar w:fldCharType="begin"/>
            </w:r>
            <w:r w:rsidR="00394768">
              <w:rPr>
                <w:noProof/>
                <w:webHidden/>
              </w:rPr>
              <w:instrText xml:space="preserve"> PAGEREF _Toc36462260 \h </w:instrText>
            </w:r>
            <w:r w:rsidR="00394768">
              <w:rPr>
                <w:noProof/>
                <w:webHidden/>
              </w:rPr>
            </w:r>
            <w:r w:rsidR="00394768">
              <w:rPr>
                <w:noProof/>
                <w:webHidden/>
              </w:rPr>
              <w:fldChar w:fldCharType="separate"/>
            </w:r>
            <w:r w:rsidR="008E1ADF">
              <w:rPr>
                <w:noProof/>
                <w:webHidden/>
              </w:rPr>
              <w:t>122</w:t>
            </w:r>
            <w:r w:rsidR="00394768">
              <w:rPr>
                <w:noProof/>
                <w:webHidden/>
              </w:rPr>
              <w:fldChar w:fldCharType="end"/>
            </w:r>
          </w:hyperlink>
        </w:p>
        <w:p w14:paraId="656CCCCD" w14:textId="598B3DCC" w:rsidR="00394768" w:rsidRDefault="00751B7D">
          <w:pPr>
            <w:pStyle w:val="TOC2"/>
            <w:tabs>
              <w:tab w:val="right" w:leader="dot" w:pos="9350"/>
            </w:tabs>
            <w:rPr>
              <w:rFonts w:eastAsiaTheme="minorEastAsia"/>
              <w:noProof/>
              <w:sz w:val="22"/>
              <w:szCs w:val="22"/>
            </w:rPr>
          </w:pPr>
          <w:hyperlink w:anchor="_Toc36462261" w:history="1">
            <w:r w:rsidR="00394768" w:rsidRPr="004C4846">
              <w:rPr>
                <w:rStyle w:val="Hyperlink"/>
                <w:noProof/>
              </w:rPr>
              <w:t>44.16 FHKC’s Rights Upon Uncured Insurer Default</w:t>
            </w:r>
            <w:r w:rsidR="00394768">
              <w:rPr>
                <w:noProof/>
                <w:webHidden/>
              </w:rPr>
              <w:tab/>
            </w:r>
            <w:r w:rsidR="00394768">
              <w:rPr>
                <w:noProof/>
                <w:webHidden/>
              </w:rPr>
              <w:fldChar w:fldCharType="begin"/>
            </w:r>
            <w:r w:rsidR="00394768">
              <w:rPr>
                <w:noProof/>
                <w:webHidden/>
              </w:rPr>
              <w:instrText xml:space="preserve"> PAGEREF _Toc36462261 \h </w:instrText>
            </w:r>
            <w:r w:rsidR="00394768">
              <w:rPr>
                <w:noProof/>
                <w:webHidden/>
              </w:rPr>
            </w:r>
            <w:r w:rsidR="00394768">
              <w:rPr>
                <w:noProof/>
                <w:webHidden/>
              </w:rPr>
              <w:fldChar w:fldCharType="separate"/>
            </w:r>
            <w:r w:rsidR="008E1ADF">
              <w:rPr>
                <w:noProof/>
                <w:webHidden/>
              </w:rPr>
              <w:t>123</w:t>
            </w:r>
            <w:r w:rsidR="00394768">
              <w:rPr>
                <w:noProof/>
                <w:webHidden/>
              </w:rPr>
              <w:fldChar w:fldCharType="end"/>
            </w:r>
          </w:hyperlink>
        </w:p>
        <w:p w14:paraId="19F9B668" w14:textId="4DCEB145" w:rsidR="00394768" w:rsidRDefault="00751B7D">
          <w:pPr>
            <w:pStyle w:val="TOC2"/>
            <w:tabs>
              <w:tab w:val="right" w:leader="dot" w:pos="9350"/>
            </w:tabs>
            <w:rPr>
              <w:rFonts w:eastAsiaTheme="minorEastAsia"/>
              <w:noProof/>
              <w:sz w:val="22"/>
              <w:szCs w:val="22"/>
            </w:rPr>
          </w:pPr>
          <w:hyperlink w:anchor="_Toc36462262" w:history="1">
            <w:r w:rsidR="00394768" w:rsidRPr="004C4846">
              <w:rPr>
                <w:rStyle w:val="Hyperlink"/>
                <w:noProof/>
              </w:rPr>
              <w:t>44.17 Third-party Satisfaction</w:t>
            </w:r>
            <w:r w:rsidR="00394768">
              <w:rPr>
                <w:noProof/>
                <w:webHidden/>
              </w:rPr>
              <w:tab/>
            </w:r>
            <w:r w:rsidR="00394768">
              <w:rPr>
                <w:noProof/>
                <w:webHidden/>
              </w:rPr>
              <w:fldChar w:fldCharType="begin"/>
            </w:r>
            <w:r w:rsidR="00394768">
              <w:rPr>
                <w:noProof/>
                <w:webHidden/>
              </w:rPr>
              <w:instrText xml:space="preserve"> PAGEREF _Toc36462262 \h </w:instrText>
            </w:r>
            <w:r w:rsidR="00394768">
              <w:rPr>
                <w:noProof/>
                <w:webHidden/>
              </w:rPr>
            </w:r>
            <w:r w:rsidR="00394768">
              <w:rPr>
                <w:noProof/>
                <w:webHidden/>
              </w:rPr>
              <w:fldChar w:fldCharType="separate"/>
            </w:r>
            <w:r w:rsidR="008E1ADF">
              <w:rPr>
                <w:noProof/>
                <w:webHidden/>
              </w:rPr>
              <w:t>123</w:t>
            </w:r>
            <w:r w:rsidR="00394768">
              <w:rPr>
                <w:noProof/>
                <w:webHidden/>
              </w:rPr>
              <w:fldChar w:fldCharType="end"/>
            </w:r>
          </w:hyperlink>
        </w:p>
        <w:p w14:paraId="1ABF2638" w14:textId="43BE2A2B" w:rsidR="0065159A" w:rsidRDefault="0065159A">
          <w:r>
            <w:rPr>
              <w:b/>
              <w:bCs/>
              <w:noProof/>
            </w:rPr>
            <w:fldChar w:fldCharType="end"/>
          </w:r>
        </w:p>
      </w:sdtContent>
    </w:sdt>
    <w:p w14:paraId="1B806C8E" w14:textId="3693B604" w:rsidR="009F2D2C" w:rsidRDefault="002612C4" w:rsidP="009F2D2C">
      <w:r>
        <w:t>Attachments</w:t>
      </w:r>
    </w:p>
    <w:p w14:paraId="1E2B6A04" w14:textId="71A4C8AF" w:rsidR="002612C4" w:rsidRDefault="001814CC" w:rsidP="009F2D2C">
      <w:r>
        <w:t>Attachment A: Benefit Schedule</w:t>
      </w:r>
    </w:p>
    <w:p w14:paraId="60ADC01B" w14:textId="3D669BE7" w:rsidR="001814CC" w:rsidRDefault="001814CC" w:rsidP="009F2D2C">
      <w:r>
        <w:t xml:space="preserve">Attachment B: </w:t>
      </w:r>
      <w:r w:rsidR="00246241" w:rsidRPr="00246241">
        <w:t>Business Associate Agreement</w:t>
      </w:r>
    </w:p>
    <w:p w14:paraId="223ED015" w14:textId="3C26E0E8" w:rsidR="00246241" w:rsidRDefault="00246241" w:rsidP="009F2D2C">
      <w:r>
        <w:t xml:space="preserve">Attachment C: </w:t>
      </w:r>
      <w:r w:rsidR="009A7BAF">
        <w:t xml:space="preserve">Performance Guarantees </w:t>
      </w:r>
    </w:p>
    <w:p w14:paraId="19648C32" w14:textId="2C868F13" w:rsidR="009A7BAF" w:rsidRDefault="009A7BAF" w:rsidP="009F2D2C">
      <w:r>
        <w:t xml:space="preserve">Attachment D: Reports and Deliverables </w:t>
      </w:r>
    </w:p>
    <w:p w14:paraId="412B8B4B" w14:textId="7F9594D0" w:rsidR="00B71B54" w:rsidRPr="00246241" w:rsidRDefault="00B71B54" w:rsidP="009F2D2C">
      <w:r>
        <w:t xml:space="preserve">Attachment E: Subcontractor Level II Background Screening Waiver </w:t>
      </w:r>
      <w:r w:rsidR="00BB209F">
        <w:t>Policy</w:t>
      </w:r>
    </w:p>
    <w:p w14:paraId="28D14CF1" w14:textId="77777777" w:rsidR="009F2D2C" w:rsidRDefault="009F2D2C">
      <w:r>
        <w:br w:type="page"/>
      </w:r>
    </w:p>
    <w:p w14:paraId="00818CBA" w14:textId="77777777" w:rsidR="009F2D2C" w:rsidRDefault="009F2D2C" w:rsidP="009F2D2C">
      <w:pPr>
        <w:jc w:val="center"/>
      </w:pPr>
      <w:r>
        <w:rPr>
          <w:b/>
        </w:rPr>
        <w:t>Contract to Provide Dental Services and Coverage</w:t>
      </w:r>
    </w:p>
    <w:p w14:paraId="05006084" w14:textId="1E7931FF" w:rsidR="009F2D2C" w:rsidRDefault="009F2D2C" w:rsidP="009F2D2C">
      <w:r>
        <w:t>This Contract is entered into between the Florida Healthy Kids Corporation (“FHKC”), a Florida not-for-profit corporation established pursuant to Chapter 617 and Section 624.61, Florida Statutes, and with offices at 1203 Governors Square Boulevard, Suite 400, Tallahassee, Florida 32301, and [Insurer] (“Insurer”) [address] (each a “Party” and collectively, the “Parties”) to provide dental services and coverage</w:t>
      </w:r>
      <w:r w:rsidR="00796A5A">
        <w:t xml:space="preserve">, </w:t>
      </w:r>
      <w:r w:rsidR="00796A5A" w:rsidRPr="00796A5A">
        <w:t>and supersedes all prior contracts, negotiations, representations or agreements either written or oral between the Parties relating to this Contract</w:t>
      </w:r>
      <w:r>
        <w:t xml:space="preserve">. </w:t>
      </w:r>
      <w:r w:rsidR="006D7F96">
        <w:t>T</w:t>
      </w:r>
      <w:r w:rsidR="003C74EF" w:rsidRPr="003C74EF">
        <w:t xml:space="preserve">he </w:t>
      </w:r>
      <w:r w:rsidR="006D7F96">
        <w:t xml:space="preserve">below </w:t>
      </w:r>
      <w:r w:rsidR="003C74EF" w:rsidRPr="003C74EF">
        <w:t xml:space="preserve">recitals are hereby incorporated into the Contract by reference. </w:t>
      </w:r>
    </w:p>
    <w:p w14:paraId="64106F7F" w14:textId="5A457B2A" w:rsidR="003C5C48" w:rsidRPr="003C5C48" w:rsidRDefault="003C5C48" w:rsidP="00DB2531">
      <w:pPr>
        <w:jc w:val="center"/>
        <w:rPr>
          <w:b/>
        </w:rPr>
      </w:pPr>
      <w:r w:rsidRPr="003C5C48">
        <w:rPr>
          <w:b/>
        </w:rPr>
        <w:t>R</w:t>
      </w:r>
      <w:r w:rsidR="00DB2531">
        <w:rPr>
          <w:b/>
        </w:rPr>
        <w:t>ecitals</w:t>
      </w:r>
    </w:p>
    <w:p w14:paraId="65923726" w14:textId="07EE487A" w:rsidR="003C5C48" w:rsidRPr="003C5C48" w:rsidRDefault="003C5C48" w:rsidP="003C5C48">
      <w:proofErr w:type="gramStart"/>
      <w:r w:rsidRPr="003C5C48">
        <w:t>WHEREAS,</w:t>
      </w:r>
      <w:proofErr w:type="gramEnd"/>
      <w:r w:rsidRPr="003C5C48">
        <w:t xml:space="preserve"> FHKC requires services to</w:t>
      </w:r>
      <w:r w:rsidR="00DF0CBF">
        <w:t xml:space="preserve"> provide dental services and coverage to </w:t>
      </w:r>
      <w:r w:rsidR="00FB77A0">
        <w:t>enrollees</w:t>
      </w:r>
      <w:r w:rsidRPr="003C5C48">
        <w:t>;</w:t>
      </w:r>
      <w:r w:rsidR="006F6B8B">
        <w:t xml:space="preserve"> and</w:t>
      </w:r>
    </w:p>
    <w:p w14:paraId="4D1EAA5D" w14:textId="7863FBDE" w:rsidR="003C5C48" w:rsidRPr="003C5C48" w:rsidRDefault="003C5C48" w:rsidP="004D3F4B">
      <w:proofErr w:type="gramStart"/>
      <w:r w:rsidRPr="003C5C48">
        <w:t>WHEREAS,</w:t>
      </w:r>
      <w:proofErr w:type="gramEnd"/>
      <w:r w:rsidRPr="003C5C48">
        <w:t xml:space="preserve"> </w:t>
      </w:r>
      <w:r w:rsidR="009F19E5">
        <w:t>Insurer</w:t>
      </w:r>
      <w:r w:rsidRPr="003C5C48">
        <w:t xml:space="preserve"> agrees to provide </w:t>
      </w:r>
      <w:r w:rsidR="005100F2">
        <w:t>dental services and coverage to Enrollees</w:t>
      </w:r>
      <w:r w:rsidRPr="003C5C48">
        <w:t xml:space="preserve"> in accordance with and pursuant to the terms of this Contract.</w:t>
      </w:r>
    </w:p>
    <w:p w14:paraId="006CD279" w14:textId="6703EFBD" w:rsidR="003C5C48" w:rsidRDefault="003C5C48" w:rsidP="003C5C48">
      <w:r w:rsidRPr="003C5C48">
        <w:t>NOW THEREFORE, in consideration of the premises and mutual covenants set forth herein, the Parties agree as follows</w:t>
      </w:r>
      <w:r w:rsidR="00A36185">
        <w:t>:</w:t>
      </w:r>
    </w:p>
    <w:p w14:paraId="69876D84" w14:textId="26B871CC" w:rsidR="00724CDF" w:rsidRDefault="00314880" w:rsidP="00652CA8">
      <w:pPr>
        <w:pStyle w:val="Heading1"/>
      </w:pPr>
      <w:bookmarkStart w:id="0" w:name="_Toc36462035"/>
      <w:r>
        <w:t>Contract, Contract Interpretation</w:t>
      </w:r>
      <w:r w:rsidR="000D33FC">
        <w:t xml:space="preserve"> Instructions</w:t>
      </w:r>
      <w:r>
        <w:t>, and Definitions</w:t>
      </w:r>
      <w:bookmarkEnd w:id="0"/>
    </w:p>
    <w:p w14:paraId="0CF25489" w14:textId="771E75AC" w:rsidR="00CE7062" w:rsidRDefault="00CD75ED" w:rsidP="00CD75ED">
      <w:pPr>
        <w:pStyle w:val="Heading2"/>
      </w:pPr>
      <w:bookmarkStart w:id="1" w:name="_Toc36462036"/>
      <w:r>
        <w:t>Entire Agreement</w:t>
      </w:r>
      <w:bookmarkEnd w:id="1"/>
    </w:p>
    <w:p w14:paraId="66952F1C" w14:textId="137F8151" w:rsidR="00CD75ED" w:rsidRDefault="00A84343" w:rsidP="00CD75ED">
      <w:r>
        <w:t xml:space="preserve">This Contract contains all terms and conditions agreed upon by the Parties relating to the subject matter of this Contract and supersedes all other agreements, negotiations, understanding, or representations, verbal or written, between the Parties relative to the subject matter hereof. </w:t>
      </w:r>
      <w:r w:rsidR="00B92085" w:rsidRPr="57CAA338">
        <w:t xml:space="preserve">Each Party acknowledges that it is entering into the Contract solely </w:t>
      </w:r>
      <w:proofErr w:type="gramStart"/>
      <w:r w:rsidR="00B92085" w:rsidRPr="57CAA338">
        <w:t>on the basis of</w:t>
      </w:r>
      <w:proofErr w:type="gramEnd"/>
      <w:r w:rsidR="00B92085" w:rsidRPr="57CAA338">
        <w:t xml:space="preserve"> the representations contained herein, and for its own purposes and not for the benefit of any </w:t>
      </w:r>
      <w:r w:rsidR="00B92085">
        <w:t>third party</w:t>
      </w:r>
      <w:r w:rsidR="00B92085" w:rsidRPr="57CAA338">
        <w:t xml:space="preserve">. This Contract will not apply to any events or transactions occurring prior to the </w:t>
      </w:r>
      <w:r w:rsidR="00B92085">
        <w:t>Effective Date of Services</w:t>
      </w:r>
      <w:r w:rsidR="00B92085" w:rsidRPr="57CAA338">
        <w:t>.</w:t>
      </w:r>
    </w:p>
    <w:p w14:paraId="085F28A2" w14:textId="2010DD69" w:rsidR="00001F40" w:rsidRDefault="00001F40" w:rsidP="00001F40">
      <w:pPr>
        <w:pStyle w:val="Heading2"/>
      </w:pPr>
      <w:bookmarkStart w:id="2" w:name="_Toc36462037"/>
      <w:r>
        <w:t>Hierarchy of Documents</w:t>
      </w:r>
      <w:bookmarkEnd w:id="2"/>
    </w:p>
    <w:p w14:paraId="420ABA1E" w14:textId="58BFDC09" w:rsidR="00001F40" w:rsidRDefault="00001F40" w:rsidP="00001F40">
      <w:r>
        <w:t>In the event of conflict among the Contract documents, the order of precedence is as follows:</w:t>
      </w:r>
    </w:p>
    <w:p w14:paraId="53692B65" w14:textId="387E4D9C" w:rsidR="00001F40" w:rsidRDefault="00001F40" w:rsidP="00001F40">
      <w:pPr>
        <w:pStyle w:val="ListParagraph"/>
        <w:numPr>
          <w:ilvl w:val="0"/>
          <w:numId w:val="3"/>
        </w:numPr>
      </w:pPr>
      <w:r>
        <w:t xml:space="preserve">This contract </w:t>
      </w:r>
      <w:proofErr w:type="gramStart"/>
      <w:r>
        <w:t>document;</w:t>
      </w:r>
      <w:proofErr w:type="gramEnd"/>
    </w:p>
    <w:p w14:paraId="60742F03" w14:textId="202F957D" w:rsidR="00001F40" w:rsidRDefault="00001F40" w:rsidP="00001F40">
      <w:pPr>
        <w:pStyle w:val="ListParagraph"/>
        <w:numPr>
          <w:ilvl w:val="0"/>
          <w:numId w:val="3"/>
        </w:numPr>
      </w:pPr>
      <w:r>
        <w:t>The attachments to this Contract document</w:t>
      </w:r>
      <w:r w:rsidR="008710AB">
        <w:t xml:space="preserve">, which are incorporated by </w:t>
      </w:r>
      <w:proofErr w:type="gramStart"/>
      <w:r w:rsidR="008710AB">
        <w:t>reference;</w:t>
      </w:r>
      <w:proofErr w:type="gramEnd"/>
    </w:p>
    <w:p w14:paraId="59C95411" w14:textId="636884F1" w:rsidR="00001F40" w:rsidRPr="0026766C" w:rsidRDefault="00921B5A" w:rsidP="00001F40">
      <w:pPr>
        <w:pStyle w:val="ListParagraph"/>
        <w:numPr>
          <w:ilvl w:val="0"/>
          <w:numId w:val="3"/>
        </w:numPr>
      </w:pPr>
      <w:r w:rsidRPr="0026766C">
        <w:t xml:space="preserve">ITN </w:t>
      </w:r>
      <w:r w:rsidR="0095691B" w:rsidRPr="0026766C">
        <w:t>2021-300-01</w:t>
      </w:r>
      <w:r w:rsidR="00001F40" w:rsidRPr="0026766C">
        <w:t xml:space="preserve"> including all addenda, in reverse order of posting by date on the Florida Healthy Kids website, which are incorporated by </w:t>
      </w:r>
      <w:proofErr w:type="gramStart"/>
      <w:r w:rsidR="00001F40" w:rsidRPr="0026766C">
        <w:t>reference;</w:t>
      </w:r>
      <w:proofErr w:type="gramEnd"/>
    </w:p>
    <w:p w14:paraId="18F42386" w14:textId="3BC0F2BC" w:rsidR="00001F40" w:rsidRPr="0026766C" w:rsidRDefault="00001F40" w:rsidP="00001F40">
      <w:pPr>
        <w:pStyle w:val="ListParagraph"/>
        <w:numPr>
          <w:ilvl w:val="0"/>
          <w:numId w:val="3"/>
        </w:numPr>
      </w:pPr>
      <w:r w:rsidRPr="0026766C">
        <w:t xml:space="preserve">Insurer’s best and final offer to </w:t>
      </w:r>
      <w:r w:rsidR="00AE5BDE" w:rsidRPr="0026766C">
        <w:t xml:space="preserve">ITN </w:t>
      </w:r>
      <w:r w:rsidR="0095691B" w:rsidRPr="0026766C">
        <w:t>2021-300-01</w:t>
      </w:r>
      <w:r w:rsidRPr="0026766C">
        <w:t>, which is incorporated by reference; and</w:t>
      </w:r>
    </w:p>
    <w:p w14:paraId="50D1363F" w14:textId="78A6BBAC" w:rsidR="00001F40" w:rsidRDefault="00001F40" w:rsidP="00001F40">
      <w:pPr>
        <w:pStyle w:val="ListParagraph"/>
        <w:numPr>
          <w:ilvl w:val="0"/>
          <w:numId w:val="3"/>
        </w:numPr>
      </w:pPr>
      <w:r w:rsidRPr="0026766C">
        <w:t xml:space="preserve">Insurer’s response to </w:t>
      </w:r>
      <w:r w:rsidR="00AE5BDE" w:rsidRPr="0026766C">
        <w:t xml:space="preserve">ITN </w:t>
      </w:r>
      <w:r w:rsidR="0095691B" w:rsidRPr="0026766C">
        <w:t>2021-300-01</w:t>
      </w:r>
      <w:r w:rsidRPr="0026766C">
        <w:t>,</w:t>
      </w:r>
      <w:r>
        <w:t xml:space="preserve"> which is incorporated by reference. </w:t>
      </w:r>
    </w:p>
    <w:p w14:paraId="276C0018" w14:textId="438DD7DE" w:rsidR="00001F40" w:rsidRDefault="00001F40" w:rsidP="00001F40">
      <w:r>
        <w:t xml:space="preserve">In the event the terms of this Contract conflict with federal or state laws or regulations, the federal or state laws or regulations prevail. </w:t>
      </w:r>
    </w:p>
    <w:p w14:paraId="339F26AE" w14:textId="722305CF" w:rsidR="00001F40" w:rsidRDefault="00001F40" w:rsidP="00001F40">
      <w:pPr>
        <w:pStyle w:val="Heading2"/>
      </w:pPr>
      <w:bookmarkStart w:id="3" w:name="_Toc36462038"/>
      <w:r>
        <w:t>Rules of Interpretation</w:t>
      </w:r>
      <w:bookmarkEnd w:id="3"/>
    </w:p>
    <w:p w14:paraId="4749F0F4" w14:textId="0BD18FA9" w:rsidR="00001F40" w:rsidRDefault="00001F40" w:rsidP="00001F40">
      <w:r>
        <w:t xml:space="preserve">This Contract is and shall be deemed jointly drafted and written by all Parties to it and shall not be construed or interpreted against the Party originating or preparing it. </w:t>
      </w:r>
    </w:p>
    <w:p w14:paraId="01810809" w14:textId="75A82832" w:rsidR="00001F40" w:rsidRDefault="00001F40" w:rsidP="00001F40">
      <w:r>
        <w:t>Unless otherwise indicated or required by context, the following rules of interpretation apply:</w:t>
      </w:r>
    </w:p>
    <w:p w14:paraId="4F1AED57" w14:textId="719856CD" w:rsidR="00001F40" w:rsidRDefault="00001F40" w:rsidP="00001F40">
      <w:pPr>
        <w:pStyle w:val="ListParagraph"/>
        <w:numPr>
          <w:ilvl w:val="0"/>
          <w:numId w:val="4"/>
        </w:numPr>
      </w:pPr>
      <w:r>
        <w:t>All references to an attachment are to a</w:t>
      </w:r>
      <w:r w:rsidR="009D7062">
        <w:t>n</w:t>
      </w:r>
      <w:r>
        <w:t xml:space="preserve"> attachment of this </w:t>
      </w:r>
      <w:proofErr w:type="gramStart"/>
      <w:r>
        <w:t>Contract;</w:t>
      </w:r>
      <w:proofErr w:type="gramEnd"/>
    </w:p>
    <w:p w14:paraId="51025223" w14:textId="798886F7" w:rsidR="00001F40" w:rsidRDefault="00001F40" w:rsidP="00001F40">
      <w:pPr>
        <w:pStyle w:val="ListParagraph"/>
        <w:numPr>
          <w:ilvl w:val="0"/>
          <w:numId w:val="4"/>
        </w:numPr>
      </w:pPr>
      <w:r>
        <w:t xml:space="preserve">The term “section” refers to sections, subsections, sub-subsections, etc. </w:t>
      </w:r>
      <w:r w:rsidR="009C02A7">
        <w:t xml:space="preserve">of this Contract, as indicated by the </w:t>
      </w:r>
      <w:proofErr w:type="gramStart"/>
      <w:r w:rsidR="009C02A7">
        <w:t>text;</w:t>
      </w:r>
      <w:proofErr w:type="gramEnd"/>
    </w:p>
    <w:p w14:paraId="05AEBD67" w14:textId="4A30820B" w:rsidR="009C02A7" w:rsidRDefault="009C02A7" w:rsidP="00001F40">
      <w:pPr>
        <w:pStyle w:val="ListParagraph"/>
        <w:numPr>
          <w:ilvl w:val="0"/>
          <w:numId w:val="4"/>
        </w:numPr>
      </w:pPr>
      <w:r>
        <w:t xml:space="preserve">The table of contents and section headings are for reference purposes only and do not limit or affect the meaning or interpretation of the </w:t>
      </w:r>
      <w:proofErr w:type="gramStart"/>
      <w:r>
        <w:t>text;</w:t>
      </w:r>
      <w:proofErr w:type="gramEnd"/>
    </w:p>
    <w:p w14:paraId="41F9ADEC" w14:textId="0F4AA989" w:rsidR="009C02A7" w:rsidRDefault="009C02A7" w:rsidP="00001F40">
      <w:pPr>
        <w:pStyle w:val="ListParagraph"/>
        <w:numPr>
          <w:ilvl w:val="0"/>
          <w:numId w:val="4"/>
        </w:numPr>
      </w:pPr>
      <w:r>
        <w:t xml:space="preserve">All singular terms include the </w:t>
      </w:r>
      <w:proofErr w:type="gramStart"/>
      <w:r>
        <w:t>plural</w:t>
      </w:r>
      <w:proofErr w:type="gramEnd"/>
      <w:r>
        <w:t xml:space="preserve"> and all plural terms include the singular;</w:t>
      </w:r>
    </w:p>
    <w:p w14:paraId="3E56935C" w14:textId="63103C59" w:rsidR="009C02A7" w:rsidRDefault="009C02A7" w:rsidP="00001F40">
      <w:pPr>
        <w:pStyle w:val="ListParagraph"/>
        <w:numPr>
          <w:ilvl w:val="0"/>
          <w:numId w:val="4"/>
        </w:numPr>
      </w:pPr>
      <w:r>
        <w:t xml:space="preserve">Masculine, feminine, and neutral gender terms include all </w:t>
      </w:r>
      <w:proofErr w:type="gramStart"/>
      <w:r>
        <w:t>genders;</w:t>
      </w:r>
      <w:proofErr w:type="gramEnd"/>
    </w:p>
    <w:p w14:paraId="00E801DF" w14:textId="3B712714" w:rsidR="009C02A7" w:rsidRDefault="009C02A7" w:rsidP="00001F40">
      <w:pPr>
        <w:pStyle w:val="ListParagraph"/>
        <w:numPr>
          <w:ilvl w:val="0"/>
          <w:numId w:val="4"/>
        </w:numPr>
      </w:pPr>
      <w:r>
        <w:t>The word “</w:t>
      </w:r>
      <w:proofErr w:type="gramStart"/>
      <w:r>
        <w:t>include</w:t>
      </w:r>
      <w:proofErr w:type="gramEnd"/>
      <w:r>
        <w:t>” and its derivatives are deemed to be followed by the phrase “but not limited to”;</w:t>
      </w:r>
    </w:p>
    <w:p w14:paraId="66D5C174" w14:textId="77777777" w:rsidR="009C02A7" w:rsidRDefault="009C02A7" w:rsidP="00001F40">
      <w:pPr>
        <w:pStyle w:val="ListParagraph"/>
        <w:numPr>
          <w:ilvl w:val="0"/>
          <w:numId w:val="4"/>
        </w:numPr>
      </w:pPr>
      <w:r>
        <w:t xml:space="preserve">Reference to a governmental entity or person includes the authorized successors and assigns of the governmental entity or </w:t>
      </w:r>
      <w:proofErr w:type="gramStart"/>
      <w:r>
        <w:t>person;</w:t>
      </w:r>
      <w:proofErr w:type="gramEnd"/>
      <w:r>
        <w:t xml:space="preserve"> </w:t>
      </w:r>
    </w:p>
    <w:p w14:paraId="6520FE6F" w14:textId="2F62BCA4" w:rsidR="009C02A7" w:rsidRDefault="009C02A7" w:rsidP="00001F40">
      <w:pPr>
        <w:pStyle w:val="ListParagraph"/>
        <w:numPr>
          <w:ilvl w:val="0"/>
          <w:numId w:val="4"/>
        </w:numPr>
      </w:pPr>
      <w:r>
        <w:t>Reference to a federal or state law or regulation includes the federal or state law or regulation as amended or replaced; and</w:t>
      </w:r>
    </w:p>
    <w:p w14:paraId="79EBB777" w14:textId="23E7206A" w:rsidR="009C02A7" w:rsidRDefault="009C02A7" w:rsidP="00001F40">
      <w:pPr>
        <w:pStyle w:val="ListParagraph"/>
        <w:numPr>
          <w:ilvl w:val="0"/>
          <w:numId w:val="4"/>
        </w:numPr>
      </w:pPr>
      <w:r>
        <w:t xml:space="preserve">References to “medical” or “health” includes dental. </w:t>
      </w:r>
    </w:p>
    <w:p w14:paraId="74D34FE8" w14:textId="76AEFCD5" w:rsidR="008743AE" w:rsidRDefault="008743AE" w:rsidP="008743AE">
      <w:pPr>
        <w:pStyle w:val="Heading2"/>
      </w:pPr>
      <w:bookmarkStart w:id="4" w:name="_Toc36462039"/>
      <w:r>
        <w:t>Attachments</w:t>
      </w:r>
      <w:bookmarkEnd w:id="4"/>
    </w:p>
    <w:p w14:paraId="322676AF" w14:textId="71B0EA21" w:rsidR="008743AE" w:rsidRDefault="008743AE" w:rsidP="008743AE">
      <w:r>
        <w:t>The following attachments are hereby incorporated into the Contract by reference:</w:t>
      </w:r>
    </w:p>
    <w:p w14:paraId="2B305A8A" w14:textId="77777777" w:rsidR="00BB209F" w:rsidRDefault="00BB209F" w:rsidP="00BB209F">
      <w:r>
        <w:t>Attachment A: Benefit Schedule</w:t>
      </w:r>
    </w:p>
    <w:p w14:paraId="790E3686" w14:textId="77777777" w:rsidR="00BB209F" w:rsidRDefault="00BB209F" w:rsidP="00BB209F">
      <w:r>
        <w:t xml:space="preserve">Attachment B: </w:t>
      </w:r>
      <w:r w:rsidRPr="00246241">
        <w:t>Business Associate Agreement</w:t>
      </w:r>
    </w:p>
    <w:p w14:paraId="314E9D14" w14:textId="77777777" w:rsidR="00BB209F" w:rsidRDefault="00BB209F" w:rsidP="00BB209F">
      <w:r>
        <w:t xml:space="preserve">Attachment C: Performance Guarantees </w:t>
      </w:r>
    </w:p>
    <w:p w14:paraId="2FECDF69" w14:textId="77777777" w:rsidR="00BB209F" w:rsidRDefault="00BB209F" w:rsidP="00BB209F">
      <w:r>
        <w:t xml:space="preserve">Attachment D: Reports and Deliverables </w:t>
      </w:r>
    </w:p>
    <w:p w14:paraId="2B12E9C7" w14:textId="79F37A74" w:rsidR="008743AE" w:rsidRDefault="00BB209F" w:rsidP="008743AE">
      <w:r>
        <w:t>Attachment E: Subcontractor Level II Background Screening Waiver Policy</w:t>
      </w:r>
    </w:p>
    <w:p w14:paraId="416E6603" w14:textId="740C04BD" w:rsidR="00E03E70" w:rsidRDefault="00E03E70" w:rsidP="00E03E70">
      <w:pPr>
        <w:pStyle w:val="Heading2"/>
      </w:pPr>
      <w:bookmarkStart w:id="5" w:name="_Toc36462040"/>
      <w:r>
        <w:t>Modification of Terms</w:t>
      </w:r>
      <w:bookmarkEnd w:id="5"/>
    </w:p>
    <w:p w14:paraId="0C1EBF00" w14:textId="7CE7B06F" w:rsidR="00E03E70" w:rsidRDefault="00E03E70" w:rsidP="00E03E70">
      <w:r>
        <w:t xml:space="preserve">This Contract may be amended by mutual written consent of the Parties at any time. </w:t>
      </w:r>
    </w:p>
    <w:p w14:paraId="5F687B26" w14:textId="7C46DCE5" w:rsidR="00E03E70" w:rsidRDefault="00E03E70" w:rsidP="00E03E70">
      <w:r>
        <w:t xml:space="preserve">The terms of this Contract shall be automatically modified without written agreement to the extent necessary to comply with federal or </w:t>
      </w:r>
      <w:r w:rsidR="0044796B">
        <w:t>S</w:t>
      </w:r>
      <w:r>
        <w:t xml:space="preserve">tate laws or regulations. </w:t>
      </w:r>
    </w:p>
    <w:p w14:paraId="01236ED7" w14:textId="10DA914E" w:rsidR="00E03E70" w:rsidRPr="00E03E70" w:rsidRDefault="00E03E70" w:rsidP="00E03E70">
      <w:r>
        <w:t xml:space="preserve">Upon FHKC’s Notice to Insurer, the terms of this Contract shall be automatically modified without a written agreement to the extent necessary to comply with the requirements of FHKC’s contract with AHCA. </w:t>
      </w:r>
    </w:p>
    <w:p w14:paraId="7A8BAAF7" w14:textId="314D1DE0" w:rsidR="008743AE" w:rsidRDefault="00823877" w:rsidP="00823877">
      <w:pPr>
        <w:pStyle w:val="Heading2"/>
      </w:pPr>
      <w:bookmarkStart w:id="6" w:name="_Toc36462041"/>
      <w:r>
        <w:t>Definitions</w:t>
      </w:r>
      <w:bookmarkEnd w:id="6"/>
    </w:p>
    <w:p w14:paraId="767FEED1" w14:textId="34195239" w:rsidR="00823877" w:rsidRDefault="005C23BC" w:rsidP="00823877">
      <w:r>
        <w:t xml:space="preserve">Capitalized terms used </w:t>
      </w:r>
      <w:r w:rsidR="00257FA8">
        <w:t>in this Contract without definition shall have the meanings ascribed below:</w:t>
      </w:r>
    </w:p>
    <w:p w14:paraId="4A741405" w14:textId="78FE74FD" w:rsidR="00257FA8" w:rsidRDefault="00257FA8" w:rsidP="00823877">
      <w:pPr>
        <w:rPr>
          <w:rFonts w:eastAsiaTheme="minorEastAsia" w:cstheme="minorHAnsi"/>
        </w:rPr>
      </w:pPr>
      <w:r>
        <w:rPr>
          <w:b/>
        </w:rPr>
        <w:t>Abuse:</w:t>
      </w:r>
      <w:r>
        <w:t xml:space="preserve"> </w:t>
      </w:r>
      <w:r w:rsidRPr="003E0A19">
        <w:rPr>
          <w:rFonts w:eastAsiaTheme="minorEastAsia" w:cstheme="minorHAnsi"/>
        </w:rPr>
        <w:t xml:space="preserve">Provider practices that are inconsistent with sound fiscal, business, or medical practices and result in an unnecessary cost to the Program, or in reimbursement for services that are not </w:t>
      </w:r>
      <w:r>
        <w:rPr>
          <w:rFonts w:eastAsiaTheme="minorEastAsia" w:cstheme="minorHAnsi"/>
        </w:rPr>
        <w:t>Medically Necessary</w:t>
      </w:r>
      <w:r w:rsidRPr="003E0A19">
        <w:rPr>
          <w:rFonts w:eastAsiaTheme="minorEastAsia" w:cstheme="minorHAnsi"/>
        </w:rPr>
        <w:t xml:space="preserve"> or that fail to meet professionally recognized standards for health care, or </w:t>
      </w:r>
      <w:r>
        <w:rPr>
          <w:rFonts w:eastAsiaTheme="minorEastAsia" w:cstheme="minorHAnsi"/>
        </w:rPr>
        <w:t>Enrollee</w:t>
      </w:r>
      <w:r w:rsidRPr="003E0A19">
        <w:rPr>
          <w:rFonts w:eastAsiaTheme="minorEastAsia" w:cstheme="minorHAnsi"/>
        </w:rPr>
        <w:t xml:space="preserve"> practices that result in unnecessary cost to the Program.</w:t>
      </w:r>
    </w:p>
    <w:p w14:paraId="44FBA47C" w14:textId="7DB88428" w:rsidR="00257FA8" w:rsidRPr="00257FA8" w:rsidRDefault="00257FA8" w:rsidP="00823877">
      <w:pPr>
        <w:rPr>
          <w:rFonts w:eastAsiaTheme="minorEastAsia" w:cstheme="minorHAnsi"/>
        </w:rPr>
      </w:pPr>
      <w:r>
        <w:rPr>
          <w:rFonts w:eastAsiaTheme="minorEastAsia" w:cstheme="minorHAnsi"/>
          <w:b/>
        </w:rPr>
        <w:t>Access:</w:t>
      </w:r>
      <w:r>
        <w:rPr>
          <w:rFonts w:eastAsiaTheme="minorEastAsia" w:cstheme="minorHAnsi"/>
        </w:rPr>
        <w:t xml:space="preserve"> to review, inspect, approach, instruct, communicate with, store data in, retrieve data from, or otherwise make use of any data, regardless of type, form, or nature of storage. Access to a computer system or network includes local and remote access. </w:t>
      </w:r>
    </w:p>
    <w:p w14:paraId="1D3921A4" w14:textId="77777777" w:rsidR="00257FA8" w:rsidRDefault="00257FA8" w:rsidP="00823877">
      <w:pPr>
        <w:rPr>
          <w:rFonts w:eastAsiaTheme="minorEastAsia" w:cstheme="minorHAnsi"/>
        </w:rPr>
      </w:pPr>
      <w:r>
        <w:rPr>
          <w:rFonts w:eastAsiaTheme="minorEastAsia" w:cstheme="minorHAnsi"/>
          <w:b/>
        </w:rPr>
        <w:t>Act:</w:t>
      </w:r>
      <w:r>
        <w:rPr>
          <w:rFonts w:eastAsiaTheme="minorEastAsia" w:cstheme="minorHAnsi"/>
        </w:rPr>
        <w:t xml:space="preserve"> The Social Security Act.</w:t>
      </w:r>
    </w:p>
    <w:p w14:paraId="28B9EA7D" w14:textId="1114A019" w:rsidR="008F5933" w:rsidRDefault="008F5933" w:rsidP="00823877">
      <w:pPr>
        <w:rPr>
          <w:rFonts w:eastAsiaTheme="minorEastAsia" w:cstheme="minorHAnsi"/>
        </w:rPr>
      </w:pPr>
      <w:r>
        <w:rPr>
          <w:rFonts w:eastAsiaTheme="minorEastAsia" w:cstheme="minorHAnsi"/>
          <w:b/>
        </w:rPr>
        <w:t>Adverse Benefit Determination:</w:t>
      </w:r>
      <w:r>
        <w:rPr>
          <w:rFonts w:eastAsiaTheme="minorEastAsia" w:cstheme="minorHAnsi"/>
        </w:rPr>
        <w:t xml:space="preserve"> </w:t>
      </w:r>
      <w:r w:rsidRPr="001331A4">
        <w:rPr>
          <w:rFonts w:eastAsiaTheme="minorEastAsia" w:cstheme="minorHAnsi"/>
        </w:rPr>
        <w:t xml:space="preserve">the denial or limited authorization of a requested service, including determinations based on the type or level of service, requirements for </w:t>
      </w:r>
      <w:r>
        <w:rPr>
          <w:rFonts w:eastAsiaTheme="minorEastAsia" w:cstheme="minorHAnsi"/>
        </w:rPr>
        <w:t>Medical Necessity</w:t>
      </w:r>
      <w:r w:rsidRPr="001331A4">
        <w:rPr>
          <w:rFonts w:eastAsiaTheme="minorEastAsia" w:cstheme="minorHAnsi"/>
        </w:rPr>
        <w:t>, appropriateness, setting, or effectiveness of a covered benefit; the reduction, suspension</w:t>
      </w:r>
      <w:r w:rsidR="00B85315">
        <w:rPr>
          <w:rFonts w:eastAsiaTheme="minorEastAsia" w:cstheme="minorHAnsi"/>
        </w:rPr>
        <w:t>,</w:t>
      </w:r>
      <w:r w:rsidRPr="001331A4">
        <w:rPr>
          <w:rFonts w:eastAsiaTheme="minorEastAsia" w:cstheme="minorHAnsi"/>
        </w:rPr>
        <w:t xml:space="preserve"> or termination of a previously authorized service; the denial, in whole or in part, of payment for a service; the failure </w:t>
      </w:r>
      <w:r w:rsidR="007C06B8" w:rsidRPr="001331A4">
        <w:rPr>
          <w:rFonts w:eastAsiaTheme="minorEastAsia" w:cstheme="minorHAnsi"/>
        </w:rPr>
        <w:t xml:space="preserve">of Insurer </w:t>
      </w:r>
      <w:r w:rsidRPr="001331A4">
        <w:rPr>
          <w:rFonts w:eastAsiaTheme="minorEastAsia" w:cstheme="minorHAnsi"/>
        </w:rPr>
        <w:t>to provide services in a timely manner, as defined by FHKC; the failure of Insurer to act within the timeframes required by law for standard resolution of Grievances and Appeals; and the denial of an Enrollee’s request to dispute a financial liability, including cost sharing, premiums</w:t>
      </w:r>
      <w:r w:rsidR="00B85315">
        <w:rPr>
          <w:rFonts w:eastAsiaTheme="minorEastAsia" w:cstheme="minorHAnsi"/>
        </w:rPr>
        <w:t>,</w:t>
      </w:r>
      <w:r w:rsidRPr="001331A4">
        <w:rPr>
          <w:rFonts w:eastAsiaTheme="minorEastAsia" w:cstheme="minorHAnsi"/>
        </w:rPr>
        <w:t xml:space="preserve"> and other Enrollee financial liabilities.</w:t>
      </w:r>
    </w:p>
    <w:p w14:paraId="3A069CA0" w14:textId="354281DA" w:rsidR="00257FA8" w:rsidRDefault="003E63D6" w:rsidP="00823877">
      <w:r>
        <w:rPr>
          <w:b/>
        </w:rPr>
        <w:t>After-hours Services:</w:t>
      </w:r>
      <w:r>
        <w:t xml:space="preserve"> outpatient </w:t>
      </w:r>
      <w:r w:rsidR="009F406C">
        <w:t>Covered S</w:t>
      </w:r>
      <w:r>
        <w:t>ervices that are not Emergency Services and are provided at a time other than Monday through Friday, 8:00 a.m. to 5:00 p.m.</w:t>
      </w:r>
    </w:p>
    <w:p w14:paraId="54BC639A" w14:textId="537C4E54" w:rsidR="003E63D6" w:rsidRDefault="003E63D6" w:rsidP="00823877">
      <w:r>
        <w:rPr>
          <w:b/>
        </w:rPr>
        <w:t>Agency for Health Care Administration:</w:t>
      </w:r>
      <w:r>
        <w:t xml:space="preserve"> the lead agency for Title XXI of the Act for purposes of receipt of federal funds, reporting, and for ensuring compliance with federal and </w:t>
      </w:r>
      <w:r w:rsidR="00594870">
        <w:t>S</w:t>
      </w:r>
      <w:r>
        <w:t xml:space="preserve">tate regulations and rules. </w:t>
      </w:r>
    </w:p>
    <w:p w14:paraId="5053500D" w14:textId="10E1ACED" w:rsidR="003E63D6" w:rsidRDefault="003E63D6" w:rsidP="00823877">
      <w:r>
        <w:rPr>
          <w:b/>
        </w:rPr>
        <w:t>Appeal:</w:t>
      </w:r>
      <w:r>
        <w:t xml:space="preserve"> a review by Insurer of an Adverse Benefit Determination. </w:t>
      </w:r>
    </w:p>
    <w:p w14:paraId="3CB3B4C6" w14:textId="43964452" w:rsidR="003E63D6" w:rsidRDefault="003E63D6" w:rsidP="00823877">
      <w:r>
        <w:rPr>
          <w:b/>
        </w:rPr>
        <w:t xml:space="preserve">Applicant: </w:t>
      </w:r>
      <w:r>
        <w:t xml:space="preserve">a parent or guardian of a child or a child whose disability of nonage has been removed under Chapter 743, Florida Statutes, who applies for determination of eligibility for health benefits coverage under Sections 409.810-820, Florida Statutes. </w:t>
      </w:r>
    </w:p>
    <w:p w14:paraId="76C7E99C" w14:textId="0C0324A7" w:rsidR="00DB53B6" w:rsidRDefault="00355BE3" w:rsidP="00823877">
      <w:r>
        <w:rPr>
          <w:b/>
        </w:rPr>
        <w:t>Business Day:</w:t>
      </w:r>
      <w:r>
        <w:t xml:space="preserve"> means any day of the week excluding weekends and holidays approved by FHKC. </w:t>
      </w:r>
    </w:p>
    <w:p w14:paraId="6FA1D017" w14:textId="1400202C" w:rsidR="00355BE3" w:rsidRDefault="00355BE3" w:rsidP="00823877">
      <w:r>
        <w:rPr>
          <w:b/>
        </w:rPr>
        <w:t>Calendar Day:</w:t>
      </w:r>
      <w:r>
        <w:t xml:space="preserve"> means any day in a month, including weekends and holidays. </w:t>
      </w:r>
    </w:p>
    <w:p w14:paraId="63DEF86C" w14:textId="1C98818C" w:rsidR="00355BE3" w:rsidRDefault="00355BE3" w:rsidP="00823877">
      <w:r>
        <w:rPr>
          <w:b/>
        </w:rPr>
        <w:t>Centers for Medicare and Medicaid Services:</w:t>
      </w:r>
      <w:r>
        <w:t xml:space="preserve"> the federal agency responsible for administering the Children’s Health Insurance Program. </w:t>
      </w:r>
    </w:p>
    <w:p w14:paraId="475C86A0" w14:textId="5E3CCF35" w:rsidR="00355BE3" w:rsidRDefault="00355BE3" w:rsidP="00823877">
      <w:r>
        <w:rPr>
          <w:b/>
        </w:rPr>
        <w:t>Children’s Health Insurance Program (CHIP):</w:t>
      </w:r>
      <w:r>
        <w:t xml:space="preserve"> </w:t>
      </w:r>
      <w:r w:rsidR="004874DD">
        <w:t xml:space="preserve">health benefits offered pursuant to Title XXI of the Social Security Act. </w:t>
      </w:r>
    </w:p>
    <w:p w14:paraId="0848FA55" w14:textId="5DE61A0A" w:rsidR="006F6051" w:rsidRDefault="006F6051" w:rsidP="00823877">
      <w:r>
        <w:rPr>
          <w:b/>
        </w:rPr>
        <w:t>Confidential Information:</w:t>
      </w:r>
      <w:r>
        <w:t xml:space="preserve"> business information that is confidential, proprietary, trade secret, exempt, or otherwise not subject to disclosure pursuant to Chapter 119, Florida Statutes, the Florida Constitution, or other authority. </w:t>
      </w:r>
    </w:p>
    <w:p w14:paraId="414A5243" w14:textId="2F7AA880" w:rsidR="003566BB" w:rsidRDefault="003566BB" w:rsidP="00823877">
      <w:r>
        <w:rPr>
          <w:b/>
        </w:rPr>
        <w:t>Contract:</w:t>
      </w:r>
      <w:r>
        <w:t xml:space="preserve"> this dental services and coverage agreement between FHKC and Insurer resulting from </w:t>
      </w:r>
      <w:r w:rsidR="00AE5BDE" w:rsidRPr="00921B5A">
        <w:t xml:space="preserve">ITN </w:t>
      </w:r>
      <w:r w:rsidR="0095691B" w:rsidRPr="0026766C">
        <w:t>2021-300-01</w:t>
      </w:r>
      <w:r w:rsidRPr="0026766C">
        <w:t>.</w:t>
      </w:r>
      <w:r>
        <w:t xml:space="preserve"> </w:t>
      </w:r>
    </w:p>
    <w:p w14:paraId="48CB01E5" w14:textId="3626CDB4" w:rsidR="003566BB" w:rsidRDefault="003566BB" w:rsidP="00823877">
      <w:r>
        <w:rPr>
          <w:b/>
        </w:rPr>
        <w:t>Contract Term:</w:t>
      </w:r>
      <w:r>
        <w:t xml:space="preserve"> the period(s) of time in which this Contract is effective, including the initial term</w:t>
      </w:r>
      <w:r w:rsidR="005B7A6B">
        <w:t>,</w:t>
      </w:r>
      <w:r>
        <w:t xml:space="preserve"> any Renewal period(s)</w:t>
      </w:r>
      <w:r w:rsidR="005B7A6B">
        <w:t>, and extension</w:t>
      </w:r>
      <w:r w:rsidR="00060FEB">
        <w:t>s</w:t>
      </w:r>
      <w:r>
        <w:t xml:space="preserve">. </w:t>
      </w:r>
    </w:p>
    <w:p w14:paraId="61EFB367" w14:textId="0D21FE6A" w:rsidR="003566BB" w:rsidRDefault="003566BB" w:rsidP="00823877">
      <w:r>
        <w:rPr>
          <w:b/>
        </w:rPr>
        <w:t>Contract Year:</w:t>
      </w:r>
      <w:r>
        <w:t xml:space="preserve"> </w:t>
      </w:r>
      <w:r w:rsidR="007446FD" w:rsidRPr="00EA799A">
        <w:t xml:space="preserve">July </w:t>
      </w:r>
      <w:r w:rsidRPr="00EA799A">
        <w:t>1</w:t>
      </w:r>
      <w:r w:rsidRPr="00EA799A">
        <w:rPr>
          <w:vertAlign w:val="superscript"/>
        </w:rPr>
        <w:t>st</w:t>
      </w:r>
      <w:r w:rsidRPr="00EA799A">
        <w:t xml:space="preserve"> through </w:t>
      </w:r>
      <w:r w:rsidR="007446FD" w:rsidRPr="00EA799A">
        <w:t>June 30</w:t>
      </w:r>
      <w:proofErr w:type="gramStart"/>
      <w:r w:rsidR="007446FD" w:rsidRPr="00EA799A">
        <w:rPr>
          <w:vertAlign w:val="superscript"/>
        </w:rPr>
        <w:t>th</w:t>
      </w:r>
      <w:r w:rsidR="007446FD" w:rsidRPr="00EA799A">
        <w:t xml:space="preserve"> </w:t>
      </w:r>
      <w:r w:rsidRPr="00C7459E">
        <w:t>.</w:t>
      </w:r>
      <w:proofErr w:type="gramEnd"/>
      <w:r>
        <w:t xml:space="preserve"> </w:t>
      </w:r>
    </w:p>
    <w:p w14:paraId="50FA3591" w14:textId="09AE34EE" w:rsidR="003566BB" w:rsidRDefault="000C74E1" w:rsidP="00823877">
      <w:r>
        <w:rPr>
          <w:b/>
        </w:rPr>
        <w:t>Corrective Action Plan:</w:t>
      </w:r>
      <w:r>
        <w:t xml:space="preserve"> a step-by-step plan of action, including the estimated dates of completion, </w:t>
      </w:r>
      <w:r w:rsidR="003F329B">
        <w:t xml:space="preserve">that is </w:t>
      </w:r>
      <w:r>
        <w:t xml:space="preserve">developed and implemented to appropriately address errors or deficiencies in Insurer’s policies, processes, or other work under this Contract. </w:t>
      </w:r>
    </w:p>
    <w:p w14:paraId="69D83516" w14:textId="79C95FC0" w:rsidR="000C74E1" w:rsidRDefault="000C74E1" w:rsidP="00823877">
      <w:r>
        <w:rPr>
          <w:b/>
        </w:rPr>
        <w:t>Coverage Month:</w:t>
      </w:r>
      <w:r>
        <w:t xml:space="preserve"> the calendar month in which </w:t>
      </w:r>
      <w:proofErr w:type="gramStart"/>
      <w:r>
        <w:t>benefits</w:t>
      </w:r>
      <w:proofErr w:type="gramEnd"/>
      <w:r>
        <w:t xml:space="preserve"> and services may be provided to Enrollees. </w:t>
      </w:r>
    </w:p>
    <w:p w14:paraId="3D6B36D2" w14:textId="46F82C03" w:rsidR="000C74E1" w:rsidRDefault="00822705" w:rsidP="00823877">
      <w:r>
        <w:rPr>
          <w:b/>
        </w:rPr>
        <w:t>Covered Services:</w:t>
      </w:r>
      <w:r>
        <w:t xml:space="preserve"> benefits and services covered under this Program applicable to this Contract as described in Attachment A. </w:t>
      </w:r>
    </w:p>
    <w:p w14:paraId="7BF00B07" w14:textId="1C224120" w:rsidR="00822705" w:rsidRDefault="002650B9" w:rsidP="00823877">
      <w:r>
        <w:rPr>
          <w:b/>
        </w:rPr>
        <w:t>Data:</w:t>
      </w:r>
      <w:r>
        <w:t xml:space="preserve"> any representation of information, knowledge, facts, concepts, computer software, computer programs, or instructions related to or arising from this Contract. Data may be in any form, including storage media, computer memory, in transit, presented on a display device, or in physical media such as paper, film, microfilm, or microfiche. Data includes the original form of the Data and all metadata associated with the Data. </w:t>
      </w:r>
    </w:p>
    <w:p w14:paraId="69293978" w14:textId="1FA3A4CB" w:rsidR="00017300" w:rsidRDefault="00017300" w:rsidP="00823877">
      <w:r>
        <w:rPr>
          <w:b/>
        </w:rPr>
        <w:t>Effective Date of Services:</w:t>
      </w:r>
      <w:r>
        <w:t xml:space="preserve"> </w:t>
      </w:r>
      <w:r w:rsidR="00812B5F" w:rsidRPr="00C7459E">
        <w:t xml:space="preserve">July </w:t>
      </w:r>
      <w:r w:rsidRPr="00C7459E">
        <w:t>1, 202</w:t>
      </w:r>
      <w:r w:rsidR="00812B5F" w:rsidRPr="00C7459E">
        <w:t>2</w:t>
      </w:r>
      <w:r w:rsidRPr="00C7459E">
        <w:t>;</w:t>
      </w:r>
      <w:r>
        <w:t xml:space="preserve"> the date on which Insurer commences </w:t>
      </w:r>
      <w:r w:rsidR="00722C65">
        <w:t xml:space="preserve">the provision </w:t>
      </w:r>
      <w:r>
        <w:t xml:space="preserve">of </w:t>
      </w:r>
      <w:r w:rsidR="00722C65">
        <w:t>Covered S</w:t>
      </w:r>
      <w:r>
        <w:t xml:space="preserve">ervices to Enrollees. </w:t>
      </w:r>
    </w:p>
    <w:p w14:paraId="5C74FF65" w14:textId="07D48882" w:rsidR="00017300" w:rsidRDefault="00017300" w:rsidP="00823877">
      <w:r>
        <w:rPr>
          <w:b/>
        </w:rPr>
        <w:t>Emergency Medical Condition:</w:t>
      </w:r>
      <w:r>
        <w:t xml:space="preserve"> </w:t>
      </w:r>
      <w:r w:rsidR="00987D99">
        <w:t>a medical condition manifesting itself by acute symptoms of sufficient severity (including severe pain) that a prudent layperson, who possesses an average knowledge of health and medicine, could reasonably expect the absence of immediate medical attention to result in:</w:t>
      </w:r>
    </w:p>
    <w:p w14:paraId="7F858637" w14:textId="401BF39D" w:rsidR="00987D99" w:rsidRDefault="00987D99" w:rsidP="00987D99">
      <w:pPr>
        <w:pStyle w:val="ListParagraph"/>
        <w:numPr>
          <w:ilvl w:val="0"/>
          <w:numId w:val="5"/>
        </w:numPr>
      </w:pPr>
      <w:r>
        <w:t xml:space="preserve">Placing the health of the individual (or, for a pregnant woman, the health of the woman or her unborn child) in serious </w:t>
      </w:r>
      <w:proofErr w:type="gramStart"/>
      <w:r>
        <w:t>jeopardy;</w:t>
      </w:r>
      <w:proofErr w:type="gramEnd"/>
    </w:p>
    <w:p w14:paraId="768A547D" w14:textId="3F85FA2E" w:rsidR="00987D99" w:rsidRDefault="00987D99" w:rsidP="00987D99">
      <w:pPr>
        <w:pStyle w:val="ListParagraph"/>
        <w:numPr>
          <w:ilvl w:val="0"/>
          <w:numId w:val="5"/>
        </w:numPr>
      </w:pPr>
      <w:r>
        <w:t>Serious impairment to bodily functions; or</w:t>
      </w:r>
    </w:p>
    <w:p w14:paraId="7C710BBC" w14:textId="124B9AA7" w:rsidR="00987D99" w:rsidRDefault="00987D99" w:rsidP="00987D99">
      <w:pPr>
        <w:pStyle w:val="ListParagraph"/>
        <w:numPr>
          <w:ilvl w:val="0"/>
          <w:numId w:val="5"/>
        </w:numPr>
      </w:pPr>
      <w:r>
        <w:t xml:space="preserve">Serious dysfunction of any bodily organ or part. </w:t>
      </w:r>
    </w:p>
    <w:p w14:paraId="7978B6B5" w14:textId="1E641367" w:rsidR="002E3565" w:rsidRDefault="00A2622C" w:rsidP="002E3565">
      <w:r>
        <w:rPr>
          <w:b/>
        </w:rPr>
        <w:t>Emergency Services:</w:t>
      </w:r>
      <w:r>
        <w:t xml:space="preserve"> covered inpatient and outpatient services that are as follows:</w:t>
      </w:r>
    </w:p>
    <w:p w14:paraId="00490EC5" w14:textId="06ABC458" w:rsidR="00A2622C" w:rsidRDefault="00A2622C" w:rsidP="00A2622C">
      <w:pPr>
        <w:pStyle w:val="ListParagraph"/>
        <w:numPr>
          <w:ilvl w:val="0"/>
          <w:numId w:val="6"/>
        </w:numPr>
      </w:pPr>
      <w:r>
        <w:t>Furnished by a Provider that is qualified to furnish these services under Title 42</w:t>
      </w:r>
      <w:r w:rsidR="005876A9">
        <w:t xml:space="preserve"> of the United States Code</w:t>
      </w:r>
      <w:r>
        <w:t xml:space="preserve">. </w:t>
      </w:r>
    </w:p>
    <w:p w14:paraId="0FF95927" w14:textId="3A7C7DCC" w:rsidR="00A2622C" w:rsidRDefault="00A2622C" w:rsidP="00A2622C">
      <w:pPr>
        <w:pStyle w:val="ListParagraph"/>
        <w:numPr>
          <w:ilvl w:val="0"/>
          <w:numId w:val="6"/>
        </w:numPr>
      </w:pPr>
      <w:r>
        <w:t xml:space="preserve">Needed to evaluate or stabilize an Emergency Medical Condition. </w:t>
      </w:r>
    </w:p>
    <w:p w14:paraId="54F2D133" w14:textId="32D7F4A3" w:rsidR="00A2622C" w:rsidRDefault="00A2622C" w:rsidP="00A2622C">
      <w:r>
        <w:rPr>
          <w:b/>
        </w:rPr>
        <w:t>Enrollee:</w:t>
      </w:r>
      <w:r>
        <w:t xml:space="preserve"> </w:t>
      </w:r>
      <w:r w:rsidR="00C12F49">
        <w:t xml:space="preserve">an individual enrolled in Insurer’s Florida Healthy Kids plan. </w:t>
      </w:r>
    </w:p>
    <w:p w14:paraId="21D0EE81" w14:textId="6563332A" w:rsidR="00C12F49" w:rsidRDefault="0024341D" w:rsidP="00A2622C">
      <w:r>
        <w:rPr>
          <w:b/>
        </w:rPr>
        <w:t>Event of Default:</w:t>
      </w:r>
      <w:r>
        <w:t xml:space="preserve"> an action or failure that renders the Contract terminable as set forth in </w:t>
      </w:r>
      <w:r w:rsidRPr="00281BBE">
        <w:t>section</w:t>
      </w:r>
      <w:r w:rsidR="00B80B16" w:rsidRPr="00281BBE">
        <w:t xml:space="preserve"> 4</w:t>
      </w:r>
      <w:r w:rsidR="00836B7B">
        <w:t>4</w:t>
      </w:r>
      <w:r w:rsidR="00281BBE" w:rsidRPr="00281BBE">
        <w:t>.10</w:t>
      </w:r>
      <w:r>
        <w:t xml:space="preserve">. </w:t>
      </w:r>
    </w:p>
    <w:p w14:paraId="5E4FF54A" w14:textId="5F5D6386" w:rsidR="0024341D" w:rsidRDefault="0024341D" w:rsidP="00A2622C">
      <w:r>
        <w:rPr>
          <w:b/>
        </w:rPr>
        <w:t>Execution Date:</w:t>
      </w:r>
      <w:r>
        <w:t xml:space="preserve"> the date on which the last Party to this Contract signed. </w:t>
      </w:r>
    </w:p>
    <w:p w14:paraId="1CBFEC6A" w14:textId="4AAC71D8" w:rsidR="007743AC" w:rsidRDefault="007743AC" w:rsidP="00A2622C">
      <w:r>
        <w:rPr>
          <w:b/>
        </w:rPr>
        <w:t>Florida Healthy Kids</w:t>
      </w:r>
      <w:r w:rsidR="0042238D">
        <w:rPr>
          <w:b/>
        </w:rPr>
        <w:t xml:space="preserve"> or “Program”</w:t>
      </w:r>
      <w:r>
        <w:rPr>
          <w:b/>
        </w:rPr>
        <w:t>:</w:t>
      </w:r>
      <w:r>
        <w:t xml:space="preserve"> the </w:t>
      </w:r>
      <w:r w:rsidR="00727286">
        <w:t>benefits program</w:t>
      </w:r>
      <w:r>
        <w:t xml:space="preserve"> established by Sections 624.91 and 409.813, Florida Statutes, administered by FHKC, and offered to children </w:t>
      </w:r>
      <w:proofErr w:type="gramStart"/>
      <w:r>
        <w:t>age</w:t>
      </w:r>
      <w:proofErr w:type="gramEnd"/>
      <w:r>
        <w:t xml:space="preserve"> five</w:t>
      </w:r>
      <w:r w:rsidR="002D4FEE">
        <w:t xml:space="preserve"> (5)</w:t>
      </w:r>
      <w:r>
        <w:t xml:space="preserve"> through the end of age </w:t>
      </w:r>
      <w:r w:rsidR="002D4FEE">
        <w:t>eighteen (</w:t>
      </w:r>
      <w:r>
        <w:t>18</w:t>
      </w:r>
      <w:r w:rsidR="002D4FEE">
        <w:t>)</w:t>
      </w:r>
      <w:r>
        <w:t xml:space="preserve">. </w:t>
      </w:r>
    </w:p>
    <w:p w14:paraId="7F387B6D" w14:textId="4E16A639" w:rsidR="008E7A9F" w:rsidRDefault="008E7A9F" w:rsidP="00A2622C">
      <w:r>
        <w:rPr>
          <w:b/>
        </w:rPr>
        <w:t>Florida KidCare:</w:t>
      </w:r>
      <w:r>
        <w:t xml:space="preserve"> the benefits program</w:t>
      </w:r>
      <w:r w:rsidR="009704C6">
        <w:t>s</w:t>
      </w:r>
      <w:r>
        <w:t xml:space="preserve"> established by Section 409.813, Florida Statutes. </w:t>
      </w:r>
    </w:p>
    <w:p w14:paraId="2525C972" w14:textId="19A67502" w:rsidR="008E7A9F" w:rsidRDefault="008E7A9F" w:rsidP="00A2622C">
      <w:r>
        <w:rPr>
          <w:b/>
        </w:rPr>
        <w:t>Fraud:</w:t>
      </w:r>
      <w:r>
        <w:t xml:space="preserve"> an intentional deception or misrepresentation made by a person with the knowledge that the deception could result in some unauthorized benefit to himself or some other person. It includes any act that constitutes fraud under applicable federal or state law. </w:t>
      </w:r>
    </w:p>
    <w:p w14:paraId="67836808" w14:textId="67326DD6" w:rsidR="008E7A9F" w:rsidRDefault="00372C33" w:rsidP="00A2622C">
      <w:r>
        <w:rPr>
          <w:b/>
        </w:rPr>
        <w:t>Financial Consequences:</w:t>
      </w:r>
      <w:r>
        <w:t xml:space="preserve"> the amount Insurer shall be assessed for failure to perform as specified in this Contract. Financial Consequences are not liquidated damages. </w:t>
      </w:r>
    </w:p>
    <w:p w14:paraId="14AC8C9A" w14:textId="3B11BF0D" w:rsidR="00372C33" w:rsidRDefault="00D404DE" w:rsidP="00A2622C">
      <w:r>
        <w:rPr>
          <w:b/>
        </w:rPr>
        <w:t>Full-pay Plan:</w:t>
      </w:r>
      <w:r>
        <w:t xml:space="preserve"> </w:t>
      </w:r>
      <w:r w:rsidR="00B002DC">
        <w:t xml:space="preserve">the non-Title XXI Florida Healthy Kids insurance coverage available to children ages five (5) through the end of </w:t>
      </w:r>
      <w:r w:rsidR="00235947">
        <w:t xml:space="preserve">age eighteen (18) who are ineligible for subsidized Florida Healthy Kids coverage but who are </w:t>
      </w:r>
      <w:r w:rsidR="00D67C59">
        <w:t xml:space="preserve">otherwise eligible for health benefits established by FHKC. </w:t>
      </w:r>
    </w:p>
    <w:p w14:paraId="32DB1B2F" w14:textId="505E443E" w:rsidR="0040714F" w:rsidRDefault="0040714F" w:rsidP="00A2622C">
      <w:r>
        <w:rPr>
          <w:b/>
        </w:rPr>
        <w:t>Grievance:</w:t>
      </w:r>
      <w:r>
        <w:t xml:space="preserve"> an expression of dissatisfaction about any matter other than an Adverse Benefits Determination. Grievances include the quality of </w:t>
      </w:r>
      <w:r w:rsidR="00BB36A5">
        <w:t>care or services provided, aspects of interpersonal relationships such as rudeness of a Provider or employee, failure to respect the Enrollee’s rights regardless of whether remedial action is requested</w:t>
      </w:r>
      <w:r w:rsidR="009065B7">
        <w:t>,</w:t>
      </w:r>
      <w:r w:rsidR="00BB36A5">
        <w:t xml:space="preserve"> </w:t>
      </w:r>
      <w:r w:rsidR="009065B7">
        <w:t xml:space="preserve">and </w:t>
      </w:r>
      <w:r w:rsidR="00BB36A5">
        <w:t xml:space="preserve">an Enrollee’s right to dispute an extension of time proposed by Insurer to make an authorized decision. </w:t>
      </w:r>
    </w:p>
    <w:p w14:paraId="285F2914" w14:textId="09747A6C" w:rsidR="00BF4BF5" w:rsidRDefault="00AF54F5" w:rsidP="00A2622C">
      <w:r>
        <w:rPr>
          <w:b/>
        </w:rPr>
        <w:t>HIPAA:</w:t>
      </w:r>
      <w:r>
        <w:t xml:space="preserve"> </w:t>
      </w:r>
      <w:r w:rsidRPr="00AF54F5">
        <w:t xml:space="preserve">As may from time-to-time may be amended, the (i) Health Insurance Portability and Accountability Act of 1996, Public Law 104-191, including its Omnibus Rule; (ii) applicable provisions of the Health Information Technology for Economic and Clinical Health Act as incorporated in the American Recovery and Reinvestment Act of 2009; and (iii) their accompanying regulations, including the Privacy Rule (as defined herein) and the Security Rule (as defined herein). “Privacy Rule” means the Standards for Privacy of Individually Identifiable Health Information at 45 CFR, part 160 and part 164, subparts A and E, providing for </w:t>
      </w:r>
      <w:r w:rsidR="00A40FC1">
        <w:t>f</w:t>
      </w:r>
      <w:r w:rsidRPr="00AF54F5">
        <w:t>ederal privacy protections for an individual’s protected health information held by entities subject to HIPAA requirements and describing patient rights with respect to their PHI. “Security Rule” means</w:t>
      </w:r>
      <w:r w:rsidR="007E1166">
        <w:t xml:space="preserve"> the</w:t>
      </w:r>
      <w:r w:rsidRPr="00AF54F5">
        <w:t xml:space="preserve"> HIPAA Security Standards </w:t>
      </w:r>
      <w:r w:rsidR="00684597">
        <w:t xml:space="preserve">at </w:t>
      </w:r>
      <w:r w:rsidR="00684597" w:rsidRPr="00684597">
        <w:t xml:space="preserve">5 CFR </w:t>
      </w:r>
      <w:r w:rsidR="006E740F" w:rsidRPr="003A2293">
        <w:t>Parts 160</w:t>
      </w:r>
      <w:r w:rsidR="00684597" w:rsidRPr="00684597">
        <w:t xml:space="preserve"> and </w:t>
      </w:r>
      <w:r w:rsidR="00B4542A">
        <w:t xml:space="preserve">164, </w:t>
      </w:r>
      <w:r w:rsidR="00B4542A" w:rsidRPr="00684597">
        <w:t>Subparts A and C</w:t>
      </w:r>
      <w:r w:rsidR="00B4542A">
        <w:t>,</w:t>
      </w:r>
      <w:r w:rsidR="003241F4">
        <w:t xml:space="preserve"> </w:t>
      </w:r>
      <w:r w:rsidR="003241F4">
        <w:rPr>
          <w:rFonts w:cstheme="minorHAnsi"/>
        </w:rPr>
        <w:t xml:space="preserve">providing for federal security protections for </w:t>
      </w:r>
      <w:r w:rsidR="003241F4" w:rsidRPr="002C674E">
        <w:rPr>
          <w:rFonts w:cstheme="minorHAnsi"/>
        </w:rPr>
        <w:t>individuals’ electronic personal health information</w:t>
      </w:r>
      <w:r w:rsidRPr="00AF54F5">
        <w:t>.</w:t>
      </w:r>
    </w:p>
    <w:p w14:paraId="27A1020E" w14:textId="6A2D6298" w:rsidR="001D61D4" w:rsidRDefault="001D61D4" w:rsidP="00A2622C">
      <w:r>
        <w:rPr>
          <w:b/>
        </w:rPr>
        <w:t>Intellectual Property Rights:</w:t>
      </w:r>
      <w:r>
        <w:t xml:space="preserve"> worldwide common law and statutory rights associated with:</w:t>
      </w:r>
    </w:p>
    <w:p w14:paraId="6A2C49F7" w14:textId="2387AD49" w:rsidR="001D61D4" w:rsidRDefault="001D61D4" w:rsidP="001D61D4">
      <w:pPr>
        <w:pStyle w:val="ListParagraph"/>
        <w:numPr>
          <w:ilvl w:val="0"/>
          <w:numId w:val="7"/>
        </w:numPr>
      </w:pPr>
      <w:r>
        <w:t xml:space="preserve">Patents and patent applications of any </w:t>
      </w:r>
      <w:proofErr w:type="gramStart"/>
      <w:r>
        <w:t>kind;</w:t>
      </w:r>
      <w:proofErr w:type="gramEnd"/>
    </w:p>
    <w:p w14:paraId="270F7DE5" w14:textId="569561C7" w:rsidR="001D61D4" w:rsidRDefault="001D61D4" w:rsidP="001D61D4">
      <w:pPr>
        <w:pStyle w:val="ListParagraph"/>
        <w:numPr>
          <w:ilvl w:val="0"/>
          <w:numId w:val="7"/>
        </w:numPr>
      </w:pPr>
      <w:r>
        <w:t>Copyrights, copyright registrations, and copyright applications, “moral”, “economic” rights</w:t>
      </w:r>
      <w:r w:rsidR="006533C5">
        <w:t>,</w:t>
      </w:r>
      <w:r>
        <w:t xml:space="preserve"> and mask work </w:t>
      </w:r>
      <w:proofErr w:type="gramStart"/>
      <w:r>
        <w:t>rights;</w:t>
      </w:r>
      <w:proofErr w:type="gramEnd"/>
    </w:p>
    <w:p w14:paraId="28B1C4F9" w14:textId="13FF1914" w:rsidR="001D61D4" w:rsidRDefault="001D61D4" w:rsidP="001D61D4">
      <w:pPr>
        <w:pStyle w:val="ListParagraph"/>
        <w:numPr>
          <w:ilvl w:val="0"/>
          <w:numId w:val="7"/>
        </w:numPr>
      </w:pPr>
      <w:r>
        <w:t>The protection of trade and industrial secrets and</w:t>
      </w:r>
      <w:r w:rsidR="00A85B1D">
        <w:t xml:space="preserve"> similar</w:t>
      </w:r>
      <w:r>
        <w:t xml:space="preserve"> </w:t>
      </w:r>
      <w:r w:rsidR="00A85B1D">
        <w:t>C</w:t>
      </w:r>
      <w:r>
        <w:t xml:space="preserve">onfidential </w:t>
      </w:r>
      <w:r w:rsidR="00A85B1D">
        <w:t>I</w:t>
      </w:r>
      <w:r>
        <w:t xml:space="preserve">nformation </w:t>
      </w:r>
    </w:p>
    <w:p w14:paraId="5D3D7BE5" w14:textId="77777777" w:rsidR="001D61D4" w:rsidRDefault="001D61D4" w:rsidP="001D61D4">
      <w:pPr>
        <w:pStyle w:val="ListParagraph"/>
        <w:numPr>
          <w:ilvl w:val="0"/>
          <w:numId w:val="7"/>
        </w:numPr>
      </w:pPr>
      <w:r>
        <w:t xml:space="preserve">Logos, trademarks, trade names, and service </w:t>
      </w:r>
      <w:proofErr w:type="gramStart"/>
      <w:r>
        <w:t>marks;</w:t>
      </w:r>
      <w:proofErr w:type="gramEnd"/>
    </w:p>
    <w:p w14:paraId="5EF89A38" w14:textId="77777777" w:rsidR="001D61D4" w:rsidRDefault="001D61D4" w:rsidP="001D61D4">
      <w:pPr>
        <w:pStyle w:val="ListParagraph"/>
        <w:numPr>
          <w:ilvl w:val="0"/>
          <w:numId w:val="7"/>
        </w:numPr>
      </w:pPr>
      <w:r>
        <w:t>Domain names and web addresses; and</w:t>
      </w:r>
    </w:p>
    <w:p w14:paraId="6DD40F2D" w14:textId="77777777" w:rsidR="001D61D4" w:rsidRDefault="001D61D4" w:rsidP="001D61D4">
      <w:pPr>
        <w:pStyle w:val="ListParagraph"/>
        <w:numPr>
          <w:ilvl w:val="0"/>
          <w:numId w:val="7"/>
        </w:numPr>
      </w:pPr>
      <w:r>
        <w:t xml:space="preserve">Any other proprietary rights relating to technology, including any analogous rights to those set forth above. </w:t>
      </w:r>
    </w:p>
    <w:p w14:paraId="75A4A9EE" w14:textId="0A1BC53C" w:rsidR="001D61D4" w:rsidRDefault="00F33163" w:rsidP="001D61D4">
      <w:r>
        <w:rPr>
          <w:b/>
        </w:rPr>
        <w:t>Marketing:</w:t>
      </w:r>
      <w:r>
        <w:t xml:space="preserve"> </w:t>
      </w:r>
      <w:r w:rsidR="00853064">
        <w:t>communication from Insurer or Insurer’s employees, network Providers, agents, or Subcontractors that can reasonably be interpreted as intended to influence an individual who is not enrolled with Insurer to enroll with Insurer</w:t>
      </w:r>
      <w:r w:rsidR="00D44E3C">
        <w:t xml:space="preserve">’s particular Florida Healthy Kids product or to enroll in or disenroll from another insurer’s Florida Healthy Kids product. </w:t>
      </w:r>
    </w:p>
    <w:p w14:paraId="666A4F75" w14:textId="3C71BF20" w:rsidR="00D44E3C" w:rsidRDefault="00300812" w:rsidP="001D61D4">
      <w:r>
        <w:rPr>
          <w:b/>
        </w:rPr>
        <w:t xml:space="preserve">Medically Necessary </w:t>
      </w:r>
      <w:r>
        <w:t xml:space="preserve">or </w:t>
      </w:r>
      <w:r>
        <w:rPr>
          <w:b/>
        </w:rPr>
        <w:t xml:space="preserve">Medical Necessity: </w:t>
      </w:r>
      <w:r>
        <w:t>the use of any medical treatment, service, equipment, or supply necessary to palliate the effects of a terminal condition or to prevent, diagnose, correct, cure, alleviate, or preclude deterioration of a condition that threatens life, causes pain or suffering, or results in illness or infirmity and which is:</w:t>
      </w:r>
    </w:p>
    <w:p w14:paraId="785F3283" w14:textId="06B2ABF7" w:rsidR="00300812" w:rsidRDefault="00300812" w:rsidP="00300812">
      <w:pPr>
        <w:pStyle w:val="ListParagraph"/>
        <w:numPr>
          <w:ilvl w:val="0"/>
          <w:numId w:val="8"/>
        </w:numPr>
      </w:pPr>
      <w:r>
        <w:t xml:space="preserve">Consistent with the symptom(s), diagnosis, and treatment of an Enrollee’s </w:t>
      </w:r>
      <w:proofErr w:type="gramStart"/>
      <w:r>
        <w:t>condition;</w:t>
      </w:r>
      <w:proofErr w:type="gramEnd"/>
    </w:p>
    <w:p w14:paraId="0F7BD370" w14:textId="28E2A035" w:rsidR="00300812" w:rsidRDefault="00300812" w:rsidP="00300812">
      <w:pPr>
        <w:pStyle w:val="ListParagraph"/>
        <w:numPr>
          <w:ilvl w:val="0"/>
          <w:numId w:val="8"/>
        </w:numPr>
      </w:pPr>
      <w:r>
        <w:t xml:space="preserve">Provided in accordance with generally accepted standards of medical </w:t>
      </w:r>
      <w:proofErr w:type="gramStart"/>
      <w:r>
        <w:t>practice;</w:t>
      </w:r>
      <w:proofErr w:type="gramEnd"/>
    </w:p>
    <w:p w14:paraId="1928D956" w14:textId="72BE0491" w:rsidR="00300812" w:rsidRDefault="00300812" w:rsidP="00300812">
      <w:pPr>
        <w:pStyle w:val="ListParagraph"/>
        <w:numPr>
          <w:ilvl w:val="0"/>
          <w:numId w:val="8"/>
        </w:numPr>
      </w:pPr>
      <w:r>
        <w:t xml:space="preserve">Not primarily intended for the convenience of the Enrollee, the Enrollee’s family, or the </w:t>
      </w:r>
      <w:proofErr w:type="gramStart"/>
      <w:r>
        <w:t>Provider;</w:t>
      </w:r>
      <w:proofErr w:type="gramEnd"/>
    </w:p>
    <w:p w14:paraId="02D484E0" w14:textId="36A5ADA6" w:rsidR="00300812" w:rsidRDefault="00300812" w:rsidP="00300812">
      <w:pPr>
        <w:pStyle w:val="ListParagraph"/>
        <w:numPr>
          <w:ilvl w:val="0"/>
          <w:numId w:val="8"/>
        </w:numPr>
      </w:pPr>
      <w:r>
        <w:t>The most appropriate level of supply or service for the diagnosis and treatment of the Enrollee’s condition; and</w:t>
      </w:r>
    </w:p>
    <w:p w14:paraId="0D039B2A" w14:textId="505C860C" w:rsidR="00300812" w:rsidRDefault="00300812" w:rsidP="00300812">
      <w:pPr>
        <w:pStyle w:val="ListParagraph"/>
        <w:numPr>
          <w:ilvl w:val="0"/>
          <w:numId w:val="8"/>
        </w:numPr>
      </w:pPr>
      <w:r>
        <w:t xml:space="preserve">Approved by the appropriate medical body or health care specialty involved as effective, appropriate, and essential for the care and treatment of the Enrollee’s condition. </w:t>
      </w:r>
    </w:p>
    <w:p w14:paraId="088F6356" w14:textId="1B00B45C" w:rsidR="00300812" w:rsidRDefault="00300812" w:rsidP="00300812">
      <w:r>
        <w:t xml:space="preserve">The fact that a Provider has prescribed, recommended, or approved a medical treatment, service, equipment, or supply does not in itself make such medical treatment, service, equipment, or supply Medically Necessary. </w:t>
      </w:r>
    </w:p>
    <w:p w14:paraId="0513ECAA" w14:textId="143394D7" w:rsidR="00155B9B" w:rsidRDefault="003F15D4" w:rsidP="00300812">
      <w:r>
        <w:rPr>
          <w:b/>
        </w:rPr>
        <w:t>Notice:</w:t>
      </w:r>
      <w:r>
        <w:t xml:space="preserve"> formal </w:t>
      </w:r>
      <w:r w:rsidR="00315780">
        <w:t xml:space="preserve">written </w:t>
      </w:r>
      <w:r>
        <w:t xml:space="preserve">notification in </w:t>
      </w:r>
      <w:r w:rsidR="005856FC">
        <w:t xml:space="preserve">accordance </w:t>
      </w:r>
      <w:r w:rsidR="00087896">
        <w:t xml:space="preserve">with </w:t>
      </w:r>
      <w:r w:rsidR="006772E7">
        <w:t>Section 38</w:t>
      </w:r>
      <w:r>
        <w:t xml:space="preserve"> </w:t>
      </w:r>
      <w:r w:rsidR="00723A06">
        <w:t xml:space="preserve">from one Party to the other Party </w:t>
      </w:r>
      <w:r w:rsidR="00D82BDF">
        <w:t xml:space="preserve">under </w:t>
      </w:r>
      <w:r>
        <w:t>this Contract.</w:t>
      </w:r>
      <w:r w:rsidR="00D64067">
        <w:t xml:space="preserve"> </w:t>
      </w:r>
    </w:p>
    <w:p w14:paraId="4A6C0446" w14:textId="2B0534AB" w:rsidR="003F15D4" w:rsidRDefault="003F15D4" w:rsidP="00300812">
      <w:r>
        <w:rPr>
          <w:b/>
        </w:rPr>
        <w:t xml:space="preserve">Ownership Interest: </w:t>
      </w:r>
      <w:r>
        <w:t xml:space="preserve">the possession of equity in the capital, the stock, or the profits of a disclosing entity, as defined in 42 CFR 455.101. </w:t>
      </w:r>
    </w:p>
    <w:p w14:paraId="01C25DF7" w14:textId="0996692F" w:rsidR="003F15D4" w:rsidRDefault="00221103" w:rsidP="00300812">
      <w:r>
        <w:rPr>
          <w:b/>
        </w:rPr>
        <w:t>Ownership or Control Interest:</w:t>
      </w:r>
      <w:r>
        <w:t xml:space="preserve"> </w:t>
      </w:r>
      <w:r w:rsidR="00C50E12">
        <w:t>a person (individual or corporation) that:</w:t>
      </w:r>
    </w:p>
    <w:p w14:paraId="05E61EB2" w14:textId="7039445B" w:rsidR="00C50E12" w:rsidRDefault="00C50E12" w:rsidP="00C50E12">
      <w:pPr>
        <w:pStyle w:val="ListParagraph"/>
        <w:numPr>
          <w:ilvl w:val="0"/>
          <w:numId w:val="9"/>
        </w:numPr>
      </w:pPr>
      <w:r>
        <w:t xml:space="preserve">Has Ownership Interest totaling five percent (5%) or more in a disclosing </w:t>
      </w:r>
      <w:proofErr w:type="gramStart"/>
      <w:r>
        <w:t>entity;</w:t>
      </w:r>
      <w:proofErr w:type="gramEnd"/>
    </w:p>
    <w:p w14:paraId="60005490" w14:textId="181B3C6A" w:rsidR="00C50E12" w:rsidRDefault="00C50E12" w:rsidP="00C50E12">
      <w:pPr>
        <w:pStyle w:val="ListParagraph"/>
        <w:numPr>
          <w:ilvl w:val="0"/>
          <w:numId w:val="9"/>
        </w:numPr>
      </w:pPr>
      <w:r>
        <w:t xml:space="preserve">Has an indirect Ownership Interest equal to five percent (5%) or more in a </w:t>
      </w:r>
      <w:proofErr w:type="gramStart"/>
      <w:r>
        <w:t>disclosing entity;</w:t>
      </w:r>
      <w:proofErr w:type="gramEnd"/>
    </w:p>
    <w:p w14:paraId="67E95B50" w14:textId="346D197B" w:rsidR="00C50E12" w:rsidRDefault="00C50E12" w:rsidP="00C50E12">
      <w:pPr>
        <w:pStyle w:val="ListParagraph"/>
        <w:numPr>
          <w:ilvl w:val="0"/>
          <w:numId w:val="9"/>
        </w:numPr>
      </w:pPr>
      <w:r>
        <w:t xml:space="preserve">Has a combination of direct Ownership Interest and indirect Ownership Interest equal to five percent (5%) or more in a disclosing </w:t>
      </w:r>
      <w:proofErr w:type="gramStart"/>
      <w:r>
        <w:t>entity;</w:t>
      </w:r>
      <w:proofErr w:type="gramEnd"/>
    </w:p>
    <w:p w14:paraId="58774CBD" w14:textId="18DD202A" w:rsidR="00C50E12" w:rsidRDefault="00C50E12" w:rsidP="00C50E12">
      <w:pPr>
        <w:pStyle w:val="ListParagraph"/>
        <w:numPr>
          <w:ilvl w:val="0"/>
          <w:numId w:val="9"/>
        </w:numPr>
      </w:pPr>
      <w:r>
        <w:t xml:space="preserve">Owns an interest of five percent (5%) or more in any mortgage, deed of trust, note, or other obligation secured by the disclosing entity if that interest equals at least five percent (5%) of the value of the property or assets of the disclosing </w:t>
      </w:r>
      <w:proofErr w:type="gramStart"/>
      <w:r>
        <w:t>entity;</w:t>
      </w:r>
      <w:proofErr w:type="gramEnd"/>
    </w:p>
    <w:p w14:paraId="7627A95F" w14:textId="10B65B7F" w:rsidR="00C50E12" w:rsidRDefault="00C50E12" w:rsidP="00C50E12">
      <w:pPr>
        <w:pStyle w:val="ListParagraph"/>
        <w:numPr>
          <w:ilvl w:val="0"/>
          <w:numId w:val="9"/>
        </w:numPr>
      </w:pPr>
      <w:r>
        <w:t>Is an officer or director of a disclosing entity that is organized as a corporation; or</w:t>
      </w:r>
    </w:p>
    <w:p w14:paraId="3EE0E390" w14:textId="692C729E" w:rsidR="00C50E12" w:rsidRDefault="00C50E12" w:rsidP="00C50E12">
      <w:pPr>
        <w:pStyle w:val="ListParagraph"/>
        <w:numPr>
          <w:ilvl w:val="0"/>
          <w:numId w:val="9"/>
        </w:numPr>
      </w:pPr>
      <w:r>
        <w:t xml:space="preserve">Is a partner in a disclosing entity that is organized as a partnership. </w:t>
      </w:r>
    </w:p>
    <w:p w14:paraId="6935F3B5" w14:textId="5D7F8247" w:rsidR="00C50E12" w:rsidRDefault="00B11465" w:rsidP="00C50E12">
      <w:proofErr w:type="gramStart"/>
      <w:r>
        <w:rPr>
          <w:b/>
        </w:rPr>
        <w:t>Personally</w:t>
      </w:r>
      <w:proofErr w:type="gramEnd"/>
      <w:r>
        <w:rPr>
          <w:b/>
        </w:rPr>
        <w:t xml:space="preserve"> Identifiable Information:</w:t>
      </w:r>
      <w:r>
        <w:t xml:space="preserve"> information that can be used to distinguish or trace an individual’s identity, either alone or when combined with other personal or identifying information that is linked or linkable to a specific individual. </w:t>
      </w:r>
    </w:p>
    <w:p w14:paraId="3283B2E3" w14:textId="2C91EFD8" w:rsidR="00B11465" w:rsidRDefault="006F0E36" w:rsidP="00C50E12">
      <w:r>
        <w:rPr>
          <w:b/>
        </w:rPr>
        <w:t xml:space="preserve">Primary </w:t>
      </w:r>
      <w:r w:rsidR="00AA065B">
        <w:rPr>
          <w:b/>
        </w:rPr>
        <w:t>Dental</w:t>
      </w:r>
      <w:r>
        <w:rPr>
          <w:b/>
        </w:rPr>
        <w:t xml:space="preserve"> Provider:</w:t>
      </w:r>
      <w:r>
        <w:t xml:space="preserve"> A </w:t>
      </w:r>
      <w:r w:rsidR="00AA065B">
        <w:t xml:space="preserve">general dentist or pediatric dentist responsible for the diagnosis, treatment, and coordination of services related to an Enrollee’s oral health needs; equivalent to a primary care provider. </w:t>
      </w:r>
    </w:p>
    <w:p w14:paraId="75AAF7AC" w14:textId="4ABB128F" w:rsidR="00534E2C" w:rsidRDefault="00534E2C" w:rsidP="00C50E12">
      <w:r>
        <w:rPr>
          <w:b/>
        </w:rPr>
        <w:t>Post-stabilization Care Services:</w:t>
      </w:r>
      <w:r>
        <w:t xml:space="preserve"> Covered Services related to an Emergency Medical Condition that are provided after an Enrollee is stabilized to maintain the stabilized condition, or, under the circumstances described in 42 CFR 438.114(e) to improve or resolve the Enrollee’s condition pursuant to 42 CFR 422.113. </w:t>
      </w:r>
    </w:p>
    <w:p w14:paraId="50E87391" w14:textId="6A0E6525" w:rsidR="00D46960" w:rsidRDefault="00D46960" w:rsidP="00C50E12">
      <w:r>
        <w:rPr>
          <w:b/>
        </w:rPr>
        <w:t>Protected Health Information:</w:t>
      </w:r>
      <w:r>
        <w:t xml:space="preserve"> individually identifiable health information </w:t>
      </w:r>
      <w:r w:rsidR="001B749A" w:rsidRPr="00B106AB">
        <w:t xml:space="preserve">received or created by </w:t>
      </w:r>
      <w:r w:rsidR="001B749A">
        <w:t>Insurer</w:t>
      </w:r>
      <w:r w:rsidR="001B749A" w:rsidRPr="00B106AB">
        <w:t xml:space="preserve"> pursuant to performance </w:t>
      </w:r>
      <w:r w:rsidR="001B749A">
        <w:t xml:space="preserve">under this Contract </w:t>
      </w:r>
      <w:r w:rsidR="001B749A" w:rsidRPr="00B106AB">
        <w:t xml:space="preserve">that is </w:t>
      </w:r>
      <w:r>
        <w:t>transmitted by electronic media, maintained in electronic media, or transmitted or maintained in any other form or medium</w:t>
      </w:r>
      <w:r w:rsidR="00965428">
        <w:t>,</w:t>
      </w:r>
      <w:r>
        <w:t xml:space="preserve"> except for individually identifiable health information:</w:t>
      </w:r>
    </w:p>
    <w:p w14:paraId="294B735F" w14:textId="203BB868" w:rsidR="00D46960" w:rsidRDefault="00D46960" w:rsidP="00D46960">
      <w:pPr>
        <w:pStyle w:val="ListParagraph"/>
        <w:numPr>
          <w:ilvl w:val="0"/>
          <w:numId w:val="10"/>
        </w:numPr>
      </w:pPr>
      <w:r>
        <w:t xml:space="preserve">In education records covered by the Family Educational Rights and Privacy Act, as amended, 20 U.S.C. </w:t>
      </w:r>
      <w:proofErr w:type="gramStart"/>
      <w:r>
        <w:t>1232g;</w:t>
      </w:r>
      <w:proofErr w:type="gramEnd"/>
    </w:p>
    <w:p w14:paraId="2E1E2335" w14:textId="25D4E903" w:rsidR="00D46960" w:rsidRDefault="00D46960" w:rsidP="00D46960">
      <w:pPr>
        <w:pStyle w:val="ListParagraph"/>
        <w:numPr>
          <w:ilvl w:val="0"/>
          <w:numId w:val="10"/>
        </w:numPr>
      </w:pPr>
      <w:r>
        <w:t>In records described at 20 U.S.C. 1232g(a)(4)(B)(iv</w:t>
      </w:r>
      <w:proofErr w:type="gramStart"/>
      <w:r>
        <w:t>);</w:t>
      </w:r>
      <w:proofErr w:type="gramEnd"/>
    </w:p>
    <w:p w14:paraId="73FBD7DA" w14:textId="76DBE2FE" w:rsidR="00D46960" w:rsidRDefault="00D46960" w:rsidP="00D46960">
      <w:pPr>
        <w:pStyle w:val="ListParagraph"/>
        <w:numPr>
          <w:ilvl w:val="0"/>
          <w:numId w:val="10"/>
        </w:numPr>
      </w:pPr>
      <w:r>
        <w:t xml:space="preserve">In employment records held by a covered entity (under HIPAA) in its role as employer; and </w:t>
      </w:r>
    </w:p>
    <w:p w14:paraId="6CA017D1" w14:textId="2E1C7398" w:rsidR="00D46960" w:rsidRDefault="00D46960" w:rsidP="00D46960">
      <w:pPr>
        <w:pStyle w:val="ListParagraph"/>
        <w:numPr>
          <w:ilvl w:val="0"/>
          <w:numId w:val="10"/>
        </w:numPr>
      </w:pPr>
      <w:r>
        <w:t xml:space="preserve">Regarding a person who has been deceased for more than fifty (50) years. </w:t>
      </w:r>
    </w:p>
    <w:p w14:paraId="148B5867" w14:textId="790A545D" w:rsidR="00D46960" w:rsidRDefault="007B1DB0" w:rsidP="00D46960">
      <w:r>
        <w:rPr>
          <w:b/>
        </w:rPr>
        <w:t>Provider:</w:t>
      </w:r>
      <w:r>
        <w:t xml:space="preserve"> an appropriately licensed individual or entity </w:t>
      </w:r>
      <w:r w:rsidR="008E5C9C">
        <w:t xml:space="preserve">that </w:t>
      </w:r>
      <w:r>
        <w:t>provid</w:t>
      </w:r>
      <w:r w:rsidR="008E5C9C">
        <w:t>es</w:t>
      </w:r>
      <w:r>
        <w:t xml:space="preserve"> dental care services</w:t>
      </w:r>
      <w:r w:rsidR="00403408">
        <w:t xml:space="preserve"> to </w:t>
      </w:r>
      <w:r w:rsidR="003377A8">
        <w:t>an Enrollee</w:t>
      </w:r>
      <w:r>
        <w:t xml:space="preserve">. </w:t>
      </w:r>
    </w:p>
    <w:p w14:paraId="46B5D250" w14:textId="0CBEC2FE" w:rsidR="007B1DB0" w:rsidRDefault="007B1DB0" w:rsidP="00D46960">
      <w:r>
        <w:rPr>
          <w:b/>
        </w:rPr>
        <w:t>Renewal:</w:t>
      </w:r>
      <w:r w:rsidR="00B64D25">
        <w:t xml:space="preserve"> extending </w:t>
      </w:r>
      <w:r>
        <w:t>the initial Contract Term</w:t>
      </w:r>
      <w:r w:rsidR="00947E14">
        <w:t xml:space="preserve"> pursuant to Section 2.2</w:t>
      </w:r>
      <w:r>
        <w:t xml:space="preserve">. </w:t>
      </w:r>
    </w:p>
    <w:p w14:paraId="7AAE612A" w14:textId="1DADDE41" w:rsidR="00B3171D" w:rsidRDefault="00B3171D" w:rsidP="00D46960">
      <w:r>
        <w:rPr>
          <w:b/>
        </w:rPr>
        <w:t xml:space="preserve">Region: </w:t>
      </w:r>
      <w:r>
        <w:t xml:space="preserve">any of the eleven (11) geographical areas designated by FHKC and encompassing specified Florida counties pursuant to Section 409.966, Florida Statutes. </w:t>
      </w:r>
    </w:p>
    <w:p w14:paraId="7B1A89D2" w14:textId="470F988B" w:rsidR="003B56B9" w:rsidRPr="003B56B9" w:rsidRDefault="003B56B9" w:rsidP="00D46960">
      <w:r>
        <w:rPr>
          <w:b/>
        </w:rPr>
        <w:t>Service Area:</w:t>
      </w:r>
      <w:r>
        <w:t xml:space="preserve"> the designated Region(s) for which Insurer is authorized by the Contract to provide Covered Services to those Enrollees whose home address </w:t>
      </w:r>
      <w:proofErr w:type="gramStart"/>
      <w:r>
        <w:t>is located in</w:t>
      </w:r>
      <w:proofErr w:type="gramEnd"/>
      <w:r>
        <w:t xml:space="preserve"> such Region(s). </w:t>
      </w:r>
    </w:p>
    <w:p w14:paraId="32343849" w14:textId="1BC206A2" w:rsidR="00B3171D" w:rsidRDefault="003E20D9" w:rsidP="00D46960">
      <w:r w:rsidRPr="33EFFBE6">
        <w:rPr>
          <w:b/>
          <w:bCs/>
        </w:rPr>
        <w:t>Subcontractor:</w:t>
      </w:r>
      <w:r>
        <w:t xml:space="preserve"> </w:t>
      </w:r>
      <w:r w:rsidRPr="00F268FD">
        <w:rPr>
          <w:rFonts w:cstheme="minorHAnsi"/>
        </w:rPr>
        <w:t>any individual or entity</w:t>
      </w:r>
      <w:r w:rsidR="00156335" w:rsidRPr="00F268FD">
        <w:rPr>
          <w:rFonts w:cstheme="minorHAnsi"/>
        </w:rPr>
        <w:t xml:space="preserve">, including </w:t>
      </w:r>
      <w:r w:rsidR="00E43293">
        <w:rPr>
          <w:rFonts w:cstheme="minorHAnsi"/>
        </w:rPr>
        <w:t xml:space="preserve">an </w:t>
      </w:r>
      <w:r w:rsidR="00156335" w:rsidRPr="00F268FD">
        <w:rPr>
          <w:rFonts w:cstheme="minorHAnsi"/>
        </w:rPr>
        <w:t>independent contracto</w:t>
      </w:r>
      <w:r w:rsidR="002A52CA">
        <w:rPr>
          <w:rFonts w:cstheme="minorHAnsi"/>
        </w:rPr>
        <w:t>r</w:t>
      </w:r>
      <w:r w:rsidR="00156335">
        <w:rPr>
          <w:rFonts w:cstheme="minorHAnsi"/>
        </w:rPr>
        <w:t>,</w:t>
      </w:r>
      <w:r w:rsidR="00156335" w:rsidRPr="00F268FD">
        <w:rPr>
          <w:rFonts w:cstheme="minorHAnsi"/>
        </w:rPr>
        <w:t xml:space="preserve"> </w:t>
      </w:r>
      <w:r w:rsidR="00156335">
        <w:rPr>
          <w:rFonts w:cstheme="minorHAnsi"/>
        </w:rPr>
        <w:t>that has an agreement with</w:t>
      </w:r>
      <w:r w:rsidR="00156335" w:rsidRPr="00F268FD">
        <w:rPr>
          <w:rFonts w:cstheme="minorHAnsi"/>
        </w:rPr>
        <w:t xml:space="preserve"> </w:t>
      </w:r>
      <w:r w:rsidR="00E43293">
        <w:rPr>
          <w:rFonts w:cstheme="minorHAnsi"/>
        </w:rPr>
        <w:t>Insurer</w:t>
      </w:r>
      <w:r w:rsidR="00156335" w:rsidRPr="00F268FD">
        <w:rPr>
          <w:rFonts w:cstheme="minorHAnsi"/>
        </w:rPr>
        <w:t xml:space="preserve"> to perform </w:t>
      </w:r>
      <w:r w:rsidR="00156335">
        <w:rPr>
          <w:rFonts w:cstheme="minorHAnsi"/>
        </w:rPr>
        <w:t xml:space="preserve">or fulfill any of the obligations </w:t>
      </w:r>
      <w:r w:rsidR="00156335" w:rsidRPr="00F268FD">
        <w:rPr>
          <w:rFonts w:cstheme="minorHAnsi"/>
        </w:rPr>
        <w:t xml:space="preserve">of </w:t>
      </w:r>
      <w:r w:rsidR="00F56D7D">
        <w:rPr>
          <w:rFonts w:cstheme="minorHAnsi"/>
        </w:rPr>
        <w:t>Insurer</w:t>
      </w:r>
      <w:r w:rsidR="00156335" w:rsidRPr="00F268FD">
        <w:rPr>
          <w:rFonts w:cstheme="minorHAnsi"/>
        </w:rPr>
        <w:t xml:space="preserve"> under this Contract. The term “Subcontractor” includes </w:t>
      </w:r>
      <w:r w:rsidR="00156335">
        <w:rPr>
          <w:rFonts w:cstheme="minorHAnsi"/>
        </w:rPr>
        <w:t xml:space="preserve">Vendor’s </w:t>
      </w:r>
      <w:r w:rsidR="00156335" w:rsidRPr="00F268FD">
        <w:rPr>
          <w:rFonts w:cstheme="minorHAnsi"/>
        </w:rPr>
        <w:t>subsidiaries and affiliates.</w:t>
      </w:r>
      <w:r w:rsidR="00156335">
        <w:rPr>
          <w:rFonts w:cstheme="minorHAnsi"/>
        </w:rPr>
        <w:t xml:space="preserve"> </w:t>
      </w:r>
      <w:r w:rsidR="00610436">
        <w:t xml:space="preserve">A network Provider is not a Subcontractor by virtue of the network Provider agreement with Insurer. </w:t>
      </w:r>
    </w:p>
    <w:p w14:paraId="0681AB49" w14:textId="1413F657" w:rsidR="00F110F8" w:rsidRDefault="00F110F8" w:rsidP="00D46960">
      <w:r>
        <w:rPr>
          <w:b/>
        </w:rPr>
        <w:t>Subcontract:</w:t>
      </w:r>
      <w:r>
        <w:t xml:space="preserve"> a contract or other agreement between Insurer and a Subcontractor or proposed Subcontractor. </w:t>
      </w:r>
    </w:p>
    <w:p w14:paraId="22F65701" w14:textId="3E668D54" w:rsidR="003F357E" w:rsidRDefault="003F357E" w:rsidP="00D46960">
      <w:r>
        <w:rPr>
          <w:b/>
        </w:rPr>
        <w:t>Waste:</w:t>
      </w:r>
      <w:r>
        <w:t xml:space="preserve"> overuse of services or other practices that, directly or indirectly, result in unnecessary costs to the Program, generally caused by the misuse of resources rather than criminally negligent actions. </w:t>
      </w:r>
    </w:p>
    <w:p w14:paraId="7F48AEBF" w14:textId="7E1FC1E8" w:rsidR="007A694F" w:rsidRDefault="007A694F" w:rsidP="007A694F">
      <w:pPr>
        <w:pStyle w:val="Heading2"/>
      </w:pPr>
      <w:bookmarkStart w:id="7" w:name="_Toc36462042"/>
      <w:r>
        <w:t>Acronyms</w:t>
      </w:r>
      <w:bookmarkEnd w:id="7"/>
    </w:p>
    <w:p w14:paraId="235ECFA7" w14:textId="64FF005E" w:rsidR="007A694F" w:rsidRDefault="00B814C7" w:rsidP="007A694F">
      <w:r>
        <w:t xml:space="preserve">Acronyms commonly used in this Contract shall have the meanings ascribed in this section unless otherwise expressly stated. </w:t>
      </w:r>
    </w:p>
    <w:p w14:paraId="25BDFED3" w14:textId="375609A4" w:rsidR="00B814C7" w:rsidRDefault="00B814C7" w:rsidP="007A694F">
      <w:r>
        <w:rPr>
          <w:b/>
        </w:rPr>
        <w:t xml:space="preserve">AHCA: </w:t>
      </w:r>
      <w:r>
        <w:t>Agency for Health Care Administration</w:t>
      </w:r>
    </w:p>
    <w:p w14:paraId="7ABC9B69" w14:textId="454AE727" w:rsidR="00B814C7" w:rsidRDefault="00B814C7" w:rsidP="007A694F">
      <w:r>
        <w:rPr>
          <w:b/>
        </w:rPr>
        <w:t>BAA:</w:t>
      </w:r>
      <w:r>
        <w:t xml:space="preserve"> Business Associate Agreement</w:t>
      </w:r>
    </w:p>
    <w:p w14:paraId="409760D6" w14:textId="585E71CC" w:rsidR="00980FDC" w:rsidRPr="00980FDC" w:rsidRDefault="00980FDC" w:rsidP="007A694F">
      <w:r>
        <w:rPr>
          <w:b/>
        </w:rPr>
        <w:t>CAHPS®:</w:t>
      </w:r>
      <w:r>
        <w:t xml:space="preserve"> Consumer Assessment of Healthcare Providers and Systems</w:t>
      </w:r>
    </w:p>
    <w:p w14:paraId="65929417" w14:textId="13B5CD73" w:rsidR="00B814C7" w:rsidRDefault="00B814C7" w:rsidP="007A694F">
      <w:r>
        <w:rPr>
          <w:b/>
        </w:rPr>
        <w:t>CAP:</w:t>
      </w:r>
      <w:r>
        <w:t xml:space="preserve"> Corrective Action Plan</w:t>
      </w:r>
    </w:p>
    <w:p w14:paraId="1976C005" w14:textId="5221B864" w:rsidR="00B814C7" w:rsidRDefault="00B814C7" w:rsidP="007A694F">
      <w:r>
        <w:rPr>
          <w:b/>
        </w:rPr>
        <w:t xml:space="preserve">CMS: </w:t>
      </w:r>
      <w:r>
        <w:t>Centers for Medicare and Medicaid Services</w:t>
      </w:r>
    </w:p>
    <w:p w14:paraId="72ABA300" w14:textId="1814A08E" w:rsidR="00B814C7" w:rsidRDefault="00B814C7" w:rsidP="007A694F">
      <w:r>
        <w:rPr>
          <w:b/>
        </w:rPr>
        <w:t xml:space="preserve">CHIP: </w:t>
      </w:r>
      <w:r>
        <w:t>Children’s Health Insurance Program</w:t>
      </w:r>
    </w:p>
    <w:p w14:paraId="6A602F97" w14:textId="2F0411B2" w:rsidR="00B814C7" w:rsidRDefault="00B814C7" w:rsidP="007A694F">
      <w:r>
        <w:rPr>
          <w:b/>
        </w:rPr>
        <w:t>CHIPRA:</w:t>
      </w:r>
      <w:r>
        <w:t xml:space="preserve"> Children’s Health Insurance Program Re-Authorization Act of 2009</w:t>
      </w:r>
    </w:p>
    <w:p w14:paraId="4A279442" w14:textId="6F8F8405" w:rsidR="00B814C7" w:rsidRDefault="00B814C7" w:rsidP="007A694F">
      <w:r>
        <w:rPr>
          <w:b/>
        </w:rPr>
        <w:t>COOP:</w:t>
      </w:r>
      <w:r>
        <w:t xml:space="preserve"> Continuity of Operations Plan</w:t>
      </w:r>
    </w:p>
    <w:p w14:paraId="6FC8A2EF" w14:textId="427EDE63" w:rsidR="00B814C7" w:rsidRDefault="00B814C7" w:rsidP="007A694F">
      <w:r>
        <w:rPr>
          <w:b/>
        </w:rPr>
        <w:t xml:space="preserve">EQR: </w:t>
      </w:r>
      <w:r>
        <w:t>External Quality Review</w:t>
      </w:r>
    </w:p>
    <w:p w14:paraId="18265F3F" w14:textId="3A9BAA83" w:rsidR="00B814C7" w:rsidRDefault="00B814C7" w:rsidP="007A694F">
      <w:r>
        <w:rPr>
          <w:b/>
        </w:rPr>
        <w:t xml:space="preserve">EQRO: </w:t>
      </w:r>
      <w:r>
        <w:t>External Quality Review Organization</w:t>
      </w:r>
    </w:p>
    <w:p w14:paraId="00E9345E" w14:textId="41D0BC1B" w:rsidR="00B814C7" w:rsidRDefault="00C23F6D" w:rsidP="007A694F">
      <w:r>
        <w:rPr>
          <w:b/>
        </w:rPr>
        <w:t>HHS:</w:t>
      </w:r>
      <w:r>
        <w:t xml:space="preserve"> U.S. Department of Health and Human Services</w:t>
      </w:r>
    </w:p>
    <w:p w14:paraId="7FCD2E59" w14:textId="1039F197" w:rsidR="00C23F6D" w:rsidRDefault="00B2567D" w:rsidP="007A694F">
      <w:r>
        <w:rPr>
          <w:b/>
        </w:rPr>
        <w:t>IRO:</w:t>
      </w:r>
      <w:r>
        <w:t xml:space="preserve"> Independent Review Organization</w:t>
      </w:r>
    </w:p>
    <w:p w14:paraId="19F5E1DC" w14:textId="02588A98" w:rsidR="00B2567D" w:rsidRDefault="00B2567D" w:rsidP="007A694F">
      <w:r>
        <w:rPr>
          <w:b/>
        </w:rPr>
        <w:t>ITN:</w:t>
      </w:r>
      <w:r>
        <w:t xml:space="preserve"> Invitation to Negotiate</w:t>
      </w:r>
    </w:p>
    <w:p w14:paraId="19C99ECC" w14:textId="377D86F0" w:rsidR="00B2567D" w:rsidRDefault="00B2567D" w:rsidP="007A694F">
      <w:r>
        <w:rPr>
          <w:b/>
        </w:rPr>
        <w:t xml:space="preserve">MLR: </w:t>
      </w:r>
      <w:r>
        <w:t>Medical Loss Ratio</w:t>
      </w:r>
    </w:p>
    <w:p w14:paraId="65AE7150" w14:textId="3F6CE529" w:rsidR="00B2567D" w:rsidRDefault="00B2567D" w:rsidP="007A694F">
      <w:r>
        <w:rPr>
          <w:b/>
        </w:rPr>
        <w:t>PDP:</w:t>
      </w:r>
      <w:r>
        <w:t xml:space="preserve"> Primary Dental Provider</w:t>
      </w:r>
    </w:p>
    <w:p w14:paraId="4FA0361A" w14:textId="7D0B623F" w:rsidR="00B2567D" w:rsidRDefault="00B2567D" w:rsidP="007A694F">
      <w:r>
        <w:rPr>
          <w:b/>
        </w:rPr>
        <w:t xml:space="preserve">PHI: </w:t>
      </w:r>
      <w:r>
        <w:t>Protected Health Information</w:t>
      </w:r>
    </w:p>
    <w:p w14:paraId="38C4FB5B" w14:textId="209B503F" w:rsidR="00B2567D" w:rsidRDefault="00B2567D" w:rsidP="007A694F">
      <w:r>
        <w:rPr>
          <w:b/>
        </w:rPr>
        <w:t xml:space="preserve">PII: </w:t>
      </w:r>
      <w:proofErr w:type="gramStart"/>
      <w:r>
        <w:t>Personally</w:t>
      </w:r>
      <w:proofErr w:type="gramEnd"/>
      <w:r>
        <w:t xml:space="preserve"> Identifying Information</w:t>
      </w:r>
    </w:p>
    <w:p w14:paraId="0162405B" w14:textId="621A230B" w:rsidR="00B2567D" w:rsidRDefault="00B2567D" w:rsidP="007A694F">
      <w:r>
        <w:rPr>
          <w:b/>
        </w:rPr>
        <w:t>PMPM:</w:t>
      </w:r>
      <w:r>
        <w:t xml:space="preserve"> Per member (i.e., Enrollee) per month</w:t>
      </w:r>
    </w:p>
    <w:p w14:paraId="1FBF4A3E" w14:textId="6BC24125" w:rsidR="00B2567D" w:rsidRDefault="00B2567D" w:rsidP="007A694F">
      <w:r>
        <w:rPr>
          <w:b/>
        </w:rPr>
        <w:t xml:space="preserve">Title XXI: </w:t>
      </w:r>
      <w:r>
        <w:t>Children’s Health Insurance Program</w:t>
      </w:r>
    </w:p>
    <w:p w14:paraId="164A1B16" w14:textId="43D0C0C5" w:rsidR="00355D6D" w:rsidRDefault="00355D6D" w:rsidP="00355D6D">
      <w:pPr>
        <w:pStyle w:val="Heading1"/>
      </w:pPr>
      <w:bookmarkStart w:id="8" w:name="_Toc36462043"/>
      <w:r>
        <w:t>Contract Term</w:t>
      </w:r>
      <w:r w:rsidR="00F6798A">
        <w:t>; Service Area; Compensation</w:t>
      </w:r>
      <w:bookmarkEnd w:id="8"/>
    </w:p>
    <w:p w14:paraId="3A800F12" w14:textId="0FAA7BF3" w:rsidR="00F6798A" w:rsidRDefault="00F6798A" w:rsidP="00F6798A">
      <w:pPr>
        <w:pStyle w:val="Heading2"/>
      </w:pPr>
      <w:bookmarkStart w:id="9" w:name="_Toc36462044"/>
      <w:r>
        <w:t>Initial Term</w:t>
      </w:r>
      <w:bookmarkEnd w:id="9"/>
    </w:p>
    <w:p w14:paraId="3112F3BD" w14:textId="24CC4C17" w:rsidR="00F6798A" w:rsidRDefault="00F6798A" w:rsidP="00F6798A">
      <w:r>
        <w:t xml:space="preserve">The initial term of this Contract is </w:t>
      </w:r>
      <w:r w:rsidR="00744F7C">
        <w:t xml:space="preserve">three </w:t>
      </w:r>
      <w:r>
        <w:t>(</w:t>
      </w:r>
      <w:r w:rsidR="00744F7C">
        <w:t>3</w:t>
      </w:r>
      <w:r>
        <w:t xml:space="preserve">) years beginning on </w:t>
      </w:r>
      <w:r w:rsidR="008238BE">
        <w:t>July</w:t>
      </w:r>
      <w:r w:rsidR="00203F1F">
        <w:t xml:space="preserve"> </w:t>
      </w:r>
      <w:r>
        <w:t>1, 202</w:t>
      </w:r>
      <w:r w:rsidR="005E4DAE">
        <w:t>2</w:t>
      </w:r>
      <w:r>
        <w:t xml:space="preserve"> and ending after 11:59 P.M. on </w:t>
      </w:r>
      <w:r w:rsidR="008238BE">
        <w:t>June 30</w:t>
      </w:r>
      <w:r>
        <w:t>, 202</w:t>
      </w:r>
      <w:r w:rsidR="0083288D">
        <w:t>5</w:t>
      </w:r>
      <w:r>
        <w:t xml:space="preserve"> unless extended, terminated, or renewed.</w:t>
      </w:r>
      <w:r w:rsidR="00203F1F">
        <w:t xml:space="preserve">  </w:t>
      </w:r>
      <w:r>
        <w:t xml:space="preserve"> </w:t>
      </w:r>
    </w:p>
    <w:p w14:paraId="264C11A6" w14:textId="1A61C497" w:rsidR="00F6798A" w:rsidRDefault="00F6798A" w:rsidP="00F6798A">
      <w:pPr>
        <w:pStyle w:val="Heading2"/>
      </w:pPr>
      <w:bookmarkStart w:id="10" w:name="_Toc36462045"/>
      <w:r>
        <w:t>Renewal Term</w:t>
      </w:r>
      <w:bookmarkEnd w:id="10"/>
    </w:p>
    <w:p w14:paraId="33BF87E2" w14:textId="3051CFEC" w:rsidR="00F6798A" w:rsidRDefault="00F6798A" w:rsidP="00F6798A">
      <w:r>
        <w:t xml:space="preserve">FHKC may elect to renew this Contract beyond the initial term for up to </w:t>
      </w:r>
      <w:r w:rsidR="005E4DAE">
        <w:t xml:space="preserve">two </w:t>
      </w:r>
      <w:r>
        <w:t>(</w:t>
      </w:r>
      <w:r w:rsidR="005E4DAE">
        <w:t>2</w:t>
      </w:r>
      <w:r>
        <w:t xml:space="preserve">), one (1) year Renewal terms. FHKC may exercise the Renewal options of this Contract either in whole or in part. </w:t>
      </w:r>
    </w:p>
    <w:p w14:paraId="5AC9A421" w14:textId="5CDE1D2E" w:rsidR="00F6798A" w:rsidRDefault="00F6798A" w:rsidP="00F6798A">
      <w:r>
        <w:t>The Parties acknowledge the Renewal is contingent upon satisfactory performance</w:t>
      </w:r>
      <w:r w:rsidR="00824398">
        <w:t>,</w:t>
      </w:r>
      <w:r>
        <w:t xml:space="preserve"> </w:t>
      </w:r>
      <w:r w:rsidR="00824398">
        <w:t xml:space="preserve">as determined solely </w:t>
      </w:r>
      <w:r>
        <w:t>by FHKC</w:t>
      </w:r>
      <w:r w:rsidR="00824398">
        <w:t>,</w:t>
      </w:r>
      <w:r>
        <w:t xml:space="preserve"> and subject to the availability of funds. Insurer may not charge costs associated with the Renewal of the Contract. </w:t>
      </w:r>
    </w:p>
    <w:p w14:paraId="1C61D69A" w14:textId="49212973" w:rsidR="008319CD" w:rsidRDefault="008319CD" w:rsidP="008319CD">
      <w:pPr>
        <w:pStyle w:val="Heading2"/>
      </w:pPr>
      <w:bookmarkStart w:id="11" w:name="_Toc36462046"/>
      <w:r>
        <w:t>Service Area</w:t>
      </w:r>
      <w:bookmarkEnd w:id="11"/>
    </w:p>
    <w:p w14:paraId="183FF872" w14:textId="5F7E221F" w:rsidR="008319CD" w:rsidRDefault="008319CD" w:rsidP="008319CD"/>
    <w:tbl>
      <w:tblPr>
        <w:tblStyle w:val="TableGrid"/>
        <w:tblW w:w="0" w:type="auto"/>
        <w:tblLook w:val="04A0" w:firstRow="1" w:lastRow="0" w:firstColumn="1" w:lastColumn="0" w:noHBand="0" w:noVBand="1"/>
      </w:tblPr>
      <w:tblGrid>
        <w:gridCol w:w="4675"/>
        <w:gridCol w:w="4675"/>
      </w:tblGrid>
      <w:tr w:rsidR="00F20F46" w14:paraId="029AEABF" w14:textId="77777777" w:rsidTr="00F20F46">
        <w:tc>
          <w:tcPr>
            <w:tcW w:w="4675" w:type="dxa"/>
          </w:tcPr>
          <w:p w14:paraId="492BB276" w14:textId="0F3F119D" w:rsidR="00F20F46" w:rsidRDefault="00F20F46" w:rsidP="008319CD">
            <w:r>
              <w:t>Region</w:t>
            </w:r>
          </w:p>
        </w:tc>
        <w:tc>
          <w:tcPr>
            <w:tcW w:w="4675" w:type="dxa"/>
          </w:tcPr>
          <w:p w14:paraId="2C6A3C60" w14:textId="1393A1E6" w:rsidR="00F20F46" w:rsidRDefault="006B2464" w:rsidP="008319CD">
            <w:r>
              <w:t xml:space="preserve">Premium PMPM </w:t>
            </w:r>
          </w:p>
        </w:tc>
      </w:tr>
      <w:tr w:rsidR="00F20F46" w14:paraId="1D9B2510" w14:textId="77777777" w:rsidTr="00F20F46">
        <w:tc>
          <w:tcPr>
            <w:tcW w:w="4675" w:type="dxa"/>
          </w:tcPr>
          <w:p w14:paraId="0C2C59E3" w14:textId="3E37AA98" w:rsidR="00F20F46" w:rsidRDefault="006B2464" w:rsidP="008319CD">
            <w:r>
              <w:t>1</w:t>
            </w:r>
          </w:p>
        </w:tc>
        <w:tc>
          <w:tcPr>
            <w:tcW w:w="4675" w:type="dxa"/>
          </w:tcPr>
          <w:p w14:paraId="1C810B4C" w14:textId="77777777" w:rsidR="00F20F46" w:rsidRDefault="00F20F46" w:rsidP="008319CD"/>
        </w:tc>
      </w:tr>
      <w:tr w:rsidR="00F20F46" w14:paraId="2095C5C2" w14:textId="77777777" w:rsidTr="00F20F46">
        <w:tc>
          <w:tcPr>
            <w:tcW w:w="4675" w:type="dxa"/>
          </w:tcPr>
          <w:p w14:paraId="63E9A5D3" w14:textId="5F659CEA" w:rsidR="00F20F46" w:rsidRDefault="00B17E45" w:rsidP="008319CD">
            <w:r>
              <w:t>2</w:t>
            </w:r>
          </w:p>
        </w:tc>
        <w:tc>
          <w:tcPr>
            <w:tcW w:w="4675" w:type="dxa"/>
          </w:tcPr>
          <w:p w14:paraId="158B6B08" w14:textId="77777777" w:rsidR="00F20F46" w:rsidRDefault="00F20F46" w:rsidP="008319CD"/>
        </w:tc>
      </w:tr>
      <w:tr w:rsidR="00F20F46" w14:paraId="53923787" w14:textId="77777777" w:rsidTr="00F20F46">
        <w:tc>
          <w:tcPr>
            <w:tcW w:w="4675" w:type="dxa"/>
          </w:tcPr>
          <w:p w14:paraId="2CD071A1" w14:textId="5841AC20" w:rsidR="00F20F46" w:rsidRDefault="00B17E45" w:rsidP="008319CD">
            <w:r>
              <w:t>3</w:t>
            </w:r>
          </w:p>
        </w:tc>
        <w:tc>
          <w:tcPr>
            <w:tcW w:w="4675" w:type="dxa"/>
          </w:tcPr>
          <w:p w14:paraId="53A3F246" w14:textId="77777777" w:rsidR="00F20F46" w:rsidRDefault="00F20F46" w:rsidP="008319CD"/>
        </w:tc>
      </w:tr>
      <w:tr w:rsidR="00F20F46" w14:paraId="1624AF97" w14:textId="77777777" w:rsidTr="00F20F46">
        <w:tc>
          <w:tcPr>
            <w:tcW w:w="4675" w:type="dxa"/>
          </w:tcPr>
          <w:p w14:paraId="2B69168D" w14:textId="6A752FC6" w:rsidR="00F20F46" w:rsidRDefault="00B17E45" w:rsidP="008319CD">
            <w:r>
              <w:t>4</w:t>
            </w:r>
          </w:p>
        </w:tc>
        <w:tc>
          <w:tcPr>
            <w:tcW w:w="4675" w:type="dxa"/>
          </w:tcPr>
          <w:p w14:paraId="7992F743" w14:textId="77777777" w:rsidR="00F20F46" w:rsidRDefault="00F20F46" w:rsidP="008319CD"/>
        </w:tc>
      </w:tr>
      <w:tr w:rsidR="00F20F46" w14:paraId="6AFFB7AF" w14:textId="77777777" w:rsidTr="00F20F46">
        <w:tc>
          <w:tcPr>
            <w:tcW w:w="4675" w:type="dxa"/>
          </w:tcPr>
          <w:p w14:paraId="1870FD37" w14:textId="2CB6AB34" w:rsidR="00F20F46" w:rsidRDefault="00B17E45" w:rsidP="008319CD">
            <w:r>
              <w:t>5</w:t>
            </w:r>
          </w:p>
        </w:tc>
        <w:tc>
          <w:tcPr>
            <w:tcW w:w="4675" w:type="dxa"/>
          </w:tcPr>
          <w:p w14:paraId="41AED3CA" w14:textId="77777777" w:rsidR="00F20F46" w:rsidRDefault="00F20F46" w:rsidP="008319CD"/>
        </w:tc>
      </w:tr>
      <w:tr w:rsidR="00F20F46" w14:paraId="4D2EDB74" w14:textId="77777777" w:rsidTr="00F20F46">
        <w:tc>
          <w:tcPr>
            <w:tcW w:w="4675" w:type="dxa"/>
          </w:tcPr>
          <w:p w14:paraId="6F36A377" w14:textId="76D2AF6C" w:rsidR="00F20F46" w:rsidRDefault="00B17E45" w:rsidP="008319CD">
            <w:r>
              <w:t>6</w:t>
            </w:r>
          </w:p>
        </w:tc>
        <w:tc>
          <w:tcPr>
            <w:tcW w:w="4675" w:type="dxa"/>
          </w:tcPr>
          <w:p w14:paraId="1E2A05D7" w14:textId="77777777" w:rsidR="00F20F46" w:rsidRDefault="00F20F46" w:rsidP="008319CD"/>
        </w:tc>
      </w:tr>
      <w:tr w:rsidR="00F20F46" w14:paraId="150B660E" w14:textId="77777777" w:rsidTr="00F20F46">
        <w:tc>
          <w:tcPr>
            <w:tcW w:w="4675" w:type="dxa"/>
          </w:tcPr>
          <w:p w14:paraId="19A5BC85" w14:textId="0BA0B1A8" w:rsidR="00F20F46" w:rsidRDefault="00B17E45" w:rsidP="008319CD">
            <w:r>
              <w:t>7</w:t>
            </w:r>
          </w:p>
        </w:tc>
        <w:tc>
          <w:tcPr>
            <w:tcW w:w="4675" w:type="dxa"/>
          </w:tcPr>
          <w:p w14:paraId="063E09D2" w14:textId="77777777" w:rsidR="00F20F46" w:rsidRDefault="00F20F46" w:rsidP="008319CD"/>
        </w:tc>
      </w:tr>
      <w:tr w:rsidR="00F20F46" w14:paraId="796AC294" w14:textId="77777777" w:rsidTr="00F20F46">
        <w:tc>
          <w:tcPr>
            <w:tcW w:w="4675" w:type="dxa"/>
          </w:tcPr>
          <w:p w14:paraId="7156D35E" w14:textId="2ECC3168" w:rsidR="00F20F46" w:rsidRDefault="00B17E45" w:rsidP="008319CD">
            <w:r>
              <w:t>8</w:t>
            </w:r>
          </w:p>
        </w:tc>
        <w:tc>
          <w:tcPr>
            <w:tcW w:w="4675" w:type="dxa"/>
          </w:tcPr>
          <w:p w14:paraId="2AF7A467" w14:textId="77777777" w:rsidR="00F20F46" w:rsidRDefault="00F20F46" w:rsidP="008319CD"/>
        </w:tc>
      </w:tr>
      <w:tr w:rsidR="00F20F46" w14:paraId="116B5573" w14:textId="77777777" w:rsidTr="00F20F46">
        <w:tc>
          <w:tcPr>
            <w:tcW w:w="4675" w:type="dxa"/>
          </w:tcPr>
          <w:p w14:paraId="0FB7ACB1" w14:textId="6A901F2C" w:rsidR="00F20F46" w:rsidRDefault="00B17E45" w:rsidP="008319CD">
            <w:r>
              <w:t>9</w:t>
            </w:r>
          </w:p>
        </w:tc>
        <w:tc>
          <w:tcPr>
            <w:tcW w:w="4675" w:type="dxa"/>
          </w:tcPr>
          <w:p w14:paraId="1468BEC5" w14:textId="77777777" w:rsidR="00F20F46" w:rsidRDefault="00F20F46" w:rsidP="008319CD"/>
        </w:tc>
      </w:tr>
      <w:tr w:rsidR="00F20F46" w14:paraId="4AB8BB71" w14:textId="77777777" w:rsidTr="00F20F46">
        <w:tc>
          <w:tcPr>
            <w:tcW w:w="4675" w:type="dxa"/>
          </w:tcPr>
          <w:p w14:paraId="5DB9D3FF" w14:textId="095DF9B0" w:rsidR="00F20F46" w:rsidRDefault="00B17E45" w:rsidP="008319CD">
            <w:r>
              <w:t>10</w:t>
            </w:r>
          </w:p>
        </w:tc>
        <w:tc>
          <w:tcPr>
            <w:tcW w:w="4675" w:type="dxa"/>
          </w:tcPr>
          <w:p w14:paraId="3D06D8D2" w14:textId="77777777" w:rsidR="00F20F46" w:rsidRDefault="00F20F46" w:rsidP="008319CD"/>
        </w:tc>
      </w:tr>
      <w:tr w:rsidR="00F20F46" w14:paraId="48788E81" w14:textId="77777777" w:rsidTr="00F20F46">
        <w:tc>
          <w:tcPr>
            <w:tcW w:w="4675" w:type="dxa"/>
          </w:tcPr>
          <w:p w14:paraId="2BFBBF02" w14:textId="46EF257E" w:rsidR="00F20F46" w:rsidRDefault="00B17E45" w:rsidP="008319CD">
            <w:r>
              <w:t>11</w:t>
            </w:r>
          </w:p>
        </w:tc>
        <w:tc>
          <w:tcPr>
            <w:tcW w:w="4675" w:type="dxa"/>
          </w:tcPr>
          <w:p w14:paraId="73DB8B36" w14:textId="77777777" w:rsidR="00F20F46" w:rsidRDefault="00F20F46" w:rsidP="008319CD"/>
        </w:tc>
      </w:tr>
    </w:tbl>
    <w:p w14:paraId="47E3AB0A" w14:textId="1A29E648" w:rsidR="00CC5CEC" w:rsidRDefault="00CC5CEC" w:rsidP="008319CD"/>
    <w:p w14:paraId="5E6D3F61" w14:textId="252ED69A" w:rsidR="00CC5CEC" w:rsidRDefault="002E555C" w:rsidP="002E555C">
      <w:pPr>
        <w:pStyle w:val="Heading2"/>
      </w:pPr>
      <w:bookmarkStart w:id="12" w:name="_Toc36462047"/>
      <w:r>
        <w:t>Compensation</w:t>
      </w:r>
      <w:bookmarkEnd w:id="12"/>
    </w:p>
    <w:p w14:paraId="10EB8C05" w14:textId="753325EB" w:rsidR="002E555C" w:rsidRDefault="002E555C" w:rsidP="002E555C">
      <w:r>
        <w:t xml:space="preserve">Insurer agrees to perform all obligations under this Contract for the compensation and financial arrangements set forth in this Contract. No additional compensation shall be allowed unless specifically agreed upon in writing by the Parties. </w:t>
      </w:r>
    </w:p>
    <w:p w14:paraId="46429FCF" w14:textId="01907EC4" w:rsidR="002E555C" w:rsidRDefault="00017188" w:rsidP="00017188">
      <w:pPr>
        <w:pStyle w:val="Heading2"/>
      </w:pPr>
      <w:bookmarkStart w:id="13" w:name="_Toc36462048"/>
      <w:r>
        <w:t>Payments to Insurer</w:t>
      </w:r>
      <w:bookmarkEnd w:id="13"/>
    </w:p>
    <w:p w14:paraId="1F5BC9B2" w14:textId="6794E64C" w:rsidR="00017188" w:rsidRDefault="00C45CCD" w:rsidP="00017188">
      <w:r>
        <w:t xml:space="preserve">FHKC shall make payments under this Contract monthly in accordance with the enrollment information </w:t>
      </w:r>
      <w:r w:rsidR="004076B9">
        <w:t>documented in</w:t>
      </w:r>
      <w:r>
        <w:t xml:space="preserve"> FHKC’s system of record</w:t>
      </w:r>
      <w:r w:rsidR="004F1A48">
        <w:t>,</w:t>
      </w:r>
      <w:r w:rsidR="004076B9">
        <w:t xml:space="preserve"> which is maintained by FHKC's third</w:t>
      </w:r>
      <w:r w:rsidR="00A9129A">
        <w:t>-</w:t>
      </w:r>
      <w:r w:rsidR="004076B9">
        <w:t xml:space="preserve">party </w:t>
      </w:r>
      <w:r w:rsidR="00DA370F">
        <w:t>administrator</w:t>
      </w:r>
      <w:r>
        <w:t xml:space="preserve">. Premiums are paid per Enrollee per Month (PMPM) for the Enrollee’s Region of residency. Insurer shall not invoice or bill FHKC. </w:t>
      </w:r>
    </w:p>
    <w:p w14:paraId="5283D644" w14:textId="3C421CDC" w:rsidR="00C45CCD" w:rsidRDefault="00C45CCD" w:rsidP="00017188">
      <w:r>
        <w:t>FHKC will provide Insurer the total authorized premiums for the enrollment month and any retroactive enrollment changes no later than the twentieth (20</w:t>
      </w:r>
      <w:r w:rsidRPr="00C45CCD">
        <w:rPr>
          <w:vertAlign w:val="superscript"/>
        </w:rPr>
        <w:t>th</w:t>
      </w:r>
      <w:r>
        <w:t xml:space="preserve">) day of the enrollment month. Retroactive disenrollments will be netted out from the active and retroactive enrollments. </w:t>
      </w:r>
    </w:p>
    <w:p w14:paraId="4F59FDD6" w14:textId="7BEA7529" w:rsidR="00C6653E" w:rsidRDefault="00340666" w:rsidP="00017188">
      <w:pPr>
        <w:rPr>
          <w:rFonts w:eastAsiaTheme="minorEastAsia" w:cstheme="minorHAnsi"/>
        </w:rPr>
      </w:pPr>
      <w:r w:rsidRPr="001331A4">
        <w:rPr>
          <w:rFonts w:eastAsiaTheme="minorEastAsia" w:cstheme="minorHAnsi"/>
        </w:rPr>
        <w:t>FHKC reserves the right to delay premium payment without change in enrollment or any of Insurer’s obligations under this Contract when such payment delay is the result of any act described in</w:t>
      </w:r>
      <w:r>
        <w:rPr>
          <w:rFonts w:eastAsiaTheme="minorEastAsia" w:cstheme="minorHAnsi"/>
        </w:rPr>
        <w:t xml:space="preserve"> </w:t>
      </w:r>
      <w:r w:rsidRPr="003B21D9">
        <w:rPr>
          <w:rFonts w:eastAsiaTheme="minorEastAsia" w:cstheme="minorHAnsi"/>
        </w:rPr>
        <w:t xml:space="preserve">section </w:t>
      </w:r>
      <w:r w:rsidR="003B21D9" w:rsidRPr="003B21D9">
        <w:rPr>
          <w:rFonts w:eastAsiaTheme="minorEastAsia" w:cstheme="minorHAnsi"/>
        </w:rPr>
        <w:t xml:space="preserve">13 </w:t>
      </w:r>
      <w:r w:rsidRPr="003B21D9">
        <w:rPr>
          <w:rFonts w:eastAsiaTheme="minorEastAsia" w:cstheme="minorHAnsi"/>
        </w:rPr>
        <w:t>Force Majeure,</w:t>
      </w:r>
      <w:r>
        <w:rPr>
          <w:rFonts w:eastAsiaTheme="minorEastAsia" w:cstheme="minorHAnsi"/>
        </w:rPr>
        <w:t xml:space="preserve"> </w:t>
      </w:r>
      <w:r w:rsidRPr="001331A4">
        <w:rPr>
          <w:rFonts w:eastAsiaTheme="minorEastAsia" w:cstheme="minorHAnsi"/>
        </w:rPr>
        <w:t>changes to Florida’s CHIP State Plan</w:t>
      </w:r>
      <w:r w:rsidR="00B72CC4">
        <w:rPr>
          <w:rFonts w:eastAsiaTheme="minorEastAsia" w:cstheme="minorHAnsi"/>
        </w:rPr>
        <w:t>,</w:t>
      </w:r>
      <w:r w:rsidRPr="001331A4">
        <w:rPr>
          <w:rFonts w:eastAsiaTheme="minorEastAsia" w:cstheme="minorHAnsi"/>
        </w:rPr>
        <w:t xml:space="preserve"> or other temporary shortfalls resulting from mitigating actions for an emergency or urgent situation. In the event of such delay, FHKC shall act in good faith in resolving and making the delayed premium payments to Insurer.</w:t>
      </w:r>
    </w:p>
    <w:p w14:paraId="3270E0E4" w14:textId="4A64BE57" w:rsidR="00340666" w:rsidRDefault="00340666" w:rsidP="00017188">
      <w:pPr>
        <w:rPr>
          <w:rFonts w:eastAsiaTheme="minorEastAsia" w:cstheme="minorHAnsi"/>
        </w:rPr>
      </w:pPr>
      <w:r w:rsidRPr="001331A4">
        <w:rPr>
          <w:rFonts w:eastAsiaTheme="minorEastAsia" w:cstheme="minorHAnsi"/>
        </w:rPr>
        <w:t xml:space="preserve">Insurer shall only retain premium payments for Enrollees </w:t>
      </w:r>
      <w:r>
        <w:rPr>
          <w:rFonts w:eastAsiaTheme="minorEastAsia" w:cstheme="minorHAnsi"/>
        </w:rPr>
        <w:t>for the applicable Coverage M</w:t>
      </w:r>
      <w:r w:rsidRPr="001331A4">
        <w:rPr>
          <w:rFonts w:eastAsiaTheme="minorEastAsia" w:cstheme="minorHAnsi"/>
        </w:rPr>
        <w:t>onth. Premium payments made for individuals determined to be ineligible for coverage or who are otherwise disenroll</w:t>
      </w:r>
      <w:r>
        <w:rPr>
          <w:rFonts w:eastAsiaTheme="minorEastAsia" w:cstheme="minorHAnsi"/>
        </w:rPr>
        <w:t>ed from Insurer’s plan for the C</w:t>
      </w:r>
      <w:r w:rsidRPr="001331A4">
        <w:rPr>
          <w:rFonts w:eastAsiaTheme="minorEastAsia" w:cstheme="minorHAnsi"/>
        </w:rPr>
        <w:t xml:space="preserve">overage </w:t>
      </w:r>
      <w:r>
        <w:rPr>
          <w:rFonts w:eastAsiaTheme="minorEastAsia" w:cstheme="minorHAnsi"/>
        </w:rPr>
        <w:t>M</w:t>
      </w:r>
      <w:r w:rsidRPr="001331A4">
        <w:rPr>
          <w:rFonts w:eastAsiaTheme="minorEastAsia" w:cstheme="minorHAnsi"/>
        </w:rPr>
        <w:t xml:space="preserve">onth </w:t>
      </w:r>
      <w:r>
        <w:rPr>
          <w:rFonts w:eastAsiaTheme="minorEastAsia" w:cstheme="minorHAnsi"/>
        </w:rPr>
        <w:t>shall</w:t>
      </w:r>
      <w:r w:rsidRPr="001331A4">
        <w:rPr>
          <w:rFonts w:eastAsiaTheme="minorEastAsia" w:cstheme="minorHAnsi"/>
        </w:rPr>
        <w:t xml:space="preserve"> be returned to FHKC</w:t>
      </w:r>
      <w:r>
        <w:rPr>
          <w:rFonts w:eastAsiaTheme="minorEastAsia" w:cstheme="minorHAnsi"/>
        </w:rPr>
        <w:t xml:space="preserve">. </w:t>
      </w:r>
    </w:p>
    <w:p w14:paraId="15E6DC09" w14:textId="6314EEEC" w:rsidR="00816667" w:rsidRDefault="00816667" w:rsidP="00816667">
      <w:pPr>
        <w:pStyle w:val="Heading2"/>
      </w:pPr>
      <w:bookmarkStart w:id="14" w:name="_Toc36462049"/>
      <w:r>
        <w:t>Advanced Funds</w:t>
      </w:r>
      <w:bookmarkEnd w:id="14"/>
    </w:p>
    <w:p w14:paraId="351EC2C7" w14:textId="1F902EF0" w:rsidR="00816667" w:rsidRDefault="00816667" w:rsidP="00816667">
      <w:r>
        <w:t xml:space="preserve">Insurer agrees to use advanced funds only for the purposes identified under this Contract, if any. </w:t>
      </w:r>
    </w:p>
    <w:p w14:paraId="7965744B" w14:textId="16EC03B2" w:rsidR="00816667" w:rsidRDefault="00816667" w:rsidP="00816667">
      <w:pPr>
        <w:pStyle w:val="Heading2"/>
      </w:pPr>
      <w:bookmarkStart w:id="15" w:name="_Toc36462050"/>
      <w:r>
        <w:t>Overpayments to Insurer</w:t>
      </w:r>
      <w:bookmarkEnd w:id="15"/>
    </w:p>
    <w:p w14:paraId="77567E8E" w14:textId="5FD15998" w:rsidR="00816667" w:rsidRDefault="00816667" w:rsidP="00816667">
      <w:r>
        <w:t xml:space="preserve">Insurer shall return any overpayments due to unearned or disallowed funds that were paid under this Contract to FHKC within forty-five (45) Calendar Days of identification by either Party. </w:t>
      </w:r>
    </w:p>
    <w:p w14:paraId="7D670424" w14:textId="4023E958" w:rsidR="00816667" w:rsidRDefault="00816667" w:rsidP="00816667">
      <w:pPr>
        <w:pStyle w:val="Heading2"/>
      </w:pPr>
      <w:bookmarkStart w:id="16" w:name="_Toc36462051"/>
      <w:r>
        <w:t>Appropriations</w:t>
      </w:r>
      <w:bookmarkEnd w:id="16"/>
    </w:p>
    <w:p w14:paraId="3CBBAECF" w14:textId="13D2CD3C" w:rsidR="004C231B" w:rsidRPr="004C231B" w:rsidRDefault="00056242" w:rsidP="004C231B">
      <w:r>
        <w:t>FHKC’s ability and obligation to make payment for services performed under this Contract is contingent upon annual appropriat</w:t>
      </w:r>
      <w:r w:rsidR="009A5734">
        <w:t>ions</w:t>
      </w:r>
      <w:r>
        <w:t xml:space="preserve"> from the Florida Legislature and federal </w:t>
      </w:r>
      <w:r w:rsidR="00AD6D5E">
        <w:t xml:space="preserve">funding. </w:t>
      </w:r>
      <w:r w:rsidR="00551F33">
        <w:t xml:space="preserve">FHKC will </w:t>
      </w:r>
      <w:r w:rsidR="00551F33" w:rsidRPr="005D34EB">
        <w:t xml:space="preserve">diligently seek appropriation from </w:t>
      </w:r>
      <w:r w:rsidR="00551F33">
        <w:t xml:space="preserve">AHCA and/or the </w:t>
      </w:r>
      <w:r w:rsidR="009A5734">
        <w:t>Florida L</w:t>
      </w:r>
      <w:r w:rsidR="00551F33" w:rsidRPr="005D34EB">
        <w:t xml:space="preserve">egislature to fund the </w:t>
      </w:r>
      <w:r w:rsidR="00551F33">
        <w:t>Contract.</w:t>
      </w:r>
    </w:p>
    <w:p w14:paraId="3F5170D8" w14:textId="5DE59CC0" w:rsidR="00A05D2B" w:rsidRDefault="00A05D2B" w:rsidP="00816667">
      <w:r>
        <w:t>T</w:t>
      </w:r>
      <w:r w:rsidRPr="00A05D2B">
        <w:t>he foregoing does not in any way limit, abrogate, or otherwise modify Insurer’s rights or remedies under applicable law, including Insurer’s rights to seek a legislative claims bill</w:t>
      </w:r>
      <w:r w:rsidR="00620C59">
        <w:t>.</w:t>
      </w:r>
    </w:p>
    <w:p w14:paraId="61D4F6FE" w14:textId="46270FFF" w:rsidR="00AD6D5E" w:rsidRDefault="00F620CF" w:rsidP="00F620CF">
      <w:pPr>
        <w:pStyle w:val="Heading2"/>
      </w:pPr>
      <w:bookmarkStart w:id="17" w:name="_Toc36462052"/>
      <w:r>
        <w:t>Premiums</w:t>
      </w:r>
      <w:bookmarkEnd w:id="17"/>
    </w:p>
    <w:p w14:paraId="639D7649" w14:textId="05B80E75" w:rsidR="00F620CF" w:rsidRDefault="000E617D" w:rsidP="00F620CF">
      <w:r>
        <w:t xml:space="preserve">Effective </w:t>
      </w:r>
      <w:r w:rsidR="009F2069" w:rsidRPr="00673E56">
        <w:t xml:space="preserve">July </w:t>
      </w:r>
      <w:r w:rsidRPr="00673E56">
        <w:t>1, 202</w:t>
      </w:r>
      <w:r w:rsidR="009F2069" w:rsidRPr="00673E56">
        <w:t>2</w:t>
      </w:r>
      <w:r>
        <w:t>, the premium paid to Insurer shall be as follows:</w:t>
      </w:r>
    </w:p>
    <w:p w14:paraId="1FF7D7CC" w14:textId="38861809" w:rsidR="00DD731B" w:rsidRDefault="00290923" w:rsidP="00F620CF">
      <w:r>
        <w:t xml:space="preserve">Per Enrollee Per Month: </w:t>
      </w:r>
    </w:p>
    <w:p w14:paraId="387A059C" w14:textId="73AC9058" w:rsidR="000E617D" w:rsidRDefault="000E617D" w:rsidP="00F620CF"/>
    <w:p w14:paraId="3E2A6A71" w14:textId="413146F0" w:rsidR="00FE4F53" w:rsidRDefault="00FE4F53" w:rsidP="00FE4F53">
      <w:pPr>
        <w:pStyle w:val="Heading2"/>
      </w:pPr>
      <w:bookmarkStart w:id="18" w:name="_Toc36462053"/>
      <w:r>
        <w:t>Premium Rate Modifications</w:t>
      </w:r>
      <w:bookmarkEnd w:id="18"/>
    </w:p>
    <w:p w14:paraId="1A7B41BA" w14:textId="1F10A873" w:rsidR="00FE4F53" w:rsidRDefault="0052504C" w:rsidP="0052504C">
      <w:pPr>
        <w:pStyle w:val="Heading3"/>
      </w:pPr>
      <w:bookmarkStart w:id="19" w:name="_Toc36462054"/>
      <w:r>
        <w:t>Annual Premium Rate Adjustment Requests</w:t>
      </w:r>
      <w:bookmarkEnd w:id="19"/>
    </w:p>
    <w:p w14:paraId="5D1AFD2C" w14:textId="61341F32" w:rsidR="0052504C" w:rsidRDefault="008A6CBF" w:rsidP="0052504C">
      <w:r>
        <w:t xml:space="preserve">Insurer shall provide an annual premium rate adjustment request for the upcoming Contract Year to FHKC by July 1 of each year unless there are no additional Renewal years available under the Contract or this provision is otherwise waived by FHKC. In the annual premium rate adjustment request, Insurer may request to reduce premium rates, make no change to premium rates, increase premium rates, or any combination thereof for the Regions in Insurer’s Service Area. </w:t>
      </w:r>
    </w:p>
    <w:p w14:paraId="279DB59B" w14:textId="58B1331A" w:rsidR="008A6CBF" w:rsidRDefault="008A6CBF" w:rsidP="0052504C">
      <w:r>
        <w:t xml:space="preserve">Failure to comply with the requirements of </w:t>
      </w:r>
      <w:r w:rsidR="00610C5D">
        <w:t xml:space="preserve">section </w:t>
      </w:r>
      <w:r w:rsidR="00775B4E">
        <w:t>2.10</w:t>
      </w:r>
      <w:r>
        <w:t xml:space="preserve"> may result in the denial of a premium rate adjustment request without recourse at FHKC’s sole discretion. </w:t>
      </w:r>
    </w:p>
    <w:p w14:paraId="0AA37711" w14:textId="0882BBD1" w:rsidR="003E6264" w:rsidRDefault="003E6264" w:rsidP="0052504C">
      <w:r>
        <w:t>A. Service Area</w:t>
      </w:r>
    </w:p>
    <w:p w14:paraId="1A6BE591" w14:textId="35DA943C" w:rsidR="003E6264" w:rsidRDefault="001769C4" w:rsidP="0052504C">
      <w:r>
        <w:t>The premium rate adjustment request shall be inclusive of Insurer’s Service Area. Insurer shall provide a premium rate adjustment for each Region in Insurer’s Service Area in the premium rate adjustment request.</w:t>
      </w:r>
    </w:p>
    <w:p w14:paraId="1D759E43" w14:textId="66479C53" w:rsidR="001769C4" w:rsidRDefault="00D874D3" w:rsidP="0052504C">
      <w:r>
        <w:t>B. Timeframe</w:t>
      </w:r>
    </w:p>
    <w:p w14:paraId="64451B14" w14:textId="1D3A7AD0" w:rsidR="00D874D3" w:rsidRDefault="00D874D3" w:rsidP="0052504C">
      <w:r>
        <w:t xml:space="preserve">The premium rate adjustment request applies to an entire Contract Year and to all of Insurer’s Enrollees in a Region. Premium rates shall not: </w:t>
      </w:r>
    </w:p>
    <w:p w14:paraId="67863ADA" w14:textId="35D31734" w:rsidR="00D874D3" w:rsidRDefault="00D874D3" w:rsidP="00D874D3">
      <w:pPr>
        <w:pStyle w:val="ListParagraph"/>
        <w:numPr>
          <w:ilvl w:val="0"/>
          <w:numId w:val="11"/>
        </w:numPr>
      </w:pPr>
      <w:r>
        <w:t xml:space="preserve">Include planned mid-plan year premium rate </w:t>
      </w:r>
      <w:proofErr w:type="gramStart"/>
      <w:r>
        <w:t>changes;</w:t>
      </w:r>
      <w:proofErr w:type="gramEnd"/>
    </w:p>
    <w:p w14:paraId="7E2DECD8" w14:textId="6973CFDC" w:rsidR="00D874D3" w:rsidRDefault="00D874D3" w:rsidP="00D874D3">
      <w:pPr>
        <w:pStyle w:val="ListParagraph"/>
        <w:numPr>
          <w:ilvl w:val="0"/>
          <w:numId w:val="11"/>
        </w:numPr>
      </w:pPr>
      <w:r>
        <w:t xml:space="preserve">Require different premium rates based on when an Enrollee enrolls with </w:t>
      </w:r>
      <w:proofErr w:type="gramStart"/>
      <w:r>
        <w:t>Insurer;</w:t>
      </w:r>
      <w:proofErr w:type="gramEnd"/>
    </w:p>
    <w:p w14:paraId="1AFA0E94" w14:textId="2A524157" w:rsidR="00D874D3" w:rsidRDefault="00D874D3" w:rsidP="00D874D3">
      <w:pPr>
        <w:pStyle w:val="ListParagraph"/>
        <w:numPr>
          <w:ilvl w:val="0"/>
          <w:numId w:val="11"/>
        </w:numPr>
      </w:pPr>
      <w:r>
        <w:t xml:space="preserve">Require different premium rates based on an Enrollee’s </w:t>
      </w:r>
      <w:proofErr w:type="gramStart"/>
      <w:r>
        <w:t>age;</w:t>
      </w:r>
      <w:proofErr w:type="gramEnd"/>
      <w:r>
        <w:t xml:space="preserve"> </w:t>
      </w:r>
    </w:p>
    <w:p w14:paraId="30A164DF" w14:textId="57EFF44D" w:rsidR="00D874D3" w:rsidRDefault="00D874D3" w:rsidP="00D874D3">
      <w:pPr>
        <w:pStyle w:val="ListParagraph"/>
        <w:numPr>
          <w:ilvl w:val="0"/>
          <w:numId w:val="11"/>
        </w:numPr>
      </w:pPr>
      <w:r>
        <w:t xml:space="preserve">Require different premium rates based on an Enrollee’s sex; or </w:t>
      </w:r>
    </w:p>
    <w:p w14:paraId="2B7C21E3" w14:textId="25812E18" w:rsidR="00D874D3" w:rsidRDefault="00D874D3" w:rsidP="00D874D3">
      <w:pPr>
        <w:pStyle w:val="ListParagraph"/>
        <w:numPr>
          <w:ilvl w:val="0"/>
          <w:numId w:val="11"/>
        </w:numPr>
      </w:pPr>
      <w:r>
        <w:t xml:space="preserve">Be discriminatory in any way. </w:t>
      </w:r>
    </w:p>
    <w:p w14:paraId="67D20EB5" w14:textId="575C3897" w:rsidR="00D874D3" w:rsidRDefault="009C0832" w:rsidP="00562AEF">
      <w:r>
        <w:t>C. Offshoring</w:t>
      </w:r>
    </w:p>
    <w:p w14:paraId="07F3D16D" w14:textId="5E0A4028" w:rsidR="009C0832" w:rsidRDefault="009C0832" w:rsidP="00562AEF">
      <w:r>
        <w:t xml:space="preserve">Insurer shall not consider any claims paid to a network Provider, out-of-network Provider, Subcontractor, or financial institution located outside the United States in the development of actuarially sound rates. </w:t>
      </w:r>
    </w:p>
    <w:p w14:paraId="4A4C39B7" w14:textId="7664FB95" w:rsidR="009C0832" w:rsidRDefault="00A80F38" w:rsidP="00562AEF">
      <w:r>
        <w:t>D. Actuarial Soundness</w:t>
      </w:r>
    </w:p>
    <w:p w14:paraId="1B147699" w14:textId="48788A9F" w:rsidR="00A80F38" w:rsidRDefault="00D52687" w:rsidP="00562AEF">
      <w:r>
        <w:t xml:space="preserve">Insurer shall provide an actuarial memorandum supporting the premium rate adjustment request. The actuarial memorandum shall include the information and level of detail required by FHKC. </w:t>
      </w:r>
    </w:p>
    <w:p w14:paraId="536ABEAB" w14:textId="42E8D443" w:rsidR="00D52687" w:rsidRDefault="00D52687" w:rsidP="00562AEF">
      <w:r>
        <w:t xml:space="preserve">The proposed premium rates shall: </w:t>
      </w:r>
    </w:p>
    <w:p w14:paraId="7923ED45" w14:textId="4CE44909" w:rsidR="00D52687" w:rsidRDefault="00D52687" w:rsidP="00D52687">
      <w:pPr>
        <w:pStyle w:val="ListParagraph"/>
        <w:numPr>
          <w:ilvl w:val="0"/>
          <w:numId w:val="12"/>
        </w:numPr>
      </w:pPr>
      <w:r>
        <w:t xml:space="preserve">Be consistent with actuarially sound principles as required by 42 CFR </w:t>
      </w:r>
      <w:proofErr w:type="gramStart"/>
      <w:r>
        <w:t>457.1203;</w:t>
      </w:r>
      <w:proofErr w:type="gramEnd"/>
      <w:r>
        <w:t xml:space="preserve"> </w:t>
      </w:r>
    </w:p>
    <w:p w14:paraId="6CD2AC1E" w14:textId="3EDE8778" w:rsidR="00D52687" w:rsidRDefault="00D52687" w:rsidP="00D52687">
      <w:pPr>
        <w:pStyle w:val="ListParagraph"/>
        <w:numPr>
          <w:ilvl w:val="0"/>
          <w:numId w:val="12"/>
        </w:numPr>
      </w:pPr>
      <w:r>
        <w:t>Not be excessive nor inadequate in accordance with the applicable requirements of Chapter 409, Florida Statutes; and</w:t>
      </w:r>
    </w:p>
    <w:p w14:paraId="79FFCB37" w14:textId="74FDEFD6" w:rsidR="00D52687" w:rsidRPr="000E5418" w:rsidRDefault="00D52687" w:rsidP="00D52687">
      <w:pPr>
        <w:pStyle w:val="ListParagraph"/>
        <w:numPr>
          <w:ilvl w:val="0"/>
          <w:numId w:val="12"/>
        </w:numPr>
      </w:pPr>
      <w:r>
        <w:t xml:space="preserve">Be designed to reasonably achieve a medical loss ratio (MLR) standard for the Contract year that is </w:t>
      </w:r>
      <w:r w:rsidR="0018560F" w:rsidRPr="00CC1456">
        <w:rPr>
          <w:rFonts w:eastAsiaTheme="minorEastAsia" w:cstheme="minorHAnsi"/>
        </w:rPr>
        <w:t xml:space="preserve">at least equal to the greater of eighty-five percent (85%) or </w:t>
      </w:r>
      <w:r w:rsidR="00FD5F3D">
        <w:rPr>
          <w:rFonts w:eastAsiaTheme="minorEastAsia" w:cstheme="minorHAnsi"/>
        </w:rPr>
        <w:t xml:space="preserve">as </w:t>
      </w:r>
      <w:r w:rsidR="00EA1E1A">
        <w:rPr>
          <w:rFonts w:eastAsiaTheme="minorEastAsia" w:cstheme="minorHAnsi"/>
        </w:rPr>
        <w:t>presented</w:t>
      </w:r>
      <w:r w:rsidR="0018560F" w:rsidRPr="00CC1456">
        <w:rPr>
          <w:rFonts w:eastAsiaTheme="minorEastAsia" w:cstheme="minorHAnsi"/>
        </w:rPr>
        <w:t xml:space="preserve"> in response to the ITN and provide for reasonable administrative costs in accordance with 42 CFR 457.1203 and section</w:t>
      </w:r>
      <w:r w:rsidR="00004D82">
        <w:rPr>
          <w:rFonts w:eastAsiaTheme="minorEastAsia" w:cstheme="minorHAnsi"/>
        </w:rPr>
        <w:t xml:space="preserve"> 9.5</w:t>
      </w:r>
      <w:r w:rsidR="0018560F" w:rsidRPr="00CC1456">
        <w:rPr>
          <w:rFonts w:eastAsiaTheme="minorEastAsia" w:cstheme="minorHAnsi"/>
        </w:rPr>
        <w:t xml:space="preserve"> of this Contract.</w:t>
      </w:r>
    </w:p>
    <w:p w14:paraId="3D80D69E" w14:textId="25FC562D" w:rsidR="000E5418" w:rsidRDefault="000E5418" w:rsidP="000E5418">
      <w:r>
        <w:t>E. Rights and Responsibilities</w:t>
      </w:r>
    </w:p>
    <w:p w14:paraId="5C82D3DD" w14:textId="1817AC26" w:rsidR="000E5418" w:rsidRDefault="000E5418" w:rsidP="000E5418">
      <w:r>
        <w:t xml:space="preserve">FHKC may choose to provide Insurer with available trend information that FHKC may utilize when reviewing the premium rate adjustment request. </w:t>
      </w:r>
    </w:p>
    <w:p w14:paraId="5F33EBEB" w14:textId="757DC133" w:rsidR="000E5418" w:rsidRDefault="000E5418" w:rsidP="000E5418">
      <w:r>
        <w:t xml:space="preserve">FHKC may initiate and </w:t>
      </w:r>
      <w:proofErr w:type="gramStart"/>
      <w:r>
        <w:t>enter into</w:t>
      </w:r>
      <w:proofErr w:type="gramEnd"/>
      <w:r>
        <w:t xml:space="preserve"> premium rate adjustment negotiations following Insurer’s rate adjustment request submission. FHKC maintains the right to deny a rate adjustment request, require Insurer decrease rates, or require Insurer hold rates flat based on the data provided by Insurer, FHKC’s analysis, and other relevant factors as determined by FHKC. </w:t>
      </w:r>
    </w:p>
    <w:p w14:paraId="7469C3FA" w14:textId="26D59719" w:rsidR="000E5418" w:rsidRDefault="000E5418" w:rsidP="000E5418">
      <w:r>
        <w:t xml:space="preserve">Insurer shall respond to FHKC’s requests for additional or clarifying information during the premium rate adjustment review process. </w:t>
      </w:r>
    </w:p>
    <w:p w14:paraId="3860F81C" w14:textId="362DFD3F" w:rsidR="00ED0533" w:rsidRDefault="00ED0533" w:rsidP="000E5418">
      <w:r>
        <w:t>F. Premium Rate Adjustment Approval</w:t>
      </w:r>
    </w:p>
    <w:p w14:paraId="1D593633" w14:textId="4CB3ABF4" w:rsidR="00ED0533" w:rsidRDefault="00ED0533" w:rsidP="000E5418">
      <w:r>
        <w:t xml:space="preserve">Any changes to the premium rates must be approved by FHKC’s Board of Directors. Premium rate adjustments are also subject to the maximum average rate adjustment recommended by the Social Services Estimating Conference and approval by the Florida Legislature and Governor. </w:t>
      </w:r>
    </w:p>
    <w:p w14:paraId="23D89C24" w14:textId="771F78C2" w:rsidR="0014472D" w:rsidRDefault="0014472D" w:rsidP="0014472D">
      <w:pPr>
        <w:pStyle w:val="Heading3"/>
      </w:pPr>
      <w:bookmarkStart w:id="20" w:name="_Toc36462055"/>
      <w:r>
        <w:t>Benefit Schedule Change Premium Rate Adjustments</w:t>
      </w:r>
      <w:bookmarkEnd w:id="20"/>
    </w:p>
    <w:p w14:paraId="0D689B3F" w14:textId="5D52B852" w:rsidR="0014472D" w:rsidRDefault="00D75A12" w:rsidP="0014472D">
      <w:r>
        <w:t xml:space="preserve">Changes in federal and state law may require changes to the benefit schedule during the Contract term. </w:t>
      </w:r>
    </w:p>
    <w:p w14:paraId="3E2FBCB9" w14:textId="285449FA" w:rsidR="00D75A12" w:rsidRDefault="00D75A12" w:rsidP="0014472D">
      <w:r>
        <w:t xml:space="preserve">FHKC shall notify Insurer of the required change in writing. Insurer may submit a premium rate adjustment request to accommodate the change within thirty (30) Calendar Days of receipt of notice. The premium rate adjustment request must comply with section 2.10.1 (A)-(F). </w:t>
      </w:r>
    </w:p>
    <w:p w14:paraId="44A6B2BE" w14:textId="0F8E8547" w:rsidR="00D75A12" w:rsidRDefault="00D75A12" w:rsidP="0014472D">
      <w:r>
        <w:t xml:space="preserve">If the benefit schedule change results in a reduction in coverage or increases Enrollee cost sharing, FHKC may require that Insurer reduce its premium rate by an amount actuarially equivalent to the benefit reduction. </w:t>
      </w:r>
    </w:p>
    <w:p w14:paraId="699B9F5A" w14:textId="2F3745E0" w:rsidR="003F3B03" w:rsidRDefault="003F3B03" w:rsidP="003F3B03">
      <w:pPr>
        <w:pStyle w:val="Heading3"/>
      </w:pPr>
      <w:bookmarkStart w:id="21" w:name="_Toc36462056"/>
      <w:r>
        <w:t>Other Premium Rate Adjustment Requests</w:t>
      </w:r>
      <w:bookmarkEnd w:id="21"/>
    </w:p>
    <w:p w14:paraId="76808188" w14:textId="45159131" w:rsidR="003F3B03" w:rsidRDefault="003B2075" w:rsidP="003F3B03">
      <w:r>
        <w:t>Changes in federal law, state law, FHKC policy, or to this Contract may have a substantial cost impact during the Contract Year. FHKC shall notify Insurer of the required change in writing. Insurer may submit a premium rate adjustment request to accommodate the change within thirty (30) Calendar Days of receipt of notice. The premium rate adjustment request must comply with section 2.10.1 (A)-(F).</w:t>
      </w:r>
    </w:p>
    <w:p w14:paraId="676FCC0E" w14:textId="39F5C153" w:rsidR="00C57CF3" w:rsidRDefault="00A35A06" w:rsidP="0091245F">
      <w:pPr>
        <w:pStyle w:val="Heading3"/>
      </w:pPr>
      <w:r>
        <w:t>Changes in Law</w:t>
      </w:r>
    </w:p>
    <w:p w14:paraId="05200F40" w14:textId="21B7453D" w:rsidR="00BE6476" w:rsidRPr="00BE6476" w:rsidRDefault="00BE6476" w:rsidP="003F3B03">
      <w:r>
        <w:t xml:space="preserve">Should any part </w:t>
      </w:r>
      <w:r w:rsidR="00300AB5">
        <w:t>of the scope of wor</w:t>
      </w:r>
      <w:r w:rsidR="0000141D">
        <w:t xml:space="preserve">k under this Contract relate to a state program that is no longer authorized by law (e.g., which has been vacated by a court of law, or for which CMS has withdrawn federal authority, or which is the subject of a legislative repeal), </w:t>
      </w:r>
      <w:r w:rsidR="004D28C7">
        <w:t xml:space="preserve">Insurer must do no work on that part after the effective date of the loss of program authority. FHKC must adjust premium rates to remove costs that are specific to any program or activity that is no longer authorized by law. If Insurer works on a program or activity no longer authorized by law after the date the legal authority for the work ends, Insurer will not be paid for that work. If FHKC paid Insurer in advance to work on a no-longer-authorized program or activity and under the terms of this Contract the work was to be performed after the date the legal authority ended, Insurer shall return the payment for such work to FHKC. However, if Insurer worked on a program or activity prior to the date legal authority ended for that program </w:t>
      </w:r>
      <w:r w:rsidR="00D16AAA">
        <w:t xml:space="preserve">or activity, and FHKC included the cost of performing that work in its payments to Insurer, Insurer may keep the payment for that work even if the payment was made after the date the program or activity lost legal authority. </w:t>
      </w:r>
    </w:p>
    <w:p w14:paraId="0E9A02D4" w14:textId="4541BC41" w:rsidR="0065040B" w:rsidRPr="00F268FD" w:rsidRDefault="0065040B" w:rsidP="0065040B">
      <w:pPr>
        <w:pStyle w:val="Heading2"/>
        <w:tabs>
          <w:tab w:val="left" w:pos="270"/>
        </w:tabs>
        <w:spacing w:before="80" w:after="120" w:line="240" w:lineRule="auto"/>
        <w:ind w:left="360" w:hanging="360"/>
      </w:pPr>
      <w:bookmarkStart w:id="22" w:name="_Toc4773942"/>
      <w:bookmarkStart w:id="23" w:name="_Toc21006168"/>
      <w:bookmarkStart w:id="24" w:name="_Toc36462057"/>
      <w:r w:rsidRPr="00F268FD">
        <w:t>Payment Upon Expiration or Termination</w:t>
      </w:r>
      <w:bookmarkEnd w:id="22"/>
      <w:bookmarkEnd w:id="23"/>
      <w:bookmarkEnd w:id="24"/>
    </w:p>
    <w:p w14:paraId="5A6C7A3B" w14:textId="2566C53B" w:rsidR="0065040B" w:rsidRDefault="0065040B" w:rsidP="00536AA6">
      <w:pPr>
        <w:tabs>
          <w:tab w:val="left" w:pos="270"/>
        </w:tabs>
        <w:spacing w:line="276" w:lineRule="auto"/>
      </w:pPr>
      <w:r w:rsidRPr="46F25105">
        <w:rPr>
          <w:rFonts w:eastAsia="Calibri"/>
        </w:rPr>
        <w:t xml:space="preserve">Upon expiration or termination of this Contract, FHKC agrees to pay Vendor the amounts due and owing to Vendor for Services rendered pursuant to this Contract. Within </w:t>
      </w:r>
      <w:r w:rsidR="00AC2A4A">
        <w:rPr>
          <w:rFonts w:eastAsia="Calibri"/>
        </w:rPr>
        <w:t>sixty (</w:t>
      </w:r>
      <w:r w:rsidRPr="46F25105">
        <w:rPr>
          <w:rFonts w:eastAsia="Calibri"/>
        </w:rPr>
        <w:t>60</w:t>
      </w:r>
      <w:r w:rsidR="00AC2A4A">
        <w:rPr>
          <w:rFonts w:eastAsia="Calibri"/>
        </w:rPr>
        <w:t>)</w:t>
      </w:r>
      <w:r w:rsidRPr="46F25105">
        <w:rPr>
          <w:rFonts w:eastAsia="Calibri"/>
        </w:rPr>
        <w:t xml:space="preserve"> Calendar Days prior to expiration or termination, Vendor must submit to FHKC a request for payment of such amounts; however, FHKC shall also pay any amounts previously invoiced and not paid, as well as amounts due and owing pursuant to Section </w:t>
      </w:r>
      <w:r w:rsidR="00B1627C">
        <w:rPr>
          <w:rFonts w:eastAsia="Calibri"/>
        </w:rPr>
        <w:t>4</w:t>
      </w:r>
      <w:r w:rsidR="00D35306">
        <w:rPr>
          <w:rFonts w:eastAsia="Calibri"/>
        </w:rPr>
        <w:t>4</w:t>
      </w:r>
      <w:r w:rsidR="00C32DB2">
        <w:rPr>
          <w:rFonts w:eastAsia="Calibri"/>
        </w:rPr>
        <w:t xml:space="preserve"> </w:t>
      </w:r>
      <w:r w:rsidRPr="46F25105">
        <w:rPr>
          <w:rFonts w:eastAsia="Calibri"/>
        </w:rPr>
        <w:t xml:space="preserve">of this Contract. Requests submitted later than </w:t>
      </w:r>
      <w:r w:rsidR="00AC2A4A">
        <w:rPr>
          <w:rFonts w:eastAsia="Calibri"/>
        </w:rPr>
        <w:t>sixty (</w:t>
      </w:r>
      <w:r w:rsidRPr="46F25105">
        <w:rPr>
          <w:rFonts w:eastAsia="Calibri"/>
        </w:rPr>
        <w:t>60</w:t>
      </w:r>
      <w:r w:rsidR="00AC2A4A">
        <w:rPr>
          <w:rFonts w:eastAsia="Calibri"/>
        </w:rPr>
        <w:t>)</w:t>
      </w:r>
      <w:r w:rsidRPr="46F25105">
        <w:rPr>
          <w:rFonts w:eastAsia="Calibri"/>
        </w:rPr>
        <w:t xml:space="preserve"> Calendar Days prior to expiration or termination shall not be honored and will be returned unpaid. Payment for </w:t>
      </w:r>
      <w:r w:rsidR="00B230C2">
        <w:rPr>
          <w:rFonts w:eastAsia="Calibri"/>
        </w:rPr>
        <w:t>s</w:t>
      </w:r>
      <w:r w:rsidRPr="46F25105">
        <w:rPr>
          <w:rFonts w:eastAsia="Calibri"/>
        </w:rPr>
        <w:t xml:space="preserve">ervices requested and provided after termination or expiration shall be paid in the same manner as set forth in Sections </w:t>
      </w:r>
      <w:r w:rsidR="00A420DF">
        <w:rPr>
          <w:rFonts w:eastAsia="Calibri" w:cstheme="minorHAnsi"/>
        </w:rPr>
        <w:t>2.11</w:t>
      </w:r>
      <w:r w:rsidRPr="00F268FD">
        <w:rPr>
          <w:rFonts w:eastAsia="Calibri" w:cstheme="minorHAnsi"/>
        </w:rPr>
        <w:t xml:space="preserve">. </w:t>
      </w:r>
    </w:p>
    <w:p w14:paraId="3D3520C0" w14:textId="115799EA" w:rsidR="00180554" w:rsidRDefault="003446A1" w:rsidP="00881E42">
      <w:pPr>
        <w:pStyle w:val="Heading1"/>
      </w:pPr>
      <w:bookmarkStart w:id="25" w:name="_Toc36462058"/>
      <w:r>
        <w:t>Insurer Organization Administration</w:t>
      </w:r>
      <w:bookmarkEnd w:id="25"/>
    </w:p>
    <w:p w14:paraId="68B864CC" w14:textId="48D07530" w:rsidR="003446A1" w:rsidRDefault="000E758B" w:rsidP="000E758B">
      <w:pPr>
        <w:pStyle w:val="Heading2"/>
      </w:pPr>
      <w:bookmarkStart w:id="26" w:name="_Toc36462059"/>
      <w:r>
        <w:t>Independent Contractor</w:t>
      </w:r>
      <w:bookmarkEnd w:id="26"/>
    </w:p>
    <w:p w14:paraId="002C7B32" w14:textId="24773A26" w:rsidR="000E758B" w:rsidRDefault="000E758B" w:rsidP="000E758B">
      <w:pPr>
        <w:rPr>
          <w:rFonts w:cstheme="minorHAnsi"/>
        </w:rPr>
      </w:pPr>
      <w:r>
        <w:t xml:space="preserve">Insurer </w:t>
      </w:r>
      <w:r w:rsidR="00A05BF7">
        <w:t>performs work under this Contract as an independent contractor and not as an agent, representative</w:t>
      </w:r>
      <w:r w:rsidR="00201BD2">
        <w:t>,</w:t>
      </w:r>
      <w:r w:rsidR="00A05BF7">
        <w:t xml:space="preserve"> or employee of FHKC. </w:t>
      </w:r>
      <w:r w:rsidR="00A05BF7" w:rsidRPr="001331A4">
        <w:rPr>
          <w:rFonts w:eastAsiaTheme="minorEastAsia" w:cstheme="minorHAnsi"/>
        </w:rPr>
        <w:t>Neither Party has the authority to make any representation, warranty</w:t>
      </w:r>
      <w:r w:rsidR="005833C7">
        <w:rPr>
          <w:rFonts w:eastAsiaTheme="minorEastAsia" w:cstheme="minorHAnsi"/>
        </w:rPr>
        <w:t>,</w:t>
      </w:r>
      <w:r w:rsidR="00A05BF7" w:rsidRPr="001331A4">
        <w:rPr>
          <w:rFonts w:eastAsiaTheme="minorEastAsia" w:cstheme="minorHAnsi"/>
        </w:rPr>
        <w:t xml:space="preserve"> or binding commitment on behalf of the other Party</w:t>
      </w:r>
      <w:r w:rsidR="00A05BF7" w:rsidRPr="0016301E">
        <w:rPr>
          <w:rFonts w:cstheme="minorHAnsi"/>
        </w:rPr>
        <w:t>, except as expressly provided in this Contract or as otherwise agreed to in writing by the Parties</w:t>
      </w:r>
      <w:r w:rsidR="00A05BF7">
        <w:rPr>
          <w:rFonts w:cstheme="minorHAnsi"/>
        </w:rPr>
        <w:t xml:space="preserve">. </w:t>
      </w:r>
    </w:p>
    <w:p w14:paraId="6A3BA5FB" w14:textId="0D5B7C8E" w:rsidR="00F43025" w:rsidRDefault="00F43025" w:rsidP="000E758B">
      <w:pPr>
        <w:rPr>
          <w:rFonts w:cstheme="minorHAnsi"/>
        </w:rPr>
      </w:pPr>
      <w:r w:rsidRPr="57CAA338">
        <w:rPr>
          <w:rFonts w:eastAsia="SimSun"/>
        </w:rPr>
        <w:t xml:space="preserve">In connection with this Contract, each Party is considered an independent entity and as such shall not have any authority to bind or commit the other. Nothing herein shall be deemed or construed to create a joint venture, partnership, or agency relationship between the Parties for any purpose. Under no circumstance shall one Party's employees be construed to be employees of the other Party, nor shall one Party's employees be entitled to participate in the profit sharing, pension, or other plans established for the benefit of the other Party's employees. </w:t>
      </w:r>
      <w:r w:rsidRPr="57CAA338">
        <w:t xml:space="preserve">Neither Party shall be deemed a joint employer of the other’s employees; each Party being responsible for </w:t>
      </w:r>
      <w:proofErr w:type="gramStart"/>
      <w:r w:rsidRPr="57CAA338">
        <w:t>any and all</w:t>
      </w:r>
      <w:proofErr w:type="gramEnd"/>
      <w:r w:rsidRPr="57CAA338">
        <w:t xml:space="preserve"> claims by its employees. Neither Party’s employees shall be deemed “leased” employees of the other Party for any purpose.</w:t>
      </w:r>
      <w:r w:rsidRPr="57CAA338">
        <w:rPr>
          <w:rFonts w:eastAsia="SimSun"/>
        </w:rPr>
        <w:t xml:space="preserve"> The agreements of the Parties set forth in this Contract are not intended for, nor shall they be for the benefit of or be enforceable by, any person not a Party.</w:t>
      </w:r>
    </w:p>
    <w:p w14:paraId="47A483E5" w14:textId="3ECD6DAD" w:rsidR="00A05BF7" w:rsidRDefault="00A05BF7" w:rsidP="00A05BF7">
      <w:pPr>
        <w:pStyle w:val="Heading2"/>
      </w:pPr>
      <w:bookmarkStart w:id="27" w:name="_Toc36462060"/>
      <w:r>
        <w:t>Assignment</w:t>
      </w:r>
      <w:bookmarkEnd w:id="27"/>
    </w:p>
    <w:p w14:paraId="016A781D" w14:textId="77777777" w:rsidR="00F505F2" w:rsidRDefault="00F505F2" w:rsidP="00F505F2">
      <w:pPr>
        <w:rPr>
          <w:rFonts w:eastAsiaTheme="minorEastAsia" w:cstheme="minorHAnsi"/>
        </w:rPr>
      </w:pPr>
      <w:r w:rsidRPr="004148C6">
        <w:rPr>
          <w:rFonts w:eastAsiaTheme="minorEastAsia" w:cstheme="minorHAnsi"/>
        </w:rPr>
        <w:t>Insurer shall not assign this Contract or any of Insurer’s obligations under the Contract without prior written consent of FHKC. Any purported assignment without consent is void. Approval of such assignment by FHKC shall not be deemed to provide for the incurrence of any obligation of FHKC in addition to the amount agreed upon in this Contract.</w:t>
      </w:r>
    </w:p>
    <w:p w14:paraId="69F560BC" w14:textId="72A93F46" w:rsidR="00A05BF7" w:rsidRDefault="00F505F2" w:rsidP="00F505F2">
      <w:r w:rsidRPr="005015CC">
        <w:t>In the event of an assignment, Insurer shall comply with all transition provisions set forth in</w:t>
      </w:r>
      <w:r>
        <w:t xml:space="preserve"> section</w:t>
      </w:r>
      <w:r w:rsidR="005B275D">
        <w:t xml:space="preserve"> 4</w:t>
      </w:r>
      <w:r w:rsidR="000E0DED">
        <w:t>4</w:t>
      </w:r>
      <w:r w:rsidR="005B275D">
        <w:t>.</w:t>
      </w:r>
      <w:r w:rsidR="00BF03CA">
        <w:t>14</w:t>
      </w:r>
      <w:r>
        <w:t xml:space="preserve">. </w:t>
      </w:r>
    </w:p>
    <w:p w14:paraId="7AA6D9D1" w14:textId="61ED4E46" w:rsidR="00F505F2" w:rsidRPr="0025392D" w:rsidRDefault="00F505F2" w:rsidP="00F505F2">
      <w:r w:rsidRPr="005015CC">
        <w:t xml:space="preserve">At least </w:t>
      </w:r>
      <w:r>
        <w:t>one hundred twenty (120)</w:t>
      </w:r>
      <w:r w:rsidRPr="005015CC">
        <w:t xml:space="preserve"> Calendar Days prior to the earlier of</w:t>
      </w:r>
      <w:r w:rsidRPr="00B52416">
        <w:t xml:space="preserve"> (i) the anticipated effective date of </w:t>
      </w:r>
      <w:r w:rsidRPr="0059472F">
        <w:t xml:space="preserve">an </w:t>
      </w:r>
      <w:r w:rsidRPr="002B1132">
        <w:t>assignment</w:t>
      </w:r>
      <w:r w:rsidRPr="0025392D">
        <w:t xml:space="preserve"> or (ii) the anticipated effective date of a merger or acquisition for which assignment of</w:t>
      </w:r>
      <w:r w:rsidRPr="00485054">
        <w:t xml:space="preserve"> this Contract is required</w:t>
      </w:r>
      <w:r w:rsidR="00120D27">
        <w:t xml:space="preserve"> in section </w:t>
      </w:r>
      <w:r w:rsidR="00161510">
        <w:t>3.8</w:t>
      </w:r>
      <w:r w:rsidRPr="00485054">
        <w:t xml:space="preserve">, Insurer shall provide FHKC with </w:t>
      </w:r>
      <w:r>
        <w:t xml:space="preserve">the </w:t>
      </w:r>
      <w:r w:rsidRPr="0025392D">
        <w:t>transition plan require</w:t>
      </w:r>
      <w:r>
        <w:t>d</w:t>
      </w:r>
      <w:r w:rsidRPr="0025392D">
        <w:t xml:space="preserve"> in </w:t>
      </w:r>
      <w:r>
        <w:t>section</w:t>
      </w:r>
      <w:r w:rsidR="002C6A18">
        <w:t xml:space="preserve"> </w:t>
      </w:r>
      <w:r w:rsidR="00F17C88">
        <w:t>4</w:t>
      </w:r>
      <w:r w:rsidR="000E0DED">
        <w:t>4</w:t>
      </w:r>
      <w:r w:rsidR="00F17C88">
        <w:t>.14</w:t>
      </w:r>
      <w:r w:rsidRPr="0025392D">
        <w:t>.</w:t>
      </w:r>
    </w:p>
    <w:p w14:paraId="31892E7A" w14:textId="2501D19C" w:rsidR="00F505F2" w:rsidRDefault="00F505F2" w:rsidP="00F505F2">
      <w:pPr>
        <w:rPr>
          <w:rFonts w:eastAsiaTheme="minorEastAsia" w:cstheme="minorHAnsi"/>
        </w:rPr>
      </w:pPr>
      <w:r w:rsidRPr="000E37C2">
        <w:t>Failure to comply with this s</w:t>
      </w:r>
      <w:r w:rsidRPr="009900DD">
        <w:t xml:space="preserve">ection renders this Contract subject to termination under </w:t>
      </w:r>
      <w:r>
        <w:t>section</w:t>
      </w:r>
      <w:r w:rsidR="00F17C88">
        <w:t xml:space="preserve"> 4</w:t>
      </w:r>
      <w:r w:rsidR="00EC7EE6">
        <w:t>4</w:t>
      </w:r>
      <w:r w:rsidR="00127D79">
        <w:t>.</w:t>
      </w:r>
      <w:r w:rsidRPr="003958B4">
        <w:t xml:space="preserve"> The r</w:t>
      </w:r>
      <w:r w:rsidRPr="0032101C">
        <w:t xml:space="preserve">esulting damages of any such failure will not </w:t>
      </w:r>
      <w:r w:rsidRPr="004578B0">
        <w:t xml:space="preserve">be </w:t>
      </w:r>
      <w:r w:rsidRPr="00940B39">
        <w:t>readily ascertainable, entitling FHKC to liquidated damages in an amount of</w:t>
      </w:r>
      <w:r w:rsidR="005B2266">
        <w:t xml:space="preserve"> two hundred fifty thousand dollars</w:t>
      </w:r>
      <w:r w:rsidRPr="00940B39">
        <w:t xml:space="preserve"> </w:t>
      </w:r>
      <w:r w:rsidR="005B2266">
        <w:t>(</w:t>
      </w:r>
      <w:r w:rsidRPr="006D677F">
        <w:t>$250,000</w:t>
      </w:r>
      <w:r w:rsidR="005B2266">
        <w:t>)</w:t>
      </w:r>
      <w:r w:rsidRPr="00940B39">
        <w:t>.</w:t>
      </w:r>
      <w:r>
        <w:t xml:space="preserve"> These liquidated damages are</w:t>
      </w:r>
      <w:r w:rsidRPr="00062CC1">
        <w:rPr>
          <w:rFonts w:eastAsiaTheme="minorEastAsia" w:cstheme="minorHAnsi"/>
        </w:rPr>
        <w:t xml:space="preserve"> intended only to cover FHKC’s internal staffing and administrative costs as well as the diminished value of services provided under the Contract and will not preclude FHKC from recovering other damages it may suffer </w:t>
      </w:r>
      <w:proofErr w:type="gramStart"/>
      <w:r w:rsidRPr="00062CC1">
        <w:rPr>
          <w:rFonts w:eastAsiaTheme="minorEastAsia" w:cstheme="minorHAnsi"/>
        </w:rPr>
        <w:t>as a result of</w:t>
      </w:r>
      <w:proofErr w:type="gramEnd"/>
      <w:r w:rsidRPr="00062CC1">
        <w:rPr>
          <w:rFonts w:eastAsiaTheme="minorEastAsia" w:cstheme="minorHAnsi"/>
        </w:rPr>
        <w:t xml:space="preserve"> such violation</w:t>
      </w:r>
      <w:r>
        <w:rPr>
          <w:rFonts w:eastAsiaTheme="minorEastAsia" w:cstheme="minorHAnsi"/>
        </w:rPr>
        <w:t xml:space="preserve">. </w:t>
      </w:r>
    </w:p>
    <w:p w14:paraId="0F9388D9" w14:textId="53FE077B" w:rsidR="00811D91" w:rsidRDefault="001838C8" w:rsidP="001838C8">
      <w:pPr>
        <w:pStyle w:val="Heading2"/>
      </w:pPr>
      <w:bookmarkStart w:id="28" w:name="_Toc36462061"/>
      <w:r>
        <w:t>Warranty of Security; No Offshoring</w:t>
      </w:r>
      <w:bookmarkEnd w:id="28"/>
    </w:p>
    <w:p w14:paraId="5371E67B" w14:textId="4EE7FD93" w:rsidR="001838C8" w:rsidRDefault="001838C8" w:rsidP="001838C8">
      <w:r>
        <w:t xml:space="preserve">Insurer shall be located and conduct all obligations under this Contract within the United States. Additionally, Insurer shall not send, store, or allow Access to </w:t>
      </w:r>
      <w:r w:rsidR="00591CB6">
        <w:t xml:space="preserve">PII or PHI </w:t>
      </w:r>
      <w:r>
        <w:t>Data outside the United States. The Parties agree that a violation of this provision will:</w:t>
      </w:r>
    </w:p>
    <w:p w14:paraId="775CC0D6" w14:textId="068C3349" w:rsidR="001838C8" w:rsidRDefault="001838C8" w:rsidP="001838C8">
      <w:pPr>
        <w:pStyle w:val="ListParagraph"/>
        <w:numPr>
          <w:ilvl w:val="0"/>
          <w:numId w:val="13"/>
        </w:numPr>
      </w:pPr>
      <w:r>
        <w:t xml:space="preserve">Result in immediate and irreparable harm to FHKC, entitling FHKC to immediate injunctive relief provided; however, this shall not constitute an admission by Insurer to any liability for damages under subsection c below or any claims, liability, or damages to a third-party, and is without prejudice to Insurer in defending such </w:t>
      </w:r>
      <w:proofErr w:type="gramStart"/>
      <w:r>
        <w:t>claims;</w:t>
      </w:r>
      <w:proofErr w:type="gramEnd"/>
    </w:p>
    <w:p w14:paraId="71C45E49" w14:textId="34F7E01F" w:rsidR="001838C8" w:rsidRDefault="001838C8" w:rsidP="001838C8">
      <w:pPr>
        <w:pStyle w:val="ListParagraph"/>
        <w:numPr>
          <w:ilvl w:val="0"/>
          <w:numId w:val="13"/>
        </w:numPr>
      </w:pPr>
      <w:r>
        <w:t xml:space="preserve">Entitle FHKC to a credit of </w:t>
      </w:r>
      <w:r w:rsidR="00E04F62">
        <w:t>twenty-five</w:t>
      </w:r>
      <w:r>
        <w:t xml:space="preserve"> thousand dollars ($</w:t>
      </w:r>
      <w:r w:rsidR="00E04F62">
        <w:t>25</w:t>
      </w:r>
      <w:r>
        <w:t xml:space="preserve">,000) per violation. This credit </w:t>
      </w:r>
      <w:r w:rsidR="00097B98">
        <w:t xml:space="preserve">is intended to cover FHKC’s internal staffing and administrative costs of investigations and audits </w:t>
      </w:r>
      <w:r w:rsidR="00840AC4">
        <w:t xml:space="preserve">regarding </w:t>
      </w:r>
      <w:r w:rsidR="00097B98">
        <w:t xml:space="preserve">the sending, transmitting, or Accessing of </w:t>
      </w:r>
      <w:r w:rsidR="00840AC4">
        <w:t xml:space="preserve">PII or PHI </w:t>
      </w:r>
      <w:r w:rsidR="00097B98">
        <w:t xml:space="preserve">Data outside the continental United </w:t>
      </w:r>
      <w:proofErr w:type="gramStart"/>
      <w:r w:rsidR="00097B98">
        <w:t>States;</w:t>
      </w:r>
      <w:proofErr w:type="gramEnd"/>
    </w:p>
    <w:p w14:paraId="5C8C7FAF" w14:textId="08B6A1EA" w:rsidR="00097B98" w:rsidRDefault="00097B98" w:rsidP="001838C8">
      <w:pPr>
        <w:pStyle w:val="ListParagraph"/>
        <w:numPr>
          <w:ilvl w:val="0"/>
          <w:numId w:val="13"/>
        </w:numPr>
      </w:pPr>
      <w:r>
        <w:t>Entitle FHKC to recover damages, if any, arising from a breach of this section and beyond those covered under subsection b; and</w:t>
      </w:r>
    </w:p>
    <w:p w14:paraId="6646A527" w14:textId="58EBE3F5" w:rsidR="00097B98" w:rsidRDefault="00097B98" w:rsidP="001838C8">
      <w:pPr>
        <w:pStyle w:val="ListParagraph"/>
        <w:numPr>
          <w:ilvl w:val="0"/>
          <w:numId w:val="13"/>
        </w:numPr>
      </w:pPr>
      <w:r>
        <w:t>Constitute an Event of Default not subject to cure in section</w:t>
      </w:r>
      <w:r w:rsidR="00F17C88">
        <w:t xml:space="preserve"> </w:t>
      </w:r>
      <w:r w:rsidR="00064F81">
        <w:t>4</w:t>
      </w:r>
      <w:r w:rsidR="00EE48C8">
        <w:t>4</w:t>
      </w:r>
      <w:r w:rsidR="00064F81">
        <w:t>.10</w:t>
      </w:r>
      <w:r>
        <w:t xml:space="preserve"> or the dispute resolution provisions </w:t>
      </w:r>
      <w:r w:rsidR="00B9639F">
        <w:t>in section</w:t>
      </w:r>
      <w:r w:rsidR="001474CF">
        <w:t xml:space="preserve"> 40</w:t>
      </w:r>
      <w:r w:rsidR="00B9639F">
        <w:t xml:space="preserve">. </w:t>
      </w:r>
    </w:p>
    <w:p w14:paraId="005E64BA" w14:textId="1C53BB9D" w:rsidR="00B9639F" w:rsidRDefault="00B9639F" w:rsidP="00B9639F">
      <w:r>
        <w:t xml:space="preserve">The credit in subsection b are </w:t>
      </w:r>
      <w:proofErr w:type="gramStart"/>
      <w:r>
        <w:t>in the nature of liquidated</w:t>
      </w:r>
      <w:proofErr w:type="gramEnd"/>
      <w:r>
        <w:t xml:space="preserve"> damages and not intended to be a penalty. Insurer acknowledges and agrees the costs intended to be covered by subsection b are not readily ascertainable. Insurer agrees that it will not argue, and is estopped from arguing, that such costs are a penalty or otherwise unenforceable. For purposes of determining the </w:t>
      </w:r>
      <w:proofErr w:type="gramStart"/>
      <w:r>
        <w:t>amount</w:t>
      </w:r>
      <w:proofErr w:type="gramEnd"/>
      <w:r>
        <w:t xml:space="preserve"> of credits due hereunder, a group of violations relating to a common set of operative facts (e.g., same location, same time period, same off-shore entity) shall be treated as a single violation.</w:t>
      </w:r>
    </w:p>
    <w:p w14:paraId="002AAC7A" w14:textId="2B67E14E" w:rsidR="00E72034" w:rsidRDefault="00B9639F" w:rsidP="00F30E6F">
      <w:r>
        <w:t xml:space="preserve">Insurer shall provide an annual certification attesting compliance with the warranty of security. </w:t>
      </w:r>
    </w:p>
    <w:p w14:paraId="6C6E008D" w14:textId="7F43021D" w:rsidR="00C04D19" w:rsidRDefault="00C04D19" w:rsidP="00F30E6F">
      <w:pPr>
        <w:pStyle w:val="Heading2"/>
      </w:pPr>
      <w:bookmarkStart w:id="29" w:name="_Toc36462062"/>
      <w:r>
        <w:t>Prohibited Affiliations</w:t>
      </w:r>
      <w:bookmarkEnd w:id="29"/>
    </w:p>
    <w:p w14:paraId="48B50147" w14:textId="4548B7F9" w:rsidR="00C04D19" w:rsidRDefault="00C04D19" w:rsidP="00C04D19">
      <w:r>
        <w:t>Insurer may not have a relationship with the following:</w:t>
      </w:r>
    </w:p>
    <w:p w14:paraId="11C6A35A" w14:textId="09CFFD88" w:rsidR="00C04D19" w:rsidRDefault="00C04D19" w:rsidP="00C04D19">
      <w:pPr>
        <w:pStyle w:val="ListParagraph"/>
        <w:numPr>
          <w:ilvl w:val="0"/>
          <w:numId w:val="14"/>
        </w:numPr>
      </w:pPr>
      <w:r>
        <w:t xml:space="preserve">An individual who is debarred, suspended, or otherwise excluded from participating in procurement activities under the Federal Acquisition Regulation or from participating in nonprocurement activities under regulations issued under Executive Order No. 12549 or under guidelines implementing Executive Order No. 12549. </w:t>
      </w:r>
    </w:p>
    <w:p w14:paraId="0B3DF0FF" w14:textId="6622C116" w:rsidR="00C04D19" w:rsidRDefault="00C04D19" w:rsidP="00C04D19">
      <w:pPr>
        <w:pStyle w:val="ListParagraph"/>
        <w:numPr>
          <w:ilvl w:val="0"/>
          <w:numId w:val="14"/>
        </w:numPr>
      </w:pPr>
      <w:r>
        <w:t xml:space="preserve">An individual who is an affiliate, as defined in the Federal Acquisition Regulation at 48 CFR 2.101, of a person described above. </w:t>
      </w:r>
    </w:p>
    <w:p w14:paraId="5E564F91" w14:textId="14555BF3" w:rsidR="00C04D19" w:rsidRDefault="00C04D19" w:rsidP="00C04D19">
      <w:r>
        <w:t>For this provision, relationship is defined as any of the following:</w:t>
      </w:r>
    </w:p>
    <w:p w14:paraId="29B52749" w14:textId="59EEA0D7" w:rsidR="00C04D19" w:rsidRDefault="00DE793C" w:rsidP="00C04D19">
      <w:pPr>
        <w:pStyle w:val="ListParagraph"/>
        <w:numPr>
          <w:ilvl w:val="0"/>
          <w:numId w:val="15"/>
        </w:numPr>
      </w:pPr>
      <w:r>
        <w:t xml:space="preserve">A director, officer, or partner of </w:t>
      </w:r>
      <w:proofErr w:type="gramStart"/>
      <w:r>
        <w:t>Insurer;</w:t>
      </w:r>
      <w:proofErr w:type="gramEnd"/>
    </w:p>
    <w:p w14:paraId="329D45E1" w14:textId="7CF91A42" w:rsidR="00DE793C" w:rsidRDefault="00DE793C" w:rsidP="00C04D19">
      <w:pPr>
        <w:pStyle w:val="ListParagraph"/>
        <w:numPr>
          <w:ilvl w:val="0"/>
          <w:numId w:val="15"/>
        </w:numPr>
      </w:pPr>
      <w:r>
        <w:t xml:space="preserve">A person with beneficial ownership of five percent (5%) or more of Insurer’s </w:t>
      </w:r>
      <w:proofErr w:type="gramStart"/>
      <w:r>
        <w:t>equity;</w:t>
      </w:r>
      <w:proofErr w:type="gramEnd"/>
    </w:p>
    <w:p w14:paraId="7B715E6B" w14:textId="0A395568" w:rsidR="00DE793C" w:rsidRDefault="00DE793C" w:rsidP="00C04D19">
      <w:pPr>
        <w:pStyle w:val="ListParagraph"/>
        <w:numPr>
          <w:ilvl w:val="0"/>
          <w:numId w:val="15"/>
        </w:numPr>
      </w:pPr>
      <w:r>
        <w:t xml:space="preserve">A network Provider or person with an employment, consulting, or other arrangement with Insurer for the provision of items and services </w:t>
      </w:r>
      <w:r w:rsidR="007058A4">
        <w:t xml:space="preserve">that are significant and material to Insurer’s obligations under its </w:t>
      </w:r>
      <w:r w:rsidR="00E92595">
        <w:t>C</w:t>
      </w:r>
      <w:r w:rsidR="007058A4">
        <w:t>ontract with FHKC; or</w:t>
      </w:r>
    </w:p>
    <w:p w14:paraId="7D60BE90" w14:textId="632274F5" w:rsidR="007058A4" w:rsidRDefault="007058A4" w:rsidP="00C04D19">
      <w:pPr>
        <w:pStyle w:val="ListParagraph"/>
        <w:numPr>
          <w:ilvl w:val="0"/>
          <w:numId w:val="15"/>
        </w:numPr>
      </w:pPr>
      <w:r>
        <w:t xml:space="preserve">A Subcontractor. </w:t>
      </w:r>
    </w:p>
    <w:p w14:paraId="1BB8A81B" w14:textId="3F101FC5" w:rsidR="007058A4" w:rsidRDefault="007058A4" w:rsidP="007058A4">
      <w:r>
        <w:t>Insurer understands that failure to comply with this provision is subject to 42 CFR 438.610(d)</w:t>
      </w:r>
      <w:r w:rsidR="008E69E9">
        <w:t>, which is incorporated by 42 CFR 457.1285</w:t>
      </w:r>
      <w:r>
        <w:t xml:space="preserve">. </w:t>
      </w:r>
    </w:p>
    <w:p w14:paraId="52BF714F" w14:textId="7A6EB0F3" w:rsidR="007058A4" w:rsidRDefault="007058A4" w:rsidP="007058A4">
      <w:r>
        <w:t xml:space="preserve">Insurer shall submit an annual disclosure of any prohibited affiliations to FHKC. </w:t>
      </w:r>
    </w:p>
    <w:p w14:paraId="038764F9" w14:textId="68294F91" w:rsidR="007058A4" w:rsidRDefault="00B60EF4" w:rsidP="007058A4">
      <w:pPr>
        <w:rPr>
          <w:rFonts w:eastAsiaTheme="minorEastAsia" w:cstheme="minorHAnsi"/>
        </w:rPr>
      </w:pPr>
      <w:r>
        <w:t>F</w:t>
      </w:r>
      <w:r w:rsidR="007058A4">
        <w:t xml:space="preserve">or any of </w:t>
      </w:r>
      <w:r w:rsidR="00664428">
        <w:t xml:space="preserve">Insurer’s </w:t>
      </w:r>
      <w:r w:rsidR="00AD4DD0">
        <w:t xml:space="preserve">employees, </w:t>
      </w:r>
      <w:r w:rsidR="00402F34">
        <w:t xml:space="preserve">agents, and </w:t>
      </w:r>
      <w:r w:rsidR="00664428">
        <w:t>Subcontractor’s employees</w:t>
      </w:r>
      <w:r w:rsidR="007058A4">
        <w:t xml:space="preserve"> provid</w:t>
      </w:r>
      <w:r>
        <w:t>in</w:t>
      </w:r>
      <w:r w:rsidR="00DC31FE">
        <w:t>g</w:t>
      </w:r>
      <w:r w:rsidR="007058A4">
        <w:t xml:space="preserve"> health care, administrative</w:t>
      </w:r>
      <w:r w:rsidR="00336B30">
        <w:t>,</w:t>
      </w:r>
      <w:r w:rsidR="007058A4">
        <w:t xml:space="preserve"> or management services under this Contract,</w:t>
      </w:r>
      <w:r w:rsidR="00DC31FE">
        <w:t xml:space="preserve"> Insurer shall </w:t>
      </w:r>
      <w:r w:rsidR="003B39CA">
        <w:t xml:space="preserve">be responsible for </w:t>
      </w:r>
      <w:r w:rsidR="00DC31FE">
        <w:t>conduct</w:t>
      </w:r>
      <w:r w:rsidR="003B39CA">
        <w:t>ing</w:t>
      </w:r>
      <w:r w:rsidR="007058A4">
        <w:t xml:space="preserve"> screen for debarment, ineligibility, or exclusion from participation under Medicare, Medicaid, CHIP, and any other government health </w:t>
      </w:r>
      <w:r w:rsidR="00D77E5F">
        <w:t xml:space="preserve">care program. </w:t>
      </w:r>
      <w:r w:rsidR="005F1026">
        <w:t xml:space="preserve">At the time of execution of this Contract, </w:t>
      </w:r>
      <w:r w:rsidR="00D77E5F">
        <w:t xml:space="preserve">Insurer shall submit </w:t>
      </w:r>
      <w:r w:rsidR="005F1026">
        <w:t xml:space="preserve">to FHKC </w:t>
      </w:r>
      <w:r w:rsidR="00D77E5F">
        <w:t>a</w:t>
      </w:r>
      <w:r w:rsidR="005F1026">
        <w:t>n FHKC-approved</w:t>
      </w:r>
      <w:r w:rsidR="00D77E5F">
        <w:t xml:space="preserve"> certification regarding debarment, suspension, ineligibility</w:t>
      </w:r>
      <w:r w:rsidR="006018D6">
        <w:t>,</w:t>
      </w:r>
      <w:r w:rsidR="00D77E5F">
        <w:t xml:space="preserve"> and exclusion, as provided by FHKC. Such certification </w:t>
      </w:r>
      <w:r w:rsidR="004B439A">
        <w:t xml:space="preserve">must, at a minimum, </w:t>
      </w:r>
      <w:r w:rsidR="00D77E5F">
        <w:t xml:space="preserve">attest that </w:t>
      </w:r>
      <w:r w:rsidR="00D77E5F">
        <w:rPr>
          <w:rFonts w:eastAsiaTheme="minorEastAsia" w:cstheme="minorHAnsi"/>
        </w:rPr>
        <w:t>neither Insurer nor any of its owners, directors, officers, employees, Subcontractors</w:t>
      </w:r>
      <w:r w:rsidR="00E40B43">
        <w:rPr>
          <w:rFonts w:eastAsiaTheme="minorEastAsia" w:cstheme="minorHAnsi"/>
        </w:rPr>
        <w:t>,</w:t>
      </w:r>
      <w:r w:rsidR="00D77E5F">
        <w:rPr>
          <w:rFonts w:eastAsiaTheme="minorEastAsia" w:cstheme="minorHAnsi"/>
        </w:rPr>
        <w:t xml:space="preserve"> or Providers is presently debarred, suspended, proposed for debarment, declared ineligible</w:t>
      </w:r>
      <w:r w:rsidR="00190685">
        <w:rPr>
          <w:rFonts w:eastAsiaTheme="minorEastAsia" w:cstheme="minorHAnsi"/>
        </w:rPr>
        <w:t>,</w:t>
      </w:r>
      <w:r w:rsidR="00D77E5F">
        <w:rPr>
          <w:rFonts w:eastAsiaTheme="minorEastAsia" w:cstheme="minorHAnsi"/>
        </w:rPr>
        <w:t xml:space="preserve"> or excluded from participation in the Contract by any federal agency. Insurer shall also require each of its Subcontractors</w:t>
      </w:r>
      <w:r w:rsidR="004B439A">
        <w:rPr>
          <w:rFonts w:eastAsiaTheme="minorEastAsia" w:cstheme="minorHAnsi"/>
        </w:rPr>
        <w:t xml:space="preserve"> and agents</w:t>
      </w:r>
      <w:r w:rsidR="00D77E5F">
        <w:rPr>
          <w:rFonts w:eastAsiaTheme="minorEastAsia" w:cstheme="minorHAnsi"/>
        </w:rPr>
        <w:t xml:space="preserve"> to sign a copy of the certification. </w:t>
      </w:r>
    </w:p>
    <w:p w14:paraId="2B824361" w14:textId="6CA20F57" w:rsidR="001540E6" w:rsidRDefault="001540E6" w:rsidP="001540E6">
      <w:pPr>
        <w:pStyle w:val="Heading2"/>
        <w:rPr>
          <w:rFonts w:eastAsiaTheme="minorEastAsia"/>
        </w:rPr>
      </w:pPr>
      <w:bookmarkStart w:id="30" w:name="_Toc36462063"/>
      <w:r>
        <w:rPr>
          <w:rFonts w:eastAsiaTheme="minorEastAsia"/>
        </w:rPr>
        <w:t>Scrutinized Company List</w:t>
      </w:r>
      <w:bookmarkEnd w:id="30"/>
    </w:p>
    <w:p w14:paraId="20335DF1" w14:textId="22A72099" w:rsidR="001540E6" w:rsidRPr="00C1636B" w:rsidRDefault="00C1636B" w:rsidP="00C1636B">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63568E">
        <w:rPr>
          <w:rFonts w:asciiTheme="minorHAnsi" w:hAnsiTheme="minorHAnsi" w:cstheme="minorHAnsi"/>
          <w:spacing w:val="0"/>
          <w:szCs w:val="24"/>
        </w:rPr>
        <w:t xml:space="preserve">In executing this Contract,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certifies that it is not listed on either the Scrutinized Companies with Activities in Sudan List or the Scrutinized Companies with Activities in the Iran Petroleum Energy Sector List, created pursuant to section 215.473, Florida Statutes.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agrees FHKC may immediately terminate this Contract for cause if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is found to have submitted a false certification or if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is placed on the Scrutinized Companies with Activities in Sudan List or the Scrutinized Companies with Activities in the Iran Petroleum Energy Sector List during the Contract</w:t>
      </w:r>
      <w:r>
        <w:rPr>
          <w:rFonts w:asciiTheme="minorHAnsi" w:hAnsiTheme="minorHAnsi" w:cstheme="minorHAnsi"/>
          <w:spacing w:val="0"/>
          <w:szCs w:val="24"/>
        </w:rPr>
        <w:t xml:space="preserve"> Term</w:t>
      </w:r>
      <w:r w:rsidRPr="0063568E">
        <w:rPr>
          <w:rFonts w:asciiTheme="minorHAnsi" w:hAnsiTheme="minorHAnsi" w:cstheme="minorHAnsi"/>
          <w:spacing w:val="0"/>
          <w:szCs w:val="24"/>
        </w:rPr>
        <w:t>.</w:t>
      </w:r>
    </w:p>
    <w:p w14:paraId="0BEABDA4" w14:textId="339F4084" w:rsidR="00977EBE" w:rsidRDefault="00977EBE" w:rsidP="00F30E6F">
      <w:pPr>
        <w:pStyle w:val="Heading2"/>
      </w:pPr>
      <w:bookmarkStart w:id="31" w:name="_Toc36462064"/>
      <w:r>
        <w:t>Public Entity Crimes</w:t>
      </w:r>
      <w:bookmarkEnd w:id="31"/>
    </w:p>
    <w:p w14:paraId="7784B945" w14:textId="6C9509A4" w:rsidR="003B1238" w:rsidRDefault="006521A5" w:rsidP="1DD4E78B">
      <w:pPr>
        <w:rPr>
          <w:rFonts w:eastAsiaTheme="minorEastAsia"/>
        </w:rPr>
      </w:pPr>
      <w:r>
        <w:t xml:space="preserve">Insurer certifies that during the Contract </w:t>
      </w:r>
      <w:r w:rsidR="00CF72F2">
        <w:t>Term</w:t>
      </w:r>
      <w:r>
        <w:t xml:space="preserve"> that neither Insurer, nor any of its Subcontractors, are listed on the convicted vendor list maintained by the State </w:t>
      </w:r>
      <w:r w:rsidR="00B85D38">
        <w:t xml:space="preserve">of Florida </w:t>
      </w:r>
      <w:r>
        <w:t xml:space="preserve">or any convicted vendor list maintained by the federal government. </w:t>
      </w:r>
      <w:r w:rsidR="00B85D38">
        <w:t>Insurer</w:t>
      </w:r>
      <w:r>
        <w:t xml:space="preserve"> agrees that it may not be awarded or perform work as a</w:t>
      </w:r>
      <w:r w:rsidR="0014035E">
        <w:t xml:space="preserve">n </w:t>
      </w:r>
      <w:r w:rsidR="00975193">
        <w:t>i</w:t>
      </w:r>
      <w:r w:rsidR="0014035E">
        <w:t>nsurer</w:t>
      </w:r>
      <w:r>
        <w:t xml:space="preserve">, supplier, Subcontractor, or consultant for the </w:t>
      </w:r>
      <w:r w:rsidR="004B439A">
        <w:t>S</w:t>
      </w:r>
      <w:r>
        <w:t xml:space="preserve">tate </w:t>
      </w:r>
      <w:r w:rsidR="00D2789F">
        <w:t xml:space="preserve">of Florida </w:t>
      </w:r>
      <w:r>
        <w:t xml:space="preserve">for a period of </w:t>
      </w:r>
      <w:r w:rsidR="00C729BB">
        <w:t>thirty-six (</w:t>
      </w:r>
      <w:r>
        <w:t>36</w:t>
      </w:r>
      <w:r w:rsidR="00C729BB">
        <w:t>)</w:t>
      </w:r>
      <w:r>
        <w:t xml:space="preserve"> months from the date of being placed on the convicted vendor list. The Parties agree that failure to comply with this Section is an Event of Default and shall be grounds for</w:t>
      </w:r>
      <w:r w:rsidR="00D64067">
        <w:t xml:space="preserve"> </w:t>
      </w:r>
      <w:r>
        <w:t>FHKC to</w:t>
      </w:r>
      <w:r w:rsidR="4BB38F7E">
        <w:t xml:space="preserve"> terminate</w:t>
      </w:r>
      <w:r>
        <w:t xml:space="preserve"> this Contract in accordance with Section </w:t>
      </w:r>
      <w:r w:rsidR="001474CF">
        <w:t>4</w:t>
      </w:r>
      <w:r w:rsidR="002C0A79">
        <w:t>4</w:t>
      </w:r>
      <w:r w:rsidR="001474CF">
        <w:t>.10</w:t>
      </w:r>
      <w:r>
        <w:t>.</w:t>
      </w:r>
      <w:r w:rsidR="003B1238" w:rsidRPr="1DD4E78B">
        <w:rPr>
          <w:rFonts w:eastAsiaTheme="minorEastAsia"/>
        </w:rPr>
        <w:t xml:space="preserve"> </w:t>
      </w:r>
    </w:p>
    <w:p w14:paraId="7D547FC2" w14:textId="464F34CC" w:rsidR="003B1238" w:rsidRDefault="00F30E6F" w:rsidP="00F30E6F">
      <w:pPr>
        <w:pStyle w:val="Heading2"/>
      </w:pPr>
      <w:bookmarkStart w:id="32" w:name="_Toc36462065"/>
      <w:r>
        <w:t xml:space="preserve">Ownership </w:t>
      </w:r>
      <w:r w:rsidR="001D1BCE">
        <w:t>or</w:t>
      </w:r>
      <w:r>
        <w:t xml:space="preserve"> Control</w:t>
      </w:r>
      <w:r w:rsidR="001D1BCE">
        <w:t xml:space="preserve"> </w:t>
      </w:r>
      <w:r w:rsidR="00F04600">
        <w:t xml:space="preserve">Interest </w:t>
      </w:r>
      <w:r w:rsidR="001D1BCE">
        <w:t>Disclosures</w:t>
      </w:r>
      <w:bookmarkEnd w:id="32"/>
    </w:p>
    <w:p w14:paraId="00582D12" w14:textId="00A15810" w:rsidR="001D1BCE" w:rsidRPr="001331A4" w:rsidRDefault="001D1BCE" w:rsidP="001D1BCE">
      <w:pPr>
        <w:rPr>
          <w:rFonts w:eastAsiaTheme="minorEastAsia" w:cstheme="minorHAnsi"/>
        </w:rPr>
      </w:pPr>
      <w:r>
        <w:t xml:space="preserve">Insurer </w:t>
      </w:r>
      <w:r>
        <w:rPr>
          <w:rFonts w:eastAsiaTheme="minorEastAsia" w:cstheme="minorHAnsi"/>
        </w:rPr>
        <w:t>shall</w:t>
      </w:r>
      <w:r w:rsidRPr="001331A4">
        <w:rPr>
          <w:rFonts w:eastAsiaTheme="minorEastAsia" w:cstheme="minorHAnsi"/>
        </w:rPr>
        <w:t xml:space="preserve"> provide written disclosures of the following Ownership </w:t>
      </w:r>
      <w:r>
        <w:rPr>
          <w:rFonts w:eastAsiaTheme="minorEastAsia" w:cstheme="minorHAnsi"/>
        </w:rPr>
        <w:t xml:space="preserve">or </w:t>
      </w:r>
      <w:r w:rsidRPr="001331A4">
        <w:rPr>
          <w:rFonts w:eastAsiaTheme="minorEastAsia" w:cstheme="minorHAnsi"/>
        </w:rPr>
        <w:t xml:space="preserve">Control Interest information to FHKC upon Contract execution, upon any </w:t>
      </w:r>
      <w:r>
        <w:rPr>
          <w:rFonts w:eastAsiaTheme="minorEastAsia" w:cstheme="minorHAnsi"/>
        </w:rPr>
        <w:t>R</w:t>
      </w:r>
      <w:r w:rsidRPr="001331A4">
        <w:rPr>
          <w:rFonts w:eastAsiaTheme="minorEastAsia" w:cstheme="minorHAnsi"/>
        </w:rPr>
        <w:t>enewal or extension of the Contract</w:t>
      </w:r>
      <w:r w:rsidR="003672A2">
        <w:rPr>
          <w:rFonts w:eastAsiaTheme="minorEastAsia" w:cstheme="minorHAnsi"/>
        </w:rPr>
        <w:t>,</w:t>
      </w:r>
      <w:r w:rsidRPr="001331A4">
        <w:rPr>
          <w:rFonts w:eastAsiaTheme="minorEastAsia" w:cstheme="minorHAnsi"/>
        </w:rPr>
        <w:t xml:space="preserve"> and within thirty-five (35) Calendar Days of any change in ownership of Insurer. </w:t>
      </w:r>
    </w:p>
    <w:p w14:paraId="39650AA4" w14:textId="5A8BE56C" w:rsidR="001D1BCE" w:rsidRDefault="001D1BCE" w:rsidP="001D1BCE">
      <w:pPr>
        <w:rPr>
          <w:rFonts w:eastAsiaTheme="minorEastAsia" w:cstheme="minorHAnsi"/>
        </w:rPr>
      </w:pPr>
      <w:r w:rsidRPr="001331A4">
        <w:rPr>
          <w:rFonts w:eastAsiaTheme="minorEastAsia" w:cstheme="minorHAnsi"/>
        </w:rPr>
        <w:t xml:space="preserve">Insurer shall submit the following information for any person (individual or corporation) with an </w:t>
      </w:r>
      <w:r>
        <w:rPr>
          <w:rFonts w:eastAsiaTheme="minorEastAsia" w:cstheme="minorHAnsi"/>
        </w:rPr>
        <w:t>Ownership or Control Interest</w:t>
      </w:r>
      <w:r w:rsidRPr="001331A4">
        <w:rPr>
          <w:rFonts w:eastAsiaTheme="minorEastAsia" w:cstheme="minorHAnsi"/>
        </w:rPr>
        <w:t xml:space="preserve"> in Insurer</w:t>
      </w:r>
      <w:r w:rsidR="00960892">
        <w:rPr>
          <w:rFonts w:eastAsiaTheme="minorEastAsia" w:cstheme="minorHAnsi"/>
        </w:rPr>
        <w:t>:</w:t>
      </w:r>
    </w:p>
    <w:p w14:paraId="1650EBDE" w14:textId="04E9A6CE" w:rsidR="00960892" w:rsidRDefault="00960892" w:rsidP="00960892">
      <w:pPr>
        <w:pStyle w:val="ListParagraph"/>
        <w:numPr>
          <w:ilvl w:val="0"/>
          <w:numId w:val="16"/>
        </w:numPr>
      </w:pPr>
      <w:proofErr w:type="gramStart"/>
      <w:r>
        <w:t>Name;</w:t>
      </w:r>
      <w:proofErr w:type="gramEnd"/>
    </w:p>
    <w:p w14:paraId="12B0EF4D" w14:textId="0D6BBB3B" w:rsidR="00960892" w:rsidRDefault="00960892" w:rsidP="00960892">
      <w:pPr>
        <w:pStyle w:val="ListParagraph"/>
        <w:numPr>
          <w:ilvl w:val="0"/>
          <w:numId w:val="16"/>
        </w:numPr>
      </w:pPr>
      <w:proofErr w:type="gramStart"/>
      <w:r>
        <w:t>Address;</w:t>
      </w:r>
      <w:proofErr w:type="gramEnd"/>
    </w:p>
    <w:p w14:paraId="78FA739D" w14:textId="323C5B9A" w:rsidR="00960892" w:rsidRDefault="00960892" w:rsidP="00960892">
      <w:pPr>
        <w:pStyle w:val="ListParagraph"/>
        <w:numPr>
          <w:ilvl w:val="1"/>
          <w:numId w:val="16"/>
        </w:numPr>
      </w:pPr>
      <w:r>
        <w:t xml:space="preserve">For corporations with </w:t>
      </w:r>
      <w:r w:rsidR="00D97079">
        <w:t xml:space="preserve">an </w:t>
      </w:r>
      <w:r>
        <w:t>Ownership or Control Interest, this includes the primary business address, every business location address</w:t>
      </w:r>
      <w:r w:rsidR="00954D35">
        <w:t>,</w:t>
      </w:r>
      <w:r>
        <w:t xml:space="preserve"> and all P.O. box addresses. </w:t>
      </w:r>
    </w:p>
    <w:p w14:paraId="51509C52" w14:textId="12FAC626" w:rsidR="00960892" w:rsidRDefault="00174F00" w:rsidP="00960892">
      <w:pPr>
        <w:pStyle w:val="ListParagraph"/>
        <w:numPr>
          <w:ilvl w:val="0"/>
          <w:numId w:val="16"/>
        </w:numPr>
      </w:pPr>
      <w:r>
        <w:t>Date of birth and Social Security Number (in the case of an individual</w:t>
      </w:r>
      <w:proofErr w:type="gramStart"/>
      <w:r>
        <w:t>);</w:t>
      </w:r>
      <w:proofErr w:type="gramEnd"/>
    </w:p>
    <w:p w14:paraId="39905455" w14:textId="213D16EA" w:rsidR="00174F00" w:rsidRPr="00174F00" w:rsidRDefault="00174F00" w:rsidP="00960892">
      <w:pPr>
        <w:pStyle w:val="ListParagraph"/>
        <w:numPr>
          <w:ilvl w:val="0"/>
          <w:numId w:val="16"/>
        </w:numPr>
      </w:pPr>
      <w:r>
        <w:t xml:space="preserve">Tax identification number, </w:t>
      </w:r>
      <w:r w:rsidRPr="001331A4">
        <w:rPr>
          <w:rFonts w:eastAsiaTheme="minorEastAsia" w:cstheme="minorHAnsi"/>
        </w:rPr>
        <w:t xml:space="preserve">for corporations with an </w:t>
      </w:r>
      <w:r>
        <w:rPr>
          <w:rFonts w:eastAsiaTheme="minorEastAsia" w:cstheme="minorHAnsi"/>
        </w:rPr>
        <w:t>Ownership or Control Interest</w:t>
      </w:r>
      <w:r w:rsidRPr="001331A4">
        <w:rPr>
          <w:rFonts w:eastAsiaTheme="minorEastAsia" w:cstheme="minorHAnsi"/>
        </w:rPr>
        <w:t xml:space="preserve"> in Insurer or in any Subcontractor in which Insurer has a </w:t>
      </w:r>
      <w:r>
        <w:rPr>
          <w:rFonts w:eastAsiaTheme="minorEastAsia" w:cstheme="minorHAnsi"/>
        </w:rPr>
        <w:t>five percent (5%)</w:t>
      </w:r>
      <w:r w:rsidRPr="001331A4">
        <w:rPr>
          <w:rFonts w:eastAsiaTheme="minorEastAsia" w:cstheme="minorHAnsi"/>
        </w:rPr>
        <w:t xml:space="preserve"> or more </w:t>
      </w:r>
      <w:proofErr w:type="gramStart"/>
      <w:r w:rsidRPr="001331A4">
        <w:rPr>
          <w:rFonts w:eastAsiaTheme="minorEastAsia" w:cstheme="minorHAnsi"/>
        </w:rPr>
        <w:t>interest</w:t>
      </w:r>
      <w:r>
        <w:rPr>
          <w:rFonts w:eastAsiaTheme="minorEastAsia" w:cstheme="minorHAnsi"/>
        </w:rPr>
        <w:t>;</w:t>
      </w:r>
      <w:proofErr w:type="gramEnd"/>
    </w:p>
    <w:p w14:paraId="3FA4E58D" w14:textId="7DD19115" w:rsidR="00174F00" w:rsidRPr="000B2BA0" w:rsidRDefault="000B2BA0" w:rsidP="00960892">
      <w:pPr>
        <w:pStyle w:val="ListParagraph"/>
        <w:numPr>
          <w:ilvl w:val="0"/>
          <w:numId w:val="16"/>
        </w:numPr>
      </w:pPr>
      <w:r w:rsidRPr="001331A4">
        <w:rPr>
          <w:rFonts w:eastAsiaTheme="minorEastAsia" w:cstheme="minorHAnsi"/>
        </w:rPr>
        <w:t xml:space="preserve">Whether the person with </w:t>
      </w:r>
      <w:r>
        <w:rPr>
          <w:rFonts w:eastAsiaTheme="minorEastAsia" w:cstheme="minorHAnsi"/>
        </w:rPr>
        <w:t>Ownership or Control Interest</w:t>
      </w:r>
      <w:r w:rsidRPr="001331A4">
        <w:rPr>
          <w:rFonts w:eastAsiaTheme="minorEastAsia" w:cstheme="minorHAnsi"/>
        </w:rPr>
        <w:t xml:space="preserve"> in Insurer is related to (as a spouse, parent, child or sibling) another person with </w:t>
      </w:r>
      <w:r>
        <w:rPr>
          <w:rFonts w:eastAsiaTheme="minorEastAsia" w:cstheme="minorHAnsi"/>
        </w:rPr>
        <w:t>Ownership or Control Interest</w:t>
      </w:r>
      <w:r w:rsidRPr="001331A4">
        <w:rPr>
          <w:rFonts w:eastAsiaTheme="minorEastAsia" w:cstheme="minorHAnsi"/>
        </w:rPr>
        <w:t xml:space="preserve"> in </w:t>
      </w:r>
      <w:proofErr w:type="gramStart"/>
      <w:r w:rsidRPr="001331A4">
        <w:rPr>
          <w:rFonts w:eastAsiaTheme="minorEastAsia" w:cstheme="minorHAnsi"/>
        </w:rPr>
        <w:t>Insurer</w:t>
      </w:r>
      <w:r>
        <w:rPr>
          <w:rFonts w:eastAsiaTheme="minorEastAsia" w:cstheme="minorHAnsi"/>
        </w:rPr>
        <w:t>;</w:t>
      </w:r>
      <w:proofErr w:type="gramEnd"/>
    </w:p>
    <w:p w14:paraId="6BB7BD79" w14:textId="714C8B18" w:rsidR="000B2BA0" w:rsidRPr="000B2BA0" w:rsidRDefault="000B2BA0" w:rsidP="00960892">
      <w:pPr>
        <w:pStyle w:val="ListParagraph"/>
        <w:numPr>
          <w:ilvl w:val="0"/>
          <w:numId w:val="16"/>
        </w:numPr>
      </w:pPr>
      <w:r w:rsidRPr="001331A4">
        <w:rPr>
          <w:rFonts w:eastAsiaTheme="minorEastAsia" w:cstheme="minorHAnsi"/>
        </w:rPr>
        <w:t xml:space="preserve">Whether the person with </w:t>
      </w:r>
      <w:r>
        <w:rPr>
          <w:rFonts w:eastAsiaTheme="minorEastAsia" w:cstheme="minorHAnsi"/>
        </w:rPr>
        <w:t>Ownership or Control Interest</w:t>
      </w:r>
      <w:r w:rsidRPr="001331A4">
        <w:rPr>
          <w:rFonts w:eastAsiaTheme="minorEastAsia" w:cstheme="minorHAnsi"/>
        </w:rPr>
        <w:t xml:space="preserve"> in any Subcontractor in which Insurer has a </w:t>
      </w:r>
      <w:r>
        <w:rPr>
          <w:rFonts w:eastAsiaTheme="minorEastAsia" w:cstheme="minorHAnsi"/>
        </w:rPr>
        <w:t>five percent (5%)</w:t>
      </w:r>
      <w:r w:rsidRPr="001331A4">
        <w:rPr>
          <w:rFonts w:eastAsiaTheme="minorEastAsia" w:cstheme="minorHAnsi"/>
        </w:rPr>
        <w:t xml:space="preserve"> or more interest is related to (as a spouse, parent, child or sibling) another person with </w:t>
      </w:r>
      <w:r>
        <w:rPr>
          <w:rFonts w:eastAsiaTheme="minorEastAsia" w:cstheme="minorHAnsi"/>
        </w:rPr>
        <w:t>Ownership or Control Interest</w:t>
      </w:r>
      <w:r w:rsidRPr="001331A4">
        <w:rPr>
          <w:rFonts w:eastAsiaTheme="minorEastAsia" w:cstheme="minorHAnsi"/>
        </w:rPr>
        <w:t xml:space="preserve"> in </w:t>
      </w:r>
      <w:proofErr w:type="gramStart"/>
      <w:r w:rsidRPr="001331A4">
        <w:rPr>
          <w:rFonts w:eastAsiaTheme="minorEastAsia" w:cstheme="minorHAnsi"/>
        </w:rPr>
        <w:t>Insurer</w:t>
      </w:r>
      <w:r>
        <w:rPr>
          <w:rFonts w:eastAsiaTheme="minorEastAsia" w:cstheme="minorHAnsi"/>
        </w:rPr>
        <w:t>;</w:t>
      </w:r>
      <w:proofErr w:type="gramEnd"/>
    </w:p>
    <w:p w14:paraId="20811CA5" w14:textId="4571D6F5" w:rsidR="000B2BA0" w:rsidRPr="000B2BA0" w:rsidRDefault="000B2BA0" w:rsidP="00960892">
      <w:pPr>
        <w:pStyle w:val="ListParagraph"/>
        <w:numPr>
          <w:ilvl w:val="0"/>
          <w:numId w:val="16"/>
        </w:numPr>
      </w:pPr>
      <w:r w:rsidRPr="001331A4">
        <w:rPr>
          <w:rFonts w:eastAsiaTheme="minorEastAsia" w:cstheme="minorHAnsi"/>
        </w:rPr>
        <w:t xml:space="preserve">The name of any other disclosing entity, as defined in 42 CFR 455.101, in which an owner of Insurer has </w:t>
      </w:r>
      <w:r>
        <w:rPr>
          <w:rFonts w:eastAsiaTheme="minorEastAsia" w:cstheme="minorHAnsi"/>
        </w:rPr>
        <w:t>Ownership or Control Interest</w:t>
      </w:r>
      <w:r w:rsidRPr="001331A4">
        <w:rPr>
          <w:rFonts w:eastAsiaTheme="minorEastAsia" w:cstheme="minorHAnsi"/>
        </w:rPr>
        <w:t>;</w:t>
      </w:r>
      <w:r>
        <w:rPr>
          <w:rFonts w:eastAsiaTheme="minorEastAsia" w:cstheme="minorHAnsi"/>
        </w:rPr>
        <w:t xml:space="preserve"> and</w:t>
      </w:r>
    </w:p>
    <w:p w14:paraId="3B504075" w14:textId="62B964EF" w:rsidR="000B2BA0" w:rsidRPr="000B2BA0" w:rsidRDefault="000B2BA0" w:rsidP="00960892">
      <w:pPr>
        <w:pStyle w:val="ListParagraph"/>
        <w:numPr>
          <w:ilvl w:val="0"/>
          <w:numId w:val="16"/>
        </w:numPr>
      </w:pPr>
      <w:r w:rsidRPr="001331A4">
        <w:rPr>
          <w:rFonts w:eastAsiaTheme="minorEastAsia" w:cstheme="minorHAnsi"/>
        </w:rPr>
        <w:t>The following information for Insurer’s managing employees, as defined in 42 CFR 455.101</w:t>
      </w:r>
      <w:r>
        <w:rPr>
          <w:rFonts w:eastAsiaTheme="minorEastAsia" w:cstheme="minorHAnsi"/>
        </w:rPr>
        <w:t>:</w:t>
      </w:r>
    </w:p>
    <w:p w14:paraId="7D621DD4" w14:textId="5E9AF5D6" w:rsidR="000B2BA0" w:rsidRPr="000B2BA0" w:rsidRDefault="000B2BA0" w:rsidP="000B2BA0">
      <w:pPr>
        <w:pStyle w:val="ListParagraph"/>
        <w:numPr>
          <w:ilvl w:val="1"/>
          <w:numId w:val="16"/>
        </w:numPr>
      </w:pPr>
      <w:proofErr w:type="gramStart"/>
      <w:r>
        <w:rPr>
          <w:rFonts w:eastAsiaTheme="minorEastAsia" w:cstheme="minorHAnsi"/>
        </w:rPr>
        <w:t>Name;</w:t>
      </w:r>
      <w:proofErr w:type="gramEnd"/>
    </w:p>
    <w:p w14:paraId="79D60D2C" w14:textId="13EC1C4F" w:rsidR="000B2BA0" w:rsidRPr="000B2BA0" w:rsidRDefault="000B2BA0" w:rsidP="000B2BA0">
      <w:pPr>
        <w:pStyle w:val="ListParagraph"/>
        <w:numPr>
          <w:ilvl w:val="1"/>
          <w:numId w:val="16"/>
        </w:numPr>
      </w:pPr>
      <w:proofErr w:type="gramStart"/>
      <w:r>
        <w:rPr>
          <w:rFonts w:eastAsiaTheme="minorEastAsia" w:cstheme="minorHAnsi"/>
        </w:rPr>
        <w:t>Address;</w:t>
      </w:r>
      <w:proofErr w:type="gramEnd"/>
    </w:p>
    <w:p w14:paraId="6406C9BB" w14:textId="4DBF3A4A" w:rsidR="000B2BA0" w:rsidRPr="000B2BA0" w:rsidRDefault="000B2BA0" w:rsidP="000B2BA0">
      <w:pPr>
        <w:pStyle w:val="ListParagraph"/>
        <w:numPr>
          <w:ilvl w:val="1"/>
          <w:numId w:val="16"/>
        </w:numPr>
      </w:pPr>
      <w:r>
        <w:rPr>
          <w:rFonts w:eastAsiaTheme="minorEastAsia" w:cstheme="minorHAnsi"/>
        </w:rPr>
        <w:t>Date of birth; and</w:t>
      </w:r>
    </w:p>
    <w:p w14:paraId="3C2C04E5" w14:textId="57CBC684" w:rsidR="000B2BA0" w:rsidRPr="000B2BA0" w:rsidRDefault="000B2BA0" w:rsidP="000B2BA0">
      <w:pPr>
        <w:pStyle w:val="ListParagraph"/>
        <w:numPr>
          <w:ilvl w:val="1"/>
          <w:numId w:val="16"/>
        </w:numPr>
      </w:pPr>
      <w:r>
        <w:rPr>
          <w:rFonts w:eastAsiaTheme="minorEastAsia" w:cstheme="minorHAnsi"/>
        </w:rPr>
        <w:t xml:space="preserve">Social Security Number. </w:t>
      </w:r>
    </w:p>
    <w:p w14:paraId="3F8BA945" w14:textId="79933F27" w:rsidR="000B2BA0" w:rsidRDefault="000B2BA0" w:rsidP="000B2BA0">
      <w:pPr>
        <w:rPr>
          <w:rFonts w:eastAsiaTheme="minorEastAsia" w:cstheme="minorHAnsi"/>
        </w:rPr>
      </w:pPr>
      <w:r>
        <w:t xml:space="preserve">Failure to </w:t>
      </w:r>
      <w:r w:rsidRPr="001331A4">
        <w:rPr>
          <w:rFonts w:eastAsiaTheme="minorEastAsia" w:cstheme="minorHAnsi"/>
        </w:rPr>
        <w:t xml:space="preserve">adhere to this requirement may result in Insurer’s ineligibility for federal financial participation in payments made to Insurer and may result in termination of this Contract or other consequences in accordance with the Contract and </w:t>
      </w:r>
      <w:r>
        <w:rPr>
          <w:rFonts w:eastAsiaTheme="minorEastAsia" w:cstheme="minorHAnsi"/>
        </w:rPr>
        <w:t>42 CFR 457.1285</w:t>
      </w:r>
      <w:r w:rsidR="0091587B">
        <w:rPr>
          <w:rFonts w:eastAsiaTheme="minorEastAsia" w:cstheme="minorHAnsi"/>
        </w:rPr>
        <w:t>,</w:t>
      </w:r>
      <w:r>
        <w:rPr>
          <w:rFonts w:eastAsiaTheme="minorEastAsia" w:cstheme="minorHAnsi"/>
        </w:rPr>
        <w:t xml:space="preserve"> </w:t>
      </w:r>
      <w:r w:rsidR="0091587B">
        <w:rPr>
          <w:rFonts w:eastAsiaTheme="minorEastAsia" w:cstheme="minorHAnsi"/>
        </w:rPr>
        <w:t xml:space="preserve">which </w:t>
      </w:r>
      <w:r>
        <w:rPr>
          <w:rFonts w:eastAsiaTheme="minorEastAsia" w:cstheme="minorHAnsi"/>
        </w:rPr>
        <w:t>incorporat</w:t>
      </w:r>
      <w:r w:rsidR="0091587B">
        <w:rPr>
          <w:rFonts w:eastAsiaTheme="minorEastAsia" w:cstheme="minorHAnsi"/>
        </w:rPr>
        <w:t>es</w:t>
      </w:r>
      <w:r w:rsidRPr="001331A4">
        <w:rPr>
          <w:rFonts w:eastAsiaTheme="minorEastAsia" w:cstheme="minorHAnsi"/>
        </w:rPr>
        <w:t xml:space="preserve"> 42 CFR 438.610</w:t>
      </w:r>
      <w:r>
        <w:rPr>
          <w:rFonts w:eastAsiaTheme="minorEastAsia" w:cstheme="minorHAnsi"/>
        </w:rPr>
        <w:t xml:space="preserve">. </w:t>
      </w:r>
    </w:p>
    <w:p w14:paraId="7F3A346F" w14:textId="615A7EEA" w:rsidR="0079596B" w:rsidRDefault="0079596B" w:rsidP="0079596B">
      <w:pPr>
        <w:pStyle w:val="Heading3"/>
      </w:pPr>
      <w:bookmarkStart w:id="33" w:name="_Toc36462066"/>
      <w:r>
        <w:t xml:space="preserve">Determination of </w:t>
      </w:r>
      <w:r w:rsidR="00BF517A">
        <w:t>Ownership</w:t>
      </w:r>
      <w:r>
        <w:t xml:space="preserve"> or Con</w:t>
      </w:r>
      <w:r w:rsidR="003104D7">
        <w:t>trol Interest Percentages</w:t>
      </w:r>
      <w:bookmarkEnd w:id="33"/>
    </w:p>
    <w:p w14:paraId="1370D306" w14:textId="77777777" w:rsidR="00673BEB" w:rsidRPr="001331A4" w:rsidRDefault="00673BEB" w:rsidP="00673BEB">
      <w:pPr>
        <w:rPr>
          <w:rFonts w:eastAsiaTheme="minorEastAsia" w:cstheme="minorHAnsi"/>
        </w:rPr>
      </w:pPr>
      <w:r>
        <w:t xml:space="preserve">Direct </w:t>
      </w:r>
      <w:r w:rsidRPr="001331A4">
        <w:rPr>
          <w:rFonts w:eastAsiaTheme="minorEastAsia" w:cstheme="minorHAnsi"/>
        </w:rPr>
        <w:t>Ownership or Control Interest is determined by multiplying the percentage of interest that a person (individual or corporation) owns by the percentage of Insurer’s assets used to secure the obligation. By way of example, if a person owns ten percent (10</w:t>
      </w:r>
      <w:r>
        <w:rPr>
          <w:rFonts w:eastAsiaTheme="minorEastAsia" w:cstheme="minorHAnsi"/>
        </w:rPr>
        <w:t>%</w:t>
      </w:r>
      <w:r w:rsidRPr="001331A4">
        <w:rPr>
          <w:rFonts w:eastAsiaTheme="minorEastAsia" w:cstheme="minorHAnsi"/>
        </w:rPr>
        <w:t>) of a note secured by sixty percent (60</w:t>
      </w:r>
      <w:r>
        <w:rPr>
          <w:rFonts w:eastAsiaTheme="minorEastAsia" w:cstheme="minorHAnsi"/>
        </w:rPr>
        <w:t>%</w:t>
      </w:r>
      <w:r w:rsidRPr="001331A4">
        <w:rPr>
          <w:rFonts w:eastAsiaTheme="minorEastAsia" w:cstheme="minorHAnsi"/>
        </w:rPr>
        <w:t>) of Insurer’s assets, the person’s direct interest in Insurer is six percent (6</w:t>
      </w:r>
      <w:r>
        <w:rPr>
          <w:rFonts w:eastAsiaTheme="minorEastAsia" w:cstheme="minorHAnsi"/>
        </w:rPr>
        <w:t>%</w:t>
      </w:r>
      <w:r w:rsidRPr="001331A4">
        <w:rPr>
          <w:rFonts w:eastAsiaTheme="minorEastAsia" w:cstheme="minorHAnsi"/>
        </w:rPr>
        <w:t>) and must be reported.</w:t>
      </w:r>
    </w:p>
    <w:p w14:paraId="67C3C8D2" w14:textId="72C9E070" w:rsidR="003104D7" w:rsidRDefault="00673BEB" w:rsidP="00673BEB">
      <w:pPr>
        <w:rPr>
          <w:rFonts w:eastAsiaTheme="minorEastAsia" w:cstheme="minorHAnsi"/>
        </w:rPr>
      </w:pPr>
      <w:r w:rsidRPr="001331A4">
        <w:rPr>
          <w:rFonts w:eastAsiaTheme="minorEastAsia" w:cstheme="minorHAnsi"/>
        </w:rPr>
        <w:t>Indirect Ownership or Control Interest is determined by multiplying the percentage of ownership in each entity. By way of example, if a person owns ten percent (10</w:t>
      </w:r>
      <w:r>
        <w:rPr>
          <w:rFonts w:eastAsiaTheme="minorEastAsia" w:cstheme="minorHAnsi"/>
        </w:rPr>
        <w:t>%</w:t>
      </w:r>
      <w:r w:rsidRPr="001331A4">
        <w:rPr>
          <w:rFonts w:eastAsiaTheme="minorEastAsia" w:cstheme="minorHAnsi"/>
        </w:rPr>
        <w:t>) of the stock in a corporation which owns eighty percent (80</w:t>
      </w:r>
      <w:r>
        <w:rPr>
          <w:rFonts w:eastAsiaTheme="minorEastAsia" w:cstheme="minorHAnsi"/>
        </w:rPr>
        <w:t>%</w:t>
      </w:r>
      <w:r w:rsidRPr="001331A4">
        <w:rPr>
          <w:rFonts w:eastAsiaTheme="minorEastAsia" w:cstheme="minorHAnsi"/>
        </w:rPr>
        <w:t>) of Insurer’s stock, the person’s indirect interest in Insurer is eight percent (8</w:t>
      </w:r>
      <w:r>
        <w:rPr>
          <w:rFonts w:eastAsiaTheme="minorEastAsia" w:cstheme="minorHAnsi"/>
        </w:rPr>
        <w:t>%</w:t>
      </w:r>
      <w:r w:rsidRPr="001331A4">
        <w:rPr>
          <w:rFonts w:eastAsiaTheme="minorEastAsia" w:cstheme="minorHAnsi"/>
        </w:rPr>
        <w:t>) and must be reported.</w:t>
      </w:r>
    </w:p>
    <w:p w14:paraId="45B42332" w14:textId="0B1B7355" w:rsidR="00673BEB" w:rsidRDefault="002E7EE8" w:rsidP="002E7EE8">
      <w:pPr>
        <w:pStyle w:val="Heading2"/>
      </w:pPr>
      <w:bookmarkStart w:id="34" w:name="_Toc36462067"/>
      <w:r>
        <w:t xml:space="preserve">Change of </w:t>
      </w:r>
      <w:r w:rsidR="001F3727" w:rsidRPr="001F3727">
        <w:t xml:space="preserve">Ownership </w:t>
      </w:r>
      <w:r w:rsidR="00FC259E">
        <w:t xml:space="preserve">Structure </w:t>
      </w:r>
      <w:r w:rsidR="001F3727" w:rsidRPr="001F3727">
        <w:t xml:space="preserve">or </w:t>
      </w:r>
      <w:r w:rsidDel="001F3727">
        <w:t>Controlling Interest</w:t>
      </w:r>
      <w:bookmarkEnd w:id="34"/>
    </w:p>
    <w:p w14:paraId="4530DE0F" w14:textId="660F3542" w:rsidR="00E06D79" w:rsidRPr="001331A4" w:rsidRDefault="00E06D79" w:rsidP="00E06D79">
      <w:pPr>
        <w:rPr>
          <w:rFonts w:eastAsiaTheme="minorEastAsia" w:cstheme="minorHAnsi"/>
        </w:rPr>
      </w:pPr>
      <w:r>
        <w:t xml:space="preserve">No </w:t>
      </w:r>
      <w:r w:rsidRPr="004148C6">
        <w:rPr>
          <w:rFonts w:eastAsiaTheme="minorEastAsia" w:cstheme="minorHAnsi"/>
        </w:rPr>
        <w:t xml:space="preserve">change in Insurer’s </w:t>
      </w:r>
      <w:r>
        <w:rPr>
          <w:rFonts w:eastAsiaTheme="minorEastAsia" w:cstheme="minorHAnsi"/>
        </w:rPr>
        <w:t xml:space="preserve">ownership </w:t>
      </w:r>
      <w:r w:rsidRPr="004148C6">
        <w:rPr>
          <w:rFonts w:eastAsiaTheme="minorEastAsia" w:cstheme="minorHAnsi"/>
        </w:rPr>
        <w:t xml:space="preserve">structure or </w:t>
      </w:r>
      <w:r w:rsidRPr="004148C6" w:rsidDel="004B07DC">
        <w:rPr>
          <w:rFonts w:eastAsiaTheme="minorEastAsia" w:cstheme="minorHAnsi"/>
        </w:rPr>
        <w:t xml:space="preserve">controlling interest </w:t>
      </w:r>
      <w:r w:rsidRPr="004148C6">
        <w:rPr>
          <w:rFonts w:eastAsiaTheme="minorEastAsia" w:cstheme="minorHAnsi"/>
        </w:rPr>
        <w:t>releases Insurer from its obligations under this Contract.</w:t>
      </w:r>
      <w:r w:rsidRPr="005247EB">
        <w:rPr>
          <w:rFonts w:eastAsiaTheme="minorEastAsia" w:cstheme="minorHAnsi"/>
        </w:rPr>
        <w:t xml:space="preserve"> </w:t>
      </w:r>
      <w:r w:rsidRPr="00EA59EF">
        <w:rPr>
          <w:rFonts w:eastAsiaTheme="minorEastAsia" w:cstheme="minorHAnsi"/>
        </w:rPr>
        <w:t xml:space="preserve">For purposes of this Section, a change in </w:t>
      </w:r>
      <w:r w:rsidRPr="00EA59EF">
        <w:t xml:space="preserve">ownership </w:t>
      </w:r>
      <w:r w:rsidR="00614C94">
        <w:t xml:space="preserve">structure </w:t>
      </w:r>
      <w:r w:rsidRPr="00EA59EF">
        <w:t>or controlling interest</w:t>
      </w:r>
      <w:r w:rsidR="002358E0">
        <w:t xml:space="preserve"> results</w:t>
      </w:r>
      <w:r w:rsidR="003608FC">
        <w:t xml:space="preserve"> when </w:t>
      </w:r>
      <w:r w:rsidR="00653AA1">
        <w:t>a person or entity acquires</w:t>
      </w:r>
      <w:r w:rsidR="00017509">
        <w:t xml:space="preserve"> </w:t>
      </w:r>
      <w:r w:rsidR="00A36E83">
        <w:t>control</w:t>
      </w:r>
      <w:r w:rsidR="00017509">
        <w:t xml:space="preserve">, due to an ownership interest, </w:t>
      </w:r>
      <w:r w:rsidR="005A39C9">
        <w:t xml:space="preserve">over any </w:t>
      </w:r>
      <w:r w:rsidR="00A36E83">
        <w:t>aspect</w:t>
      </w:r>
      <w:r w:rsidR="007B35D1">
        <w:t xml:space="preserve"> of Insurer’s business</w:t>
      </w:r>
      <w:r w:rsidR="007055E0">
        <w:t xml:space="preserve"> operations</w:t>
      </w:r>
      <w:r w:rsidR="00AB4236">
        <w:t>,</w:t>
      </w:r>
      <w:r w:rsidR="007055E0">
        <w:t xml:space="preserve"> </w:t>
      </w:r>
      <w:r w:rsidRPr="00EA59EF">
        <w:t>includ</w:t>
      </w:r>
      <w:r w:rsidR="00CE79CF">
        <w:t>ing</w:t>
      </w:r>
      <w:r w:rsidRPr="00EA59EF">
        <w:t xml:space="preserve"> </w:t>
      </w:r>
      <w:r w:rsidR="00952040">
        <w:t>through</w:t>
      </w:r>
      <w:r w:rsidR="00952040" w:rsidRPr="00EA59EF">
        <w:t xml:space="preserve"> </w:t>
      </w:r>
      <w:r w:rsidRPr="00EA59EF">
        <w:t>an asset or stock purchase.</w:t>
      </w:r>
    </w:p>
    <w:p w14:paraId="7EC3C3A1" w14:textId="6AEBEE6C" w:rsidR="00E06D79" w:rsidRPr="001331A4" w:rsidRDefault="00E06D79" w:rsidP="00E06D79">
      <w:pPr>
        <w:rPr>
          <w:rFonts w:eastAsiaTheme="minorEastAsia" w:cstheme="minorHAnsi"/>
        </w:rPr>
      </w:pPr>
      <w:r w:rsidRPr="00EA59EF">
        <w:t xml:space="preserve">Insurer shall give FHKC at least </w:t>
      </w:r>
      <w:r>
        <w:t>one hundred eighty (180)</w:t>
      </w:r>
      <w:r w:rsidRPr="00CE1A34">
        <w:t xml:space="preserve"> Calendar Days</w:t>
      </w:r>
      <w:r>
        <w:t>’</w:t>
      </w:r>
      <w:r w:rsidRPr="00B52416">
        <w:t xml:space="preserve"> </w:t>
      </w:r>
      <w:r w:rsidRPr="005247EB">
        <w:t>N</w:t>
      </w:r>
      <w:r w:rsidRPr="0059472F">
        <w:t>otice</w:t>
      </w:r>
      <w:r w:rsidRPr="002B1132">
        <w:t xml:space="preserve"> prior to the effective date of any change in </w:t>
      </w:r>
      <w:r w:rsidR="009F73F4" w:rsidRPr="00EA59EF">
        <w:t xml:space="preserve">ownership </w:t>
      </w:r>
      <w:r w:rsidR="009F73F4">
        <w:t xml:space="preserve">structure </w:t>
      </w:r>
      <w:r w:rsidR="009F73F4" w:rsidRPr="00EA59EF">
        <w:t xml:space="preserve">or </w:t>
      </w:r>
      <w:r>
        <w:t xml:space="preserve">controlling </w:t>
      </w:r>
      <w:r w:rsidR="009F73F4" w:rsidRPr="00EA59EF">
        <w:t>interest</w:t>
      </w:r>
      <w:r w:rsidRPr="002B1132">
        <w:t>.</w:t>
      </w:r>
      <w:r>
        <w:t xml:space="preserve"> </w:t>
      </w:r>
      <w:r w:rsidRPr="001331A4">
        <w:rPr>
          <w:rFonts w:eastAsiaTheme="minorEastAsia" w:cstheme="minorHAnsi"/>
        </w:rPr>
        <w:t xml:space="preserve">Insurer shall give FHKC </w:t>
      </w:r>
      <w:r>
        <w:rPr>
          <w:rFonts w:eastAsiaTheme="minorEastAsia" w:cstheme="minorHAnsi"/>
        </w:rPr>
        <w:t>N</w:t>
      </w:r>
      <w:r w:rsidRPr="001331A4">
        <w:rPr>
          <w:rFonts w:eastAsiaTheme="minorEastAsia" w:cstheme="minorHAnsi"/>
        </w:rPr>
        <w:t xml:space="preserve">otice of regulatory agency approval, if applicable, prior to any </w:t>
      </w:r>
      <w:r w:rsidR="00893FEF">
        <w:rPr>
          <w:rFonts w:eastAsiaTheme="minorEastAsia" w:cstheme="minorHAnsi"/>
        </w:rPr>
        <w:t xml:space="preserve">change </w:t>
      </w:r>
      <w:r w:rsidR="00C833F8" w:rsidRPr="00EA59EF">
        <w:rPr>
          <w:rFonts w:eastAsiaTheme="minorEastAsia" w:cstheme="minorHAnsi"/>
        </w:rPr>
        <w:t xml:space="preserve">in </w:t>
      </w:r>
      <w:r w:rsidR="00C833F8" w:rsidRPr="00EA59EF">
        <w:t xml:space="preserve">ownership </w:t>
      </w:r>
      <w:r w:rsidR="00C833F8">
        <w:t xml:space="preserve">structure </w:t>
      </w:r>
      <w:r w:rsidR="00C833F8" w:rsidRPr="00EA59EF">
        <w:t>or controlling interest</w:t>
      </w:r>
      <w:r w:rsidRPr="001331A4">
        <w:rPr>
          <w:rFonts w:eastAsiaTheme="minorEastAsia" w:cstheme="minorHAnsi"/>
        </w:rPr>
        <w:t>.</w:t>
      </w:r>
    </w:p>
    <w:p w14:paraId="3735040E" w14:textId="1EA5B703" w:rsidR="00E06D79" w:rsidRDefault="00E06D79" w:rsidP="00E06D79">
      <w:pPr>
        <w:rPr>
          <w:rFonts w:eastAsiaTheme="minorEastAsia" w:cstheme="minorHAnsi"/>
        </w:rPr>
      </w:pPr>
      <w:r w:rsidRPr="004148C6">
        <w:rPr>
          <w:rFonts w:eastAsiaTheme="minorEastAsia" w:cstheme="minorHAnsi"/>
        </w:rPr>
        <w:t xml:space="preserve">FHKC has the right to elect to continue or terminate this Contract, at its sole discretion, in the event of a change in Insurer’s </w:t>
      </w:r>
      <w:r w:rsidRPr="004148C6" w:rsidDel="00A24A76">
        <w:rPr>
          <w:rFonts w:eastAsiaTheme="minorEastAsia" w:cstheme="minorHAnsi"/>
        </w:rPr>
        <w:t xml:space="preserve">ownership </w:t>
      </w:r>
      <w:r w:rsidRPr="004148C6">
        <w:rPr>
          <w:rFonts w:eastAsiaTheme="minorEastAsia" w:cstheme="minorHAnsi"/>
        </w:rPr>
        <w:t xml:space="preserve">structure or </w:t>
      </w:r>
      <w:r w:rsidRPr="004148C6" w:rsidDel="00A24A76">
        <w:rPr>
          <w:rFonts w:eastAsiaTheme="minorEastAsia" w:cstheme="minorHAnsi"/>
        </w:rPr>
        <w:t>controlling interest</w:t>
      </w:r>
      <w:r w:rsidRPr="004148C6">
        <w:rPr>
          <w:rFonts w:eastAsiaTheme="minorEastAsia" w:cstheme="minorHAnsi"/>
        </w:rPr>
        <w:t xml:space="preserve">. In such event, FHKC shall provide at least thirty (30) Calendar Days’ </w:t>
      </w:r>
      <w:r>
        <w:rPr>
          <w:rFonts w:eastAsiaTheme="minorEastAsia" w:cstheme="minorHAnsi"/>
        </w:rPr>
        <w:t>N</w:t>
      </w:r>
      <w:r w:rsidRPr="004148C6">
        <w:rPr>
          <w:rFonts w:eastAsiaTheme="minorEastAsia" w:cstheme="minorHAnsi"/>
        </w:rPr>
        <w:t>otice to Insurer of the decision to terminate the Contract.</w:t>
      </w:r>
    </w:p>
    <w:p w14:paraId="310A28C9" w14:textId="4A433B9F" w:rsidR="002E7EE8" w:rsidRDefault="00E06D79" w:rsidP="00E06D79">
      <w:pPr>
        <w:rPr>
          <w:rFonts w:eastAsiaTheme="minorEastAsia" w:cstheme="minorHAnsi"/>
        </w:rPr>
      </w:pPr>
      <w:r w:rsidRPr="0032101C">
        <w:rPr>
          <w:rFonts w:eastAsiaTheme="minorEastAsia" w:cstheme="minorHAnsi"/>
        </w:rPr>
        <w:t>FHKC intends to provide Enrollees with a choice of at least two</w:t>
      </w:r>
      <w:r w:rsidR="00632698">
        <w:rPr>
          <w:rFonts w:eastAsiaTheme="minorEastAsia" w:cstheme="minorHAnsi"/>
        </w:rPr>
        <w:t xml:space="preserve"> (2)</w:t>
      </w:r>
      <w:r w:rsidRPr="0032101C">
        <w:rPr>
          <w:rFonts w:eastAsiaTheme="minorEastAsia" w:cstheme="minorHAnsi"/>
        </w:rPr>
        <w:t xml:space="preserve"> </w:t>
      </w:r>
      <w:r w:rsidRPr="0032101C">
        <w:t xml:space="preserve">managed care entities </w:t>
      </w:r>
      <w:r w:rsidRPr="0032101C">
        <w:rPr>
          <w:rFonts w:eastAsiaTheme="minorEastAsia" w:cstheme="minorHAnsi"/>
        </w:rPr>
        <w:t>in each</w:t>
      </w:r>
      <w:r w:rsidR="00696D66">
        <w:rPr>
          <w:rFonts w:eastAsiaTheme="minorEastAsia" w:cstheme="minorHAnsi"/>
        </w:rPr>
        <w:t xml:space="preserve"> area of the state</w:t>
      </w:r>
      <w:r>
        <w:rPr>
          <w:rFonts w:eastAsiaTheme="minorEastAsia" w:cstheme="minorHAnsi"/>
        </w:rPr>
        <w:t xml:space="preserve">. </w:t>
      </w:r>
      <w:r w:rsidRPr="002A5FDB">
        <w:rPr>
          <w:rFonts w:eastAsiaTheme="minorEastAsia" w:cstheme="minorHAnsi"/>
        </w:rPr>
        <w:t xml:space="preserve">In the event </w:t>
      </w:r>
      <w:r w:rsidRPr="00480A19">
        <w:rPr>
          <w:rFonts w:eastAsiaTheme="minorEastAsia" w:cstheme="minorHAnsi"/>
        </w:rPr>
        <w:t xml:space="preserve">of a proposed </w:t>
      </w:r>
      <w:r w:rsidRPr="00480A19">
        <w:t>merger or acquisition between</w:t>
      </w:r>
      <w:r w:rsidRPr="00AE7D12">
        <w:t xml:space="preserve"> Insurer and another managed care entity that would result in the common ownership of all FHKC-contracted managed care entities in an area of the </w:t>
      </w:r>
      <w:r w:rsidR="00841D06">
        <w:t>S</w:t>
      </w:r>
      <w:r w:rsidRPr="00AE7D12">
        <w:t>tate</w:t>
      </w:r>
      <w:r w:rsidR="00B85D38">
        <w:t xml:space="preserve"> of Florida</w:t>
      </w:r>
      <w:r w:rsidRPr="00AE7D12">
        <w:t>,</w:t>
      </w:r>
      <w:r w:rsidRPr="002A5FDB">
        <w:rPr>
          <w:rFonts w:eastAsiaTheme="minorEastAsia" w:cstheme="minorHAnsi"/>
        </w:rPr>
        <w:t xml:space="preserve"> </w:t>
      </w:r>
      <w:r w:rsidRPr="00AE7D12">
        <w:t xml:space="preserve">Insurer or the other FHKC-contracted managed care entity(ies) </w:t>
      </w:r>
      <w:r>
        <w:t xml:space="preserve">may be required, at </w:t>
      </w:r>
      <w:r w:rsidRPr="0025392D">
        <w:t>FHK</w:t>
      </w:r>
      <w:r>
        <w:t>C’s sole discretion, to</w:t>
      </w:r>
      <w:r w:rsidRPr="0025392D">
        <w:t xml:space="preserve"> assign one </w:t>
      </w:r>
      <w:r>
        <w:t xml:space="preserve">of the </w:t>
      </w:r>
      <w:r w:rsidRPr="0025392D">
        <w:t>FHKC contract</w:t>
      </w:r>
      <w:r>
        <w:t>s</w:t>
      </w:r>
      <w:r w:rsidRPr="0025392D">
        <w:t xml:space="preserve"> in accordance with Section</w:t>
      </w:r>
      <w:r w:rsidR="00EA5A6F">
        <w:t xml:space="preserve"> 3.2</w:t>
      </w:r>
      <w:r w:rsidRPr="0025392D">
        <w:t xml:space="preserve">. </w:t>
      </w:r>
      <w:r>
        <w:t xml:space="preserve">In such case, the entities will have the option to determine which entity shall assign its contract, subject to approval by </w:t>
      </w:r>
      <w:r w:rsidRPr="0025392D">
        <w:t>FHKC. If applicable, Insurer must comply with section 628.4615, F</w:t>
      </w:r>
      <w:r w:rsidR="00DD7B1B">
        <w:t xml:space="preserve">lorida </w:t>
      </w:r>
      <w:r w:rsidRPr="0025392D">
        <w:t>S</w:t>
      </w:r>
      <w:r w:rsidR="00DD7B1B">
        <w:t>tatutes</w:t>
      </w:r>
      <w:r w:rsidRPr="0025392D">
        <w:t xml:space="preserve">, and receive OIR approval before a merger or acquisition can occur. Failure to comply with this paragraph renders this Contract subject to termination under Section </w:t>
      </w:r>
      <w:r w:rsidR="00EA5A6F">
        <w:t>4</w:t>
      </w:r>
      <w:r w:rsidR="00077EC3">
        <w:t>4</w:t>
      </w:r>
      <w:r w:rsidRPr="0025392D">
        <w:t xml:space="preserve">. The resulting damages of any such failure will not be readily ascertainable, entitling FHKC to liquidated damages in an amount of </w:t>
      </w:r>
      <w:r w:rsidR="005B2266">
        <w:t>two hundred fifty thousand dollars (</w:t>
      </w:r>
      <w:r w:rsidRPr="006D677F">
        <w:t>$250,000</w:t>
      </w:r>
      <w:r w:rsidR="005B2266">
        <w:t>)</w:t>
      </w:r>
      <w:r w:rsidRPr="0025392D">
        <w:t>.</w:t>
      </w:r>
      <w:r w:rsidRPr="0004326F">
        <w:t xml:space="preserve"> </w:t>
      </w:r>
      <w:r>
        <w:t>These liquidated damages are</w:t>
      </w:r>
      <w:r w:rsidRPr="00062CC1">
        <w:rPr>
          <w:rFonts w:eastAsiaTheme="minorEastAsia" w:cstheme="minorHAnsi"/>
        </w:rPr>
        <w:t xml:space="preserve"> intended only to cover FHKC’s internal staffing and administrative costs as well as the diminished value of services provided under the Contract and will not preclude FHKC from recovering other damages it may suffer </w:t>
      </w:r>
      <w:proofErr w:type="gramStart"/>
      <w:r w:rsidRPr="00062CC1">
        <w:rPr>
          <w:rFonts w:eastAsiaTheme="minorEastAsia" w:cstheme="minorHAnsi"/>
        </w:rPr>
        <w:t>as a result of</w:t>
      </w:r>
      <w:proofErr w:type="gramEnd"/>
      <w:r w:rsidRPr="00062CC1">
        <w:rPr>
          <w:rFonts w:eastAsiaTheme="minorEastAsia" w:cstheme="minorHAnsi"/>
        </w:rPr>
        <w:t xml:space="preserve"> such violation.</w:t>
      </w:r>
    </w:p>
    <w:p w14:paraId="7A20B25C" w14:textId="39DE6D20" w:rsidR="001F76B0" w:rsidRDefault="0044663F" w:rsidP="0044663F">
      <w:pPr>
        <w:pStyle w:val="Heading2"/>
      </w:pPr>
      <w:bookmarkStart w:id="35" w:name="_Toc36462068"/>
      <w:r>
        <w:t>Conflicts of Interest</w:t>
      </w:r>
      <w:bookmarkEnd w:id="35"/>
    </w:p>
    <w:p w14:paraId="250D30E7" w14:textId="10145097" w:rsidR="0044663F" w:rsidRDefault="005C36ED" w:rsidP="0044663F">
      <w:pPr>
        <w:rPr>
          <w:rFonts w:eastAsiaTheme="minorEastAsia" w:cstheme="minorHAnsi"/>
        </w:rPr>
      </w:pPr>
      <w:r>
        <w:t xml:space="preserve">Insurer </w:t>
      </w:r>
      <w:r w:rsidRPr="004148C6">
        <w:rPr>
          <w:rFonts w:eastAsiaTheme="minorEastAsia" w:cstheme="minorHAnsi"/>
        </w:rPr>
        <w:t>agrees that its obligations</w:t>
      </w:r>
      <w:r>
        <w:rPr>
          <w:rFonts w:eastAsiaTheme="minorEastAsia" w:cstheme="minorHAnsi"/>
        </w:rPr>
        <w:t xml:space="preserve"> </w:t>
      </w:r>
      <w:r w:rsidRPr="004148C6">
        <w:rPr>
          <w:rFonts w:eastAsiaTheme="minorEastAsia" w:cstheme="minorHAnsi"/>
        </w:rPr>
        <w:t>under this Contract are not in conflict with any other interest to which Insurer is obligated or from which Insurer benefits. Insurer affirms that it meets or exceeds the federal safeguards of 41 U.S.C. 423</w:t>
      </w:r>
      <w:r>
        <w:rPr>
          <w:rFonts w:eastAsiaTheme="minorEastAsia" w:cstheme="minorHAnsi"/>
        </w:rPr>
        <w:t xml:space="preserve">. </w:t>
      </w:r>
    </w:p>
    <w:p w14:paraId="72C21359" w14:textId="77777777" w:rsidR="002C7925" w:rsidRDefault="005C36ED" w:rsidP="0044663F">
      <w:pPr>
        <w:rPr>
          <w:rFonts w:eastAsiaTheme="minorEastAsia" w:cstheme="minorHAnsi"/>
        </w:rPr>
      </w:pPr>
      <w:r>
        <w:rPr>
          <w:rFonts w:eastAsiaTheme="minorEastAsia" w:cstheme="minorHAnsi"/>
        </w:rPr>
        <w:t>Insurer must disclose</w:t>
      </w:r>
      <w:r w:rsidR="002C7925">
        <w:rPr>
          <w:rFonts w:eastAsiaTheme="minorEastAsia" w:cstheme="minorHAnsi"/>
        </w:rPr>
        <w:t>:</w:t>
      </w:r>
      <w:r>
        <w:rPr>
          <w:rFonts w:eastAsiaTheme="minorEastAsia" w:cstheme="minorHAnsi"/>
        </w:rPr>
        <w:t xml:space="preserve"> </w:t>
      </w:r>
    </w:p>
    <w:p w14:paraId="3EEC9E20" w14:textId="64D53735" w:rsidR="002C7925" w:rsidRDefault="002C7925" w:rsidP="41E09349">
      <w:pPr>
        <w:pStyle w:val="ListParagraph"/>
        <w:numPr>
          <w:ilvl w:val="0"/>
          <w:numId w:val="97"/>
        </w:numPr>
        <w:rPr>
          <w:rFonts w:eastAsiaTheme="minorEastAsia" w:cstheme="minorHAnsi"/>
        </w:rPr>
      </w:pPr>
      <w:r>
        <w:rPr>
          <w:rFonts w:eastAsiaTheme="minorEastAsia" w:cstheme="minorHAnsi"/>
        </w:rPr>
        <w:t>T</w:t>
      </w:r>
      <w:r w:rsidR="005C36ED" w:rsidRPr="00BB61D0">
        <w:rPr>
          <w:rFonts w:eastAsiaTheme="minorEastAsia" w:cstheme="minorHAnsi"/>
        </w:rPr>
        <w:t>he</w:t>
      </w:r>
      <w:r w:rsidR="005C36ED" w:rsidRPr="002C7925">
        <w:rPr>
          <w:rFonts w:eastAsiaTheme="minorEastAsia" w:cstheme="minorHAnsi"/>
        </w:rPr>
        <w:t xml:space="preserve"> name of any of its officers, directors, or employees who is also an FHKC employee, Board member, </w:t>
      </w:r>
      <w:r w:rsidR="00FB5F4C">
        <w:rPr>
          <w:rFonts w:eastAsiaTheme="minorEastAsia" w:cstheme="minorHAnsi"/>
        </w:rPr>
        <w:t xml:space="preserve">ad hoc Board member, </w:t>
      </w:r>
      <w:r w:rsidR="005C36ED" w:rsidRPr="00C93693">
        <w:rPr>
          <w:rFonts w:eastAsiaTheme="minorEastAsia" w:cstheme="minorHAnsi"/>
        </w:rPr>
        <w:t xml:space="preserve">or committee </w:t>
      </w:r>
      <w:proofErr w:type="gramStart"/>
      <w:r w:rsidR="005C36ED" w:rsidRPr="00C93693">
        <w:rPr>
          <w:rFonts w:eastAsiaTheme="minorEastAsia" w:cstheme="minorHAnsi"/>
        </w:rPr>
        <w:t>member</w:t>
      </w:r>
      <w:r w:rsidR="00D80585">
        <w:rPr>
          <w:rFonts w:eastAsiaTheme="minorEastAsia" w:cstheme="minorHAnsi"/>
        </w:rPr>
        <w:t>;</w:t>
      </w:r>
      <w:proofErr w:type="gramEnd"/>
    </w:p>
    <w:p w14:paraId="76645EC9" w14:textId="62B3CD23" w:rsidR="005C36ED" w:rsidRDefault="002C7925" w:rsidP="002C7925">
      <w:pPr>
        <w:pStyle w:val="ListParagraph"/>
        <w:numPr>
          <w:ilvl w:val="0"/>
          <w:numId w:val="97"/>
        </w:numPr>
        <w:rPr>
          <w:rFonts w:eastAsiaTheme="minorEastAsia" w:cstheme="minorHAnsi"/>
        </w:rPr>
      </w:pPr>
      <w:r>
        <w:rPr>
          <w:rFonts w:eastAsiaTheme="minorEastAsia" w:cstheme="minorHAnsi"/>
        </w:rPr>
        <w:t>T</w:t>
      </w:r>
      <w:r w:rsidR="005C36ED" w:rsidRPr="00BB61D0">
        <w:rPr>
          <w:rFonts w:eastAsiaTheme="minorEastAsia" w:cstheme="minorHAnsi"/>
        </w:rPr>
        <w:t>he</w:t>
      </w:r>
      <w:r w:rsidR="005C36ED" w:rsidRPr="002C7925">
        <w:rPr>
          <w:rFonts w:eastAsiaTheme="minorEastAsia" w:cstheme="minorHAnsi"/>
        </w:rPr>
        <w:t xml:space="preserve"> name of any FHKC employee, Board member, or committee member who owns an interest of five percent (5%) or more in Insurer</w:t>
      </w:r>
      <w:r w:rsidR="00D80585">
        <w:rPr>
          <w:rFonts w:eastAsiaTheme="minorEastAsia" w:cstheme="minorHAnsi"/>
        </w:rPr>
        <w:t>; and</w:t>
      </w:r>
    </w:p>
    <w:p w14:paraId="7627BFFF" w14:textId="0ABE069D" w:rsidR="00D80585" w:rsidRPr="00BB61D0" w:rsidRDefault="00A365B2" w:rsidP="00BB61D0">
      <w:pPr>
        <w:pStyle w:val="ListParagraph"/>
        <w:numPr>
          <w:ilvl w:val="0"/>
          <w:numId w:val="97"/>
        </w:numPr>
        <w:rPr>
          <w:rFonts w:eastAsiaTheme="minorEastAsia" w:cstheme="minorHAnsi"/>
        </w:rPr>
      </w:pPr>
      <w:r>
        <w:rPr>
          <w:rFonts w:eastAsiaTheme="minorEastAsia" w:cstheme="minorHAnsi"/>
        </w:rPr>
        <w:t>T</w:t>
      </w:r>
      <w:r w:rsidRPr="00054A3C">
        <w:rPr>
          <w:rFonts w:eastAsiaTheme="minorEastAsia" w:cstheme="minorHAnsi"/>
        </w:rPr>
        <w:t xml:space="preserve">he name of any FHKC employee, Board member, </w:t>
      </w:r>
      <w:r w:rsidR="00A76CCD">
        <w:rPr>
          <w:rFonts w:eastAsiaTheme="minorEastAsia" w:cstheme="minorHAnsi"/>
        </w:rPr>
        <w:t xml:space="preserve">ad hoc Board member, </w:t>
      </w:r>
      <w:r w:rsidRPr="00054A3C">
        <w:rPr>
          <w:rFonts w:eastAsiaTheme="minorEastAsia" w:cstheme="minorHAnsi"/>
        </w:rPr>
        <w:t>committee member</w:t>
      </w:r>
      <w:r w:rsidR="00D80585" w:rsidRPr="00D80585">
        <w:rPr>
          <w:rFonts w:eastAsiaTheme="minorEastAsia" w:cstheme="minorHAnsi"/>
        </w:rPr>
        <w:t xml:space="preserve">, or agent; any member of his or her immediate family; his or her partner; or an organization which employs or is about to employ any such individual, has a financial or other interest in, or a tangible personal benefit from, </w:t>
      </w:r>
      <w:r w:rsidR="00E864F8">
        <w:rPr>
          <w:rFonts w:eastAsiaTheme="minorEastAsia" w:cstheme="minorHAnsi"/>
        </w:rPr>
        <w:t>Insurer.</w:t>
      </w:r>
    </w:p>
    <w:p w14:paraId="5EACA859" w14:textId="5D44CBFF" w:rsidR="005C36ED" w:rsidRDefault="005C36ED" w:rsidP="0044663F">
      <w:pPr>
        <w:rPr>
          <w:rFonts w:eastAsiaTheme="minorEastAsia" w:cstheme="minorHAnsi"/>
        </w:rPr>
      </w:pPr>
      <w:r w:rsidRPr="004148C6">
        <w:rPr>
          <w:rFonts w:eastAsiaTheme="minorEastAsia" w:cstheme="minorHAnsi"/>
        </w:rPr>
        <w:t xml:space="preserve">Insurer shall submit the </w:t>
      </w:r>
      <w:proofErr w:type="gramStart"/>
      <w:r w:rsidRPr="004148C6">
        <w:rPr>
          <w:rFonts w:eastAsiaTheme="minorEastAsia" w:cstheme="minorHAnsi"/>
        </w:rPr>
        <w:t>conflict of interest</w:t>
      </w:r>
      <w:proofErr w:type="gramEnd"/>
      <w:r w:rsidRPr="004148C6">
        <w:rPr>
          <w:rFonts w:eastAsiaTheme="minorEastAsia" w:cstheme="minorHAnsi"/>
        </w:rPr>
        <w:t xml:space="preserve"> disclosure form</w:t>
      </w:r>
      <w:r w:rsidRPr="001331A4">
        <w:rPr>
          <w:rFonts w:eastAsiaTheme="minorEastAsia" w:cstheme="minorHAnsi"/>
        </w:rPr>
        <w:t xml:space="preserve"> provided by FHKC</w:t>
      </w:r>
      <w:r w:rsidRPr="004148C6">
        <w:rPr>
          <w:rFonts w:eastAsiaTheme="minorEastAsia" w:cstheme="minorHAnsi"/>
        </w:rPr>
        <w:t xml:space="preserve"> identifying any potential conflicts of interest:</w:t>
      </w:r>
    </w:p>
    <w:p w14:paraId="3352EBA6" w14:textId="3FD02571" w:rsidR="005C36ED" w:rsidRDefault="005C36ED" w:rsidP="005C36ED">
      <w:pPr>
        <w:pStyle w:val="ListParagraph"/>
        <w:numPr>
          <w:ilvl w:val="0"/>
          <w:numId w:val="17"/>
        </w:numPr>
      </w:pPr>
      <w:r>
        <w:t xml:space="preserve">Within five (5) Business Days after Insurer’s receipt of the executed </w:t>
      </w:r>
      <w:proofErr w:type="gramStart"/>
      <w:r>
        <w:t>Contract;</w:t>
      </w:r>
      <w:proofErr w:type="gramEnd"/>
    </w:p>
    <w:p w14:paraId="2F394102" w14:textId="3B0CC86B" w:rsidR="005C36ED" w:rsidRDefault="005C36ED" w:rsidP="005C36ED">
      <w:pPr>
        <w:pStyle w:val="ListParagraph"/>
        <w:numPr>
          <w:ilvl w:val="0"/>
          <w:numId w:val="17"/>
        </w:numPr>
      </w:pPr>
      <w:r>
        <w:t>Annually by January 15</w:t>
      </w:r>
      <w:r w:rsidRPr="005C36ED">
        <w:rPr>
          <w:vertAlign w:val="superscript"/>
        </w:rPr>
        <w:t>th</w:t>
      </w:r>
      <w:r>
        <w:t>; and</w:t>
      </w:r>
    </w:p>
    <w:p w14:paraId="747177E6" w14:textId="6883AE9E" w:rsidR="005C36ED" w:rsidRDefault="005C36ED" w:rsidP="005C36ED">
      <w:pPr>
        <w:pStyle w:val="ListParagraph"/>
        <w:numPr>
          <w:ilvl w:val="0"/>
          <w:numId w:val="17"/>
        </w:numPr>
      </w:pPr>
      <w:r>
        <w:t xml:space="preserve">Within ten (10) Business Days after becoming aware of any potential conflicts of interest. </w:t>
      </w:r>
    </w:p>
    <w:p w14:paraId="1ECED19F" w14:textId="7A6BB528" w:rsidR="005C36ED" w:rsidRDefault="005C36ED" w:rsidP="005C36ED">
      <w:pPr>
        <w:rPr>
          <w:rFonts w:eastAsiaTheme="minorEastAsia"/>
        </w:rPr>
      </w:pPr>
      <w:r>
        <w:t xml:space="preserve">FHKC shall be the sole </w:t>
      </w:r>
      <w:r w:rsidRPr="00F42AA3">
        <w:rPr>
          <w:rFonts w:eastAsiaTheme="minorEastAsia"/>
        </w:rPr>
        <w:t xml:space="preserve">determiner of whether a conflict of interest </w:t>
      </w:r>
      <w:proofErr w:type="gramStart"/>
      <w:r w:rsidRPr="00F42AA3">
        <w:rPr>
          <w:rFonts w:eastAsiaTheme="minorEastAsia"/>
        </w:rPr>
        <w:t>exists</w:t>
      </w:r>
      <w:proofErr w:type="gramEnd"/>
      <w:r w:rsidRPr="00F42AA3">
        <w:rPr>
          <w:rFonts w:eastAsiaTheme="minorEastAsia"/>
        </w:rPr>
        <w:t xml:space="preserve"> and the action needed to resolve the conflict.</w:t>
      </w:r>
    </w:p>
    <w:p w14:paraId="1111A6C9" w14:textId="1E03FF60" w:rsidR="00C63D7C" w:rsidRDefault="00C63D7C" w:rsidP="00C63D7C">
      <w:pPr>
        <w:pStyle w:val="Heading2"/>
      </w:pPr>
      <w:bookmarkStart w:id="36" w:name="_Toc36462069"/>
      <w:r>
        <w:t>Lobbying Disclosure</w:t>
      </w:r>
      <w:bookmarkEnd w:id="36"/>
    </w:p>
    <w:p w14:paraId="1A68C1BF" w14:textId="18D6CB32" w:rsidR="00517E7F" w:rsidRDefault="00517E7F" w:rsidP="00517E7F">
      <w:pPr>
        <w:rPr>
          <w:rFonts w:eastAsiaTheme="minorEastAsia" w:cstheme="minorHAnsi"/>
        </w:rPr>
      </w:pPr>
      <w:r>
        <w:t xml:space="preserve">Insurer </w:t>
      </w:r>
      <w:r w:rsidRPr="001331A4">
        <w:rPr>
          <w:rFonts w:eastAsiaTheme="minorEastAsia" w:cstheme="minorHAnsi"/>
        </w:rPr>
        <w:t>shall disclose information regarding the lobbying activities of Insurer, its Subcontractors</w:t>
      </w:r>
      <w:r w:rsidR="00841D06">
        <w:rPr>
          <w:rFonts w:eastAsiaTheme="minorEastAsia" w:cstheme="minorHAnsi"/>
        </w:rPr>
        <w:t>,</w:t>
      </w:r>
      <w:r w:rsidRPr="001331A4">
        <w:rPr>
          <w:rFonts w:eastAsiaTheme="minorEastAsia" w:cstheme="minorHAnsi"/>
        </w:rPr>
        <w:t xml:space="preserve"> or its authorized agents in compliance with applicable state and federal requirements. Insurer shall certify that no </w:t>
      </w:r>
      <w:r w:rsidR="00C71C3E">
        <w:rPr>
          <w:rFonts w:eastAsiaTheme="minorEastAsia" w:cstheme="minorHAnsi"/>
        </w:rPr>
        <w:t>S</w:t>
      </w:r>
      <w:r w:rsidRPr="001331A4">
        <w:rPr>
          <w:rFonts w:eastAsiaTheme="minorEastAsia" w:cstheme="minorHAnsi"/>
        </w:rPr>
        <w:t xml:space="preserve">tate </w:t>
      </w:r>
      <w:r w:rsidR="007D7F2F">
        <w:rPr>
          <w:rFonts w:eastAsiaTheme="minorEastAsia" w:cstheme="minorHAnsi"/>
        </w:rPr>
        <w:t xml:space="preserve">of Florida </w:t>
      </w:r>
      <w:r w:rsidRPr="001331A4">
        <w:rPr>
          <w:rFonts w:eastAsiaTheme="minorEastAsia" w:cstheme="minorHAnsi"/>
        </w:rPr>
        <w:t>or federal funds have been or will be used in lobbying activities. Insurer shall provide the lobbying certification at Contract execution and annually by January 15</w:t>
      </w:r>
      <w:r w:rsidRPr="001331A4">
        <w:rPr>
          <w:rFonts w:eastAsiaTheme="minorEastAsia" w:cstheme="minorHAnsi"/>
          <w:vertAlign w:val="superscript"/>
        </w:rPr>
        <w:t>th</w:t>
      </w:r>
      <w:r w:rsidRPr="001331A4">
        <w:rPr>
          <w:rFonts w:eastAsiaTheme="minorEastAsia" w:cstheme="minorHAnsi"/>
        </w:rPr>
        <w:t>.</w:t>
      </w:r>
    </w:p>
    <w:p w14:paraId="00CFF7AE" w14:textId="17BA0C84" w:rsidR="00674054" w:rsidRDefault="00674054" w:rsidP="00674054">
      <w:pPr>
        <w:pStyle w:val="Heading2"/>
      </w:pPr>
      <w:bookmarkStart w:id="37" w:name="_Toc36462070"/>
      <w:r>
        <w:t>Gift Prohibitions</w:t>
      </w:r>
      <w:bookmarkEnd w:id="37"/>
    </w:p>
    <w:p w14:paraId="577EDDB9" w14:textId="0077B401" w:rsidR="00674054" w:rsidRDefault="00674054" w:rsidP="00674054">
      <w:pPr>
        <w:rPr>
          <w:rFonts w:eastAsiaTheme="minorEastAsia" w:cstheme="minorHAnsi"/>
        </w:rPr>
      </w:pPr>
      <w:r>
        <w:t xml:space="preserve">Insurer </w:t>
      </w:r>
      <w:r w:rsidRPr="001331A4">
        <w:rPr>
          <w:rFonts w:eastAsiaTheme="minorEastAsia" w:cstheme="minorHAnsi"/>
        </w:rPr>
        <w:t xml:space="preserve">shall not offer any gifts, including any meal, </w:t>
      </w:r>
      <w:proofErr w:type="gramStart"/>
      <w:r w:rsidRPr="001331A4">
        <w:rPr>
          <w:rFonts w:eastAsiaTheme="minorEastAsia" w:cstheme="minorHAnsi"/>
        </w:rPr>
        <w:t>service</w:t>
      </w:r>
      <w:proofErr w:type="gramEnd"/>
      <w:r w:rsidRPr="001331A4">
        <w:rPr>
          <w:rFonts w:eastAsiaTheme="minorEastAsia" w:cstheme="minorHAnsi"/>
        </w:rPr>
        <w:t xml:space="preserve"> or item of value, even if such value is </w:t>
      </w:r>
      <w:r w:rsidRPr="001331A4">
        <w:rPr>
          <w:rFonts w:eastAsiaTheme="minorEastAsia" w:cstheme="minorHAnsi"/>
          <w:i/>
          <w:iCs/>
        </w:rPr>
        <w:t>de minimis</w:t>
      </w:r>
      <w:r w:rsidRPr="001331A4">
        <w:rPr>
          <w:rFonts w:eastAsiaTheme="minorEastAsia" w:cstheme="minorHAnsi"/>
        </w:rPr>
        <w:t xml:space="preserve">, to FHKC </w:t>
      </w:r>
      <w:r w:rsidR="0023644C">
        <w:rPr>
          <w:rFonts w:eastAsiaTheme="minorEastAsia" w:cstheme="minorHAnsi"/>
        </w:rPr>
        <w:t>B</w:t>
      </w:r>
      <w:r w:rsidRPr="001331A4">
        <w:rPr>
          <w:rFonts w:eastAsiaTheme="minorEastAsia" w:cstheme="minorHAnsi"/>
        </w:rPr>
        <w:t xml:space="preserve">oard members, ad hoc </w:t>
      </w:r>
      <w:r w:rsidR="0023644C">
        <w:rPr>
          <w:rFonts w:eastAsiaTheme="minorEastAsia" w:cstheme="minorHAnsi"/>
        </w:rPr>
        <w:t>B</w:t>
      </w:r>
      <w:r w:rsidRPr="001331A4">
        <w:rPr>
          <w:rFonts w:eastAsiaTheme="minorEastAsia" w:cstheme="minorHAnsi"/>
        </w:rPr>
        <w:t>oard members</w:t>
      </w:r>
      <w:r w:rsidR="008F59F9">
        <w:rPr>
          <w:rFonts w:eastAsiaTheme="minorEastAsia" w:cstheme="minorHAnsi"/>
        </w:rPr>
        <w:t>,</w:t>
      </w:r>
      <w:r w:rsidRPr="001331A4">
        <w:rPr>
          <w:rFonts w:eastAsiaTheme="minorEastAsia" w:cstheme="minorHAnsi"/>
        </w:rPr>
        <w:t xml:space="preserve"> employees</w:t>
      </w:r>
      <w:r w:rsidR="0023644C">
        <w:rPr>
          <w:rFonts w:eastAsiaTheme="minorEastAsia" w:cstheme="minorHAnsi"/>
        </w:rPr>
        <w:t xml:space="preserve">, </w:t>
      </w:r>
      <w:r w:rsidR="0023644C" w:rsidRPr="00054A3C">
        <w:rPr>
          <w:rFonts w:eastAsiaTheme="minorEastAsia" w:cstheme="minorHAnsi"/>
        </w:rPr>
        <w:t>committee member</w:t>
      </w:r>
      <w:r w:rsidR="0023644C">
        <w:rPr>
          <w:rFonts w:eastAsiaTheme="minorEastAsia" w:cstheme="minorHAnsi"/>
        </w:rPr>
        <w:t>s</w:t>
      </w:r>
      <w:r w:rsidR="0023644C" w:rsidRPr="00D80585">
        <w:rPr>
          <w:rFonts w:eastAsiaTheme="minorEastAsia" w:cstheme="minorHAnsi"/>
        </w:rPr>
        <w:t>, or agent</w:t>
      </w:r>
      <w:r w:rsidR="0023644C">
        <w:rPr>
          <w:rFonts w:eastAsiaTheme="minorEastAsia" w:cstheme="minorHAnsi"/>
        </w:rPr>
        <w:t>s</w:t>
      </w:r>
      <w:r w:rsidRPr="001331A4">
        <w:rPr>
          <w:rFonts w:eastAsiaTheme="minorEastAsia" w:cstheme="minorHAnsi"/>
        </w:rPr>
        <w:t>.</w:t>
      </w:r>
    </w:p>
    <w:p w14:paraId="6F591077" w14:textId="7F5CCB4C" w:rsidR="00674054" w:rsidRDefault="00047890" w:rsidP="00047890">
      <w:pPr>
        <w:pStyle w:val="Heading2"/>
      </w:pPr>
      <w:bookmarkStart w:id="38" w:name="_Toc36462071"/>
      <w:r>
        <w:t>Non-Solicitation</w:t>
      </w:r>
      <w:bookmarkEnd w:id="38"/>
    </w:p>
    <w:p w14:paraId="25F01866" w14:textId="2F2323E9" w:rsidR="00047890" w:rsidRDefault="0010600C" w:rsidP="00047890">
      <w:pPr>
        <w:rPr>
          <w:rFonts w:eastAsiaTheme="minorEastAsia" w:cstheme="minorHAnsi"/>
        </w:rPr>
      </w:pPr>
      <w:r>
        <w:t xml:space="preserve">Insurer </w:t>
      </w:r>
      <w:r w:rsidRPr="004148C6">
        <w:rPr>
          <w:rFonts w:eastAsiaTheme="minorEastAsia" w:cstheme="minorHAnsi"/>
        </w:rPr>
        <w:t xml:space="preserve">acknowledges that FHKC recruits and trains personnel to perform work directly and indirectly related to this Contract and that this is a costly and time-consuming effort. Insurer agrees that during the Contract </w:t>
      </w:r>
      <w:r w:rsidR="00A32CCE">
        <w:rPr>
          <w:rFonts w:eastAsiaTheme="minorEastAsia" w:cstheme="minorHAnsi"/>
        </w:rPr>
        <w:t xml:space="preserve">Term </w:t>
      </w:r>
      <w:r w:rsidRPr="004148C6">
        <w:rPr>
          <w:rFonts w:eastAsiaTheme="minorEastAsia" w:cstheme="minorHAnsi"/>
        </w:rPr>
        <w:t>and the twelve (12) months following the termination</w:t>
      </w:r>
      <w:r>
        <w:rPr>
          <w:rFonts w:eastAsiaTheme="minorEastAsia" w:cstheme="minorHAnsi"/>
        </w:rPr>
        <w:t xml:space="preserve"> or expiration</w:t>
      </w:r>
      <w:r w:rsidRPr="004148C6">
        <w:rPr>
          <w:rFonts w:eastAsiaTheme="minorEastAsia" w:cstheme="minorHAnsi"/>
        </w:rPr>
        <w:t xml:space="preserve"> of this Contract, Insurer shall not</w:t>
      </w:r>
      <w:r>
        <w:rPr>
          <w:rFonts w:eastAsiaTheme="minorEastAsia" w:cstheme="minorHAnsi"/>
        </w:rPr>
        <w:t xml:space="preserve"> </w:t>
      </w:r>
      <w:r w:rsidRPr="004148C6">
        <w:rPr>
          <w:rFonts w:eastAsiaTheme="minorEastAsia" w:cstheme="minorHAnsi"/>
        </w:rPr>
        <w:t>recruit or directly or indirectly employ any individual who is employed by FHKC during the Contract</w:t>
      </w:r>
      <w:r w:rsidR="002E7F55">
        <w:rPr>
          <w:rFonts w:eastAsiaTheme="minorEastAsia" w:cstheme="minorHAnsi"/>
        </w:rPr>
        <w:t xml:space="preserve"> Term.</w:t>
      </w:r>
      <w:r w:rsidR="00873D1F">
        <w:rPr>
          <w:rFonts w:eastAsiaTheme="minorEastAsia" w:cstheme="minorHAnsi"/>
        </w:rPr>
        <w:t xml:space="preserve"> </w:t>
      </w:r>
      <w:r w:rsidR="00873D1F">
        <w:t xml:space="preserve">Further, for a period of two </w:t>
      </w:r>
      <w:r w:rsidR="00632698">
        <w:t xml:space="preserve">(2) </w:t>
      </w:r>
      <w:r w:rsidR="00873D1F">
        <w:t xml:space="preserve">years after Contract execution, Vendor shall not employ or contract with any </w:t>
      </w:r>
      <w:r w:rsidR="00873D1F" w:rsidRPr="00372F55">
        <w:t>individual</w:t>
      </w:r>
      <w:r w:rsidR="00873D1F">
        <w:t xml:space="preserve"> who</w:t>
      </w:r>
      <w:r w:rsidR="00873D1F" w:rsidRPr="00372F55">
        <w:t xml:space="preserve"> participated personally and substantially through development, decision, approval, disapproval, recommendation, rendering of advice, investigation, or administration</w:t>
      </w:r>
      <w:r w:rsidR="00873D1F">
        <w:t xml:space="preserve"> of the Contract</w:t>
      </w:r>
      <w:r w:rsidR="00873D1F" w:rsidRPr="00DB52C6">
        <w:rPr>
          <w:rFonts w:ascii="Calibri" w:eastAsia="Times New Roman" w:hAnsi="Calibri" w:cs="Times New Roman"/>
          <w:sz w:val="23"/>
          <w:szCs w:val="23"/>
        </w:rPr>
        <w:t xml:space="preserve">; </w:t>
      </w:r>
      <w:r w:rsidR="00873D1F" w:rsidRPr="0020276F">
        <w:rPr>
          <w:rFonts w:ascii="Calibri" w:eastAsia="Times New Roman" w:hAnsi="Calibri" w:cs="Times New Roman"/>
        </w:rPr>
        <w:t>however, an employment or contractual relationship is allowable with a division or affiliate of Insurer if the division or affiliate does not produce the same or similar products or services as Insurer</w:t>
      </w:r>
      <w:r w:rsidR="00873D1F" w:rsidRPr="00DB52C6">
        <w:t xml:space="preserve">. </w:t>
      </w:r>
      <w:r w:rsidR="00873D1F" w:rsidRPr="00F268FD">
        <w:t xml:space="preserve">FHKC </w:t>
      </w:r>
      <w:r w:rsidR="00873D1F">
        <w:t xml:space="preserve">may </w:t>
      </w:r>
      <w:r w:rsidR="00873D1F" w:rsidRPr="00F268FD">
        <w:t xml:space="preserve">waive </w:t>
      </w:r>
      <w:r w:rsidR="00873D1F">
        <w:t>any of these provisions</w:t>
      </w:r>
      <w:r w:rsidRPr="004148C6" w:rsidDel="00873D1F">
        <w:rPr>
          <w:rFonts w:eastAsiaTheme="minorEastAsia" w:cstheme="minorHAnsi"/>
        </w:rPr>
        <w:t xml:space="preserve"> </w:t>
      </w:r>
      <w:r w:rsidRPr="004148C6">
        <w:rPr>
          <w:rFonts w:eastAsiaTheme="minorEastAsia" w:cstheme="minorHAnsi"/>
        </w:rPr>
        <w:t>in writing</w:t>
      </w:r>
      <w:r>
        <w:rPr>
          <w:rFonts w:eastAsiaTheme="minorEastAsia" w:cstheme="minorHAnsi"/>
        </w:rPr>
        <w:t xml:space="preserve">. </w:t>
      </w:r>
    </w:p>
    <w:p w14:paraId="743C18EB" w14:textId="2712C4C9" w:rsidR="00A17718" w:rsidRDefault="008063FA" w:rsidP="008063FA">
      <w:pPr>
        <w:pStyle w:val="Heading2"/>
      </w:pPr>
      <w:bookmarkStart w:id="39" w:name="_Toc36462072"/>
      <w:r>
        <w:t>Insurance</w:t>
      </w:r>
      <w:bookmarkEnd w:id="39"/>
    </w:p>
    <w:p w14:paraId="161415DC" w14:textId="36CA2B36" w:rsidR="008063FA" w:rsidRDefault="006D7B76" w:rsidP="008063FA">
      <w:pPr>
        <w:rPr>
          <w:rFonts w:eastAsiaTheme="minorEastAsia" w:cstheme="minorHAnsi"/>
        </w:rPr>
      </w:pPr>
      <w:r w:rsidRPr="004148C6">
        <w:rPr>
          <w:rFonts w:eastAsiaTheme="minorEastAsia" w:cstheme="minorHAnsi"/>
        </w:rPr>
        <w:t>During the term of this Contract and entirely at Insurer’s expense, Insurer shall continuously maintain insurance coverage that may be reasonably associated with the Contract. Providing and maintaining the required insurance coverage is a material obligation and failure to comply with these requirements shall constitute a</w:t>
      </w:r>
      <w:r w:rsidR="006D4038">
        <w:rPr>
          <w:rFonts w:eastAsiaTheme="minorEastAsia" w:cstheme="minorHAnsi"/>
        </w:rPr>
        <w:t>n</w:t>
      </w:r>
      <w:r w:rsidRPr="004148C6">
        <w:rPr>
          <w:rFonts w:eastAsiaTheme="minorEastAsia" w:cstheme="minorHAnsi"/>
        </w:rPr>
        <w:t xml:space="preserve"> </w:t>
      </w:r>
      <w:r w:rsidR="006D4038">
        <w:rPr>
          <w:rFonts w:eastAsiaTheme="minorEastAsia" w:cstheme="minorHAnsi"/>
        </w:rPr>
        <w:t>Event of Default</w:t>
      </w:r>
      <w:r w:rsidRPr="004148C6">
        <w:rPr>
          <w:rFonts w:eastAsiaTheme="minorEastAsia" w:cstheme="minorHAnsi"/>
        </w:rPr>
        <w:t>. Insurer shall not perform any work in connection with this Contract until such insurance has been secured by Insurer and approved by FHKC. Such coverage must include the following</w:t>
      </w:r>
      <w:r>
        <w:rPr>
          <w:rFonts w:eastAsiaTheme="minorEastAsia" w:cstheme="minorHAnsi"/>
        </w:rPr>
        <w:t>:</w:t>
      </w:r>
    </w:p>
    <w:p w14:paraId="3094E1A8" w14:textId="4CE6D7AF" w:rsidR="006D7B76" w:rsidRPr="009F2FD7" w:rsidRDefault="009F2FD7" w:rsidP="009F2FD7">
      <w:pPr>
        <w:pStyle w:val="ListParagraph"/>
        <w:numPr>
          <w:ilvl w:val="0"/>
          <w:numId w:val="18"/>
        </w:numPr>
      </w:pPr>
      <w:r>
        <w:t xml:space="preserve">Commercial general liability insurance. </w:t>
      </w:r>
      <w:r w:rsidRPr="004148C6">
        <w:rPr>
          <w:rFonts w:eastAsiaTheme="minorEastAsia" w:cstheme="minorHAnsi"/>
        </w:rPr>
        <w:t xml:space="preserve">Insurer must continuously maintain commercial general liability insurance (inclusive of any amounts provided by an umbrella or excess policy) </w:t>
      </w:r>
      <w:r>
        <w:rPr>
          <w:rFonts w:eastAsiaTheme="minorEastAsia" w:cstheme="minorHAnsi"/>
        </w:rPr>
        <w:t>with limits of liability necessary to provide reasonable financial protections to Insurer and FHKC under the Contract</w:t>
      </w:r>
      <w:r w:rsidR="00B653CF">
        <w:rPr>
          <w:rFonts w:eastAsiaTheme="minorEastAsia" w:cstheme="minorHAnsi"/>
        </w:rPr>
        <w:t xml:space="preserve"> </w:t>
      </w:r>
      <w:r w:rsidR="00B653CF">
        <w:t>for the life of the Contract</w:t>
      </w:r>
      <w:r w:rsidRPr="004148C6">
        <w:rPr>
          <w:rFonts w:eastAsiaTheme="minorEastAsia" w:cstheme="minorHAnsi"/>
        </w:rPr>
        <w:t>. Such insurance shall include a hold harmless agreement in favor of FHKC and must include FHKC as an additional insured for the entire length of the Contract.</w:t>
      </w:r>
    </w:p>
    <w:p w14:paraId="32B32860" w14:textId="37107374" w:rsidR="009F2FD7" w:rsidRPr="009F2FD7" w:rsidRDefault="009F2FD7" w:rsidP="009F2FD7">
      <w:pPr>
        <w:pStyle w:val="ListParagraph"/>
        <w:numPr>
          <w:ilvl w:val="0"/>
          <w:numId w:val="18"/>
        </w:numPr>
      </w:pPr>
      <w:r>
        <w:rPr>
          <w:rFonts w:eastAsiaTheme="minorEastAsia" w:cstheme="minorHAnsi"/>
        </w:rPr>
        <w:t xml:space="preserve">Professional liability/errors and omissions insurance. </w:t>
      </w:r>
      <w:r w:rsidRPr="004148C6">
        <w:rPr>
          <w:rFonts w:eastAsiaTheme="minorEastAsia" w:cstheme="minorHAnsi"/>
        </w:rPr>
        <w:t xml:space="preserve">Insurer must continuously maintain professional liability or errors and omissions insurance </w:t>
      </w:r>
      <w:r>
        <w:rPr>
          <w:rFonts w:eastAsiaTheme="minorEastAsia" w:cstheme="minorHAnsi"/>
        </w:rPr>
        <w:t>with limits of liability necessary to provide reasonable financial protections to Insurer and FHKC under the Contract</w:t>
      </w:r>
      <w:r w:rsidR="00B653CF">
        <w:rPr>
          <w:rFonts w:eastAsiaTheme="minorEastAsia" w:cstheme="minorHAnsi"/>
        </w:rPr>
        <w:t xml:space="preserve"> </w:t>
      </w:r>
      <w:r w:rsidR="00B653CF">
        <w:t>for the life of the Contract</w:t>
      </w:r>
      <w:r w:rsidRPr="004148C6">
        <w:rPr>
          <w:rFonts w:eastAsiaTheme="minorEastAsia" w:cstheme="minorHAnsi"/>
        </w:rPr>
        <w:t xml:space="preserve">. Such insurance shall include an agreement that Insurer shall provide thirty (30) Calendar Days’ prior </w:t>
      </w:r>
      <w:r>
        <w:rPr>
          <w:rFonts w:eastAsiaTheme="minorEastAsia" w:cstheme="minorHAnsi"/>
        </w:rPr>
        <w:t>N</w:t>
      </w:r>
      <w:r w:rsidRPr="004148C6">
        <w:rPr>
          <w:rFonts w:eastAsiaTheme="minorEastAsia" w:cstheme="minorHAnsi"/>
        </w:rPr>
        <w:t>otice of any cancellation of coverage to FHKC.</w:t>
      </w:r>
    </w:p>
    <w:p w14:paraId="7B4EC87D" w14:textId="0313A111" w:rsidR="009F2FD7" w:rsidRPr="009F2FD7" w:rsidRDefault="009F2FD7" w:rsidP="009F2FD7">
      <w:pPr>
        <w:pStyle w:val="ListParagraph"/>
        <w:numPr>
          <w:ilvl w:val="0"/>
          <w:numId w:val="18"/>
        </w:numPr>
      </w:pPr>
      <w:r>
        <w:t xml:space="preserve">Cyber liability insurance. </w:t>
      </w:r>
      <w:r w:rsidRPr="004148C6">
        <w:rPr>
          <w:rFonts w:eastAsiaTheme="minorEastAsia" w:cstheme="minorHAnsi"/>
        </w:rPr>
        <w:t xml:space="preserve">Insurer must continuously maintain cyber liability insurance </w:t>
      </w:r>
      <w:r>
        <w:rPr>
          <w:rFonts w:eastAsiaTheme="minorEastAsia" w:cstheme="minorHAnsi"/>
        </w:rPr>
        <w:t>with limits of liability necessary to provide reasonable financial protections to Insurer and FHKC under the Contract</w:t>
      </w:r>
      <w:r w:rsidR="00B653CF">
        <w:rPr>
          <w:rFonts w:eastAsiaTheme="minorEastAsia" w:cstheme="minorHAnsi"/>
        </w:rPr>
        <w:t xml:space="preserve"> </w:t>
      </w:r>
      <w:r w:rsidR="00B653CF">
        <w:t>for the life of the Contract</w:t>
      </w:r>
      <w:r w:rsidRPr="004148C6">
        <w:rPr>
          <w:rFonts w:eastAsiaTheme="minorEastAsia" w:cstheme="minorHAnsi"/>
        </w:rPr>
        <w:t>. If Insurer self-insures for cyber liability insurance, Insurer shall provide FHKC with the total amount self-insured and the total amount of any excess coverage in place. If Insurer’s self-insured amount is lower than the minimum required aggregate, Insurer must provide proof of insurance coverage for an amount that at least meets the minimum required amount in combination with the self-insurance.</w:t>
      </w:r>
    </w:p>
    <w:p w14:paraId="66641D5E" w14:textId="7F8CE001" w:rsidR="009F2FD7" w:rsidRPr="00687A56" w:rsidRDefault="009F2FD7" w:rsidP="00974A6B">
      <w:pPr>
        <w:pStyle w:val="ListParagraph"/>
        <w:numPr>
          <w:ilvl w:val="0"/>
          <w:numId w:val="18"/>
        </w:numPr>
      </w:pPr>
      <w:r>
        <w:t xml:space="preserve">Worker’s compensation insurance. </w:t>
      </w:r>
      <w:r w:rsidRPr="004148C6">
        <w:rPr>
          <w:rFonts w:eastAsiaTheme="minorEastAsia" w:cstheme="minorHAnsi"/>
        </w:rPr>
        <w:t>Insurer shall comply with all worker’s compensation laws and regulations. Insurer may be self-insured to the extent permitted by law and such self-insurance shall comply with the Florida Worker’s Compensation law. In the event hazardous work is being performed by Insurer’s employees under this Contract and any class of employees performing the hazardous work is not protected under worker’s compensation statutes, Insurer shall provide adequate insurance satisfactory to FHKC for the protection of its employees not otherwise covered.</w:t>
      </w:r>
      <w:r w:rsidR="005E7431">
        <w:rPr>
          <w:rFonts w:eastAsiaTheme="minorEastAsia" w:cstheme="minorHAnsi"/>
        </w:rPr>
        <w:t xml:space="preserve"> </w:t>
      </w:r>
      <w:r w:rsidR="00B63456">
        <w:t xml:space="preserve">Insurer may use a self-insurance program approved by the Florida Department of Financial Services, Division of Worker’s Compensation, or if a force majeure condition causes Services to be provided by Insurer’s employees located outside of the </w:t>
      </w:r>
      <w:r w:rsidR="00C71C3E">
        <w:t>S</w:t>
      </w:r>
      <w:r w:rsidR="00B63456">
        <w:t>tat</w:t>
      </w:r>
      <w:r w:rsidR="00C44B4D">
        <w:t>e</w:t>
      </w:r>
      <w:r w:rsidR="007D7F2F">
        <w:t xml:space="preserve"> of Florida</w:t>
      </w:r>
      <w:r w:rsidR="00C44B4D">
        <w:t xml:space="preserve">, Insurer may use a self-insurance worker’s compensation program approved by the state in </w:t>
      </w:r>
      <w:r w:rsidR="00F209D8">
        <w:t xml:space="preserve">which </w:t>
      </w:r>
      <w:r w:rsidR="00C44B4D">
        <w:t xml:space="preserve">the Services are </w:t>
      </w:r>
      <w:proofErr w:type="gramStart"/>
      <w:r w:rsidR="00C44B4D">
        <w:t>performed</w:t>
      </w:r>
      <w:proofErr w:type="gramEnd"/>
      <w:r w:rsidR="00C44B4D">
        <w:t xml:space="preserve"> and Insurer’s employees are located. </w:t>
      </w:r>
      <w:r w:rsidRPr="005E7431">
        <w:rPr>
          <w:rFonts w:eastAsiaTheme="minorEastAsia" w:cstheme="minorHAnsi"/>
        </w:rPr>
        <w:t>Insurer shall ensure all Subcontractors comply with this provision.</w:t>
      </w:r>
    </w:p>
    <w:p w14:paraId="018CACAD" w14:textId="70D00AE5" w:rsidR="00687A56" w:rsidRDefault="00687A56" w:rsidP="00687A56">
      <w:pPr>
        <w:rPr>
          <w:rFonts w:eastAsiaTheme="minorEastAsia" w:cstheme="minorHAnsi"/>
        </w:rPr>
      </w:pPr>
      <w:r>
        <w:t xml:space="preserve">Insurer shall </w:t>
      </w:r>
      <w:r w:rsidRPr="004148C6">
        <w:rPr>
          <w:rFonts w:eastAsiaTheme="minorEastAsia" w:cstheme="minorHAnsi"/>
        </w:rPr>
        <w:t xml:space="preserve">provide a certificate of insurance as proof of coverage for each type of insurance required within ten (10) Business Days </w:t>
      </w:r>
      <w:r w:rsidR="00725CFD">
        <w:rPr>
          <w:rFonts w:eastAsiaTheme="minorEastAsia" w:cstheme="minorHAnsi"/>
        </w:rPr>
        <w:t>after</w:t>
      </w:r>
      <w:r w:rsidR="00725CFD" w:rsidRPr="004148C6">
        <w:rPr>
          <w:rFonts w:eastAsiaTheme="minorEastAsia" w:cstheme="minorHAnsi"/>
        </w:rPr>
        <w:t xml:space="preserve"> </w:t>
      </w:r>
      <w:r w:rsidRPr="004148C6">
        <w:rPr>
          <w:rFonts w:eastAsiaTheme="minorEastAsia" w:cstheme="minorHAnsi"/>
        </w:rPr>
        <w:t>Contract execution. Insurer shall provide proof of continuing coverage to FHKC by December 31</w:t>
      </w:r>
      <w:r w:rsidRPr="004148C6">
        <w:rPr>
          <w:rFonts w:eastAsiaTheme="minorEastAsia" w:cstheme="minorHAnsi"/>
          <w:vertAlign w:val="superscript"/>
        </w:rPr>
        <w:t>st</w:t>
      </w:r>
      <w:r w:rsidRPr="004148C6">
        <w:rPr>
          <w:rFonts w:eastAsiaTheme="minorEastAsia" w:cstheme="minorHAnsi"/>
        </w:rPr>
        <w:t xml:space="preserve"> each year or by the date of expiration of the certificate of insurance, whichever is earlier.</w:t>
      </w:r>
    </w:p>
    <w:p w14:paraId="3B28A41A" w14:textId="77777777" w:rsidR="00F51760" w:rsidRDefault="00F51760" w:rsidP="00F51760">
      <w:pPr>
        <w:pStyle w:val="Heading2"/>
      </w:pPr>
      <w:bookmarkStart w:id="40" w:name="_Toc36462073"/>
      <w:r>
        <w:t>Fidelity Bond</w:t>
      </w:r>
      <w:bookmarkEnd w:id="40"/>
    </w:p>
    <w:p w14:paraId="212C4AD2" w14:textId="6681C31C" w:rsidR="00F51760" w:rsidRDefault="00F51760" w:rsidP="00F51760">
      <w:r>
        <w:t>Insurer shall maintain a blanket fidelity bond on all personnel in its employment during the life of the Contract. The bond shall be issued in the amount of at least</w:t>
      </w:r>
      <w:r w:rsidR="003B0CA9">
        <w:t xml:space="preserve"> one hundred fifty thousand dollars</w:t>
      </w:r>
      <w:r>
        <w:t xml:space="preserve"> </w:t>
      </w:r>
      <w:r w:rsidR="003B0CA9">
        <w:t>(</w:t>
      </w:r>
      <w:r>
        <w:t>$</w:t>
      </w:r>
      <w:r w:rsidR="0013388A">
        <w:t>1</w:t>
      </w:r>
      <w:r>
        <w:t>50,000</w:t>
      </w:r>
      <w:r w:rsidR="003B0CA9">
        <w:t>)</w:t>
      </w:r>
      <w:r>
        <w:t xml:space="preserve"> per occurrence</w:t>
      </w:r>
      <w:r w:rsidR="00B653CF">
        <w:t xml:space="preserve"> for the life of the Contract</w:t>
      </w:r>
      <w:r>
        <w:t xml:space="preserve">. The surety company issuing the bond must comply with the provisions of Chapter 624, Florida Statutes. The bond shall protect FHKC from any losses sustained through any fraudulent or dishonest act or acts committed by any employees of Insurer and Subcontractors. Proof of coverage shall be submitted to FHKC within </w:t>
      </w:r>
      <w:r w:rsidR="0082021B">
        <w:t xml:space="preserve">ten </w:t>
      </w:r>
      <w:r>
        <w:t>(</w:t>
      </w:r>
      <w:r w:rsidR="0082021B">
        <w:t>10</w:t>
      </w:r>
      <w:r>
        <w:t xml:space="preserve">) Business Days </w:t>
      </w:r>
      <w:r w:rsidR="00017D65">
        <w:t xml:space="preserve">after </w:t>
      </w:r>
      <w:r>
        <w:t>Contract execution</w:t>
      </w:r>
      <w:r w:rsidR="00355E5C">
        <w:t xml:space="preserve">. </w:t>
      </w:r>
      <w:r w:rsidR="00355E5C" w:rsidRPr="004148C6">
        <w:rPr>
          <w:rFonts w:eastAsiaTheme="minorEastAsia" w:cstheme="minorHAnsi"/>
        </w:rPr>
        <w:t>Insurer shall provide proof of continuing coverage to FHKC by December 31</w:t>
      </w:r>
      <w:r w:rsidR="00355E5C" w:rsidRPr="004148C6">
        <w:rPr>
          <w:rFonts w:eastAsiaTheme="minorEastAsia" w:cstheme="minorHAnsi"/>
          <w:vertAlign w:val="superscript"/>
        </w:rPr>
        <w:t>st</w:t>
      </w:r>
      <w:r w:rsidR="00355E5C" w:rsidRPr="004148C6">
        <w:rPr>
          <w:rFonts w:eastAsiaTheme="minorEastAsia" w:cstheme="minorHAnsi"/>
        </w:rPr>
        <w:t xml:space="preserve"> each year or by the date of expiration of the certificate of insurance, whichever is earlier.</w:t>
      </w:r>
    </w:p>
    <w:p w14:paraId="3B3F17CE" w14:textId="45512DCD" w:rsidR="00F51760" w:rsidRDefault="00F51760" w:rsidP="00F51760">
      <w:pPr>
        <w:pStyle w:val="Heading2"/>
      </w:pPr>
      <w:bookmarkStart w:id="41" w:name="_Toc36462074"/>
      <w:r>
        <w:t xml:space="preserve">Performance </w:t>
      </w:r>
      <w:r w:rsidR="00BC170D">
        <w:t xml:space="preserve">and Payment </w:t>
      </w:r>
      <w:r>
        <w:t>Bond</w:t>
      </w:r>
      <w:r w:rsidR="00374BB9">
        <w:t>s</w:t>
      </w:r>
      <w:bookmarkEnd w:id="41"/>
    </w:p>
    <w:p w14:paraId="6B69A15D" w14:textId="5FE7B10B" w:rsidR="00F60BBD" w:rsidRDefault="00F60BBD" w:rsidP="00F60BBD">
      <w:r>
        <w:t>Within</w:t>
      </w:r>
      <w:r w:rsidR="000C0B9D">
        <w:t xml:space="preserve"> ten</w:t>
      </w:r>
      <w:r>
        <w:t xml:space="preserve"> </w:t>
      </w:r>
      <w:r w:rsidR="000C0B9D">
        <w:t>(</w:t>
      </w:r>
      <w:r>
        <w:t>10</w:t>
      </w:r>
      <w:r w:rsidR="000C0B9D">
        <w:t>)</w:t>
      </w:r>
      <w:r>
        <w:t xml:space="preserve"> Calendar Days after execution of this Contract by both Parties, </w:t>
      </w:r>
      <w:r w:rsidR="001F3339">
        <w:t>Insurer</w:t>
      </w:r>
      <w:r>
        <w:t xml:space="preserve"> shall provide a surety commitment letter to provide the performance and payment bonds required by this Section.</w:t>
      </w:r>
      <w:r w:rsidR="00D64067">
        <w:t xml:space="preserve"> </w:t>
      </w:r>
    </w:p>
    <w:p w14:paraId="4E606412" w14:textId="611057B4" w:rsidR="00F60BBD" w:rsidRDefault="001F3339" w:rsidP="00F60BBD">
      <w:r>
        <w:t>N</w:t>
      </w:r>
      <w:r w:rsidR="00F60BBD">
        <w:t xml:space="preserve">o later than </w:t>
      </w:r>
      <w:r w:rsidR="00AC2A4A">
        <w:t>thirty (</w:t>
      </w:r>
      <w:r w:rsidR="00F60BBD">
        <w:t>30</w:t>
      </w:r>
      <w:r w:rsidR="00AC2A4A">
        <w:t>)</w:t>
      </w:r>
      <w:r w:rsidR="00F60BBD">
        <w:t xml:space="preserve"> Calendar Days before the Effective Date of Services, </w:t>
      </w:r>
      <w:r>
        <w:t>Insurer</w:t>
      </w:r>
      <w:r w:rsidR="00F60BBD">
        <w:t xml:space="preserve"> shall furnish a performance bond in an amount </w:t>
      </w:r>
      <w:r w:rsidR="00C32A5B" w:rsidRPr="26A64AA3">
        <w:rPr>
          <w:rFonts w:eastAsiaTheme="minorEastAsia"/>
        </w:rPr>
        <w:t>of</w:t>
      </w:r>
      <w:r w:rsidR="00750D58" w:rsidRPr="26A64AA3">
        <w:rPr>
          <w:rFonts w:eastAsiaTheme="minorEastAsia"/>
        </w:rPr>
        <w:t xml:space="preserve"> </w:t>
      </w:r>
      <w:r w:rsidR="005142C4" w:rsidRPr="26A64AA3">
        <w:rPr>
          <w:rFonts w:eastAsiaTheme="minorEastAsia"/>
        </w:rPr>
        <w:t>three</w:t>
      </w:r>
      <w:r w:rsidR="00750D58" w:rsidRPr="26A64AA3">
        <w:rPr>
          <w:rFonts w:eastAsiaTheme="minorEastAsia"/>
        </w:rPr>
        <w:t xml:space="preserve"> hundred thousand dollars</w:t>
      </w:r>
      <w:r w:rsidR="00C32A5B" w:rsidRPr="26A64AA3">
        <w:rPr>
          <w:rFonts w:eastAsiaTheme="minorEastAsia"/>
        </w:rPr>
        <w:t xml:space="preserve"> </w:t>
      </w:r>
      <w:r w:rsidR="005142C4" w:rsidRPr="26A64AA3">
        <w:rPr>
          <w:rFonts w:eastAsiaTheme="minorEastAsia"/>
        </w:rPr>
        <w:t>(</w:t>
      </w:r>
      <w:r w:rsidR="00C32A5B" w:rsidRPr="26A64AA3">
        <w:rPr>
          <w:rFonts w:eastAsiaTheme="minorEastAsia"/>
        </w:rPr>
        <w:t>$</w:t>
      </w:r>
      <w:r w:rsidR="005142C4" w:rsidRPr="26A64AA3">
        <w:rPr>
          <w:rFonts w:eastAsiaTheme="minorEastAsia"/>
        </w:rPr>
        <w:t>3</w:t>
      </w:r>
      <w:r w:rsidR="008604E8" w:rsidRPr="26A64AA3">
        <w:rPr>
          <w:rFonts w:eastAsiaTheme="minorEastAsia"/>
        </w:rPr>
        <w:t>00,000</w:t>
      </w:r>
      <w:r w:rsidR="005142C4" w:rsidRPr="26A64AA3">
        <w:rPr>
          <w:rFonts w:eastAsiaTheme="minorEastAsia"/>
        </w:rPr>
        <w:t>)</w:t>
      </w:r>
      <w:r w:rsidR="00342274" w:rsidRPr="26A64AA3">
        <w:rPr>
          <w:rFonts w:eastAsiaTheme="minorEastAsia"/>
        </w:rPr>
        <w:t xml:space="preserve"> </w:t>
      </w:r>
      <w:r w:rsidR="0093091D">
        <w:t xml:space="preserve">for the life of the </w:t>
      </w:r>
      <w:r w:rsidR="000D5620">
        <w:t>C</w:t>
      </w:r>
      <w:r w:rsidR="0093091D">
        <w:t>ontract</w:t>
      </w:r>
      <w:r w:rsidR="00F60BBD">
        <w:t xml:space="preserve">. The performance bond shall be issued by a surety authorized to do business in the State of Florida and approved in writing by FHKC, and such bond shall be payable to, in favor of, and for the protection of FHKC. The bond shall be conditioned for the prompt and faithful performance of this Contract. </w:t>
      </w:r>
      <w:r w:rsidR="00797E07">
        <w:t xml:space="preserve">Insurer </w:t>
      </w:r>
      <w:r w:rsidR="00F60BBD">
        <w:t>shall maintain the performance bond throughout the Contract Term.</w:t>
      </w:r>
    </w:p>
    <w:p w14:paraId="62EBE6F8" w14:textId="0B4141E4" w:rsidR="00F60BBD" w:rsidRDefault="00F60BBD" w:rsidP="00BB61D0">
      <w:r>
        <w:t xml:space="preserve">No later than </w:t>
      </w:r>
      <w:r w:rsidR="00AC2A4A">
        <w:t>thirty (</w:t>
      </w:r>
      <w:r>
        <w:t>30</w:t>
      </w:r>
      <w:r w:rsidR="00AC2A4A">
        <w:t>)</w:t>
      </w:r>
      <w:r>
        <w:t xml:space="preserve"> Calendar Days before the Effective Date of Services, </w:t>
      </w:r>
      <w:r w:rsidR="0033660C">
        <w:t xml:space="preserve">Insurer </w:t>
      </w:r>
      <w:r>
        <w:t xml:space="preserve">shall furnish a payment bond </w:t>
      </w:r>
      <w:r w:rsidR="0033660C" w:rsidRPr="26A64AA3">
        <w:rPr>
          <w:rFonts w:eastAsiaTheme="minorEastAsia"/>
        </w:rPr>
        <w:t xml:space="preserve">in an amount of </w:t>
      </w:r>
      <w:r w:rsidR="005142C4" w:rsidRPr="26A64AA3">
        <w:rPr>
          <w:rFonts w:eastAsiaTheme="minorEastAsia"/>
        </w:rPr>
        <w:t xml:space="preserve">five hundred thousand dollars ($500,000) </w:t>
      </w:r>
      <w:r w:rsidR="00626323">
        <w:t>for the life of the Contract</w:t>
      </w:r>
      <w:r>
        <w:t xml:space="preserve">. The payment bond shall be issued by a surety authorized to do business in the State of Florida and approved in writing by FHKC, payable to, in favor of, and for the protection of FHKC. The bond shall be conditioned for the prompt payment of all persons furnishing labor, materials, equipment, supplies, services, and licenses to or for </w:t>
      </w:r>
      <w:r w:rsidR="00626323">
        <w:t>Insurer</w:t>
      </w:r>
      <w:r>
        <w:t xml:space="preserve"> in its performance of this Contract. </w:t>
      </w:r>
      <w:r w:rsidR="00626323">
        <w:t>Insurer</w:t>
      </w:r>
      <w:r>
        <w:t xml:space="preserve"> shall maintain the payment bond throughout the Contract Term. </w:t>
      </w:r>
      <w:r w:rsidR="64411464">
        <w:t xml:space="preserve">Insurer shall provide proof of its performance and payment bonds annually by December 31 and upon the request of FHKC. </w:t>
      </w:r>
    </w:p>
    <w:p w14:paraId="6465944A" w14:textId="084B41CF" w:rsidR="00FA315E" w:rsidRDefault="00F60BBD" w:rsidP="004F4784">
      <w:pPr>
        <w:pStyle w:val="Heading2"/>
      </w:pPr>
      <w:r>
        <w:t xml:space="preserve"> </w:t>
      </w:r>
      <w:bookmarkStart w:id="42" w:name="_Toc36462075"/>
      <w:r w:rsidR="004F4784">
        <w:t>Employment; E-</w:t>
      </w:r>
      <w:proofErr w:type="gramStart"/>
      <w:r w:rsidR="004F4784">
        <w:t>Verify</w:t>
      </w:r>
      <w:bookmarkEnd w:id="42"/>
      <w:proofErr w:type="gramEnd"/>
    </w:p>
    <w:p w14:paraId="3E1313D3" w14:textId="52C072F4" w:rsidR="0010493C" w:rsidRPr="001331A4" w:rsidRDefault="000E2642" w:rsidP="0010493C">
      <w:pPr>
        <w:rPr>
          <w:rFonts w:eastAsiaTheme="minorEastAsia" w:cstheme="minorHAnsi"/>
        </w:rPr>
      </w:pPr>
      <w:r>
        <w:t xml:space="preserve">Insurer </w:t>
      </w:r>
      <w:r w:rsidR="0010493C" w:rsidRPr="004148C6">
        <w:rPr>
          <w:rFonts w:eastAsiaTheme="minorEastAsia" w:cstheme="minorHAnsi"/>
        </w:rPr>
        <w:t xml:space="preserve">shall comply with section 274A(e) of the Immigration and </w:t>
      </w:r>
      <w:r w:rsidR="00E262B7">
        <w:rPr>
          <w:rFonts w:eastAsiaTheme="minorEastAsia" w:cstheme="minorHAnsi"/>
        </w:rPr>
        <w:t>Naturalization</w:t>
      </w:r>
      <w:r w:rsidR="00E262B7" w:rsidRPr="004148C6">
        <w:rPr>
          <w:rFonts w:eastAsiaTheme="minorEastAsia" w:cstheme="minorHAnsi"/>
        </w:rPr>
        <w:t xml:space="preserve"> </w:t>
      </w:r>
      <w:r w:rsidR="0010493C" w:rsidRPr="004148C6">
        <w:rPr>
          <w:rFonts w:eastAsiaTheme="minorEastAsia" w:cstheme="minorHAnsi"/>
        </w:rPr>
        <w:t>Act</w:t>
      </w:r>
      <w:r w:rsidR="00F5346F">
        <w:rPr>
          <w:rFonts w:eastAsiaTheme="minorEastAsia" w:cstheme="minorHAnsi"/>
        </w:rPr>
        <w:t xml:space="preserve"> (“</w:t>
      </w:r>
      <w:r w:rsidR="00833F83">
        <w:rPr>
          <w:rFonts w:eastAsiaTheme="minorEastAsia" w:cstheme="minorHAnsi"/>
        </w:rPr>
        <w:t>INA</w:t>
      </w:r>
      <w:r w:rsidR="00F5346F">
        <w:rPr>
          <w:rFonts w:eastAsiaTheme="minorEastAsia" w:cstheme="minorHAnsi"/>
        </w:rPr>
        <w:t>”)</w:t>
      </w:r>
      <w:r w:rsidR="0010493C" w:rsidRPr="004148C6">
        <w:rPr>
          <w:rFonts w:eastAsiaTheme="minorEastAsia" w:cstheme="minorHAnsi"/>
        </w:rPr>
        <w:t xml:space="preserve">. </w:t>
      </w:r>
      <w:r w:rsidR="00042C96">
        <w:rPr>
          <w:rFonts w:eastAsiaTheme="minorEastAsia" w:cstheme="minorHAnsi"/>
        </w:rPr>
        <w:t>T</w:t>
      </w:r>
      <w:r w:rsidR="0010493C" w:rsidRPr="004148C6">
        <w:rPr>
          <w:rFonts w:eastAsiaTheme="minorEastAsia" w:cstheme="minorHAnsi"/>
        </w:rPr>
        <w:t xml:space="preserve">he employment </w:t>
      </w:r>
      <w:r w:rsidR="00042C96" w:rsidRPr="004148C6">
        <w:rPr>
          <w:rFonts w:eastAsiaTheme="minorEastAsia" w:cstheme="minorHAnsi"/>
        </w:rPr>
        <w:t xml:space="preserve">of unauthorized aliens </w:t>
      </w:r>
      <w:r w:rsidR="0010493C" w:rsidRPr="004148C6">
        <w:rPr>
          <w:rFonts w:eastAsiaTheme="minorEastAsia" w:cstheme="minorHAnsi"/>
        </w:rPr>
        <w:t xml:space="preserve">by </w:t>
      </w:r>
      <w:r w:rsidR="0034098B">
        <w:rPr>
          <w:rFonts w:eastAsiaTheme="minorEastAsia" w:cstheme="minorHAnsi"/>
        </w:rPr>
        <w:t>Insurer</w:t>
      </w:r>
      <w:r w:rsidR="00CB0137">
        <w:rPr>
          <w:rFonts w:eastAsiaTheme="minorEastAsia" w:cstheme="minorHAnsi"/>
        </w:rPr>
        <w:t>, Insurer’s agent, or Subcontractor</w:t>
      </w:r>
      <w:r w:rsidR="0010493C" w:rsidRPr="004148C6">
        <w:rPr>
          <w:rFonts w:eastAsiaTheme="minorEastAsia" w:cstheme="minorHAnsi"/>
        </w:rPr>
        <w:t xml:space="preserve"> </w:t>
      </w:r>
      <w:r w:rsidR="006B493B">
        <w:rPr>
          <w:rFonts w:eastAsiaTheme="minorEastAsia" w:cstheme="minorHAnsi"/>
        </w:rPr>
        <w:t xml:space="preserve">is </w:t>
      </w:r>
      <w:r w:rsidR="0010493C" w:rsidRPr="004148C6">
        <w:rPr>
          <w:rFonts w:eastAsiaTheme="minorEastAsia" w:cstheme="minorHAnsi"/>
        </w:rPr>
        <w:t>a violation of th</w:t>
      </w:r>
      <w:r w:rsidR="00F5346F">
        <w:rPr>
          <w:rFonts w:eastAsiaTheme="minorEastAsia" w:cstheme="minorHAnsi"/>
        </w:rPr>
        <w:t>e</w:t>
      </w:r>
      <w:r w:rsidR="0010493C" w:rsidRPr="004148C6">
        <w:rPr>
          <w:rFonts w:eastAsiaTheme="minorEastAsia" w:cstheme="minorHAnsi"/>
        </w:rPr>
        <w:t xml:space="preserve"> </w:t>
      </w:r>
      <w:r w:rsidR="00833F83">
        <w:rPr>
          <w:rFonts w:eastAsiaTheme="minorEastAsia" w:cstheme="minorHAnsi"/>
        </w:rPr>
        <w:t>INA</w:t>
      </w:r>
      <w:r w:rsidR="0010493C" w:rsidRPr="004148C6">
        <w:rPr>
          <w:rFonts w:eastAsiaTheme="minorEastAsia" w:cstheme="minorHAnsi"/>
        </w:rPr>
        <w:t>. If Insurer knowingly employs unauthorized aliens, such violation shall be cause for unilateral cancellation of this Contract. Insurer shall include this provision in all Subcontract</w:t>
      </w:r>
      <w:r w:rsidR="00347D99">
        <w:rPr>
          <w:rFonts w:eastAsiaTheme="minorEastAsia" w:cstheme="minorHAnsi"/>
        </w:rPr>
        <w:t>s</w:t>
      </w:r>
      <w:r w:rsidR="0010493C" w:rsidRPr="004148C6">
        <w:rPr>
          <w:rFonts w:eastAsiaTheme="minorEastAsia" w:cstheme="minorHAnsi"/>
        </w:rPr>
        <w:t xml:space="preserve">. </w:t>
      </w:r>
    </w:p>
    <w:p w14:paraId="7CEC634F" w14:textId="77777777" w:rsidR="0010493C" w:rsidRPr="001331A4" w:rsidRDefault="0010493C" w:rsidP="0010493C">
      <w:pPr>
        <w:rPr>
          <w:rFonts w:eastAsiaTheme="minorEastAsia" w:cstheme="minorHAnsi"/>
        </w:rPr>
      </w:pPr>
      <w:r w:rsidRPr="004148C6">
        <w:rPr>
          <w:rFonts w:eastAsiaTheme="minorEastAsia" w:cstheme="minorHAnsi"/>
        </w:rPr>
        <w:t xml:space="preserve">Insurer shall use the U.S. Department of Homeland Security’s E-Verify Employment Eligibility System to verify the employment status of all new employees </w:t>
      </w:r>
      <w:r w:rsidRPr="003C2F48">
        <w:rPr>
          <w:rFonts w:eastAsiaTheme="minorEastAsia" w:cstheme="minorHAnsi"/>
        </w:rPr>
        <w:t>employed</w:t>
      </w:r>
      <w:r>
        <w:rPr>
          <w:rFonts w:eastAsiaTheme="minorEastAsia" w:cstheme="minorHAnsi"/>
        </w:rPr>
        <w:t xml:space="preserve"> </w:t>
      </w:r>
      <w:r w:rsidRPr="004148C6">
        <w:rPr>
          <w:rFonts w:eastAsiaTheme="minorEastAsia" w:cstheme="minorHAnsi"/>
        </w:rPr>
        <w:t>by Insurer during the term of this Contract.</w:t>
      </w:r>
    </w:p>
    <w:p w14:paraId="13AACFDA" w14:textId="0C43C7E9" w:rsidR="0010493C" w:rsidRPr="001331A4" w:rsidRDefault="0010493C" w:rsidP="0010493C">
      <w:pPr>
        <w:rPr>
          <w:rFonts w:eastAsiaTheme="minorEastAsia" w:cstheme="minorHAnsi"/>
        </w:rPr>
      </w:pPr>
      <w:r w:rsidRPr="004148C6">
        <w:rPr>
          <w:rFonts w:eastAsiaTheme="minorEastAsia" w:cstheme="minorHAnsi"/>
        </w:rPr>
        <w:t xml:space="preserve">Insurer shall require all Subcontractors to utilize the E-Verify system to verify the employment status of all new employees </w:t>
      </w:r>
      <w:r w:rsidRPr="003C2F48">
        <w:rPr>
          <w:rFonts w:eastAsiaTheme="minorEastAsia" w:cstheme="minorHAnsi"/>
        </w:rPr>
        <w:t xml:space="preserve">contracted </w:t>
      </w:r>
      <w:r w:rsidRPr="004148C6">
        <w:rPr>
          <w:rFonts w:eastAsiaTheme="minorEastAsia" w:cstheme="minorHAnsi"/>
        </w:rPr>
        <w:t xml:space="preserve">by the Subcontractor during the term of the Contract and include such requirement in all </w:t>
      </w:r>
      <w:r w:rsidRPr="001331A4">
        <w:rPr>
          <w:rFonts w:eastAsiaTheme="minorEastAsia" w:cstheme="minorHAnsi"/>
        </w:rPr>
        <w:t>Subcontract</w:t>
      </w:r>
      <w:r w:rsidRPr="004148C6">
        <w:rPr>
          <w:rFonts w:eastAsiaTheme="minorEastAsia" w:cstheme="minorHAnsi"/>
        </w:rPr>
        <w:t xml:space="preserve">s. </w:t>
      </w:r>
    </w:p>
    <w:p w14:paraId="3A6D88FA" w14:textId="0FFF3D43" w:rsidR="004F4784" w:rsidRDefault="0010493C" w:rsidP="0010493C">
      <w:pPr>
        <w:rPr>
          <w:rFonts w:eastAsiaTheme="minorEastAsia" w:cstheme="minorHAnsi"/>
        </w:rPr>
      </w:pPr>
      <w:r w:rsidRPr="004148C6">
        <w:rPr>
          <w:rFonts w:eastAsiaTheme="minorEastAsia" w:cstheme="minorHAnsi"/>
        </w:rPr>
        <w:t>Compliance with this section is a condition of funds provided through this Contract.</w:t>
      </w:r>
    </w:p>
    <w:p w14:paraId="4DDDE8C3" w14:textId="225F24F7" w:rsidR="001E48F5" w:rsidRDefault="00365BEE" w:rsidP="00D80151">
      <w:pPr>
        <w:pStyle w:val="Heading2"/>
      </w:pPr>
      <w:bookmarkStart w:id="43" w:name="_Toc36462076"/>
      <w:r>
        <w:t>Background Screening</w:t>
      </w:r>
      <w:bookmarkEnd w:id="43"/>
    </w:p>
    <w:p w14:paraId="6F8F1ED5" w14:textId="1A839C07" w:rsidR="00EA1894" w:rsidRDefault="00173A6A" w:rsidP="003873A5">
      <w:pPr>
        <w:rPr>
          <w:rFonts w:eastAsia="Calibri"/>
        </w:rPr>
      </w:pPr>
      <w:r>
        <w:rPr>
          <w:rFonts w:eastAsia="Calibri"/>
        </w:rPr>
        <w:t>Insurer shall perform, or ensure performance of, a criminal background screening comparable to a level 2 background screening as described in Section 435.0</w:t>
      </w:r>
      <w:r w:rsidR="007D4A8F">
        <w:rPr>
          <w:rFonts w:eastAsia="Calibri"/>
        </w:rPr>
        <w:t>4</w:t>
      </w:r>
      <w:r>
        <w:rPr>
          <w:rFonts w:eastAsia="Calibri"/>
        </w:rPr>
        <w:t>, Florida Statutes, for all individuals employed, directly or indirectly, by Insurer or S</w:t>
      </w:r>
      <w:r w:rsidR="001A5F08">
        <w:rPr>
          <w:rFonts w:eastAsia="Calibri"/>
        </w:rPr>
        <w:t>ubcontractor(s) in the performance of Insurer’s obligations under this Contract who have access to Personal Health Information (PHI), Personally Identifiable Information (PII)</w:t>
      </w:r>
      <w:r w:rsidR="006A38C4">
        <w:rPr>
          <w:rFonts w:eastAsia="Calibri"/>
        </w:rPr>
        <w:t xml:space="preserve">, or financial information related to this Contract, except for non-emergency transportation provider drivers. Background screenings shall be required </w:t>
      </w:r>
      <w:r w:rsidR="00EA1894">
        <w:rPr>
          <w:rFonts w:eastAsia="Calibri"/>
        </w:rPr>
        <w:t xml:space="preserve">to be completed prior to </w:t>
      </w:r>
      <w:proofErr w:type="gramStart"/>
      <w:r w:rsidR="00EA1894">
        <w:rPr>
          <w:rFonts w:eastAsia="Calibri"/>
        </w:rPr>
        <w:t>each individual’s</w:t>
      </w:r>
      <w:proofErr w:type="gramEnd"/>
      <w:r w:rsidR="00EA1894">
        <w:rPr>
          <w:rFonts w:eastAsia="Calibri"/>
        </w:rPr>
        <w:t xml:space="preserve"> access to data and every five (5) years thereafter. Insurer shall maintain documentation of all background screening records pursuant to section 10 Record Retention. </w:t>
      </w:r>
    </w:p>
    <w:p w14:paraId="0731ACC6" w14:textId="00CEB430" w:rsidR="002243F3" w:rsidRDefault="00EA1894" w:rsidP="003873A5">
      <w:r>
        <w:rPr>
          <w:rFonts w:eastAsia="Calibri"/>
        </w:rPr>
        <w:t xml:space="preserve">For non-emergency transportation provider drivers, Insurer shall perform, or ensure performance of, a criminal background screening comparable to a level 1 background screening, as approved by AHCA for Florida Medicaid non-emergency transportation providers. </w:t>
      </w:r>
    </w:p>
    <w:p w14:paraId="12603F42" w14:textId="6B355411" w:rsidR="003873A5" w:rsidRPr="001331A4" w:rsidRDefault="003873A5" w:rsidP="003873A5">
      <w:pPr>
        <w:rPr>
          <w:rFonts w:eastAsiaTheme="minorEastAsia" w:cstheme="minorHAnsi"/>
        </w:rPr>
      </w:pPr>
      <w:r w:rsidRPr="001331A4">
        <w:rPr>
          <w:rFonts w:eastAsiaTheme="minorEastAsia" w:cstheme="minorHAnsi"/>
        </w:rPr>
        <w:t xml:space="preserve">Unless an exemption is granted, Insurer shall not allow any </w:t>
      </w:r>
      <w:r w:rsidR="004A6417">
        <w:rPr>
          <w:rFonts w:eastAsiaTheme="minorEastAsia" w:cstheme="minorHAnsi"/>
        </w:rPr>
        <w:t>Person</w:t>
      </w:r>
      <w:r w:rsidR="004A6417" w:rsidRPr="001331A4">
        <w:rPr>
          <w:rFonts w:eastAsiaTheme="minorEastAsia" w:cstheme="minorHAnsi"/>
        </w:rPr>
        <w:t xml:space="preserve"> </w:t>
      </w:r>
      <w:r w:rsidRPr="001331A4">
        <w:rPr>
          <w:rFonts w:eastAsiaTheme="minorEastAsia" w:cstheme="minorHAnsi"/>
        </w:rPr>
        <w:t xml:space="preserve">to perform work under this Contract who has </w:t>
      </w:r>
      <w:r>
        <w:rPr>
          <w:rFonts w:eastAsiaTheme="minorEastAsia" w:cstheme="minorHAnsi"/>
        </w:rPr>
        <w:t xml:space="preserve">unacceptable </w:t>
      </w:r>
      <w:r w:rsidRPr="001331A4">
        <w:rPr>
          <w:rFonts w:eastAsiaTheme="minorEastAsia" w:cstheme="minorHAnsi"/>
        </w:rPr>
        <w:t xml:space="preserve">background screening </w:t>
      </w:r>
      <w:r>
        <w:rPr>
          <w:rFonts w:eastAsiaTheme="minorEastAsia" w:cstheme="minorHAnsi"/>
        </w:rPr>
        <w:t>results as described in</w:t>
      </w:r>
      <w:r w:rsidRPr="001331A4">
        <w:rPr>
          <w:rFonts w:eastAsiaTheme="minorEastAsia" w:cstheme="minorHAnsi"/>
        </w:rPr>
        <w:t>:</w:t>
      </w:r>
    </w:p>
    <w:p w14:paraId="116787CB" w14:textId="77777777" w:rsidR="003873A5" w:rsidRPr="001331A4" w:rsidRDefault="003873A5" w:rsidP="003873A5">
      <w:pPr>
        <w:pStyle w:val="ListParagraph"/>
        <w:numPr>
          <w:ilvl w:val="0"/>
          <w:numId w:val="89"/>
        </w:numPr>
        <w:contextualSpacing w:val="0"/>
        <w:rPr>
          <w:rFonts w:eastAsiaTheme="minorEastAsia" w:cstheme="minorHAnsi"/>
        </w:rPr>
      </w:pPr>
      <w:r w:rsidRPr="001331A4">
        <w:rPr>
          <w:rFonts w:eastAsiaTheme="minorEastAsia" w:cstheme="minorHAnsi"/>
        </w:rPr>
        <w:t xml:space="preserve">Described in Section 435.04(2) and (3), Florida </w:t>
      </w:r>
      <w:proofErr w:type="gramStart"/>
      <w:r w:rsidRPr="001331A4">
        <w:rPr>
          <w:rFonts w:eastAsiaTheme="minorEastAsia" w:cstheme="minorHAnsi"/>
        </w:rPr>
        <w:t>Statutes;</w:t>
      </w:r>
      <w:proofErr w:type="gramEnd"/>
    </w:p>
    <w:p w14:paraId="4BD12ECB" w14:textId="77777777" w:rsidR="003873A5" w:rsidRPr="001331A4" w:rsidRDefault="003873A5" w:rsidP="003873A5">
      <w:pPr>
        <w:pStyle w:val="ListParagraph"/>
        <w:numPr>
          <w:ilvl w:val="0"/>
          <w:numId w:val="89"/>
        </w:numPr>
        <w:contextualSpacing w:val="0"/>
        <w:rPr>
          <w:rFonts w:eastAsiaTheme="minorEastAsia" w:cstheme="minorHAnsi"/>
        </w:rPr>
      </w:pPr>
      <w:r w:rsidRPr="001331A4">
        <w:rPr>
          <w:rFonts w:eastAsiaTheme="minorEastAsia" w:cstheme="minorHAnsi"/>
        </w:rPr>
        <w:t xml:space="preserve">Relating to the criminal use of PII as described in Chapter 817, Florida </w:t>
      </w:r>
      <w:proofErr w:type="gramStart"/>
      <w:r w:rsidRPr="001331A4">
        <w:rPr>
          <w:rFonts w:eastAsiaTheme="minorEastAsia" w:cstheme="minorHAnsi"/>
        </w:rPr>
        <w:t>Statutes;</w:t>
      </w:r>
      <w:proofErr w:type="gramEnd"/>
    </w:p>
    <w:p w14:paraId="32FCF67E" w14:textId="7D851EDA" w:rsidR="003873A5" w:rsidRPr="001331A4" w:rsidRDefault="003873A5" w:rsidP="003873A5">
      <w:pPr>
        <w:pStyle w:val="ListParagraph"/>
        <w:numPr>
          <w:ilvl w:val="0"/>
          <w:numId w:val="89"/>
        </w:numPr>
        <w:contextualSpacing w:val="0"/>
        <w:rPr>
          <w:rFonts w:eastAsiaTheme="minorEastAsia" w:cstheme="minorHAnsi"/>
        </w:rPr>
      </w:pPr>
      <w:r>
        <w:rPr>
          <w:rFonts w:eastAsiaTheme="minorEastAsia" w:cstheme="minorHAnsi"/>
        </w:rPr>
        <w:t>O</w:t>
      </w:r>
      <w:r w:rsidRPr="001331A4">
        <w:rPr>
          <w:rFonts w:eastAsiaTheme="minorEastAsia" w:cstheme="minorHAnsi"/>
        </w:rPr>
        <w:t>ffenses described in Section</w:t>
      </w:r>
      <w:r>
        <w:rPr>
          <w:rFonts w:eastAsiaTheme="minorEastAsia" w:cstheme="minorHAnsi"/>
        </w:rPr>
        <w:t>s</w:t>
      </w:r>
      <w:r w:rsidRPr="001331A4">
        <w:rPr>
          <w:rFonts w:eastAsiaTheme="minorEastAsia" w:cstheme="minorHAnsi"/>
        </w:rPr>
        <w:t xml:space="preserve"> 812.0195</w:t>
      </w:r>
      <w:r>
        <w:rPr>
          <w:rFonts w:eastAsiaTheme="minorEastAsia" w:cstheme="minorHAnsi"/>
        </w:rPr>
        <w:t xml:space="preserve">, 815.04, </w:t>
      </w:r>
      <w:r w:rsidR="00224A40">
        <w:rPr>
          <w:rFonts w:eastAsiaTheme="minorEastAsia" w:cstheme="minorHAnsi"/>
        </w:rPr>
        <w:t xml:space="preserve">and </w:t>
      </w:r>
      <w:r>
        <w:rPr>
          <w:rFonts w:eastAsiaTheme="minorEastAsia" w:cstheme="minorHAnsi"/>
        </w:rPr>
        <w:t xml:space="preserve">815.08, Florida Statutes; or </w:t>
      </w:r>
    </w:p>
    <w:p w14:paraId="529009D0" w14:textId="596671BE" w:rsidR="007C52E3" w:rsidRDefault="003873A5" w:rsidP="00CA3E36">
      <w:pPr>
        <w:pStyle w:val="ListParagraph"/>
        <w:numPr>
          <w:ilvl w:val="0"/>
          <w:numId w:val="89"/>
        </w:numPr>
        <w:contextualSpacing w:val="0"/>
      </w:pPr>
      <w:r w:rsidRPr="001331A4">
        <w:rPr>
          <w:rFonts w:eastAsiaTheme="minorEastAsia" w:cstheme="minorHAnsi"/>
        </w:rPr>
        <w:t xml:space="preserve">That were subject to criminal penalties for the misuse of PHI under 42 U.S.C. 1320d-5. </w:t>
      </w:r>
    </w:p>
    <w:p w14:paraId="7C69B314" w14:textId="41703ADA" w:rsidR="003873A5" w:rsidRDefault="003873A5" w:rsidP="003873A5">
      <w:pPr>
        <w:rPr>
          <w:rFonts w:eastAsiaTheme="minorEastAsia" w:cstheme="minorHAnsi"/>
        </w:rPr>
      </w:pPr>
      <w:r>
        <w:rPr>
          <w:rFonts w:eastAsiaTheme="minorEastAsia" w:cstheme="minorHAnsi"/>
        </w:rPr>
        <w:t xml:space="preserve">Insurer shall develop </w:t>
      </w:r>
      <w:r w:rsidR="0076586E">
        <w:rPr>
          <w:rFonts w:eastAsiaTheme="minorEastAsia" w:cstheme="minorHAnsi"/>
        </w:rPr>
        <w:t xml:space="preserve">and submit </w:t>
      </w:r>
      <w:r>
        <w:rPr>
          <w:rFonts w:eastAsiaTheme="minorEastAsia" w:cstheme="minorHAnsi"/>
        </w:rPr>
        <w:t>policies and procedures related to the background screening requirement, including a procedure to grant an exemption from disqualification for disqualifying offenses revealed by background screening, as described in Section 435.07, Florida Statutes</w:t>
      </w:r>
      <w:r w:rsidR="005202B2">
        <w:rPr>
          <w:rFonts w:cstheme="minorHAnsi"/>
        </w:rPr>
        <w:t>,</w:t>
      </w:r>
      <w:r>
        <w:rPr>
          <w:rFonts w:eastAsiaTheme="minorEastAsia" w:cstheme="minorHAnsi"/>
        </w:rPr>
        <w:t xml:space="preserve"> to FHKC for approval by the date required in the approved implementation plan.</w:t>
      </w:r>
    </w:p>
    <w:p w14:paraId="2C6A35CB" w14:textId="18851F04" w:rsidR="00B65650" w:rsidRDefault="00501906" w:rsidP="003873A5">
      <w:pPr>
        <w:rPr>
          <w:rFonts w:eastAsia="Calibri"/>
        </w:rPr>
      </w:pPr>
      <w:r>
        <w:rPr>
          <w:rFonts w:eastAsia="Calibri"/>
        </w:rPr>
        <w:t>Insurer</w:t>
      </w:r>
      <w:r w:rsidR="00B65650" w:rsidRPr="00043E2C">
        <w:rPr>
          <w:rFonts w:eastAsia="Calibri"/>
        </w:rPr>
        <w:t xml:space="preserve"> is responsible for all costs and expenses in obtaining and maintaining the criminal background screening information for each Person described above. </w:t>
      </w:r>
      <w:r>
        <w:rPr>
          <w:rFonts w:eastAsia="Calibri"/>
        </w:rPr>
        <w:t>Insurer</w:t>
      </w:r>
      <w:r w:rsidR="00B65650" w:rsidRPr="00A02861">
        <w:rPr>
          <w:rFonts w:eastAsia="Calibri"/>
        </w:rPr>
        <w:t xml:space="preserve"> </w:t>
      </w:r>
      <w:r w:rsidR="00B65650" w:rsidRPr="00E91601">
        <w:rPr>
          <w:rFonts w:eastAsia="Calibri"/>
        </w:rPr>
        <w:t>shal</w:t>
      </w:r>
      <w:r w:rsidR="00B65650" w:rsidRPr="001E78F4">
        <w:rPr>
          <w:rFonts w:eastAsia="Calibri"/>
        </w:rPr>
        <w:t>l maintain documentation of the</w:t>
      </w:r>
      <w:r w:rsidR="0055582D">
        <w:rPr>
          <w:rFonts w:eastAsia="Calibri"/>
        </w:rPr>
        <w:t xml:space="preserve"> </w:t>
      </w:r>
      <w:r w:rsidR="0055582D">
        <w:rPr>
          <w:rFonts w:eastAsiaTheme="minorEastAsia" w:cstheme="minorHAnsi"/>
        </w:rPr>
        <w:t>background</w:t>
      </w:r>
      <w:r w:rsidR="00B65650" w:rsidRPr="001E78F4">
        <w:rPr>
          <w:rFonts w:eastAsia="Calibri"/>
        </w:rPr>
        <w:t xml:space="preserve"> screening</w:t>
      </w:r>
      <w:r w:rsidR="0055582D">
        <w:rPr>
          <w:rFonts w:eastAsia="Calibri"/>
        </w:rPr>
        <w:t>,</w:t>
      </w:r>
      <w:r w:rsidR="00B65650" w:rsidRPr="00237593">
        <w:rPr>
          <w:rFonts w:eastAsia="Calibri"/>
        </w:rPr>
        <w:t xml:space="preserve"> and </w:t>
      </w:r>
      <w:r w:rsidR="00B65650" w:rsidRPr="008540B0">
        <w:rPr>
          <w:rFonts w:eastAsia="Calibri"/>
        </w:rPr>
        <w:t xml:space="preserve">FHKC may review </w:t>
      </w:r>
      <w:r w:rsidR="0055582D">
        <w:rPr>
          <w:rFonts w:eastAsia="Calibri"/>
        </w:rPr>
        <w:t>any</w:t>
      </w:r>
      <w:r w:rsidR="0055582D" w:rsidRPr="008540B0">
        <w:rPr>
          <w:rFonts w:eastAsia="Calibri"/>
        </w:rPr>
        <w:t xml:space="preserve"> </w:t>
      </w:r>
      <w:r w:rsidR="00B65650" w:rsidRPr="000D372B">
        <w:rPr>
          <w:rFonts w:eastAsia="Calibri"/>
        </w:rPr>
        <w:t>P</w:t>
      </w:r>
      <w:r w:rsidR="00B65650" w:rsidRPr="00C40C02">
        <w:rPr>
          <w:rFonts w:eastAsia="Calibri"/>
        </w:rPr>
        <w:t xml:space="preserve">erson’s background screening </w:t>
      </w:r>
      <w:r w:rsidR="00B65650" w:rsidRPr="0022000A">
        <w:rPr>
          <w:rFonts w:eastAsia="Calibri"/>
        </w:rPr>
        <w:t>file upon request</w:t>
      </w:r>
      <w:r w:rsidR="00B65650" w:rsidRPr="009857F6">
        <w:rPr>
          <w:rFonts w:eastAsia="Calibri"/>
        </w:rPr>
        <w:t xml:space="preserve">. </w:t>
      </w:r>
      <w:r>
        <w:rPr>
          <w:rFonts w:eastAsia="Calibri"/>
        </w:rPr>
        <w:t>Insurer</w:t>
      </w:r>
      <w:r w:rsidR="00B65650" w:rsidRPr="008E5A2B">
        <w:rPr>
          <w:rFonts w:eastAsia="Calibri"/>
        </w:rPr>
        <w:t xml:space="preserve"> </w:t>
      </w:r>
      <w:r w:rsidR="00B65650" w:rsidRPr="00DD063E">
        <w:rPr>
          <w:rFonts w:eastAsia="Calibri"/>
        </w:rPr>
        <w:t>shall abide by all applicable laws, rules, and regulations including the Fair Credit Reporting Act and equal o</w:t>
      </w:r>
      <w:r w:rsidR="00B65650" w:rsidRPr="00962391">
        <w:rPr>
          <w:rFonts w:eastAsia="Calibri"/>
        </w:rPr>
        <w:t>pportunity laws, rules, regulations</w:t>
      </w:r>
      <w:r w:rsidR="00B65650" w:rsidRPr="00EB0A8A">
        <w:rPr>
          <w:rFonts w:eastAsia="Calibri"/>
        </w:rPr>
        <w:t>,</w:t>
      </w:r>
      <w:r w:rsidR="00B65650" w:rsidRPr="00BB7247">
        <w:rPr>
          <w:rFonts w:eastAsia="Calibri"/>
        </w:rPr>
        <w:t xml:space="preserve"> or ordinances.</w:t>
      </w:r>
    </w:p>
    <w:p w14:paraId="4603A416" w14:textId="52C91A2E" w:rsidR="009D636A" w:rsidRDefault="00BC15B4" w:rsidP="003873A5">
      <w:pPr>
        <w:rPr>
          <w:rFonts w:eastAsiaTheme="minorEastAsia" w:cstheme="minorHAnsi"/>
        </w:rPr>
      </w:pPr>
      <w:r>
        <w:rPr>
          <w:rFonts w:eastAsiaTheme="minorEastAsia" w:cstheme="minorHAnsi"/>
        </w:rPr>
        <w:t xml:space="preserve">FHKC may waive the Level II background screening requirements for Subcontractors in accordance with the Subcontractor Level II Background Screening Waiver Policy, which </w:t>
      </w:r>
      <w:r w:rsidR="001D5E50">
        <w:rPr>
          <w:rFonts w:eastAsiaTheme="minorEastAsia" w:cstheme="minorHAnsi"/>
        </w:rPr>
        <w:t xml:space="preserve">is attached hereto as Attachment </w:t>
      </w:r>
      <w:r w:rsidR="00732FBF">
        <w:rPr>
          <w:rFonts w:eastAsiaTheme="minorEastAsia" w:cstheme="minorHAnsi"/>
        </w:rPr>
        <w:t>E</w:t>
      </w:r>
      <w:r w:rsidR="001D5E50">
        <w:rPr>
          <w:rFonts w:eastAsiaTheme="minorEastAsia" w:cstheme="minorHAnsi"/>
        </w:rPr>
        <w:t xml:space="preserve"> and incorporated by reference. FHKC, in its sole discretion</w:t>
      </w:r>
      <w:r w:rsidR="00D55530">
        <w:rPr>
          <w:rFonts w:eastAsiaTheme="minorEastAsia" w:cstheme="minorHAnsi"/>
        </w:rPr>
        <w:t>,</w:t>
      </w:r>
      <w:r w:rsidR="001D5E50">
        <w:rPr>
          <w:rFonts w:eastAsiaTheme="minorEastAsia" w:cstheme="minorHAnsi"/>
        </w:rPr>
        <w:t xml:space="preserve"> may amend Attachment </w:t>
      </w:r>
      <w:r w:rsidR="00732FBF">
        <w:rPr>
          <w:rFonts w:eastAsiaTheme="minorEastAsia" w:cstheme="minorHAnsi"/>
        </w:rPr>
        <w:t>E</w:t>
      </w:r>
      <w:r w:rsidR="001D5E50">
        <w:rPr>
          <w:rFonts w:eastAsiaTheme="minorEastAsia" w:cstheme="minorHAnsi"/>
        </w:rPr>
        <w:t xml:space="preserve"> from time to time without amending the Contract. </w:t>
      </w:r>
    </w:p>
    <w:p w14:paraId="55E2C4B6" w14:textId="1269F2B9" w:rsidR="003873A5" w:rsidRDefault="003873A5" w:rsidP="003873A5">
      <w:pPr>
        <w:rPr>
          <w:rFonts w:eastAsiaTheme="minorEastAsia" w:cstheme="minorHAnsi"/>
        </w:rPr>
      </w:pPr>
      <w:r>
        <w:rPr>
          <w:rFonts w:eastAsiaTheme="minorEastAsia" w:cstheme="minorHAnsi"/>
        </w:rPr>
        <w:t xml:space="preserve">Insurer shall be liable for </w:t>
      </w:r>
      <w:r w:rsidR="00CA2F14">
        <w:rPr>
          <w:rFonts w:eastAsiaTheme="minorEastAsia" w:cstheme="minorHAnsi"/>
        </w:rPr>
        <w:t>F</w:t>
      </w:r>
      <w:r w:rsidR="002C1D2B">
        <w:rPr>
          <w:rFonts w:eastAsiaTheme="minorEastAsia" w:cstheme="minorHAnsi"/>
        </w:rPr>
        <w:t xml:space="preserve">inancial </w:t>
      </w:r>
      <w:r w:rsidR="00CA2F14">
        <w:rPr>
          <w:rFonts w:eastAsiaTheme="minorEastAsia" w:cstheme="minorHAnsi"/>
        </w:rPr>
        <w:t>C</w:t>
      </w:r>
      <w:r w:rsidR="002C1D2B">
        <w:rPr>
          <w:rFonts w:eastAsiaTheme="minorEastAsia" w:cstheme="minorHAnsi"/>
        </w:rPr>
        <w:t>onsequences</w:t>
      </w:r>
      <w:r>
        <w:rPr>
          <w:rFonts w:eastAsiaTheme="minorEastAsia" w:cstheme="minorHAnsi"/>
        </w:rPr>
        <w:t xml:space="preserve"> in the amount of one thousand dollars ($1,000) per </w:t>
      </w:r>
      <w:r w:rsidR="00B1088A">
        <w:rPr>
          <w:rFonts w:eastAsiaTheme="minorEastAsia" w:cstheme="minorHAnsi"/>
        </w:rPr>
        <w:t>employee</w:t>
      </w:r>
      <w:r w:rsidR="00B662D8">
        <w:rPr>
          <w:rFonts w:eastAsiaTheme="minorEastAsia" w:cstheme="minorHAnsi"/>
        </w:rPr>
        <w:t xml:space="preserve"> </w:t>
      </w:r>
      <w:r>
        <w:rPr>
          <w:rFonts w:eastAsiaTheme="minorEastAsia" w:cstheme="minorHAnsi"/>
        </w:rPr>
        <w:t xml:space="preserve">per month for each month in which Insurer </w:t>
      </w:r>
      <w:r w:rsidR="000F3F06">
        <w:rPr>
          <w:rFonts w:eastAsiaTheme="minorEastAsia" w:cstheme="minorHAnsi"/>
        </w:rPr>
        <w:t xml:space="preserve">has </w:t>
      </w:r>
      <w:r>
        <w:rPr>
          <w:rFonts w:eastAsiaTheme="minorEastAsia" w:cstheme="minorHAnsi"/>
        </w:rPr>
        <w:t xml:space="preserve">failed to timely complete the background screening. </w:t>
      </w:r>
      <w:r w:rsidR="003A6285">
        <w:rPr>
          <w:rFonts w:eastAsiaTheme="minorEastAsia" w:cstheme="minorHAnsi"/>
        </w:rPr>
        <w:t>Financial Consequences</w:t>
      </w:r>
      <w:r>
        <w:rPr>
          <w:rFonts w:eastAsiaTheme="minorEastAsia" w:cstheme="minorHAnsi"/>
        </w:rPr>
        <w:t xml:space="preserve"> also apply to Subcontractors in the same manner. Insurer shall provide an annual attestation of compliance with this provision.</w:t>
      </w:r>
    </w:p>
    <w:p w14:paraId="7041B923" w14:textId="7AC96D88" w:rsidR="00E92D17" w:rsidRDefault="00E92D17" w:rsidP="00E92D17">
      <w:pPr>
        <w:pStyle w:val="Heading2"/>
      </w:pPr>
      <w:bookmarkStart w:id="44" w:name="_Toc36462077"/>
      <w:r>
        <w:t>Drug Free Workplace Program</w:t>
      </w:r>
      <w:bookmarkEnd w:id="44"/>
    </w:p>
    <w:p w14:paraId="1C7BED0D" w14:textId="2316C259" w:rsidR="00E92D17" w:rsidRDefault="00501906" w:rsidP="00E92D17">
      <w:pPr>
        <w:rPr>
          <w:rFonts w:cstheme="minorHAnsi"/>
          <w:snapToGrid w:val="0"/>
        </w:rPr>
      </w:pPr>
      <w:r>
        <w:rPr>
          <w:rFonts w:cstheme="minorHAnsi"/>
        </w:rPr>
        <w:t>Insurer</w:t>
      </w:r>
      <w:r w:rsidR="00E92D17" w:rsidRPr="0063568E">
        <w:rPr>
          <w:rFonts w:cstheme="minorHAnsi"/>
        </w:rPr>
        <w:t xml:space="preserve"> agrees to implement a drug free workplace program as defined in </w:t>
      </w:r>
      <w:r w:rsidR="00E92D17" w:rsidRPr="0063568E" w:rsidDel="00B43F56">
        <w:rPr>
          <w:rFonts w:cstheme="minorHAnsi"/>
        </w:rPr>
        <w:t>s</w:t>
      </w:r>
      <w:r w:rsidR="00E92D17" w:rsidRPr="0063568E">
        <w:rPr>
          <w:rFonts w:cstheme="minorHAnsi"/>
        </w:rPr>
        <w:t>ection 287.087, Florida Statutes, throughout the Contract</w:t>
      </w:r>
      <w:r w:rsidR="007C5328">
        <w:rPr>
          <w:rFonts w:cstheme="minorHAnsi"/>
        </w:rPr>
        <w:t xml:space="preserve"> Term</w:t>
      </w:r>
      <w:r w:rsidR="00E92D17" w:rsidRPr="0063568E">
        <w:rPr>
          <w:rFonts w:cstheme="minorHAnsi"/>
        </w:rPr>
        <w:t xml:space="preserve">. </w:t>
      </w:r>
      <w:r w:rsidR="00E92D17" w:rsidRPr="0063568E">
        <w:rPr>
          <w:rFonts w:cstheme="minorHAnsi"/>
          <w:snapToGrid w:val="0"/>
        </w:rPr>
        <w:t xml:space="preserve">The Parties agree that failure to comply with this </w:t>
      </w:r>
      <w:r w:rsidR="00E92D17" w:rsidRPr="001A607D">
        <w:rPr>
          <w:rFonts w:cstheme="minorHAnsi"/>
          <w:snapToGrid w:val="0"/>
        </w:rPr>
        <w:t xml:space="preserve">Section </w:t>
      </w:r>
      <w:r w:rsidR="00E92D17" w:rsidRPr="0063568E">
        <w:rPr>
          <w:rFonts w:cstheme="minorHAnsi"/>
          <w:snapToGrid w:val="0"/>
        </w:rPr>
        <w:t>shall constitute a</w:t>
      </w:r>
      <w:r w:rsidR="00E92D17">
        <w:rPr>
          <w:rFonts w:cstheme="minorHAnsi"/>
          <w:snapToGrid w:val="0"/>
        </w:rPr>
        <w:t>n</w:t>
      </w:r>
      <w:r w:rsidR="00E92D17" w:rsidRPr="0063568E">
        <w:rPr>
          <w:rFonts w:cstheme="minorHAnsi"/>
          <w:snapToGrid w:val="0"/>
        </w:rPr>
        <w:t xml:space="preserve"> </w:t>
      </w:r>
      <w:r w:rsidR="00E92D17" w:rsidRPr="00A06774">
        <w:rPr>
          <w:snapToGrid w:val="0"/>
        </w:rPr>
        <w:t>Event of Default</w:t>
      </w:r>
      <w:r w:rsidR="00E92D17" w:rsidRPr="0063568E">
        <w:rPr>
          <w:rFonts w:cstheme="minorHAnsi"/>
          <w:snapToGrid w:val="0"/>
        </w:rPr>
        <w:t xml:space="preserve"> and shall be grounds for termination of this Contract in accordance with </w:t>
      </w:r>
      <w:r w:rsidR="00E92D17" w:rsidRPr="001A607D">
        <w:rPr>
          <w:rFonts w:cstheme="minorHAnsi"/>
          <w:snapToGrid w:val="0"/>
        </w:rPr>
        <w:t xml:space="preserve">Section </w:t>
      </w:r>
      <w:r w:rsidR="001A607D" w:rsidRPr="001A607D">
        <w:rPr>
          <w:rFonts w:cstheme="minorHAnsi"/>
          <w:snapToGrid w:val="0"/>
        </w:rPr>
        <w:t>4</w:t>
      </w:r>
      <w:r w:rsidR="00023D8F">
        <w:rPr>
          <w:rFonts w:cstheme="minorHAnsi"/>
          <w:snapToGrid w:val="0"/>
        </w:rPr>
        <w:t>4</w:t>
      </w:r>
      <w:r w:rsidR="00E92D17" w:rsidRPr="0063568E">
        <w:rPr>
          <w:rFonts w:cstheme="minorHAnsi"/>
          <w:snapToGrid w:val="0"/>
        </w:rPr>
        <w:t>.</w:t>
      </w:r>
    </w:p>
    <w:p w14:paraId="3CF46E23" w14:textId="709BC2C6" w:rsidR="009175B3" w:rsidRDefault="00501906" w:rsidP="009175B3">
      <w:pPr>
        <w:pStyle w:val="Heading2"/>
      </w:pPr>
      <w:bookmarkStart w:id="45" w:name="_Toc36462078"/>
      <w:r>
        <w:t>Insurer</w:t>
      </w:r>
      <w:r w:rsidR="009175B3">
        <w:t>’s Property</w:t>
      </w:r>
      <w:bookmarkEnd w:id="45"/>
    </w:p>
    <w:p w14:paraId="3BA98C36" w14:textId="683501FD" w:rsidR="009175B3" w:rsidRDefault="00501906" w:rsidP="00195A1C">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Pr>
          <w:rFonts w:asciiTheme="minorHAnsi" w:hAnsiTheme="minorHAnsi" w:cstheme="minorHAnsi"/>
          <w:spacing w:val="0"/>
          <w:szCs w:val="24"/>
        </w:rPr>
        <w:t>Insurer</w:t>
      </w:r>
      <w:r w:rsidR="00195A1C" w:rsidRPr="0063568E">
        <w:rPr>
          <w:rFonts w:asciiTheme="minorHAnsi" w:hAnsiTheme="minorHAnsi" w:cstheme="minorHAnsi"/>
          <w:spacing w:val="0"/>
          <w:szCs w:val="24"/>
        </w:rPr>
        <w:t xml:space="preserve">, at </w:t>
      </w:r>
      <w:r w:rsidR="00195A1C">
        <w:rPr>
          <w:rFonts w:asciiTheme="minorHAnsi" w:hAnsiTheme="minorHAnsi" w:cstheme="minorHAnsi"/>
          <w:spacing w:val="0"/>
          <w:szCs w:val="24"/>
        </w:rPr>
        <w:t>no cost to FHKC,</w:t>
      </w:r>
      <w:r w:rsidR="00195A1C" w:rsidRPr="0063568E">
        <w:rPr>
          <w:rFonts w:asciiTheme="minorHAnsi" w:hAnsiTheme="minorHAnsi" w:cstheme="minorHAnsi"/>
          <w:spacing w:val="0"/>
          <w:szCs w:val="24"/>
        </w:rPr>
        <w:t xml:space="preserve"> shall furnish, install, operate, and maintain all property required to perform </w:t>
      </w:r>
      <w:r>
        <w:rPr>
          <w:rFonts w:asciiTheme="minorHAnsi" w:hAnsiTheme="minorHAnsi" w:cstheme="minorHAnsi"/>
          <w:spacing w:val="0"/>
          <w:szCs w:val="24"/>
        </w:rPr>
        <w:t>Insurer</w:t>
      </w:r>
      <w:r w:rsidR="00195A1C" w:rsidRPr="0063568E">
        <w:rPr>
          <w:rFonts w:asciiTheme="minorHAnsi" w:hAnsiTheme="minorHAnsi" w:cstheme="minorHAnsi"/>
          <w:spacing w:val="0"/>
          <w:szCs w:val="24"/>
        </w:rPr>
        <w:t xml:space="preserve">’s obligations under this Contract. FHKC and its authorized agent, provided such agent is not a competitor of </w:t>
      </w:r>
      <w:r>
        <w:rPr>
          <w:rFonts w:asciiTheme="minorHAnsi" w:hAnsiTheme="minorHAnsi" w:cstheme="minorHAnsi"/>
          <w:spacing w:val="0"/>
          <w:szCs w:val="24"/>
        </w:rPr>
        <w:t>Insurer</w:t>
      </w:r>
      <w:r w:rsidR="00195A1C" w:rsidRPr="0063568E">
        <w:rPr>
          <w:rFonts w:asciiTheme="minorHAnsi" w:hAnsiTheme="minorHAnsi" w:cstheme="minorHAnsi"/>
          <w:spacing w:val="0"/>
          <w:szCs w:val="24"/>
        </w:rPr>
        <w:t xml:space="preserve">, reserve the right to inspect the area in </w:t>
      </w:r>
      <w:r>
        <w:rPr>
          <w:rFonts w:asciiTheme="minorHAnsi" w:hAnsiTheme="minorHAnsi" w:cstheme="minorHAnsi"/>
          <w:spacing w:val="0"/>
          <w:szCs w:val="24"/>
        </w:rPr>
        <w:t>Insurer</w:t>
      </w:r>
      <w:r w:rsidR="00195A1C" w:rsidRPr="0063568E">
        <w:rPr>
          <w:rFonts w:asciiTheme="minorHAnsi" w:hAnsiTheme="minorHAnsi" w:cstheme="minorHAnsi"/>
          <w:spacing w:val="0"/>
          <w:szCs w:val="24"/>
        </w:rPr>
        <w:t xml:space="preserve">’s facilities where </w:t>
      </w:r>
      <w:r w:rsidR="00C61942">
        <w:rPr>
          <w:rFonts w:asciiTheme="minorHAnsi" w:hAnsiTheme="minorHAnsi" w:cstheme="minorHAnsi"/>
          <w:spacing w:val="0"/>
          <w:szCs w:val="24"/>
        </w:rPr>
        <w:t>s</w:t>
      </w:r>
      <w:r w:rsidR="00195A1C" w:rsidRPr="0063568E">
        <w:rPr>
          <w:rFonts w:asciiTheme="minorHAnsi" w:hAnsiTheme="minorHAnsi" w:cstheme="minorHAnsi"/>
          <w:spacing w:val="0"/>
          <w:szCs w:val="24"/>
        </w:rPr>
        <w:t>ervices are performed at any time.</w:t>
      </w:r>
    </w:p>
    <w:p w14:paraId="224E0A40" w14:textId="77777777" w:rsidR="00422450" w:rsidRPr="00F268FD" w:rsidRDefault="00422450" w:rsidP="00422450">
      <w:pPr>
        <w:pStyle w:val="Heading2"/>
        <w:tabs>
          <w:tab w:val="left" w:pos="270"/>
        </w:tabs>
        <w:spacing w:before="80" w:after="120" w:line="240" w:lineRule="auto"/>
        <w:ind w:left="360" w:hanging="360"/>
      </w:pPr>
      <w:bookmarkStart w:id="46" w:name="_Toc21006209"/>
      <w:bookmarkStart w:id="47" w:name="_Toc36462079"/>
      <w:r w:rsidRPr="00F268FD">
        <w:t>Liquidated Damages for Late Notice Under Business Associate Agreement</w:t>
      </w:r>
      <w:bookmarkEnd w:id="46"/>
      <w:bookmarkEnd w:id="47"/>
    </w:p>
    <w:p w14:paraId="147021D5" w14:textId="0806CB9A" w:rsidR="00177320" w:rsidRPr="00195A1C" w:rsidRDefault="00422450" w:rsidP="00481E6B">
      <w:pPr>
        <w:tabs>
          <w:tab w:val="left" w:pos="270"/>
        </w:tabs>
        <w:spacing w:line="276" w:lineRule="auto"/>
        <w:rPr>
          <w:rFonts w:cstheme="minorHAnsi"/>
        </w:rPr>
      </w:pPr>
      <w:r w:rsidRPr="00F268FD">
        <w:rPr>
          <w:rFonts w:cstheme="minorHAnsi"/>
          <w:color w:val="000000"/>
        </w:rPr>
        <w:t xml:space="preserve">If </w:t>
      </w:r>
      <w:r>
        <w:rPr>
          <w:rFonts w:cstheme="minorHAnsi"/>
          <w:color w:val="000000"/>
        </w:rPr>
        <w:t xml:space="preserve">Insurer fails to provide </w:t>
      </w:r>
      <w:r w:rsidRPr="00F268FD">
        <w:rPr>
          <w:rStyle w:val="Style28"/>
          <w:rFonts w:cstheme="minorHAnsi"/>
          <w:color w:val="000000"/>
        </w:rPr>
        <w:t>timely</w:t>
      </w:r>
      <w:r w:rsidRPr="00F268FD">
        <w:rPr>
          <w:rFonts w:cstheme="minorHAnsi"/>
          <w:color w:val="000000"/>
        </w:rPr>
        <w:t xml:space="preserve"> notice to individuals </w:t>
      </w:r>
      <w:r w:rsidRPr="00304C94">
        <w:rPr>
          <w:rFonts w:cstheme="minorHAnsi"/>
          <w:color w:val="000000"/>
        </w:rPr>
        <w:t xml:space="preserve">as provided in Sections 4.5 and 4.6 of the </w:t>
      </w:r>
      <w:r w:rsidRPr="00304C94">
        <w:t>Business Associate Agreement</w:t>
      </w:r>
      <w:r w:rsidRPr="00304C94">
        <w:rPr>
          <w:rFonts w:cstheme="minorHAnsi"/>
          <w:color w:val="000000"/>
        </w:rPr>
        <w:t xml:space="preserve">, then </w:t>
      </w:r>
      <w:r w:rsidRPr="00304C94">
        <w:rPr>
          <w:rStyle w:val="Style26"/>
          <w:rFonts w:cstheme="minorHAnsi"/>
          <w:strike w:val="0"/>
          <w:color w:val="000000"/>
        </w:rPr>
        <w:t>FHKC shall be entitled to</w:t>
      </w:r>
      <w:r w:rsidR="00D64067" w:rsidRPr="00304C94">
        <w:rPr>
          <w:rStyle w:val="Style26"/>
          <w:rFonts w:cstheme="minorHAnsi"/>
          <w:strike w:val="0"/>
          <w:color w:val="000000"/>
        </w:rPr>
        <w:t xml:space="preserve"> </w:t>
      </w:r>
      <w:r w:rsidRPr="00304C94">
        <w:rPr>
          <w:rFonts w:cstheme="minorHAnsi"/>
          <w:color w:val="000000"/>
        </w:rPr>
        <w:t>liquidated damages equal</w:t>
      </w:r>
      <w:r w:rsidRPr="00F268FD">
        <w:rPr>
          <w:rFonts w:cstheme="minorHAnsi"/>
          <w:color w:val="000000"/>
        </w:rPr>
        <w:t xml:space="preserve"> to </w:t>
      </w:r>
      <w:r w:rsidR="00AC2A4A">
        <w:rPr>
          <w:rFonts w:cstheme="minorHAnsi"/>
          <w:color w:val="000000"/>
        </w:rPr>
        <w:t>one thousand dollars (</w:t>
      </w:r>
      <w:r w:rsidR="00AC2A4A" w:rsidRPr="00F268FD">
        <w:rPr>
          <w:rFonts w:cstheme="minorHAnsi"/>
          <w:color w:val="000000"/>
        </w:rPr>
        <w:t>$1,000</w:t>
      </w:r>
      <w:r w:rsidR="00AC2A4A">
        <w:rPr>
          <w:rFonts w:cstheme="minorHAnsi"/>
          <w:color w:val="000000"/>
        </w:rPr>
        <w:t xml:space="preserve">) </w:t>
      </w:r>
      <w:r w:rsidRPr="00F268FD">
        <w:rPr>
          <w:rFonts w:cstheme="minorHAnsi"/>
          <w:color w:val="000000"/>
        </w:rPr>
        <w:t xml:space="preserve">per day for the first </w:t>
      </w:r>
      <w:r w:rsidR="00AC2A4A">
        <w:rPr>
          <w:rFonts w:cstheme="minorHAnsi"/>
          <w:color w:val="000000"/>
        </w:rPr>
        <w:t>thirty (</w:t>
      </w:r>
      <w:r w:rsidRPr="00F268FD">
        <w:rPr>
          <w:rFonts w:cstheme="minorHAnsi"/>
          <w:color w:val="000000"/>
        </w:rPr>
        <w:t>30</w:t>
      </w:r>
      <w:r w:rsidR="00AC2A4A">
        <w:rPr>
          <w:rFonts w:cstheme="minorHAnsi"/>
          <w:color w:val="000000"/>
        </w:rPr>
        <w:t>)</w:t>
      </w:r>
      <w:r w:rsidRPr="00F268FD">
        <w:rPr>
          <w:rFonts w:cstheme="minorHAnsi"/>
          <w:color w:val="000000"/>
        </w:rPr>
        <w:t xml:space="preserve"> Calendar Days; thereafter, liquidated damages will equal </w:t>
      </w:r>
      <w:r w:rsidR="00AC2A4A">
        <w:rPr>
          <w:rFonts w:cstheme="minorHAnsi"/>
          <w:color w:val="000000"/>
        </w:rPr>
        <w:t>one thousand dollars (</w:t>
      </w:r>
      <w:r w:rsidRPr="00F268FD">
        <w:rPr>
          <w:rFonts w:cstheme="minorHAnsi"/>
          <w:color w:val="000000"/>
        </w:rPr>
        <w:t>$1,000</w:t>
      </w:r>
      <w:r w:rsidR="00AC2A4A">
        <w:rPr>
          <w:rFonts w:cstheme="minorHAnsi"/>
          <w:color w:val="000000"/>
        </w:rPr>
        <w:t>)</w:t>
      </w:r>
      <w:r w:rsidRPr="00F268FD">
        <w:rPr>
          <w:rFonts w:cstheme="minorHAnsi"/>
          <w:color w:val="000000"/>
        </w:rPr>
        <w:t xml:space="preserve"> per day plus</w:t>
      </w:r>
      <w:r w:rsidRPr="00F268FD" w:rsidDel="009C4727">
        <w:rPr>
          <w:rFonts w:cstheme="minorHAnsi"/>
          <w:color w:val="000000"/>
        </w:rPr>
        <w:t xml:space="preserve"> </w:t>
      </w:r>
      <w:r w:rsidR="00350C98">
        <w:rPr>
          <w:rFonts w:cstheme="minorHAnsi"/>
          <w:color w:val="000000"/>
        </w:rPr>
        <w:t>fifty thousand dollars (</w:t>
      </w:r>
      <w:r w:rsidRPr="00F268FD">
        <w:rPr>
          <w:rFonts w:cstheme="minorHAnsi"/>
          <w:color w:val="000000"/>
        </w:rPr>
        <w:t>$50,000</w:t>
      </w:r>
      <w:r w:rsidR="00350C98">
        <w:rPr>
          <w:rFonts w:cstheme="minorHAnsi"/>
          <w:color w:val="000000"/>
        </w:rPr>
        <w:t>)</w:t>
      </w:r>
      <w:r w:rsidRPr="00F268FD">
        <w:rPr>
          <w:rFonts w:cstheme="minorHAnsi"/>
          <w:color w:val="000000"/>
        </w:rPr>
        <w:t xml:space="preserve"> for each </w:t>
      </w:r>
      <w:r w:rsidR="00AC2A4A">
        <w:rPr>
          <w:rFonts w:cstheme="minorHAnsi"/>
          <w:color w:val="000000"/>
        </w:rPr>
        <w:t>thirty (</w:t>
      </w:r>
      <w:r w:rsidRPr="00F268FD">
        <w:rPr>
          <w:rFonts w:cstheme="minorHAnsi"/>
          <w:color w:val="000000"/>
        </w:rPr>
        <w:t>30</w:t>
      </w:r>
      <w:r w:rsidR="00AC2A4A">
        <w:rPr>
          <w:rFonts w:cstheme="minorHAnsi"/>
          <w:color w:val="000000"/>
        </w:rPr>
        <w:t>)</w:t>
      </w:r>
      <w:r w:rsidRPr="00F268FD">
        <w:rPr>
          <w:rFonts w:cstheme="minorHAnsi"/>
          <w:color w:val="000000"/>
        </w:rPr>
        <w:t xml:space="preserve"> Calendar Day period (prorated if less than </w:t>
      </w:r>
      <w:r w:rsidR="00AC2A4A">
        <w:rPr>
          <w:rFonts w:cstheme="minorHAnsi"/>
          <w:color w:val="000000"/>
        </w:rPr>
        <w:t>thirty (</w:t>
      </w:r>
      <w:r w:rsidRPr="00F268FD">
        <w:rPr>
          <w:rFonts w:cstheme="minorHAnsi"/>
          <w:color w:val="000000"/>
        </w:rPr>
        <w:t>30</w:t>
      </w:r>
      <w:r w:rsidR="00AC2A4A">
        <w:rPr>
          <w:rFonts w:cstheme="minorHAnsi"/>
          <w:color w:val="000000"/>
        </w:rPr>
        <w:t>)</w:t>
      </w:r>
      <w:r w:rsidRPr="00F268FD">
        <w:rPr>
          <w:rFonts w:cstheme="minorHAnsi"/>
          <w:color w:val="000000"/>
        </w:rPr>
        <w:t xml:space="preserve"> Calendar Days) from the date </w:t>
      </w:r>
      <w:r>
        <w:rPr>
          <w:rStyle w:val="Style28"/>
          <w:rFonts w:cstheme="minorHAnsi"/>
          <w:color w:val="000000"/>
        </w:rPr>
        <w:t>Insurer</w:t>
      </w:r>
      <w:r w:rsidRPr="00F268FD">
        <w:rPr>
          <w:rFonts w:cstheme="minorHAnsi"/>
          <w:color w:val="000000"/>
        </w:rPr>
        <w:t xml:space="preserve"> was required to provide notice to individuals</w:t>
      </w:r>
      <w:r w:rsidRPr="00A37C9A">
        <w:rPr>
          <w:rFonts w:cstheme="minorHAnsi"/>
          <w:color w:val="000000"/>
        </w:rPr>
        <w:t>.</w:t>
      </w:r>
      <w:r w:rsidRPr="00A37C9A">
        <w:rPr>
          <w:rStyle w:val="Style28"/>
          <w:rFonts w:cstheme="minorHAnsi"/>
          <w:color w:val="000000"/>
          <w:u w:val="none"/>
        </w:rPr>
        <w:t xml:space="preserve"> </w:t>
      </w:r>
      <w:r w:rsidR="00DF24DB" w:rsidRPr="00A37C9A">
        <w:rPr>
          <w:rFonts w:cstheme="minorHAnsi"/>
          <w:color w:val="000000"/>
        </w:rPr>
        <w:t>T</w:t>
      </w:r>
      <w:r w:rsidR="00DF24DB">
        <w:rPr>
          <w:rFonts w:cstheme="minorHAnsi"/>
          <w:color w:val="000000"/>
        </w:rPr>
        <w:t>hese liquidated damages</w:t>
      </w:r>
      <w:r w:rsidRPr="00F268FD">
        <w:rPr>
          <w:rFonts w:cstheme="minorHAnsi"/>
          <w:color w:val="000000"/>
        </w:rPr>
        <w:t xml:space="preserve"> shall cover FHKC’s internal staffing and administrative costs as well as the diminished value of </w:t>
      </w:r>
      <w:r w:rsidR="005A5219">
        <w:rPr>
          <w:rFonts w:cstheme="minorHAnsi"/>
          <w:color w:val="000000"/>
        </w:rPr>
        <w:t>s</w:t>
      </w:r>
      <w:r w:rsidRPr="00F268FD">
        <w:rPr>
          <w:rFonts w:cstheme="minorHAnsi"/>
          <w:color w:val="000000"/>
        </w:rPr>
        <w:t xml:space="preserve">ervices provided under this Contract. Such costs and damages are not readily ascertainable. These liquidated damages and corresponding invoice credits shall not exceed </w:t>
      </w:r>
      <w:r w:rsidR="00051152">
        <w:rPr>
          <w:rFonts w:cstheme="minorHAnsi"/>
          <w:color w:val="000000"/>
        </w:rPr>
        <w:t>five hundred thousand dollars (</w:t>
      </w:r>
      <w:r w:rsidRPr="00F268FD">
        <w:rPr>
          <w:rFonts w:cstheme="minorHAnsi"/>
          <w:color w:val="000000"/>
        </w:rPr>
        <w:t>$500,000</w:t>
      </w:r>
      <w:r w:rsidR="00051152">
        <w:rPr>
          <w:rFonts w:cstheme="minorHAnsi"/>
          <w:color w:val="000000"/>
        </w:rPr>
        <w:t>)</w:t>
      </w:r>
      <w:r w:rsidRPr="00F268FD">
        <w:rPr>
          <w:rFonts w:cstheme="minorHAnsi"/>
          <w:color w:val="000000"/>
        </w:rPr>
        <w:t xml:space="preserve"> per event.</w:t>
      </w:r>
      <w:r w:rsidR="00DF24DB">
        <w:rPr>
          <w:rFonts w:cstheme="minorHAnsi"/>
          <w:color w:val="000000"/>
        </w:rPr>
        <w:t xml:space="preserve"> </w:t>
      </w:r>
      <w:r w:rsidR="008D29EC">
        <w:rPr>
          <w:rFonts w:cstheme="minorHAnsi"/>
          <w:color w:val="000000"/>
        </w:rPr>
        <w:t xml:space="preserve">FHKC may choose to </w:t>
      </w:r>
      <w:r w:rsidR="00AC29B5">
        <w:rPr>
          <w:rFonts w:cstheme="minorHAnsi"/>
          <w:color w:val="000000"/>
        </w:rPr>
        <w:t xml:space="preserve">offset these liquidated damages </w:t>
      </w:r>
      <w:r w:rsidR="00AC29B5" w:rsidRPr="001331A4">
        <w:rPr>
          <w:rFonts w:eastAsiaTheme="minorEastAsia" w:cstheme="minorHAnsi"/>
        </w:rPr>
        <w:t>owed by Insurer from any payments owed to Insurer</w:t>
      </w:r>
      <w:r w:rsidR="00EB118B">
        <w:rPr>
          <w:rFonts w:eastAsiaTheme="minorEastAsia" w:cstheme="minorHAnsi"/>
        </w:rPr>
        <w:t xml:space="preserve"> or may choose to require Insurer pay the liquidated damages by </w:t>
      </w:r>
      <w:r w:rsidR="0057293C">
        <w:rPr>
          <w:rFonts w:eastAsiaTheme="minorEastAsia" w:cstheme="minorHAnsi"/>
        </w:rPr>
        <w:t xml:space="preserve">electronic fund transfer or check. </w:t>
      </w:r>
    </w:p>
    <w:p w14:paraId="37DE107B" w14:textId="7FF60A77" w:rsidR="007352E4" w:rsidRDefault="007352E4" w:rsidP="007352E4">
      <w:pPr>
        <w:pStyle w:val="Heading1"/>
      </w:pPr>
      <w:bookmarkStart w:id="48" w:name="_Toc36462080"/>
      <w:r>
        <w:t>Subcontractors</w:t>
      </w:r>
      <w:bookmarkEnd w:id="48"/>
    </w:p>
    <w:p w14:paraId="1CFC611B" w14:textId="71FD8326" w:rsidR="007352E4" w:rsidRDefault="005737F0" w:rsidP="007352E4">
      <w:pPr>
        <w:rPr>
          <w:rFonts w:eastAsiaTheme="minorEastAsia" w:cstheme="minorHAnsi"/>
        </w:rPr>
      </w:pPr>
      <w:r>
        <w:t xml:space="preserve">Insurer </w:t>
      </w:r>
      <w:r w:rsidRPr="009E13B9">
        <w:rPr>
          <w:rFonts w:eastAsiaTheme="minorEastAsia" w:cstheme="minorHAnsi"/>
        </w:rPr>
        <w:t xml:space="preserve">may delegate performance of work required under this Contract to Subcontractors with prior written approval from FHKC; however, Insurer maintains ultimate responsibility for adhering to and otherwise fully complying with all terms and conditions of this Contract. Insurer is responsible </w:t>
      </w:r>
      <w:r w:rsidR="00BF385D">
        <w:rPr>
          <w:rFonts w:eastAsiaTheme="minorEastAsia" w:cstheme="minorHAnsi"/>
        </w:rPr>
        <w:t>to FHKC</w:t>
      </w:r>
      <w:r w:rsidR="005F07EF">
        <w:rPr>
          <w:rFonts w:eastAsiaTheme="minorEastAsia" w:cstheme="minorHAnsi"/>
        </w:rPr>
        <w:t xml:space="preserve"> </w:t>
      </w:r>
      <w:r w:rsidRPr="009E13B9">
        <w:rPr>
          <w:rFonts w:eastAsiaTheme="minorEastAsia" w:cstheme="minorHAnsi"/>
        </w:rPr>
        <w:t>for all acts or omissions of Subcontractors</w:t>
      </w:r>
      <w:r w:rsidR="003573F9">
        <w:rPr>
          <w:rFonts w:eastAsiaTheme="minorEastAsia" w:cstheme="minorHAnsi"/>
        </w:rPr>
        <w:t xml:space="preserve"> that</w:t>
      </w:r>
      <w:r w:rsidRPr="009E13B9">
        <w:rPr>
          <w:rFonts w:eastAsiaTheme="minorEastAsia" w:cstheme="minorHAnsi"/>
        </w:rPr>
        <w:t xml:space="preserve"> Insurer utilizes during the Contract</w:t>
      </w:r>
      <w:r w:rsidR="00222081">
        <w:rPr>
          <w:rFonts w:eastAsiaTheme="minorEastAsia" w:cstheme="minorHAnsi"/>
        </w:rPr>
        <w:t xml:space="preserve"> Term </w:t>
      </w:r>
      <w:r w:rsidR="00222081" w:rsidRPr="00E76E50">
        <w:rPr>
          <w:rFonts w:cs="Arial"/>
          <w:szCs w:val="22"/>
        </w:rPr>
        <w:t xml:space="preserve">to the same extent that </w:t>
      </w:r>
      <w:r w:rsidR="003573F9">
        <w:rPr>
          <w:rFonts w:cs="Arial"/>
          <w:szCs w:val="22"/>
        </w:rPr>
        <w:t>Insurer</w:t>
      </w:r>
      <w:r w:rsidR="00222081" w:rsidRPr="00E76E50">
        <w:rPr>
          <w:rFonts w:cs="Arial"/>
          <w:szCs w:val="22"/>
        </w:rPr>
        <w:t xml:space="preserve"> would be responsible to </w:t>
      </w:r>
      <w:r w:rsidR="00222081">
        <w:rPr>
          <w:rFonts w:cs="Arial"/>
          <w:szCs w:val="22"/>
        </w:rPr>
        <w:t>FHKC</w:t>
      </w:r>
      <w:r w:rsidR="00222081" w:rsidRPr="00E76E50">
        <w:rPr>
          <w:rFonts w:cs="Arial"/>
          <w:szCs w:val="22"/>
        </w:rPr>
        <w:t xml:space="preserve"> if </w:t>
      </w:r>
      <w:r w:rsidR="003573F9">
        <w:rPr>
          <w:rFonts w:cs="Arial"/>
          <w:szCs w:val="22"/>
        </w:rPr>
        <w:t>Insurer</w:t>
      </w:r>
      <w:r w:rsidR="003573F9" w:rsidRPr="00E76E50">
        <w:rPr>
          <w:rFonts w:cs="Arial"/>
          <w:szCs w:val="22"/>
        </w:rPr>
        <w:t xml:space="preserve"> </w:t>
      </w:r>
      <w:r w:rsidR="00222081" w:rsidRPr="00E76E50">
        <w:rPr>
          <w:rFonts w:cs="Arial"/>
          <w:szCs w:val="22"/>
        </w:rPr>
        <w:t xml:space="preserve">had performed such </w:t>
      </w:r>
      <w:r w:rsidR="003573F9">
        <w:rPr>
          <w:rFonts w:cs="Arial"/>
          <w:szCs w:val="22"/>
        </w:rPr>
        <w:t>s</w:t>
      </w:r>
      <w:r w:rsidR="00222081" w:rsidRPr="00E76E50">
        <w:rPr>
          <w:rFonts w:cs="Arial"/>
          <w:szCs w:val="22"/>
        </w:rPr>
        <w:t>ervice</w:t>
      </w:r>
      <w:r w:rsidRPr="009E13B9">
        <w:rPr>
          <w:rFonts w:eastAsiaTheme="minorEastAsia" w:cstheme="minorHAnsi"/>
        </w:rPr>
        <w:t>. FHKC has no liability of any kind for any Subcontractor demands, losses, damage, negligence or direct or indirect expenses.</w:t>
      </w:r>
      <w:r>
        <w:rPr>
          <w:rFonts w:eastAsiaTheme="minorEastAsia" w:cstheme="minorHAnsi"/>
        </w:rPr>
        <w:t xml:space="preserve"> If Insurer lets any Subcontract, Insurer must, when applicable, take affirmative steps to assure that small and minority businesses, women’s business enterprises, and labor surplus area firms are used when possible and in accordance with 45 CFR 75.330(b)(1)-(5). </w:t>
      </w:r>
    </w:p>
    <w:p w14:paraId="464CD3EF" w14:textId="77777777" w:rsidR="006E3450" w:rsidRPr="001331A4" w:rsidRDefault="006E3450" w:rsidP="006E3450">
      <w:pPr>
        <w:rPr>
          <w:rFonts w:eastAsiaTheme="minorEastAsia" w:cstheme="minorHAnsi"/>
        </w:rPr>
      </w:pPr>
      <w:r w:rsidRPr="009E13B9">
        <w:rPr>
          <w:rFonts w:eastAsiaTheme="minorEastAsia" w:cstheme="minorHAnsi"/>
        </w:rPr>
        <w:t>In the event FHKC determines a Subcontract is not in compliance with the requirements of this Contract, Insurer must correct the deficiency to receive FHKC approval. FHKC has the right to withhold</w:t>
      </w:r>
      <w:r>
        <w:rPr>
          <w:rFonts w:eastAsiaTheme="minorEastAsia" w:cstheme="minorHAnsi"/>
        </w:rPr>
        <w:t xml:space="preserve"> </w:t>
      </w:r>
      <w:r w:rsidRPr="009E13B9">
        <w:rPr>
          <w:rFonts w:eastAsiaTheme="minorEastAsia" w:cstheme="minorHAnsi"/>
        </w:rPr>
        <w:t>approval of any Subcontracts or amendments to approved Subcontractor</w:t>
      </w:r>
      <w:r>
        <w:rPr>
          <w:rFonts w:eastAsiaTheme="minorEastAsia" w:cstheme="minorHAnsi"/>
        </w:rPr>
        <w:t xml:space="preserve"> </w:t>
      </w:r>
      <w:r w:rsidRPr="00A008C8">
        <w:rPr>
          <w:rFonts w:eastAsiaTheme="minorEastAsia" w:cstheme="minorHAnsi"/>
        </w:rPr>
        <w:t>contracts</w:t>
      </w:r>
      <w:r w:rsidRPr="009E13B9">
        <w:rPr>
          <w:rFonts w:eastAsiaTheme="minorEastAsia" w:cstheme="minorHAnsi"/>
        </w:rPr>
        <w:t>.</w:t>
      </w:r>
    </w:p>
    <w:p w14:paraId="0C6B50EB" w14:textId="77777777" w:rsidR="006E3450" w:rsidRPr="001331A4" w:rsidRDefault="006E3450" w:rsidP="006E3450">
      <w:pPr>
        <w:rPr>
          <w:rFonts w:eastAsiaTheme="minorEastAsia" w:cstheme="minorHAnsi"/>
        </w:rPr>
      </w:pPr>
      <w:r w:rsidRPr="009E13B9">
        <w:rPr>
          <w:rFonts w:eastAsiaTheme="minorEastAsia" w:cstheme="minorHAnsi"/>
        </w:rPr>
        <w:t>Insurer shall submit any proposed new or amended Subcontract</w:t>
      </w:r>
      <w:r w:rsidRPr="00073A26">
        <w:rPr>
          <w:rFonts w:eastAsiaTheme="minorEastAsia" w:cstheme="minorHAnsi"/>
        </w:rPr>
        <w:t>s</w:t>
      </w:r>
      <w:r w:rsidRPr="009E13B9">
        <w:rPr>
          <w:rFonts w:eastAsiaTheme="minorEastAsia" w:cstheme="minorHAnsi"/>
        </w:rPr>
        <w:t xml:space="preserve"> to FHKC for review at </w:t>
      </w:r>
      <w:r w:rsidRPr="001331A4">
        <w:rPr>
          <w:rFonts w:eastAsiaTheme="minorEastAsia" w:cstheme="minorHAnsi"/>
        </w:rPr>
        <w:t xml:space="preserve">least </w:t>
      </w:r>
      <w:r w:rsidRPr="009E13B9">
        <w:rPr>
          <w:rFonts w:eastAsiaTheme="minorEastAsia" w:cstheme="minorHAnsi"/>
        </w:rPr>
        <w:t>ninety (90) Calendar Days before the proposed effective date of the delegation or amendment. FHKC may, at its sole discretion, waive the submission timeframe upon Insurer request and evidence of good cause.</w:t>
      </w:r>
    </w:p>
    <w:p w14:paraId="0C0BF9BA" w14:textId="77777777" w:rsidR="006E3450" w:rsidRPr="001331A4" w:rsidRDefault="006E3450" w:rsidP="006E3450">
      <w:pPr>
        <w:rPr>
          <w:rFonts w:eastAsiaTheme="minorEastAsia" w:cstheme="minorHAnsi"/>
        </w:rPr>
      </w:pPr>
      <w:r w:rsidRPr="009E13B9">
        <w:rPr>
          <w:rFonts w:eastAsiaTheme="minorEastAsia" w:cstheme="minorHAnsi"/>
        </w:rPr>
        <w:t xml:space="preserve">All requests for Subcontractor approval shall include a copy of the </w:t>
      </w:r>
      <w:r w:rsidRPr="001331A4">
        <w:rPr>
          <w:rFonts w:eastAsiaTheme="minorEastAsia" w:cstheme="minorHAnsi"/>
        </w:rPr>
        <w:t>Subcontract</w:t>
      </w:r>
      <w:r w:rsidRPr="009E13B9">
        <w:rPr>
          <w:rFonts w:eastAsiaTheme="minorEastAsia" w:cstheme="minorHAnsi"/>
        </w:rPr>
        <w:t xml:space="preserve">. If a request solely involves an amendment, Insurer may submit the proposed amendment without a copy of the approved </w:t>
      </w:r>
      <w:r w:rsidRPr="001331A4">
        <w:rPr>
          <w:rFonts w:eastAsiaTheme="minorEastAsia" w:cstheme="minorHAnsi"/>
        </w:rPr>
        <w:t>Subcontract</w:t>
      </w:r>
      <w:r w:rsidRPr="009E13B9">
        <w:rPr>
          <w:rFonts w:eastAsiaTheme="minorEastAsia" w:cstheme="minorHAnsi"/>
        </w:rPr>
        <w:t xml:space="preserve"> in effect with prior approval from FHKC. </w:t>
      </w:r>
    </w:p>
    <w:p w14:paraId="42780A72" w14:textId="77777777" w:rsidR="006E3450" w:rsidRPr="001331A4" w:rsidRDefault="006E3450" w:rsidP="006E3450">
      <w:pPr>
        <w:rPr>
          <w:rFonts w:eastAsiaTheme="minorEastAsia" w:cstheme="minorHAnsi"/>
        </w:rPr>
      </w:pPr>
      <w:r w:rsidRPr="009E13B9">
        <w:rPr>
          <w:rFonts w:eastAsiaTheme="minorEastAsia" w:cstheme="minorHAnsi"/>
        </w:rPr>
        <w:t xml:space="preserve">Insurer shall provide </w:t>
      </w:r>
      <w:r w:rsidRPr="001331A4">
        <w:rPr>
          <w:rFonts w:eastAsiaTheme="minorEastAsia" w:cstheme="minorHAnsi"/>
        </w:rPr>
        <w:t>Subcontractor disclosures</w:t>
      </w:r>
      <w:r w:rsidRPr="009E13B9">
        <w:rPr>
          <w:rFonts w:eastAsiaTheme="minorEastAsia" w:cstheme="minorHAnsi"/>
        </w:rPr>
        <w:t xml:space="preserve"> pursuant to </w:t>
      </w:r>
      <w:r>
        <w:rPr>
          <w:rFonts w:eastAsiaTheme="minorEastAsia" w:cstheme="minorHAnsi"/>
        </w:rPr>
        <w:t>42 CFR 457.1285, which incorporates</w:t>
      </w:r>
      <w:r w:rsidRPr="009E13B9">
        <w:rPr>
          <w:rFonts w:eastAsiaTheme="minorEastAsia" w:cstheme="minorHAnsi"/>
        </w:rPr>
        <w:t xml:space="preserve"> 42 CFR 438.608(c)</w:t>
      </w:r>
      <w:r w:rsidRPr="001331A4">
        <w:rPr>
          <w:rFonts w:eastAsiaTheme="minorEastAsia" w:cstheme="minorHAnsi"/>
        </w:rPr>
        <w:t>.</w:t>
      </w:r>
    </w:p>
    <w:p w14:paraId="123581E5" w14:textId="77777777" w:rsidR="006E3450" w:rsidRPr="001331A4" w:rsidRDefault="006E3450" w:rsidP="006E3450">
      <w:pPr>
        <w:ind w:left="43"/>
        <w:rPr>
          <w:rFonts w:eastAsiaTheme="minorEastAsia" w:cstheme="minorHAnsi"/>
        </w:rPr>
      </w:pPr>
      <w:r w:rsidRPr="009E13B9">
        <w:rPr>
          <w:rFonts w:eastAsiaTheme="minorEastAsia" w:cstheme="minorHAnsi"/>
        </w:rPr>
        <w:t xml:space="preserve">Insurer shall provide the following information about Insurer’s Grievance and Appeal process to </w:t>
      </w:r>
      <w:r>
        <w:rPr>
          <w:rFonts w:eastAsiaTheme="minorEastAsia" w:cstheme="minorHAnsi"/>
        </w:rPr>
        <w:t xml:space="preserve">applicable </w:t>
      </w:r>
      <w:r w:rsidRPr="009E13B9">
        <w:rPr>
          <w:rFonts w:eastAsiaTheme="minorEastAsia" w:cstheme="minorHAnsi"/>
        </w:rPr>
        <w:t xml:space="preserve">Subcontractors upon entrance into the </w:t>
      </w:r>
      <w:r w:rsidRPr="001331A4">
        <w:rPr>
          <w:rFonts w:eastAsiaTheme="minorEastAsia" w:cstheme="minorHAnsi"/>
        </w:rPr>
        <w:t>Subcontract</w:t>
      </w:r>
      <w:r w:rsidRPr="009E13B9">
        <w:rPr>
          <w:rFonts w:eastAsiaTheme="minorEastAsia" w:cstheme="minorHAnsi"/>
        </w:rPr>
        <w:t xml:space="preserve"> in accordance with </w:t>
      </w:r>
      <w:r>
        <w:rPr>
          <w:rFonts w:eastAsiaTheme="minorEastAsia" w:cstheme="minorHAnsi"/>
        </w:rPr>
        <w:t>42 CFR 457.1260, which incorporates</w:t>
      </w:r>
      <w:r w:rsidRPr="009E13B9">
        <w:rPr>
          <w:rFonts w:eastAsiaTheme="minorEastAsia" w:cstheme="minorHAnsi"/>
        </w:rPr>
        <w:t xml:space="preserve"> 42 CFR 438.414:</w:t>
      </w:r>
    </w:p>
    <w:p w14:paraId="29C4F6CC" w14:textId="77777777" w:rsidR="006E3450" w:rsidRPr="001331A4" w:rsidRDefault="006E3450" w:rsidP="006E3450">
      <w:pPr>
        <w:pStyle w:val="ListParagraph"/>
        <w:numPr>
          <w:ilvl w:val="0"/>
          <w:numId w:val="19"/>
        </w:numPr>
        <w:contextualSpacing w:val="0"/>
        <w:rPr>
          <w:rFonts w:eastAsiaTheme="minorEastAsia" w:cstheme="minorHAnsi"/>
        </w:rPr>
      </w:pPr>
      <w:r w:rsidRPr="009E13B9">
        <w:rPr>
          <w:rFonts w:eastAsiaTheme="minorEastAsia" w:cstheme="minorHAnsi"/>
        </w:rPr>
        <w:t xml:space="preserve">The right to file Grievances and </w:t>
      </w:r>
      <w:proofErr w:type="gramStart"/>
      <w:r w:rsidRPr="009E13B9">
        <w:rPr>
          <w:rFonts w:eastAsiaTheme="minorEastAsia" w:cstheme="minorHAnsi"/>
        </w:rPr>
        <w:t>Appeals;</w:t>
      </w:r>
      <w:proofErr w:type="gramEnd"/>
    </w:p>
    <w:p w14:paraId="043CCA54" w14:textId="77777777" w:rsidR="006E3450" w:rsidRPr="001331A4" w:rsidRDefault="006E3450" w:rsidP="006E3450">
      <w:pPr>
        <w:pStyle w:val="ListParagraph"/>
        <w:numPr>
          <w:ilvl w:val="0"/>
          <w:numId w:val="19"/>
        </w:numPr>
        <w:contextualSpacing w:val="0"/>
        <w:rPr>
          <w:rFonts w:eastAsiaTheme="minorEastAsia" w:cstheme="minorHAnsi"/>
        </w:rPr>
      </w:pPr>
      <w:r w:rsidRPr="009E13B9">
        <w:rPr>
          <w:rFonts w:eastAsiaTheme="minorEastAsia" w:cstheme="minorHAnsi"/>
        </w:rPr>
        <w:t xml:space="preserve">The requirements and timeframes for filing a Grievance or </w:t>
      </w:r>
      <w:proofErr w:type="gramStart"/>
      <w:r w:rsidRPr="009E13B9">
        <w:rPr>
          <w:rFonts w:eastAsiaTheme="minorEastAsia" w:cstheme="minorHAnsi"/>
        </w:rPr>
        <w:t>Appeal;</w:t>
      </w:r>
      <w:proofErr w:type="gramEnd"/>
    </w:p>
    <w:p w14:paraId="2B2AA04E" w14:textId="77777777" w:rsidR="006E3450" w:rsidRPr="001331A4" w:rsidRDefault="006E3450" w:rsidP="006E3450">
      <w:pPr>
        <w:pStyle w:val="ListParagraph"/>
        <w:numPr>
          <w:ilvl w:val="0"/>
          <w:numId w:val="19"/>
        </w:numPr>
        <w:contextualSpacing w:val="0"/>
        <w:rPr>
          <w:rFonts w:eastAsiaTheme="minorEastAsia" w:cstheme="minorHAnsi"/>
        </w:rPr>
      </w:pPr>
      <w:r w:rsidRPr="009E13B9">
        <w:rPr>
          <w:rFonts w:eastAsiaTheme="minorEastAsia" w:cstheme="minorHAnsi"/>
        </w:rPr>
        <w:t>The availability of assistance in the filing process; and</w:t>
      </w:r>
    </w:p>
    <w:p w14:paraId="1D54951F" w14:textId="77777777" w:rsidR="006E3450" w:rsidRPr="001331A4" w:rsidRDefault="006E3450" w:rsidP="006E3450">
      <w:pPr>
        <w:pStyle w:val="ListParagraph"/>
        <w:numPr>
          <w:ilvl w:val="0"/>
          <w:numId w:val="19"/>
        </w:numPr>
        <w:contextualSpacing w:val="0"/>
        <w:rPr>
          <w:rFonts w:eastAsiaTheme="minorEastAsia" w:cstheme="minorHAnsi"/>
        </w:rPr>
      </w:pPr>
      <w:r w:rsidRPr="009E13B9">
        <w:rPr>
          <w:rFonts w:eastAsiaTheme="minorEastAsia" w:cstheme="minorHAnsi"/>
        </w:rPr>
        <w:t>The right to request an independent review after Insurer has made an adverse Appeal determination.</w:t>
      </w:r>
    </w:p>
    <w:p w14:paraId="0FB51545" w14:textId="39A8921A" w:rsidR="00D35BB9" w:rsidRDefault="00D35BB9" w:rsidP="006E3450">
      <w:pPr>
        <w:rPr>
          <w:rStyle w:val="eop"/>
          <w:rFonts w:ascii="Calibri" w:hAnsi="Calibri" w:cs="Calibri"/>
          <w:i/>
          <w:sz w:val="22"/>
          <w:szCs w:val="22"/>
        </w:rPr>
      </w:pPr>
      <w:r w:rsidRPr="001A02F4">
        <w:rPr>
          <w:rStyle w:val="eop"/>
          <w:rFonts w:ascii="Calibri" w:hAnsi="Calibri" w:cs="Calibri"/>
          <w:i/>
          <w:sz w:val="22"/>
          <w:szCs w:val="22"/>
        </w:rPr>
        <w:t>[Comment for Respondents: The language within these brackets is provided as guidance only and should not be considered final. FHKC continues to review the final interoperability rules published by HHS</w:t>
      </w:r>
      <w:r w:rsidR="000A1C5C">
        <w:rPr>
          <w:rStyle w:val="eop"/>
          <w:rFonts w:ascii="Calibri" w:hAnsi="Calibri" w:cs="Calibri"/>
          <w:i/>
          <w:sz w:val="22"/>
          <w:szCs w:val="22"/>
        </w:rPr>
        <w:t xml:space="preserve"> </w:t>
      </w:r>
      <w:r w:rsidR="5B716895" w:rsidRPr="001A02F4">
        <w:rPr>
          <w:rStyle w:val="eop"/>
          <w:rFonts w:ascii="Calibri" w:hAnsi="Calibri" w:cs="Calibri"/>
          <w:i/>
          <w:sz w:val="22"/>
          <w:szCs w:val="22"/>
        </w:rPr>
        <w:t>and</w:t>
      </w:r>
      <w:r w:rsidRPr="001A02F4">
        <w:rPr>
          <w:rStyle w:val="eop"/>
          <w:rFonts w:ascii="Calibri" w:hAnsi="Calibri" w:cs="Calibri"/>
          <w:i/>
          <w:sz w:val="22"/>
          <w:szCs w:val="22"/>
        </w:rPr>
        <w:t xml:space="preserve"> anticipates the potential need to revise the related language provided below, including adding deliverables and/or reporting requirements</w:t>
      </w:r>
      <w:r w:rsidR="5B5FF511" w:rsidRPr="001A02F4">
        <w:rPr>
          <w:rStyle w:val="eop"/>
          <w:rFonts w:ascii="Calibri" w:hAnsi="Calibri" w:cs="Calibri"/>
          <w:i/>
          <w:iCs/>
          <w:sz w:val="22"/>
          <w:szCs w:val="22"/>
        </w:rPr>
        <w:t>.</w:t>
      </w:r>
    </w:p>
    <w:p w14:paraId="5C96BB3F" w14:textId="1571F2C3" w:rsidR="00D35BB9" w:rsidRDefault="00F90A23" w:rsidP="006E3450">
      <w:pPr>
        <w:rPr>
          <w:rFonts w:eastAsiaTheme="minorEastAsia"/>
        </w:rPr>
      </w:pPr>
      <w:r w:rsidRPr="7E8CB152">
        <w:rPr>
          <w:rStyle w:val="normaltextrun"/>
          <w:rFonts w:cs="Calibri"/>
          <w:color w:val="000000" w:themeColor="text1"/>
          <w:sz w:val="22"/>
          <w:szCs w:val="22"/>
        </w:rPr>
        <w:t>Insurer shall ensure that its Subcontractors are required to submit necessary data to Insurer within a timeframe that allows Insurer to comply with the requirements of 42 CFR 457.730.</w:t>
      </w:r>
      <w:r w:rsidR="00D210E4">
        <w:rPr>
          <w:rStyle w:val="eop"/>
          <w:rFonts w:ascii="Calibri" w:hAnsi="Calibri" w:cs="Calibri"/>
          <w:color w:val="000000" w:themeColor="text1"/>
          <w:sz w:val="22"/>
          <w:szCs w:val="22"/>
        </w:rPr>
        <w:t>]</w:t>
      </w:r>
    </w:p>
    <w:p w14:paraId="76E1F2EF" w14:textId="313314E3" w:rsidR="00B31CD2" w:rsidRDefault="00B31CD2" w:rsidP="006E3450">
      <w:pPr>
        <w:rPr>
          <w:rFonts w:eastAsiaTheme="minorEastAsia" w:cstheme="minorHAnsi"/>
        </w:rPr>
      </w:pPr>
      <w:r>
        <w:rPr>
          <w:rFonts w:eastAsiaTheme="minorEastAsia" w:cstheme="minorHAnsi"/>
        </w:rPr>
        <w:t xml:space="preserve">Insurer’s failure to comply with the provisions of this section shall constitute an Event of Default. </w:t>
      </w:r>
    </w:p>
    <w:p w14:paraId="55AA9183" w14:textId="34A04CE0" w:rsidR="00C24FD1" w:rsidRDefault="002246B8" w:rsidP="002246B8">
      <w:pPr>
        <w:pStyle w:val="Heading2"/>
      </w:pPr>
      <w:bookmarkStart w:id="49" w:name="_Toc36462081"/>
      <w:r>
        <w:t>Subcontracts</w:t>
      </w:r>
      <w:bookmarkEnd w:id="49"/>
    </w:p>
    <w:p w14:paraId="04B20BDD" w14:textId="0BE0B8B1" w:rsidR="002246B8" w:rsidRDefault="005354AF" w:rsidP="002246B8">
      <w:pPr>
        <w:rPr>
          <w:rFonts w:eastAsiaTheme="minorEastAsia" w:cstheme="minorHAnsi"/>
        </w:rPr>
      </w:pPr>
      <w:r>
        <w:t>Insurer</w:t>
      </w:r>
      <w:r w:rsidR="008D5DAB">
        <w:t xml:space="preserve"> must </w:t>
      </w:r>
      <w:proofErr w:type="gramStart"/>
      <w:r w:rsidR="00803464">
        <w:t>enter into</w:t>
      </w:r>
      <w:proofErr w:type="gramEnd"/>
      <w:r w:rsidR="00803464">
        <w:t xml:space="preserve"> a written Subcontract with all Subcontractors. </w:t>
      </w:r>
      <w:r w:rsidR="001A5BE6">
        <w:t xml:space="preserve">All </w:t>
      </w:r>
      <w:r w:rsidR="001A5BE6" w:rsidRPr="001331A4">
        <w:rPr>
          <w:rFonts w:eastAsiaTheme="minorEastAsia" w:cstheme="minorHAnsi"/>
        </w:rPr>
        <w:t>Subcontract</w:t>
      </w:r>
      <w:r w:rsidR="001A5BE6" w:rsidRPr="006A2410">
        <w:rPr>
          <w:rFonts w:eastAsiaTheme="minorEastAsia" w:cstheme="minorHAnsi"/>
        </w:rPr>
        <w:t xml:space="preserve">s must be executed by both Insurer and the Subcontractor before </w:t>
      </w:r>
      <w:r w:rsidR="00E472DC">
        <w:rPr>
          <w:rFonts w:eastAsiaTheme="minorEastAsia" w:cstheme="minorHAnsi"/>
        </w:rPr>
        <w:t xml:space="preserve">the Subcontractor </w:t>
      </w:r>
      <w:r w:rsidR="003F797C">
        <w:rPr>
          <w:rFonts w:eastAsiaTheme="minorEastAsia" w:cstheme="minorHAnsi"/>
        </w:rPr>
        <w:t xml:space="preserve">begins </w:t>
      </w:r>
      <w:r w:rsidR="001A5BE6" w:rsidRPr="006A2410">
        <w:rPr>
          <w:rFonts w:eastAsiaTheme="minorEastAsia" w:cstheme="minorHAnsi"/>
        </w:rPr>
        <w:t>work dire</w:t>
      </w:r>
      <w:r w:rsidR="001A5BE6" w:rsidRPr="001331A4">
        <w:rPr>
          <w:rFonts w:eastAsiaTheme="minorEastAsia" w:cstheme="minorHAnsi"/>
        </w:rPr>
        <w:t>ctly or indirectly related</w:t>
      </w:r>
      <w:r w:rsidR="001A5BE6" w:rsidRPr="006A2410">
        <w:rPr>
          <w:rFonts w:eastAsiaTheme="minorEastAsia" w:cstheme="minorHAnsi"/>
        </w:rPr>
        <w:t xml:space="preserve"> to this Contract. Insurer shall provide any executed </w:t>
      </w:r>
      <w:r w:rsidR="001A5BE6" w:rsidRPr="001331A4">
        <w:rPr>
          <w:rFonts w:eastAsiaTheme="minorEastAsia" w:cstheme="minorHAnsi"/>
        </w:rPr>
        <w:t>Subcontract</w:t>
      </w:r>
      <w:r w:rsidR="001A5BE6" w:rsidRPr="006A2410">
        <w:rPr>
          <w:rFonts w:eastAsiaTheme="minorEastAsia" w:cstheme="minorHAnsi"/>
        </w:rPr>
        <w:t xml:space="preserve"> to FHKC within seven (7) Business Days </w:t>
      </w:r>
      <w:r w:rsidR="001A5BE6">
        <w:rPr>
          <w:rFonts w:eastAsiaTheme="minorEastAsia" w:cstheme="minorHAnsi"/>
        </w:rPr>
        <w:t>after</w:t>
      </w:r>
      <w:r w:rsidR="001A5BE6" w:rsidRPr="006A2410">
        <w:rPr>
          <w:rFonts w:eastAsiaTheme="minorEastAsia" w:cstheme="minorHAnsi"/>
        </w:rPr>
        <w:t xml:space="preserve"> request</w:t>
      </w:r>
      <w:r w:rsidR="001A5BE6">
        <w:rPr>
          <w:rFonts w:eastAsiaTheme="minorEastAsia" w:cstheme="minorHAnsi"/>
        </w:rPr>
        <w:t xml:space="preserve"> of such documents</w:t>
      </w:r>
      <w:r w:rsidR="001A5BE6" w:rsidRPr="006A2410">
        <w:rPr>
          <w:rFonts w:eastAsiaTheme="minorEastAsia" w:cstheme="minorHAnsi"/>
        </w:rPr>
        <w:t>.</w:t>
      </w:r>
    </w:p>
    <w:p w14:paraId="47557977" w14:textId="11F8965D" w:rsidR="001A5BE6" w:rsidRDefault="001A5BE6" w:rsidP="002246B8">
      <w:pPr>
        <w:rPr>
          <w:rFonts w:eastAsiaTheme="minorEastAsia" w:cstheme="minorHAnsi"/>
        </w:rPr>
      </w:pPr>
      <w:r>
        <w:rPr>
          <w:rFonts w:eastAsiaTheme="minorEastAsia" w:cstheme="minorHAnsi"/>
        </w:rPr>
        <w:t>The Subcontract shall:</w:t>
      </w:r>
    </w:p>
    <w:p w14:paraId="08AD3AE4" w14:textId="0674F252" w:rsidR="001A5BE6" w:rsidRPr="001A5BE6" w:rsidRDefault="001A5BE6" w:rsidP="001A5BE6">
      <w:pPr>
        <w:pStyle w:val="ListParagraph"/>
        <w:numPr>
          <w:ilvl w:val="0"/>
          <w:numId w:val="20"/>
        </w:numPr>
      </w:pPr>
      <w:r w:rsidRPr="006A2410">
        <w:rPr>
          <w:rFonts w:eastAsiaTheme="minorEastAsia" w:cstheme="minorHAnsi"/>
        </w:rPr>
        <w:t xml:space="preserve">Specify the delegated activities or obligations, including related reporting </w:t>
      </w:r>
      <w:proofErr w:type="gramStart"/>
      <w:r w:rsidRPr="006A2410">
        <w:rPr>
          <w:rFonts w:eastAsiaTheme="minorEastAsia" w:cstheme="minorHAnsi"/>
        </w:rPr>
        <w:t>responsibilities;</w:t>
      </w:r>
      <w:proofErr w:type="gramEnd"/>
    </w:p>
    <w:p w14:paraId="4F80DF79" w14:textId="2EDF3EAF" w:rsidR="001A5BE6" w:rsidRPr="001A5BE6" w:rsidRDefault="001A5BE6" w:rsidP="001A5BE6">
      <w:pPr>
        <w:pStyle w:val="ListParagraph"/>
        <w:numPr>
          <w:ilvl w:val="0"/>
          <w:numId w:val="20"/>
        </w:numPr>
      </w:pPr>
      <w:r w:rsidRPr="006A2410">
        <w:rPr>
          <w:rFonts w:eastAsiaTheme="minorEastAsia" w:cstheme="minorHAnsi"/>
        </w:rPr>
        <w:t>Require performance of the delegated activities and reporting responsibilities specified in compliance with Insurer’s obligations under this Contract</w:t>
      </w:r>
      <w:r w:rsidR="00755818">
        <w:rPr>
          <w:rFonts w:eastAsiaTheme="minorEastAsia" w:cstheme="minorHAnsi"/>
        </w:rPr>
        <w:t xml:space="preserve">, including </w:t>
      </w:r>
      <w:r w:rsidR="006B099E">
        <w:rPr>
          <w:rFonts w:eastAsiaTheme="minorEastAsia" w:cstheme="minorHAnsi"/>
        </w:rPr>
        <w:t xml:space="preserve">Section </w:t>
      </w:r>
      <w:proofErr w:type="gramStart"/>
      <w:r w:rsidR="006B099E">
        <w:rPr>
          <w:rFonts w:eastAsiaTheme="minorEastAsia" w:cstheme="minorHAnsi"/>
        </w:rPr>
        <w:t>3.3</w:t>
      </w:r>
      <w:r w:rsidRPr="006A2410">
        <w:rPr>
          <w:rFonts w:eastAsiaTheme="minorEastAsia" w:cstheme="minorHAnsi"/>
        </w:rPr>
        <w:t>;</w:t>
      </w:r>
      <w:proofErr w:type="gramEnd"/>
    </w:p>
    <w:p w14:paraId="2C34D0B1" w14:textId="6C613EB9" w:rsidR="001A5BE6" w:rsidRPr="001A5BE6" w:rsidRDefault="001A5BE6" w:rsidP="001A5BE6">
      <w:pPr>
        <w:pStyle w:val="ListParagraph"/>
        <w:numPr>
          <w:ilvl w:val="0"/>
          <w:numId w:val="20"/>
        </w:numPr>
      </w:pPr>
      <w:r w:rsidRPr="006A2410">
        <w:rPr>
          <w:rFonts w:eastAsiaTheme="minorEastAsia" w:cstheme="minorHAnsi"/>
        </w:rPr>
        <w:t xml:space="preserve">Provide for the revocation of the delegation of activities or obligations or specify other remedies in instances where either Party determine that the Subcontractor has not performed </w:t>
      </w:r>
      <w:r w:rsidR="00C139FE" w:rsidRPr="003D2BD9">
        <w:rPr>
          <w:rFonts w:cstheme="minorHAnsi"/>
        </w:rPr>
        <w:t xml:space="preserve">in accordance with the requirements of the </w:t>
      </w:r>
      <w:r w:rsidR="00755818">
        <w:rPr>
          <w:rFonts w:cstheme="minorHAnsi"/>
        </w:rPr>
        <w:t>S</w:t>
      </w:r>
      <w:r w:rsidR="00C139FE" w:rsidRPr="003D2BD9">
        <w:rPr>
          <w:rFonts w:cstheme="minorHAnsi"/>
        </w:rPr>
        <w:t>ubcontract</w:t>
      </w:r>
      <w:r w:rsidR="00C139FE">
        <w:rPr>
          <w:rFonts w:cstheme="minorHAnsi"/>
        </w:rPr>
        <w:t xml:space="preserve"> or this </w:t>
      </w:r>
      <w:proofErr w:type="gramStart"/>
      <w:r w:rsidR="00C139FE">
        <w:rPr>
          <w:rFonts w:cstheme="minorHAnsi"/>
        </w:rPr>
        <w:t>Contract</w:t>
      </w:r>
      <w:r w:rsidRPr="006A2410">
        <w:rPr>
          <w:rFonts w:eastAsiaTheme="minorEastAsia" w:cstheme="minorHAnsi"/>
        </w:rPr>
        <w:t>;</w:t>
      </w:r>
      <w:proofErr w:type="gramEnd"/>
    </w:p>
    <w:p w14:paraId="12E1C008" w14:textId="1D308F68" w:rsidR="00DB1047" w:rsidRPr="00DB1047" w:rsidRDefault="00DB1047" w:rsidP="00DB1047">
      <w:pPr>
        <w:pStyle w:val="ListParagraph"/>
        <w:numPr>
          <w:ilvl w:val="0"/>
          <w:numId w:val="20"/>
        </w:numPr>
        <w:rPr>
          <w:rFonts w:eastAsiaTheme="minorEastAsia" w:cstheme="minorHAnsi"/>
        </w:rPr>
      </w:pPr>
      <w:r w:rsidRPr="00DB1047">
        <w:rPr>
          <w:rFonts w:eastAsiaTheme="minorEastAsia" w:cstheme="minorHAnsi"/>
        </w:rPr>
        <w:t xml:space="preserve">Subcontractor shall not contract with an entity to perform </w:t>
      </w:r>
      <w:r>
        <w:rPr>
          <w:rFonts w:eastAsiaTheme="minorEastAsia" w:cstheme="minorHAnsi"/>
        </w:rPr>
        <w:t>s</w:t>
      </w:r>
      <w:r w:rsidRPr="00DB1047">
        <w:rPr>
          <w:rFonts w:eastAsiaTheme="minorEastAsia" w:cstheme="minorHAnsi"/>
        </w:rPr>
        <w:t xml:space="preserve">ervices without prior written approval by </w:t>
      </w:r>
      <w:proofErr w:type="gramStart"/>
      <w:r w:rsidRPr="00DB1047">
        <w:rPr>
          <w:rFonts w:eastAsiaTheme="minorEastAsia" w:cstheme="minorHAnsi"/>
        </w:rPr>
        <w:t>FHKC;</w:t>
      </w:r>
      <w:proofErr w:type="gramEnd"/>
    </w:p>
    <w:p w14:paraId="5544C546" w14:textId="3E74E5B0" w:rsidR="001A5BE6" w:rsidRPr="001A5BE6" w:rsidRDefault="001A5BE6" w:rsidP="001A5BE6">
      <w:pPr>
        <w:pStyle w:val="ListParagraph"/>
        <w:numPr>
          <w:ilvl w:val="0"/>
          <w:numId w:val="20"/>
        </w:numPr>
      </w:pPr>
      <w:r w:rsidRPr="001331A4">
        <w:rPr>
          <w:rFonts w:eastAsiaTheme="minorEastAsia" w:cstheme="minorHAnsi"/>
        </w:rPr>
        <w:t>Require compliance with all applicable laws, regulations and subregulatory guidance and contract provisions, including audit and record retention requirements; and</w:t>
      </w:r>
    </w:p>
    <w:p w14:paraId="259C550D" w14:textId="7D7B9C7B" w:rsidR="001A5BE6" w:rsidRPr="004F7962" w:rsidRDefault="001A5BE6" w:rsidP="001A5BE6">
      <w:pPr>
        <w:pStyle w:val="ListParagraph"/>
        <w:numPr>
          <w:ilvl w:val="0"/>
          <w:numId w:val="20"/>
        </w:numPr>
      </w:pPr>
      <w:r w:rsidRPr="006A2410">
        <w:rPr>
          <w:rFonts w:eastAsiaTheme="minorEastAsia" w:cstheme="minorHAnsi"/>
        </w:rPr>
        <w:t>Require Subcontractor to maintain complete and accurate records</w:t>
      </w:r>
      <w:r w:rsidRPr="001331A4">
        <w:rPr>
          <w:rFonts w:eastAsiaTheme="minorEastAsia" w:cstheme="minorHAnsi"/>
        </w:rPr>
        <w:t>.</w:t>
      </w:r>
    </w:p>
    <w:p w14:paraId="0A2F0F80" w14:textId="1164953F" w:rsidR="004F7962" w:rsidRDefault="004F7962" w:rsidP="004F7962">
      <w:pPr>
        <w:rPr>
          <w:rFonts w:eastAsiaTheme="minorEastAsia" w:cstheme="minorHAnsi"/>
        </w:rPr>
      </w:pPr>
      <w:r w:rsidRPr="006A2410">
        <w:rPr>
          <w:rFonts w:eastAsiaTheme="minorEastAsia" w:cstheme="minorHAnsi"/>
        </w:rPr>
        <w:t xml:space="preserve">If the Subcontractor delegation involves coverage of services and claims payment, the </w:t>
      </w:r>
      <w:r w:rsidRPr="001331A4">
        <w:rPr>
          <w:rFonts w:eastAsiaTheme="minorEastAsia" w:cstheme="minorHAnsi"/>
        </w:rPr>
        <w:t>Subcontract</w:t>
      </w:r>
      <w:r w:rsidRPr="006A2410">
        <w:rPr>
          <w:rFonts w:eastAsiaTheme="minorEastAsia" w:cstheme="minorHAnsi"/>
        </w:rPr>
        <w:t xml:space="preserve"> shall require the Subcontractor to implement and maintain arrangements or procedures designed to detect and prevent Fraud, </w:t>
      </w:r>
      <w:r>
        <w:rPr>
          <w:rFonts w:eastAsiaTheme="minorEastAsia" w:cstheme="minorHAnsi"/>
        </w:rPr>
        <w:t>W</w:t>
      </w:r>
      <w:r w:rsidRPr="006A2410">
        <w:rPr>
          <w:rFonts w:eastAsiaTheme="minorEastAsia" w:cstheme="minorHAnsi"/>
        </w:rPr>
        <w:t>aste</w:t>
      </w:r>
      <w:r w:rsidR="00D51364">
        <w:rPr>
          <w:rFonts w:eastAsiaTheme="minorEastAsia" w:cstheme="minorHAnsi"/>
        </w:rPr>
        <w:t>,</w:t>
      </w:r>
      <w:r w:rsidRPr="006A2410">
        <w:rPr>
          <w:rFonts w:eastAsiaTheme="minorEastAsia" w:cstheme="minorHAnsi"/>
        </w:rPr>
        <w:t xml:space="preserve"> and Abuse.</w:t>
      </w:r>
    </w:p>
    <w:p w14:paraId="5BC9A5A7" w14:textId="443F64A3" w:rsidR="004F7962" w:rsidRDefault="004F7962" w:rsidP="004F7962">
      <w:pPr>
        <w:rPr>
          <w:rFonts w:eastAsiaTheme="minorEastAsia" w:cstheme="minorHAnsi"/>
        </w:rPr>
      </w:pPr>
      <w:r w:rsidRPr="006A2410">
        <w:rPr>
          <w:rFonts w:eastAsiaTheme="minorEastAsia" w:cstheme="minorHAnsi"/>
        </w:rPr>
        <w:t xml:space="preserve">If the Subcontractor delegation is for management of </w:t>
      </w:r>
      <w:r>
        <w:rPr>
          <w:rFonts w:eastAsiaTheme="minorEastAsia" w:cstheme="minorHAnsi"/>
        </w:rPr>
        <w:t>Covered Services</w:t>
      </w:r>
      <w:r w:rsidRPr="006A2410">
        <w:rPr>
          <w:rFonts w:eastAsiaTheme="minorEastAsia" w:cstheme="minorHAnsi"/>
        </w:rPr>
        <w:t xml:space="preserve">, </w:t>
      </w:r>
      <w:r w:rsidR="00BE682A">
        <w:rPr>
          <w:rFonts w:eastAsiaTheme="minorEastAsia" w:cstheme="minorHAnsi"/>
        </w:rPr>
        <w:t xml:space="preserve">the Subcontract </w:t>
      </w:r>
      <w:r w:rsidRPr="006A2410">
        <w:rPr>
          <w:rFonts w:eastAsiaTheme="minorEastAsia" w:cstheme="minorHAnsi"/>
        </w:rPr>
        <w:t xml:space="preserve">shall also </w:t>
      </w:r>
      <w:r w:rsidRPr="006A2410" w:rsidDel="004A019F">
        <w:rPr>
          <w:rFonts w:eastAsiaTheme="minorEastAsia" w:cstheme="minorHAnsi"/>
        </w:rPr>
        <w:t xml:space="preserve">include the following in the </w:t>
      </w:r>
      <w:r w:rsidRPr="006A2410">
        <w:rPr>
          <w:rFonts w:eastAsiaTheme="minorEastAsia" w:cstheme="minorHAnsi"/>
        </w:rPr>
        <w:t xml:space="preserve">Subcontractor </w:t>
      </w:r>
      <w:r w:rsidRPr="006A2410" w:rsidDel="002229D9">
        <w:rPr>
          <w:rFonts w:eastAsiaTheme="minorEastAsia" w:cstheme="minorHAnsi"/>
        </w:rPr>
        <w:t>approval request</w:t>
      </w:r>
      <w:r w:rsidRPr="006A2410">
        <w:rPr>
          <w:rFonts w:eastAsiaTheme="minorEastAsia" w:cstheme="minorHAnsi"/>
        </w:rPr>
        <w:t>:</w:t>
      </w:r>
    </w:p>
    <w:p w14:paraId="00D8A854" w14:textId="4554CCCC" w:rsidR="004F7962" w:rsidRPr="0002294E" w:rsidRDefault="004F7962" w:rsidP="004F7962">
      <w:pPr>
        <w:pStyle w:val="ListParagraph"/>
        <w:numPr>
          <w:ilvl w:val="0"/>
          <w:numId w:val="21"/>
        </w:numPr>
      </w:pPr>
      <w:r w:rsidRPr="006A2410">
        <w:rPr>
          <w:rFonts w:eastAsiaTheme="minorEastAsia" w:cstheme="minorHAnsi"/>
        </w:rPr>
        <w:t xml:space="preserve">Documentation supporting network adequacy and capacity to serve, as applicable for the specific </w:t>
      </w:r>
      <w:proofErr w:type="gramStart"/>
      <w:r w:rsidRPr="006A2410">
        <w:rPr>
          <w:rFonts w:eastAsiaTheme="minorEastAsia" w:cstheme="minorHAnsi"/>
        </w:rPr>
        <w:t>delegations;</w:t>
      </w:r>
      <w:proofErr w:type="gramEnd"/>
    </w:p>
    <w:p w14:paraId="61418BD8" w14:textId="4BC52774" w:rsidR="0002294E" w:rsidRPr="001155CC" w:rsidRDefault="001155CC" w:rsidP="004F7962">
      <w:pPr>
        <w:pStyle w:val="ListParagraph"/>
        <w:numPr>
          <w:ilvl w:val="0"/>
          <w:numId w:val="21"/>
        </w:numPr>
      </w:pPr>
      <w:r w:rsidRPr="006A2410">
        <w:rPr>
          <w:rFonts w:eastAsiaTheme="minorEastAsia" w:cstheme="minorHAnsi"/>
        </w:rPr>
        <w:t xml:space="preserve">Copy of applicable licensure, as </w:t>
      </w:r>
      <w:proofErr w:type="gramStart"/>
      <w:r w:rsidRPr="006A2410">
        <w:rPr>
          <w:rFonts w:eastAsiaTheme="minorEastAsia" w:cstheme="minorHAnsi"/>
        </w:rPr>
        <w:t>appropriate;</w:t>
      </w:r>
      <w:proofErr w:type="gramEnd"/>
    </w:p>
    <w:p w14:paraId="6587798F" w14:textId="4EFF0220" w:rsidR="001155CC" w:rsidRPr="001155CC" w:rsidRDefault="001155CC" w:rsidP="004F7962">
      <w:pPr>
        <w:pStyle w:val="ListParagraph"/>
        <w:numPr>
          <w:ilvl w:val="0"/>
          <w:numId w:val="21"/>
        </w:numPr>
      </w:pPr>
      <w:r w:rsidRPr="006A2410">
        <w:rPr>
          <w:rFonts w:eastAsiaTheme="minorEastAsia" w:cstheme="minorHAnsi"/>
        </w:rPr>
        <w:t xml:space="preserve">Specification of the Regions covered by the </w:t>
      </w:r>
      <w:proofErr w:type="gramStart"/>
      <w:r w:rsidRPr="006A2410">
        <w:rPr>
          <w:rFonts w:eastAsiaTheme="minorEastAsia" w:cstheme="minorHAnsi"/>
        </w:rPr>
        <w:t>Subcontractor;</w:t>
      </w:r>
      <w:proofErr w:type="gramEnd"/>
    </w:p>
    <w:p w14:paraId="28017040" w14:textId="5A1C0651" w:rsidR="001155CC" w:rsidRPr="001155CC" w:rsidRDefault="001155CC" w:rsidP="004F7962">
      <w:pPr>
        <w:pStyle w:val="ListParagraph"/>
        <w:numPr>
          <w:ilvl w:val="0"/>
          <w:numId w:val="21"/>
        </w:numPr>
      </w:pPr>
      <w:r w:rsidRPr="006A2410">
        <w:rPr>
          <w:rFonts w:eastAsiaTheme="minorEastAsia" w:cstheme="minorHAnsi"/>
        </w:rPr>
        <w:t>Description of Insurer’s plan to monitor compliance;</w:t>
      </w:r>
      <w:r w:rsidRPr="001155CC">
        <w:rPr>
          <w:rFonts w:eastAsiaTheme="minorEastAsia" w:cstheme="minorHAnsi"/>
        </w:rPr>
        <w:t xml:space="preserve"> </w:t>
      </w:r>
      <w:r>
        <w:rPr>
          <w:rFonts w:eastAsiaTheme="minorEastAsia" w:cstheme="minorHAnsi"/>
        </w:rPr>
        <w:t>and</w:t>
      </w:r>
    </w:p>
    <w:p w14:paraId="5C194537" w14:textId="6D8444E5" w:rsidR="001155CC" w:rsidRPr="001155CC" w:rsidRDefault="001155CC" w:rsidP="004F7962">
      <w:pPr>
        <w:pStyle w:val="ListParagraph"/>
        <w:numPr>
          <w:ilvl w:val="0"/>
          <w:numId w:val="21"/>
        </w:numPr>
      </w:pPr>
      <w:r w:rsidRPr="006A2410">
        <w:rPr>
          <w:rFonts w:eastAsiaTheme="minorEastAsia" w:cstheme="minorHAnsi"/>
        </w:rPr>
        <w:t>Confirmation of the Subcontractor’s ability to accurately process and pass claims and encounter data to Insurer in a manner that can be stored and utilized by Insurer, including seamless passthrough to FHKC, AHCA</w:t>
      </w:r>
      <w:r w:rsidR="004132D6">
        <w:rPr>
          <w:rFonts w:eastAsiaTheme="minorEastAsia" w:cstheme="minorHAnsi"/>
        </w:rPr>
        <w:t>,</w:t>
      </w:r>
      <w:r w:rsidRPr="006A2410">
        <w:rPr>
          <w:rFonts w:eastAsiaTheme="minorEastAsia" w:cstheme="minorHAnsi"/>
        </w:rPr>
        <w:t xml:space="preserve"> and their designees. The confirmation shall include a summary description of Insurer’s testing activities with the proposed Subcontractor</w:t>
      </w:r>
      <w:r>
        <w:rPr>
          <w:rFonts w:eastAsiaTheme="minorEastAsia" w:cstheme="minorHAnsi"/>
        </w:rPr>
        <w:t>.</w:t>
      </w:r>
    </w:p>
    <w:p w14:paraId="07B47EB0" w14:textId="1F8C8080" w:rsidR="001155CC" w:rsidRDefault="002012A2" w:rsidP="002012A2">
      <w:pPr>
        <w:pStyle w:val="Heading2"/>
        <w:rPr>
          <w:rFonts w:eastAsiaTheme="minorHAnsi"/>
        </w:rPr>
      </w:pPr>
      <w:bookmarkStart w:id="50" w:name="_Toc36462082"/>
      <w:r>
        <w:rPr>
          <w:rFonts w:eastAsiaTheme="minorHAnsi"/>
        </w:rPr>
        <w:t>Subcontractor Monitoring</w:t>
      </w:r>
      <w:bookmarkEnd w:id="50"/>
    </w:p>
    <w:p w14:paraId="4B58A04D" w14:textId="77777777" w:rsidR="0064071D" w:rsidRDefault="0064071D" w:rsidP="0064071D">
      <w:pPr>
        <w:rPr>
          <w:rFonts w:eastAsiaTheme="minorEastAsia" w:cstheme="minorHAnsi"/>
        </w:rPr>
      </w:pPr>
      <w:r w:rsidRPr="006A2410">
        <w:rPr>
          <w:rFonts w:eastAsiaTheme="minorEastAsia" w:cstheme="minorHAnsi"/>
        </w:rPr>
        <w:t xml:space="preserve">Insurer shall conduct routine monitoring of all Subcontractors. Insurer shall also conduct risk assessments of all Subcontractors and their delegated activities related to this Contract. The outcome of the risk assessment shall directly inform Insurer’s Subcontractor monitoring plan. Insurer shall conduct non-routine monitoring, as needed. Insurer shall provide a Subcontractor monitoring schedule for all Subcontractors by the date </w:t>
      </w:r>
      <w:r>
        <w:rPr>
          <w:rFonts w:eastAsiaTheme="minorEastAsia" w:cstheme="minorHAnsi"/>
        </w:rPr>
        <w:t>established</w:t>
      </w:r>
      <w:r w:rsidRPr="006A2410">
        <w:rPr>
          <w:rFonts w:eastAsiaTheme="minorEastAsia" w:cstheme="minorHAnsi"/>
        </w:rPr>
        <w:t xml:space="preserve"> in the approved implementation plan and then annually by December 1</w:t>
      </w:r>
      <w:r w:rsidRPr="00A874B4">
        <w:rPr>
          <w:rFonts w:eastAsiaTheme="minorEastAsia" w:cstheme="minorHAnsi"/>
          <w:vertAlign w:val="superscript"/>
        </w:rPr>
        <w:t>st</w:t>
      </w:r>
      <w:r>
        <w:rPr>
          <w:rFonts w:eastAsiaTheme="minorEastAsia" w:cstheme="minorHAnsi"/>
        </w:rPr>
        <w:t xml:space="preserve">. </w:t>
      </w:r>
    </w:p>
    <w:p w14:paraId="220A9007" w14:textId="31AA07E0" w:rsidR="0064071D" w:rsidRPr="001331A4" w:rsidRDefault="0064071D" w:rsidP="0064071D">
      <w:pPr>
        <w:rPr>
          <w:rFonts w:eastAsiaTheme="minorEastAsia" w:cstheme="minorHAnsi"/>
        </w:rPr>
      </w:pPr>
      <w:r w:rsidRPr="006A2410">
        <w:rPr>
          <w:rFonts w:eastAsiaTheme="minorEastAsia" w:cstheme="minorHAnsi"/>
        </w:rPr>
        <w:t xml:space="preserve">Insurer shall provide a quarterly summary of Subcontractor monitoring, including any findings and corrective action taken during the quarter. FHKC, at FHKC’s sole discretion, may require more frequent reporting </w:t>
      </w:r>
      <w:r w:rsidR="00CB7A84">
        <w:rPr>
          <w:rFonts w:eastAsiaTheme="minorEastAsia" w:cstheme="minorHAnsi"/>
        </w:rPr>
        <w:t>based on</w:t>
      </w:r>
      <w:r w:rsidR="00CB7A84" w:rsidRPr="006A2410">
        <w:rPr>
          <w:rFonts w:eastAsiaTheme="minorEastAsia" w:cstheme="minorHAnsi"/>
        </w:rPr>
        <w:t xml:space="preserve"> </w:t>
      </w:r>
      <w:r w:rsidRPr="006A2410">
        <w:rPr>
          <w:rFonts w:eastAsiaTheme="minorEastAsia" w:cstheme="minorHAnsi"/>
        </w:rPr>
        <w:t>Insurer’s performance, the Subcontractor’s performance, other risk</w:t>
      </w:r>
      <w:r w:rsidR="00E975CC">
        <w:rPr>
          <w:rFonts w:eastAsiaTheme="minorEastAsia" w:cstheme="minorHAnsi"/>
        </w:rPr>
        <w:t>,</w:t>
      </w:r>
      <w:r w:rsidRPr="006A2410">
        <w:rPr>
          <w:rFonts w:eastAsiaTheme="minorEastAsia" w:cstheme="minorHAnsi"/>
        </w:rPr>
        <w:t xml:space="preserve"> or </w:t>
      </w:r>
      <w:r w:rsidR="00E975CC">
        <w:rPr>
          <w:rFonts w:eastAsiaTheme="minorEastAsia" w:cstheme="minorHAnsi"/>
        </w:rPr>
        <w:t xml:space="preserve">the </w:t>
      </w:r>
      <w:r w:rsidRPr="006A2410">
        <w:rPr>
          <w:rFonts w:eastAsiaTheme="minorEastAsia" w:cstheme="minorHAnsi"/>
        </w:rPr>
        <w:t>perceived value of increased reporting frequency.</w:t>
      </w:r>
    </w:p>
    <w:p w14:paraId="6C2A5EE7" w14:textId="77A5F63B" w:rsidR="002012A2" w:rsidRDefault="0064071D" w:rsidP="3785125A">
      <w:pPr>
        <w:rPr>
          <w:rFonts w:eastAsiaTheme="minorEastAsia"/>
        </w:rPr>
      </w:pPr>
      <w:r w:rsidRPr="3785125A">
        <w:rPr>
          <w:rFonts w:eastAsiaTheme="minorEastAsia"/>
        </w:rPr>
        <w:t xml:space="preserve">Insurer shall have a contingency plan for each Subcontractor to safeguard performance of the delegated obligations should the Subcontractor cease to perform or </w:t>
      </w:r>
      <w:r w:rsidR="7531EA30" w:rsidRPr="3785125A">
        <w:rPr>
          <w:rFonts w:eastAsiaTheme="minorEastAsia"/>
        </w:rPr>
        <w:t>in</w:t>
      </w:r>
      <w:r w:rsidRPr="3785125A">
        <w:rPr>
          <w:rFonts w:eastAsiaTheme="minorEastAsia"/>
        </w:rPr>
        <w:t>adequately perform its obligations under the Subcontract.</w:t>
      </w:r>
    </w:p>
    <w:p w14:paraId="44E511A4" w14:textId="05F1177B" w:rsidR="001155CC" w:rsidRDefault="0064071D" w:rsidP="001155CC">
      <w:pPr>
        <w:rPr>
          <w:rFonts w:eastAsiaTheme="minorEastAsia" w:cstheme="minorHAnsi"/>
        </w:rPr>
      </w:pPr>
      <w:r w:rsidRPr="006A2410">
        <w:rPr>
          <w:rFonts w:eastAsiaTheme="minorEastAsia" w:cstheme="minorHAnsi"/>
        </w:rPr>
        <w:t>In the event FHKC determines a Subcontractor is not in compliance with the requirements of this Contract, Insurer shall promptly correct the Subcontractor’s non-compliance.</w:t>
      </w:r>
      <w:r>
        <w:rPr>
          <w:rFonts w:eastAsiaTheme="minorEastAsia" w:cstheme="minorHAnsi"/>
        </w:rPr>
        <w:t xml:space="preserve"> I</w:t>
      </w:r>
      <w:r w:rsidRPr="006A2410">
        <w:rPr>
          <w:rFonts w:eastAsiaTheme="minorEastAsia" w:cstheme="minorHAnsi"/>
        </w:rPr>
        <w:t>nsurer shall inform FHKC of any Subcontractor termination, in whole or in part, within the following timeframes:</w:t>
      </w:r>
    </w:p>
    <w:p w14:paraId="0D1E882D" w14:textId="404B3FF0" w:rsidR="0064071D" w:rsidRPr="0064071D" w:rsidRDefault="0064071D" w:rsidP="0064071D">
      <w:pPr>
        <w:pStyle w:val="ListParagraph"/>
        <w:numPr>
          <w:ilvl w:val="0"/>
          <w:numId w:val="22"/>
        </w:numPr>
      </w:pPr>
      <w:r w:rsidRPr="001331A4">
        <w:rPr>
          <w:rFonts w:eastAsiaTheme="minorEastAsia" w:cstheme="minorHAnsi"/>
        </w:rPr>
        <w:t xml:space="preserve">For Subcontractors delegated management of a </w:t>
      </w:r>
      <w:r w:rsidRPr="005F4FC7">
        <w:rPr>
          <w:rFonts w:eastAsiaTheme="minorEastAsia" w:cstheme="minorHAnsi"/>
        </w:rPr>
        <w:t>Covered Benefit</w:t>
      </w:r>
      <w:r w:rsidRPr="001331A4">
        <w:rPr>
          <w:rFonts w:eastAsiaTheme="minorEastAsia" w:cstheme="minorHAnsi"/>
        </w:rPr>
        <w:t>: ninety (90) Calendar Days prior to termination</w:t>
      </w:r>
      <w:r w:rsidR="00BE59E4">
        <w:rPr>
          <w:rFonts w:eastAsiaTheme="minorEastAsia" w:cstheme="minorHAnsi"/>
        </w:rPr>
        <w:t xml:space="preserve"> or expiration of the </w:t>
      </w:r>
      <w:proofErr w:type="gramStart"/>
      <w:r w:rsidR="00BE59E4">
        <w:rPr>
          <w:rFonts w:eastAsiaTheme="minorEastAsia" w:cstheme="minorHAnsi"/>
        </w:rPr>
        <w:t>Subcontract</w:t>
      </w:r>
      <w:r w:rsidRPr="001331A4">
        <w:rPr>
          <w:rFonts w:eastAsiaTheme="minorEastAsia" w:cstheme="minorHAnsi"/>
        </w:rPr>
        <w:t>;</w:t>
      </w:r>
      <w:proofErr w:type="gramEnd"/>
    </w:p>
    <w:p w14:paraId="65BDE439" w14:textId="20A79D34" w:rsidR="0064071D" w:rsidRPr="0064071D" w:rsidRDefault="0064071D" w:rsidP="0064071D">
      <w:pPr>
        <w:pStyle w:val="ListParagraph"/>
        <w:numPr>
          <w:ilvl w:val="0"/>
          <w:numId w:val="22"/>
        </w:numPr>
      </w:pPr>
      <w:r w:rsidRPr="001331A4">
        <w:rPr>
          <w:rFonts w:eastAsiaTheme="minorEastAsia" w:cstheme="minorHAnsi"/>
        </w:rPr>
        <w:t xml:space="preserve">For Subcontractors terminated for cause: one (1) Business Day of the earlier of the date Insurer notifies Subcontractor of intention to terminate </w:t>
      </w:r>
      <w:r w:rsidR="005253A3">
        <w:rPr>
          <w:rFonts w:eastAsiaTheme="minorEastAsia" w:cstheme="minorHAnsi"/>
        </w:rPr>
        <w:t>the Subcontract</w:t>
      </w:r>
      <w:r w:rsidR="005253A3" w:rsidRPr="001331A4">
        <w:rPr>
          <w:rFonts w:eastAsiaTheme="minorEastAsia" w:cstheme="minorHAnsi"/>
        </w:rPr>
        <w:t xml:space="preserve"> </w:t>
      </w:r>
      <w:r w:rsidRPr="001331A4">
        <w:rPr>
          <w:rFonts w:eastAsiaTheme="minorEastAsia" w:cstheme="minorHAnsi"/>
        </w:rPr>
        <w:t>or the date of termination; and</w:t>
      </w:r>
    </w:p>
    <w:p w14:paraId="15373070" w14:textId="059826B9" w:rsidR="0064071D" w:rsidRPr="0064071D" w:rsidRDefault="0064071D" w:rsidP="0064071D">
      <w:pPr>
        <w:pStyle w:val="ListParagraph"/>
        <w:numPr>
          <w:ilvl w:val="0"/>
          <w:numId w:val="22"/>
        </w:numPr>
      </w:pPr>
      <w:r w:rsidRPr="001331A4">
        <w:rPr>
          <w:rFonts w:eastAsiaTheme="minorEastAsia" w:cstheme="minorHAnsi"/>
        </w:rPr>
        <w:t>For all others: thirty (30) Calendar Days prior to termination</w:t>
      </w:r>
      <w:r w:rsidR="005253A3">
        <w:rPr>
          <w:rFonts w:eastAsiaTheme="minorEastAsia" w:cstheme="minorHAnsi"/>
        </w:rPr>
        <w:t xml:space="preserve"> the Subcontract</w:t>
      </w:r>
      <w:r w:rsidRPr="001331A4">
        <w:rPr>
          <w:rFonts w:eastAsiaTheme="minorEastAsia" w:cstheme="minorHAnsi"/>
        </w:rPr>
        <w:t>.</w:t>
      </w:r>
    </w:p>
    <w:p w14:paraId="5D28E19F" w14:textId="072FBA78" w:rsidR="0064071D" w:rsidRDefault="008F3724" w:rsidP="008F3724">
      <w:pPr>
        <w:pStyle w:val="Heading2"/>
      </w:pPr>
      <w:bookmarkStart w:id="51" w:name="_Toc36462083"/>
      <w:r>
        <w:t>Subcontractor Solvency</w:t>
      </w:r>
      <w:bookmarkEnd w:id="51"/>
    </w:p>
    <w:p w14:paraId="034526A4" w14:textId="77777777" w:rsidR="00B74454" w:rsidRPr="001331A4" w:rsidRDefault="00B74454" w:rsidP="00B74454">
      <w:pPr>
        <w:rPr>
          <w:rFonts w:eastAsiaTheme="minorEastAsia" w:cstheme="minorHAnsi"/>
        </w:rPr>
      </w:pPr>
      <w:r w:rsidRPr="001331A4">
        <w:rPr>
          <w:rFonts w:eastAsiaTheme="minorEastAsia" w:cstheme="minorHAnsi"/>
        </w:rPr>
        <w:t>In the event Insurer learns that a Subcontractor has become insolvent or is at unacceptable risk for insolvency, Insurer shall promptly cease delegation of any obligations directly or indirectly related to this Contract to Subcontractor.</w:t>
      </w:r>
    </w:p>
    <w:p w14:paraId="0EE82252" w14:textId="5F82D6A4" w:rsidR="00B74454" w:rsidRPr="001331A4" w:rsidRDefault="00B74454" w:rsidP="00B74454">
      <w:pPr>
        <w:rPr>
          <w:rFonts w:eastAsiaTheme="minorEastAsia" w:cstheme="minorHAnsi"/>
        </w:rPr>
      </w:pPr>
      <w:r w:rsidRPr="006A2410">
        <w:rPr>
          <w:rFonts w:eastAsiaTheme="minorEastAsia" w:cstheme="minorHAnsi"/>
        </w:rPr>
        <w:t xml:space="preserve">Insurer shall notify FHKC within one (1) Business Day of the insolvency or the filing of a petition </w:t>
      </w:r>
      <w:r w:rsidRPr="001331A4">
        <w:rPr>
          <w:rFonts w:eastAsiaTheme="minorEastAsia" w:cstheme="minorHAnsi"/>
        </w:rPr>
        <w:t>for</w:t>
      </w:r>
      <w:r w:rsidRPr="006A2410">
        <w:rPr>
          <w:rFonts w:eastAsiaTheme="minorEastAsia" w:cstheme="minorHAnsi"/>
        </w:rPr>
        <w:t xml:space="preserve"> bankruptcy by or against a Subcontractor.</w:t>
      </w:r>
    </w:p>
    <w:p w14:paraId="4D1137A1" w14:textId="002BEEE7" w:rsidR="008F3724" w:rsidRDefault="00B74454" w:rsidP="00B74454">
      <w:pPr>
        <w:rPr>
          <w:rFonts w:eastAsiaTheme="minorEastAsia" w:cstheme="minorHAnsi"/>
        </w:rPr>
      </w:pPr>
      <w:r w:rsidRPr="001331A4">
        <w:rPr>
          <w:rFonts w:eastAsiaTheme="minorEastAsia" w:cstheme="minorHAnsi"/>
        </w:rPr>
        <w:t>FHKC, at its sole discretion, may choose to continue or terminate this Contract in the event any of Insurer’s Subcontractors file a petition for bankruptcy or for approval of a plan of reorganization or arrangement under the Bankruptcy Act.</w:t>
      </w:r>
    </w:p>
    <w:p w14:paraId="3078C06D" w14:textId="5358E8C8" w:rsidR="00BD33E5" w:rsidRDefault="00BD33E5" w:rsidP="00BD33E5">
      <w:pPr>
        <w:pStyle w:val="Heading2"/>
        <w:rPr>
          <w:rFonts w:eastAsiaTheme="minorEastAsia"/>
        </w:rPr>
      </w:pPr>
      <w:bookmarkStart w:id="52" w:name="_Toc36462084"/>
      <w:r>
        <w:rPr>
          <w:rFonts w:eastAsiaTheme="minorEastAsia"/>
        </w:rPr>
        <w:t xml:space="preserve">Failure to </w:t>
      </w:r>
      <w:proofErr w:type="gramStart"/>
      <w:r>
        <w:rPr>
          <w:rFonts w:eastAsiaTheme="minorEastAsia"/>
        </w:rPr>
        <w:t>Perform</w:t>
      </w:r>
      <w:bookmarkEnd w:id="52"/>
      <w:proofErr w:type="gramEnd"/>
    </w:p>
    <w:p w14:paraId="14E723CA" w14:textId="3B2A9A84" w:rsidR="00BD33E5" w:rsidRPr="00BD33E5" w:rsidRDefault="000759F1" w:rsidP="00BD33E5">
      <w:r w:rsidRPr="0063568E">
        <w:rPr>
          <w:rFonts w:cstheme="minorHAnsi"/>
          <w:color w:val="000000"/>
        </w:rPr>
        <w:t xml:space="preserve">Each time </w:t>
      </w:r>
      <w:r w:rsidR="00501906">
        <w:rPr>
          <w:rFonts w:cstheme="minorHAnsi"/>
          <w:color w:val="000000"/>
        </w:rPr>
        <w:t>Insurer</w:t>
      </w:r>
      <w:r w:rsidRPr="0063568E">
        <w:rPr>
          <w:rFonts w:cstheme="minorHAnsi"/>
          <w:color w:val="000000"/>
        </w:rPr>
        <w:t xml:space="preserve"> fails to obtain </w:t>
      </w:r>
      <w:r w:rsidRPr="000E43EC">
        <w:rPr>
          <w:rFonts w:cstheme="minorHAnsi"/>
          <w:color w:val="000000"/>
        </w:rPr>
        <w:t>the necessary Subcontractor approvals or otherwise fails to perform a material obligation under Section</w:t>
      </w:r>
      <w:r w:rsidR="000E43EC" w:rsidRPr="000E43EC">
        <w:rPr>
          <w:rFonts w:cstheme="minorHAnsi"/>
          <w:color w:val="000000"/>
        </w:rPr>
        <w:t xml:space="preserve"> 4</w:t>
      </w:r>
      <w:r w:rsidRPr="000E43EC">
        <w:rPr>
          <w:rFonts w:cstheme="minorHAnsi"/>
          <w:color w:val="000000"/>
        </w:rPr>
        <w:t>, the</w:t>
      </w:r>
      <w:r w:rsidRPr="007F0584">
        <w:rPr>
          <w:rFonts w:cstheme="minorHAnsi"/>
          <w:color w:val="000000"/>
        </w:rPr>
        <w:t xml:space="preserve"> resulting damages to FHKC </w:t>
      </w:r>
      <w:r>
        <w:rPr>
          <w:rFonts w:cstheme="minorHAnsi"/>
          <w:color w:val="000000"/>
        </w:rPr>
        <w:t>will</w:t>
      </w:r>
      <w:r w:rsidRPr="007F0584">
        <w:rPr>
          <w:rFonts w:cstheme="minorHAnsi"/>
          <w:color w:val="000000"/>
        </w:rPr>
        <w:t xml:space="preserve"> not </w:t>
      </w:r>
      <w:r>
        <w:rPr>
          <w:rFonts w:cstheme="minorHAnsi"/>
          <w:color w:val="000000"/>
        </w:rPr>
        <w:t xml:space="preserve">be </w:t>
      </w:r>
      <w:r w:rsidRPr="007F0584">
        <w:rPr>
          <w:rFonts w:cstheme="minorHAnsi"/>
          <w:color w:val="000000"/>
        </w:rPr>
        <w:t>readily ascertain</w:t>
      </w:r>
      <w:r>
        <w:rPr>
          <w:rFonts w:cstheme="minorHAnsi"/>
          <w:color w:val="000000"/>
        </w:rPr>
        <w:t xml:space="preserve">able; therefore, </w:t>
      </w:r>
      <w:r w:rsidRPr="001E78F4">
        <w:rPr>
          <w:color w:val="000000"/>
        </w:rPr>
        <w:t>FHKC</w:t>
      </w:r>
      <w:r w:rsidRPr="00237593">
        <w:rPr>
          <w:color w:val="000000"/>
        </w:rPr>
        <w:t xml:space="preserve"> shall be entitled to </w:t>
      </w:r>
      <w:r>
        <w:rPr>
          <w:color w:val="000000"/>
        </w:rPr>
        <w:t>credit the monthly invoice for</w:t>
      </w:r>
      <w:r w:rsidRPr="00237593">
        <w:rPr>
          <w:color w:val="000000"/>
        </w:rPr>
        <w:t xml:space="preserve"> </w:t>
      </w:r>
      <w:r>
        <w:rPr>
          <w:rFonts w:cstheme="minorHAnsi"/>
          <w:color w:val="000000"/>
        </w:rPr>
        <w:t>liquidated damages</w:t>
      </w:r>
      <w:r w:rsidRPr="0063568E" w:rsidDel="003A1762">
        <w:rPr>
          <w:rFonts w:cstheme="minorHAnsi"/>
          <w:color w:val="000000"/>
        </w:rPr>
        <w:t xml:space="preserve"> </w:t>
      </w:r>
      <w:r w:rsidRPr="0063568E">
        <w:rPr>
          <w:rFonts w:cstheme="minorHAnsi"/>
          <w:color w:val="000000"/>
        </w:rPr>
        <w:t xml:space="preserve">equal to </w:t>
      </w:r>
      <w:r w:rsidR="005C7079">
        <w:rPr>
          <w:rFonts w:cstheme="minorHAnsi"/>
          <w:color w:val="000000"/>
        </w:rPr>
        <w:t>10</w:t>
      </w:r>
      <w:r w:rsidR="00C729BB">
        <w:rPr>
          <w:rFonts w:cstheme="minorHAnsi"/>
          <w:color w:val="000000"/>
        </w:rPr>
        <w:t xml:space="preserve"> thousand dollars (</w:t>
      </w:r>
      <w:r w:rsidRPr="0063568E">
        <w:rPr>
          <w:rFonts w:cstheme="minorHAnsi"/>
          <w:color w:val="000000"/>
        </w:rPr>
        <w:t>$</w:t>
      </w:r>
      <w:r w:rsidR="005C7079">
        <w:rPr>
          <w:rFonts w:cstheme="minorHAnsi"/>
          <w:color w:val="000000"/>
        </w:rPr>
        <w:t>10</w:t>
      </w:r>
      <w:r w:rsidRPr="0063568E">
        <w:rPr>
          <w:rFonts w:cstheme="minorHAnsi"/>
          <w:color w:val="000000"/>
        </w:rPr>
        <w:t>,000</w:t>
      </w:r>
      <w:r w:rsidR="00C729BB">
        <w:rPr>
          <w:rFonts w:cstheme="minorHAnsi"/>
          <w:color w:val="000000"/>
        </w:rPr>
        <w:t>)</w:t>
      </w:r>
      <w:r>
        <w:rPr>
          <w:rFonts w:cstheme="minorHAnsi"/>
          <w:color w:val="000000"/>
        </w:rPr>
        <w:t xml:space="preserve"> per occurrence</w:t>
      </w:r>
      <w:r w:rsidRPr="0063568E">
        <w:rPr>
          <w:rFonts w:cstheme="minorHAnsi"/>
          <w:color w:val="000000"/>
        </w:rPr>
        <w:t xml:space="preserve">. This </w:t>
      </w:r>
      <w:r>
        <w:rPr>
          <w:rFonts w:cstheme="minorHAnsi"/>
          <w:color w:val="000000"/>
        </w:rPr>
        <w:t xml:space="preserve">invoice </w:t>
      </w:r>
      <w:r w:rsidRPr="0063568E">
        <w:rPr>
          <w:rFonts w:cstheme="minorHAnsi"/>
          <w:color w:val="000000"/>
        </w:rPr>
        <w:t xml:space="preserve">credit shall cover FHKC’s internal staffing and administrative costs as well as the diminished value of Services provided under the Contract. </w:t>
      </w:r>
      <w:r w:rsidR="00501906">
        <w:rPr>
          <w:rFonts w:cstheme="minorHAnsi"/>
          <w:color w:val="000000"/>
        </w:rPr>
        <w:t>Insurer</w:t>
      </w:r>
      <w:r w:rsidRPr="0063568E">
        <w:rPr>
          <w:rFonts w:cstheme="minorHAnsi"/>
          <w:color w:val="000000"/>
        </w:rPr>
        <w:t xml:space="preserve">'s failure to perform these obligations shall also be an Event of Default, subject to cure upon </w:t>
      </w:r>
      <w:r w:rsidRPr="00851419">
        <w:rPr>
          <w:rFonts w:cstheme="minorHAnsi"/>
          <w:color w:val="000000"/>
        </w:rPr>
        <w:t>Notice</w:t>
      </w:r>
      <w:r w:rsidRPr="0063568E">
        <w:rPr>
          <w:rFonts w:cstheme="minorHAnsi"/>
          <w:color w:val="000000"/>
        </w:rPr>
        <w:t xml:space="preserve"> from FHKC as provided in Section </w:t>
      </w:r>
      <w:r w:rsidR="000E43EC">
        <w:rPr>
          <w:rFonts w:cstheme="minorHAnsi"/>
          <w:color w:val="000000"/>
        </w:rPr>
        <w:t>4</w:t>
      </w:r>
      <w:r w:rsidR="004A090C">
        <w:rPr>
          <w:rFonts w:cstheme="minorHAnsi"/>
          <w:color w:val="000000"/>
        </w:rPr>
        <w:t>4</w:t>
      </w:r>
      <w:r w:rsidR="000E43EC">
        <w:rPr>
          <w:rFonts w:cstheme="minorHAnsi"/>
          <w:color w:val="000000"/>
        </w:rPr>
        <w:t>.10</w:t>
      </w:r>
      <w:r w:rsidRPr="0063568E">
        <w:rPr>
          <w:rFonts w:cstheme="minorHAnsi"/>
          <w:color w:val="000000"/>
        </w:rPr>
        <w:t xml:space="preserve"> and will entitle FHKC to recover any other damages it incurs (including any actual out-of-pocket expenses incurred by FHKC to investigate and remediate the violation) and to pursue injunctive relief.</w:t>
      </w:r>
    </w:p>
    <w:p w14:paraId="3595BC76" w14:textId="08E97B3D" w:rsidR="00AD68AF" w:rsidRDefault="00DE6362" w:rsidP="00DE6362">
      <w:pPr>
        <w:pStyle w:val="Heading1"/>
      </w:pPr>
      <w:bookmarkStart w:id="53" w:name="_Toc36462085"/>
      <w:r>
        <w:t>Systems; Security</w:t>
      </w:r>
      <w:bookmarkEnd w:id="53"/>
    </w:p>
    <w:p w14:paraId="00299105" w14:textId="0EC638CB" w:rsidR="00DE6362" w:rsidRDefault="004D7D70" w:rsidP="00DE6362">
      <w:r w:rsidRPr="004D7D70">
        <w:t>Insurer shall maintain policies, procedures</w:t>
      </w:r>
      <w:r w:rsidR="00C9331C">
        <w:t>,</w:t>
      </w:r>
      <w:r w:rsidRPr="004D7D70">
        <w:t xml:space="preserve"> and practices related to system security and integrity that are in line with national industry standards and best practices. </w:t>
      </w:r>
      <w:r w:rsidR="002E50AC">
        <w:t>At least</w:t>
      </w:r>
      <w:r w:rsidR="002E50AC" w:rsidRPr="004D7D70">
        <w:t xml:space="preserve"> annually</w:t>
      </w:r>
      <w:r w:rsidR="002E50AC">
        <w:t xml:space="preserve">, </w:t>
      </w:r>
      <w:r w:rsidRPr="004D7D70">
        <w:t>Insurer shall</w:t>
      </w:r>
      <w:r w:rsidR="00D64067">
        <w:t xml:space="preserve"> </w:t>
      </w:r>
      <w:r w:rsidRPr="004D7D70">
        <w:t>review and update its policies, procedures</w:t>
      </w:r>
      <w:r w:rsidR="002E50AC">
        <w:t>,</w:t>
      </w:r>
      <w:r w:rsidRPr="004D7D70">
        <w:t xml:space="preserve"> and practices for the following areas:</w:t>
      </w:r>
    </w:p>
    <w:p w14:paraId="0152E16D" w14:textId="3ECD09AA" w:rsidR="00C55720" w:rsidRDefault="00C55720" w:rsidP="002D3CDE">
      <w:pPr>
        <w:pStyle w:val="ListParagraph"/>
        <w:numPr>
          <w:ilvl w:val="0"/>
          <w:numId w:val="23"/>
        </w:numPr>
      </w:pPr>
      <w:r>
        <w:t xml:space="preserve">Access </w:t>
      </w:r>
      <w:proofErr w:type="gramStart"/>
      <w:r>
        <w:t>Control;</w:t>
      </w:r>
      <w:proofErr w:type="gramEnd"/>
    </w:p>
    <w:p w14:paraId="5AF89C7E" w14:textId="1824D7F8" w:rsidR="00C55720" w:rsidRDefault="00C55720" w:rsidP="002D3CDE">
      <w:pPr>
        <w:pStyle w:val="ListParagraph"/>
        <w:numPr>
          <w:ilvl w:val="0"/>
          <w:numId w:val="23"/>
        </w:numPr>
      </w:pPr>
      <w:r>
        <w:t xml:space="preserve">Incident </w:t>
      </w:r>
      <w:proofErr w:type="gramStart"/>
      <w:r>
        <w:t>Response;</w:t>
      </w:r>
      <w:proofErr w:type="gramEnd"/>
    </w:p>
    <w:p w14:paraId="587DFC2A" w14:textId="1745A485" w:rsidR="00C55720" w:rsidRDefault="00C55720" w:rsidP="002D3CDE">
      <w:pPr>
        <w:pStyle w:val="ListParagraph"/>
        <w:numPr>
          <w:ilvl w:val="0"/>
          <w:numId w:val="23"/>
        </w:numPr>
      </w:pPr>
      <w:r>
        <w:t xml:space="preserve">Data Loss </w:t>
      </w:r>
      <w:proofErr w:type="gramStart"/>
      <w:r>
        <w:t>Prevention;</w:t>
      </w:r>
      <w:proofErr w:type="gramEnd"/>
    </w:p>
    <w:p w14:paraId="65C52F1F" w14:textId="0C2AB262" w:rsidR="00C55720" w:rsidRPr="00E56478" w:rsidRDefault="00C55720" w:rsidP="002D3CDE">
      <w:pPr>
        <w:pStyle w:val="ListParagraph"/>
        <w:numPr>
          <w:ilvl w:val="0"/>
          <w:numId w:val="23"/>
        </w:numPr>
      </w:pPr>
      <w:r>
        <w:t xml:space="preserve">Disaster </w:t>
      </w:r>
      <w:proofErr w:type="gramStart"/>
      <w:r>
        <w:t>Recovery;</w:t>
      </w:r>
      <w:proofErr w:type="gramEnd"/>
    </w:p>
    <w:p w14:paraId="62E446F6" w14:textId="58FFAA02" w:rsidR="00195250" w:rsidRPr="00195250" w:rsidRDefault="00195250" w:rsidP="00C55720">
      <w:pPr>
        <w:pStyle w:val="ListParagraph"/>
        <w:numPr>
          <w:ilvl w:val="0"/>
          <w:numId w:val="23"/>
        </w:numPr>
      </w:pPr>
      <w:r w:rsidRPr="00C55720">
        <w:rPr>
          <w:rFonts w:eastAsiaTheme="minorEastAsia" w:cstheme="minorHAnsi"/>
        </w:rPr>
        <w:t>Telework and remote access;</w:t>
      </w:r>
      <w:r w:rsidR="00C55720">
        <w:rPr>
          <w:rFonts w:eastAsiaTheme="minorEastAsia" w:cstheme="minorHAnsi"/>
        </w:rPr>
        <w:t xml:space="preserve"> and</w:t>
      </w:r>
    </w:p>
    <w:p w14:paraId="3436F73C" w14:textId="6329FA8C" w:rsidR="00195250" w:rsidRPr="00195250" w:rsidRDefault="00195250" w:rsidP="002D3CDE">
      <w:pPr>
        <w:pStyle w:val="ListParagraph"/>
        <w:numPr>
          <w:ilvl w:val="0"/>
          <w:numId w:val="23"/>
        </w:numPr>
      </w:pPr>
      <w:r w:rsidRPr="001331A4">
        <w:rPr>
          <w:rFonts w:eastAsiaTheme="minorEastAsia" w:cstheme="minorHAnsi"/>
        </w:rPr>
        <w:t xml:space="preserve">Information and </w:t>
      </w:r>
      <w:r w:rsidR="002E50AC">
        <w:rPr>
          <w:rFonts w:eastAsiaTheme="minorEastAsia" w:cstheme="minorHAnsi"/>
        </w:rPr>
        <w:t>D</w:t>
      </w:r>
      <w:r w:rsidRPr="001331A4">
        <w:rPr>
          <w:rFonts w:eastAsiaTheme="minorEastAsia" w:cstheme="minorHAnsi"/>
        </w:rPr>
        <w:t>ata security.</w:t>
      </w:r>
    </w:p>
    <w:p w14:paraId="77AB1868" w14:textId="001D7BBE" w:rsidR="00195250" w:rsidRDefault="00041352" w:rsidP="00195250">
      <w:pPr>
        <w:rPr>
          <w:rFonts w:eastAsiaTheme="minorEastAsia" w:cstheme="minorHAnsi"/>
        </w:rPr>
      </w:pPr>
      <w:r w:rsidRPr="001331A4">
        <w:rPr>
          <w:rFonts w:eastAsiaTheme="minorEastAsia" w:cstheme="minorHAnsi"/>
        </w:rPr>
        <w:t>Insurer shall provide ninety (90) Calendar Days’ prior notice of any planned, significant system changes, including changes or upgrades to claims processing, customer service, enrollment</w:t>
      </w:r>
      <w:r w:rsidR="00D64FED">
        <w:rPr>
          <w:rFonts w:eastAsiaTheme="minorEastAsia" w:cstheme="minorHAnsi"/>
        </w:rPr>
        <w:t>,</w:t>
      </w:r>
      <w:r w:rsidRPr="001331A4">
        <w:rPr>
          <w:rFonts w:eastAsiaTheme="minorEastAsia" w:cstheme="minorHAnsi"/>
        </w:rPr>
        <w:t xml:space="preserve"> or operating systems or any other systems that may m</w:t>
      </w:r>
      <w:r w:rsidRPr="00BE6DD9">
        <w:rPr>
          <w:rFonts w:eastAsiaTheme="minorEastAsia" w:cstheme="minorHAnsi"/>
        </w:rPr>
        <w:t>aterially</w:t>
      </w:r>
      <w:r w:rsidRPr="001331A4">
        <w:rPr>
          <w:rFonts w:eastAsiaTheme="minorEastAsia" w:cstheme="minorHAnsi"/>
        </w:rPr>
        <w:t xml:space="preserve"> impact services provided under this Contract.</w:t>
      </w:r>
    </w:p>
    <w:p w14:paraId="74EEF611" w14:textId="77777777" w:rsidR="00041352" w:rsidRPr="001331A4" w:rsidRDefault="00041352" w:rsidP="00041352">
      <w:pPr>
        <w:rPr>
          <w:rFonts w:eastAsiaTheme="minorEastAsia" w:cstheme="minorHAnsi"/>
        </w:rPr>
      </w:pPr>
      <w:r w:rsidRPr="001331A4">
        <w:rPr>
          <w:rFonts w:eastAsiaTheme="minorEastAsia" w:cstheme="minorHAnsi"/>
        </w:rPr>
        <w:t xml:space="preserve">Insurer shall notify FHKC within three (3) Business Days of identification of any issues impacting Insurer’s claims processing related to this Contract. </w:t>
      </w:r>
    </w:p>
    <w:p w14:paraId="4F57E019" w14:textId="5CCD5F73" w:rsidR="00041352" w:rsidRDefault="00041352" w:rsidP="00041352">
      <w:pPr>
        <w:rPr>
          <w:rFonts w:eastAsiaTheme="minorEastAsia" w:cstheme="minorHAnsi"/>
        </w:rPr>
      </w:pPr>
      <w:r w:rsidRPr="001331A4">
        <w:rPr>
          <w:rFonts w:eastAsiaTheme="minorEastAsia" w:cstheme="minorHAnsi"/>
        </w:rPr>
        <w:t>Insurer’s mail gateways shall be capable of</w:t>
      </w:r>
      <w:r w:rsidR="00FD23EB">
        <w:rPr>
          <w:rFonts w:eastAsiaTheme="minorEastAsia" w:cstheme="minorHAnsi"/>
        </w:rPr>
        <w:t xml:space="preserve"> sending and receiving</w:t>
      </w:r>
      <w:r w:rsidR="005139FF">
        <w:rPr>
          <w:rFonts w:eastAsiaTheme="minorEastAsia" w:cstheme="minorHAnsi"/>
        </w:rPr>
        <w:t xml:space="preserve"> </w:t>
      </w:r>
      <w:r w:rsidR="005139FF" w:rsidRPr="001331A4">
        <w:rPr>
          <w:rFonts w:eastAsiaTheme="minorEastAsia" w:cstheme="minorHAnsi"/>
        </w:rPr>
        <w:t>encrypted emails</w:t>
      </w:r>
      <w:r w:rsidR="003760C9">
        <w:rPr>
          <w:rFonts w:eastAsiaTheme="minorEastAsia" w:cstheme="minorHAnsi"/>
        </w:rPr>
        <w:t xml:space="preserve"> for</w:t>
      </w:r>
      <w:r w:rsidR="009A76EC">
        <w:rPr>
          <w:rFonts w:eastAsiaTheme="minorEastAsia" w:cstheme="minorHAnsi"/>
        </w:rPr>
        <w:t xml:space="preserve"> all</w:t>
      </w:r>
      <w:r w:rsidR="003760C9">
        <w:rPr>
          <w:rFonts w:eastAsiaTheme="minorEastAsia" w:cstheme="minorHAnsi"/>
        </w:rPr>
        <w:t xml:space="preserve"> services related to this Contract.</w:t>
      </w:r>
      <w:r w:rsidRPr="001331A4">
        <w:rPr>
          <w:rFonts w:eastAsiaTheme="minorEastAsia" w:cstheme="minorHAnsi"/>
        </w:rPr>
        <w:t xml:space="preserve"> </w:t>
      </w:r>
      <w:r w:rsidR="008E7F6D">
        <w:rPr>
          <w:rFonts w:eastAsiaTheme="minorEastAsia" w:cstheme="minorHAnsi"/>
        </w:rPr>
        <w:t>Insurer’s use of an email gateway using a Transport Layer Security</w:t>
      </w:r>
      <w:r w:rsidR="006E334F">
        <w:rPr>
          <w:rFonts w:eastAsiaTheme="minorEastAsia" w:cstheme="minorHAnsi"/>
        </w:rPr>
        <w:t xml:space="preserve"> 1.2</w:t>
      </w:r>
      <w:r w:rsidR="008E7F6D">
        <w:rPr>
          <w:rFonts w:eastAsiaTheme="minorEastAsia" w:cstheme="minorHAnsi"/>
        </w:rPr>
        <w:t xml:space="preserve"> connection satisfies this requirement. </w:t>
      </w:r>
      <w:r w:rsidRPr="001331A4">
        <w:rPr>
          <w:rFonts w:eastAsiaTheme="minorEastAsia" w:cstheme="minorHAnsi"/>
        </w:rPr>
        <w:t xml:space="preserve">Insurer shall send </w:t>
      </w:r>
      <w:r w:rsidR="007D06FE">
        <w:rPr>
          <w:rFonts w:eastAsiaTheme="minorEastAsia" w:cstheme="minorHAnsi"/>
        </w:rPr>
        <w:t xml:space="preserve">only </w:t>
      </w:r>
      <w:r w:rsidRPr="001331A4">
        <w:rPr>
          <w:rFonts w:eastAsiaTheme="minorEastAsia" w:cstheme="minorHAnsi"/>
        </w:rPr>
        <w:t xml:space="preserve">encrypted emails when </w:t>
      </w:r>
      <w:r w:rsidR="009A76EC">
        <w:rPr>
          <w:rFonts w:eastAsiaTheme="minorEastAsia" w:cstheme="minorHAnsi"/>
        </w:rPr>
        <w:t xml:space="preserve">such email contains </w:t>
      </w:r>
      <w:r w:rsidRPr="001331A4">
        <w:rPr>
          <w:rFonts w:eastAsiaTheme="minorEastAsia" w:cstheme="minorHAnsi"/>
        </w:rPr>
        <w:t>PHI</w:t>
      </w:r>
      <w:r>
        <w:rPr>
          <w:rFonts w:eastAsiaTheme="minorEastAsia" w:cstheme="minorHAnsi"/>
        </w:rPr>
        <w:t xml:space="preserve"> or</w:t>
      </w:r>
      <w:r w:rsidRPr="001331A4">
        <w:rPr>
          <w:rFonts w:eastAsiaTheme="minorEastAsia" w:cstheme="minorHAnsi"/>
        </w:rPr>
        <w:t xml:space="preserve"> PII. </w:t>
      </w:r>
    </w:p>
    <w:p w14:paraId="22DE9931" w14:textId="420BB3BD" w:rsidR="00041352" w:rsidRDefault="00C168A6" w:rsidP="00041352">
      <w:pPr>
        <w:rPr>
          <w:rFonts w:eastAsiaTheme="minorEastAsia" w:cstheme="minorHAnsi"/>
        </w:rPr>
      </w:pPr>
      <w:r w:rsidRPr="001331A4">
        <w:rPr>
          <w:rFonts w:eastAsiaTheme="minorEastAsia" w:cstheme="minorHAnsi"/>
        </w:rPr>
        <w:t>Insurer shall obtain a N</w:t>
      </w:r>
      <w:r>
        <w:rPr>
          <w:rFonts w:eastAsiaTheme="minorEastAsia" w:cstheme="minorHAnsi"/>
        </w:rPr>
        <w:t>ational Institute of Standards and Technology (NIST)</w:t>
      </w:r>
      <w:r w:rsidRPr="001331A4">
        <w:rPr>
          <w:rFonts w:eastAsiaTheme="minorEastAsia" w:cstheme="minorHAnsi"/>
        </w:rPr>
        <w:t xml:space="preserve"> compliant information security risk assessment conducted by an independent third party </w:t>
      </w:r>
      <w:r>
        <w:rPr>
          <w:rFonts w:eastAsiaTheme="minorEastAsia" w:cstheme="minorHAnsi"/>
        </w:rPr>
        <w:t>at least every three (3) years</w:t>
      </w:r>
      <w:r w:rsidR="00117246">
        <w:rPr>
          <w:rFonts w:eastAsiaTheme="minorEastAsia" w:cstheme="minorHAnsi"/>
        </w:rPr>
        <w:t>. Insurer</w:t>
      </w:r>
      <w:r>
        <w:rPr>
          <w:rFonts w:eastAsiaTheme="minorEastAsia" w:cstheme="minorHAnsi"/>
        </w:rPr>
        <w:t xml:space="preserve"> </w:t>
      </w:r>
      <w:r w:rsidR="009321DD">
        <w:rPr>
          <w:rFonts w:eastAsiaTheme="minorEastAsia" w:cstheme="minorHAnsi"/>
        </w:rPr>
        <w:t xml:space="preserve">must obtain </w:t>
      </w:r>
      <w:r>
        <w:rPr>
          <w:rFonts w:eastAsiaTheme="minorEastAsia" w:cstheme="minorHAnsi"/>
        </w:rPr>
        <w:t>the first assessment within the first</w:t>
      </w:r>
      <w:r w:rsidRPr="001331A4">
        <w:rPr>
          <w:rFonts w:eastAsiaTheme="minorEastAsia" w:cstheme="minorHAnsi"/>
        </w:rPr>
        <w:t xml:space="preserve"> Contract Year unless </w:t>
      </w:r>
      <w:r w:rsidR="009321DD">
        <w:rPr>
          <w:rFonts w:eastAsiaTheme="minorEastAsia" w:cstheme="minorHAnsi"/>
        </w:rPr>
        <w:t xml:space="preserve">Insurer completed </w:t>
      </w:r>
      <w:r w:rsidRPr="001331A4">
        <w:rPr>
          <w:rFonts w:eastAsiaTheme="minorEastAsia" w:cstheme="minorHAnsi"/>
        </w:rPr>
        <w:t xml:space="preserve">such an assessment within </w:t>
      </w:r>
      <w:r>
        <w:rPr>
          <w:rFonts w:eastAsiaTheme="minorEastAsia" w:cstheme="minorHAnsi"/>
        </w:rPr>
        <w:t>two (2) years</w:t>
      </w:r>
      <w:r w:rsidRPr="001331A4">
        <w:rPr>
          <w:rFonts w:eastAsiaTheme="minorEastAsia" w:cstheme="minorHAnsi"/>
        </w:rPr>
        <w:t xml:space="preserve"> prior to the Contract Effective Date</w:t>
      </w:r>
      <w:r>
        <w:rPr>
          <w:rFonts w:eastAsiaTheme="minorEastAsia" w:cstheme="minorHAnsi"/>
        </w:rPr>
        <w:t>. An independent assessment following the NIST SP</w:t>
      </w:r>
      <w:r w:rsidR="006E334F">
        <w:rPr>
          <w:rFonts w:eastAsiaTheme="minorEastAsia" w:cstheme="minorHAnsi"/>
        </w:rPr>
        <w:t xml:space="preserve"> </w:t>
      </w:r>
      <w:r>
        <w:rPr>
          <w:rFonts w:eastAsiaTheme="minorEastAsia" w:cstheme="minorHAnsi"/>
        </w:rPr>
        <w:t>800-30 guidance, or its successor, satisfies this requirement.</w:t>
      </w:r>
    </w:p>
    <w:p w14:paraId="09618D1F" w14:textId="0D7CF4DB" w:rsidR="00E16945" w:rsidRDefault="00E16945" w:rsidP="00E16945">
      <w:pPr>
        <w:pStyle w:val="Heading2"/>
        <w:rPr>
          <w:rFonts w:eastAsiaTheme="minorEastAsia"/>
        </w:rPr>
      </w:pPr>
      <w:bookmarkStart w:id="54" w:name="_Toc36462086"/>
      <w:r>
        <w:rPr>
          <w:rFonts w:eastAsiaTheme="minorEastAsia"/>
        </w:rPr>
        <w:t>Loss of Data</w:t>
      </w:r>
      <w:bookmarkEnd w:id="54"/>
    </w:p>
    <w:p w14:paraId="0DCA2045" w14:textId="29D34543" w:rsidR="00E16945" w:rsidRPr="00E16945" w:rsidRDefault="00E16945" w:rsidP="00E16945">
      <w:r w:rsidRPr="008778E2">
        <w:t>In the event of loss of any</w:t>
      </w:r>
      <w:r w:rsidRPr="009D2166" w:rsidDel="0058526A">
        <w:t xml:space="preserve"> </w:t>
      </w:r>
      <w:r w:rsidRPr="008778E2" w:rsidDel="0058526A">
        <w:t>D</w:t>
      </w:r>
      <w:r w:rsidRPr="008778E2">
        <w:t>ata</w:t>
      </w:r>
      <w:r w:rsidRPr="009D2166">
        <w:t xml:space="preserve"> </w:t>
      </w:r>
      <w:r w:rsidRPr="008B00E2">
        <w:t xml:space="preserve">where such loss is not due to </w:t>
      </w:r>
      <w:r w:rsidRPr="006C3B54">
        <w:t>FHKC</w:t>
      </w:r>
      <w:r w:rsidRPr="00EF1686">
        <w:t>’s action</w:t>
      </w:r>
      <w:r w:rsidRPr="009D2166">
        <w:t xml:space="preserve">, </w:t>
      </w:r>
      <w:r w:rsidR="00501906">
        <w:t>Insurer</w:t>
      </w:r>
      <w:r w:rsidRPr="008778E2">
        <w:t xml:space="preserve"> shall </w:t>
      </w:r>
      <w:r w:rsidRPr="008B00E2">
        <w:t xml:space="preserve">provide </w:t>
      </w:r>
      <w:r w:rsidRPr="006C3B54">
        <w:t>Notice</w:t>
      </w:r>
      <w:r w:rsidRPr="00EF1686">
        <w:t xml:space="preserve"> with</w:t>
      </w:r>
      <w:r w:rsidRPr="00FD076A">
        <w:t xml:space="preserve">in 24 hours of such loss and </w:t>
      </w:r>
      <w:r w:rsidRPr="00CF76FB">
        <w:t>be responsible for recreatin</w:t>
      </w:r>
      <w:r w:rsidRPr="00012247">
        <w:t xml:space="preserve">g such lost </w:t>
      </w:r>
      <w:r w:rsidRPr="00D178EB">
        <w:t>D</w:t>
      </w:r>
      <w:r w:rsidRPr="00012247">
        <w:t>ata in the manner it existed or in a comparable manner reasonably acceptable to FHKC</w:t>
      </w:r>
      <w:r w:rsidR="004F71F4">
        <w:t xml:space="preserve"> and</w:t>
      </w:r>
      <w:r w:rsidRPr="00012247">
        <w:t xml:space="preserve"> on a reasonable schedule set by FHKC</w:t>
      </w:r>
      <w:r w:rsidRPr="009D2166">
        <w:t>.</w:t>
      </w:r>
    </w:p>
    <w:p w14:paraId="02F30F9B" w14:textId="0F94DAC8" w:rsidR="00A40A27" w:rsidRDefault="00A40A27" w:rsidP="00A40A27">
      <w:pPr>
        <w:pStyle w:val="Heading2"/>
        <w:rPr>
          <w:rFonts w:eastAsiaTheme="minorEastAsia"/>
        </w:rPr>
      </w:pPr>
      <w:bookmarkStart w:id="55" w:name="_Toc36462087"/>
      <w:r>
        <w:rPr>
          <w:rFonts w:eastAsiaTheme="minorEastAsia"/>
        </w:rPr>
        <w:t>Security Officers</w:t>
      </w:r>
      <w:bookmarkEnd w:id="55"/>
    </w:p>
    <w:p w14:paraId="5C99F74E" w14:textId="21453055" w:rsidR="00A40A27" w:rsidRPr="00A40A27" w:rsidRDefault="00A40A27" w:rsidP="00A40A27">
      <w:r w:rsidRPr="0063568E">
        <w:rPr>
          <w:rFonts w:cstheme="minorHAnsi"/>
          <w:color w:val="000000"/>
        </w:rPr>
        <w:t xml:space="preserve">Each Party will </w:t>
      </w:r>
      <w:r w:rsidRPr="00A40A27">
        <w:rPr>
          <w:rFonts w:cstheme="minorHAnsi"/>
          <w:color w:val="000000"/>
        </w:rPr>
        <w:t>provide</w:t>
      </w:r>
      <w:r w:rsidRPr="00A40A27">
        <w:rPr>
          <w:rStyle w:val="Style28"/>
          <w:rFonts w:cstheme="minorHAnsi"/>
          <w:color w:val="000000"/>
          <w:u w:val="none"/>
        </w:rPr>
        <w:t xml:space="preserve"> an employee to serve as</w:t>
      </w:r>
      <w:r w:rsidRPr="0063568E">
        <w:rPr>
          <w:rFonts w:cstheme="minorHAnsi"/>
          <w:color w:val="000000"/>
        </w:rPr>
        <w:t xml:space="preserve"> a security officer. Each Party's security officer will work with the other Party's security officer with respect to security matters and related issues concerning the Contract. This does not preclude either security officer from working on other matters unrelated to the Contract. </w:t>
      </w:r>
      <w:r w:rsidR="00501906">
        <w:rPr>
          <w:rFonts w:cstheme="minorHAnsi"/>
          <w:color w:val="000000"/>
        </w:rPr>
        <w:t>Insurer</w:t>
      </w:r>
      <w:r w:rsidRPr="0063568E">
        <w:rPr>
          <w:rFonts w:cstheme="minorHAnsi"/>
          <w:color w:val="000000"/>
        </w:rPr>
        <w:t xml:space="preserve">’s security officer shall oversee security issues at </w:t>
      </w:r>
      <w:r w:rsidR="00501906">
        <w:rPr>
          <w:rFonts w:cstheme="minorHAnsi"/>
          <w:color w:val="000000"/>
        </w:rPr>
        <w:t>Insurer</w:t>
      </w:r>
      <w:r w:rsidRPr="0063568E">
        <w:rPr>
          <w:rFonts w:cstheme="minorHAnsi"/>
          <w:color w:val="000000"/>
        </w:rPr>
        <w:t xml:space="preserve"> facilities where Services are provided.</w:t>
      </w:r>
    </w:p>
    <w:p w14:paraId="1D9AFD56" w14:textId="668A42D0" w:rsidR="00D85918" w:rsidRDefault="00D85918" w:rsidP="00D85918">
      <w:pPr>
        <w:pStyle w:val="Heading2"/>
        <w:rPr>
          <w:rFonts w:eastAsiaTheme="minorEastAsia"/>
        </w:rPr>
      </w:pPr>
      <w:bookmarkStart w:id="56" w:name="_Toc36462088"/>
      <w:r>
        <w:rPr>
          <w:rFonts w:eastAsiaTheme="minorEastAsia"/>
        </w:rPr>
        <w:t>Security Incidents</w:t>
      </w:r>
      <w:bookmarkEnd w:id="56"/>
    </w:p>
    <w:p w14:paraId="5BD683A4" w14:textId="453D6192" w:rsidR="00CA2198" w:rsidRDefault="00212AA9" w:rsidP="00D85918">
      <w:r>
        <w:t>In accordance with Attachment B</w:t>
      </w:r>
      <w:r w:rsidR="00F824FC">
        <w:t>,</w:t>
      </w:r>
      <w:r>
        <w:rPr>
          <w:rFonts w:eastAsiaTheme="minorEastAsia"/>
        </w:rPr>
        <w:t xml:space="preserve"> </w:t>
      </w:r>
      <w:r w:rsidR="00C31E21">
        <w:rPr>
          <w:rFonts w:eastAsiaTheme="minorEastAsia"/>
        </w:rPr>
        <w:t xml:space="preserve">Business Associate Agreement, </w:t>
      </w:r>
      <w:r w:rsidR="00D85918">
        <w:t>Insurer shall report all security incidents</w:t>
      </w:r>
      <w:r w:rsidR="00F824FC">
        <w:t xml:space="preserve"> (as defined in</w:t>
      </w:r>
      <w:r w:rsidR="00F824FC" w:rsidRPr="00F824FC">
        <w:t xml:space="preserve"> </w:t>
      </w:r>
      <w:r w:rsidR="00F824FC">
        <w:t>Attachment B)</w:t>
      </w:r>
      <w:r w:rsidR="00D85918">
        <w:t xml:space="preserve"> to FHKC. Insurer shall be liable for </w:t>
      </w:r>
      <w:r w:rsidR="002C1D2B">
        <w:t>Financial Consequences</w:t>
      </w:r>
      <w:r w:rsidR="00D85918">
        <w:t xml:space="preserve"> in the amount of five hundred dollars ($500) per Calendar Day for failure to provide all necessary information to FHKC in the format and timeframe </w:t>
      </w:r>
      <w:r w:rsidR="00D85918" w:rsidRPr="00BE6DD9">
        <w:t>required</w:t>
      </w:r>
      <w:r w:rsidR="00D85918">
        <w:t xml:space="preserve">. </w:t>
      </w:r>
      <w:r w:rsidR="003A6285">
        <w:t>Financial Consequences</w:t>
      </w:r>
      <w:r w:rsidR="00D85918">
        <w:t xml:space="preserve"> apply to each Calendar Day beyond the due date until provided to FHKC in the required format, inclusive of the day provided to FHKC.</w:t>
      </w:r>
    </w:p>
    <w:p w14:paraId="5FE2B226" w14:textId="39D942BE" w:rsidR="00D85918" w:rsidRDefault="00DE4A20" w:rsidP="00DE4A20">
      <w:pPr>
        <w:pStyle w:val="Heading2"/>
      </w:pPr>
      <w:bookmarkStart w:id="57" w:name="_Toc36462089"/>
      <w:r>
        <w:t>Health Information System</w:t>
      </w:r>
      <w:bookmarkEnd w:id="57"/>
    </w:p>
    <w:p w14:paraId="0F60F214" w14:textId="3D0C1196" w:rsidR="00DE4A20" w:rsidRPr="001331A4" w:rsidRDefault="00DE4A20" w:rsidP="00DE4A20">
      <w:pPr>
        <w:rPr>
          <w:rFonts w:eastAsiaTheme="minorEastAsia" w:cstheme="minorHAnsi"/>
        </w:rPr>
      </w:pPr>
      <w:r w:rsidRPr="001331A4">
        <w:rPr>
          <w:rFonts w:eastAsiaTheme="minorEastAsia" w:cstheme="minorHAnsi"/>
        </w:rPr>
        <w:t xml:space="preserve">Insurer shall maintain a health information system that collects, analyzes, </w:t>
      </w:r>
      <w:proofErr w:type="gramStart"/>
      <w:r w:rsidRPr="001331A4">
        <w:rPr>
          <w:rFonts w:eastAsiaTheme="minorEastAsia" w:cstheme="minorHAnsi"/>
        </w:rPr>
        <w:t>integrates</w:t>
      </w:r>
      <w:proofErr w:type="gramEnd"/>
      <w:r w:rsidRPr="001331A4">
        <w:rPr>
          <w:rFonts w:eastAsiaTheme="minorEastAsia" w:cstheme="minorHAnsi"/>
        </w:rPr>
        <w:t xml:space="preserve"> and reports data, including utilization, claims, </w:t>
      </w:r>
      <w:r>
        <w:rPr>
          <w:rFonts w:eastAsiaTheme="minorEastAsia" w:cstheme="minorHAnsi"/>
        </w:rPr>
        <w:t>and G</w:t>
      </w:r>
      <w:r w:rsidRPr="001331A4">
        <w:rPr>
          <w:rFonts w:eastAsiaTheme="minorEastAsia" w:cstheme="minorHAnsi"/>
        </w:rPr>
        <w:t xml:space="preserve">rievances and </w:t>
      </w:r>
      <w:r>
        <w:rPr>
          <w:rFonts w:eastAsiaTheme="minorEastAsia" w:cstheme="minorHAnsi"/>
        </w:rPr>
        <w:t>A</w:t>
      </w:r>
      <w:r w:rsidRPr="001331A4">
        <w:rPr>
          <w:rFonts w:eastAsiaTheme="minorEastAsia" w:cstheme="minorHAnsi"/>
        </w:rPr>
        <w:t xml:space="preserve">ppeals. </w:t>
      </w:r>
    </w:p>
    <w:p w14:paraId="1533A9EF" w14:textId="14B56CD1" w:rsidR="00DE4A20" w:rsidRPr="001331A4" w:rsidRDefault="00714FCF" w:rsidP="00DE4A20">
      <w:pPr>
        <w:rPr>
          <w:rFonts w:eastAsiaTheme="minorEastAsia" w:cstheme="minorHAnsi"/>
        </w:rPr>
      </w:pPr>
      <w:r>
        <w:rPr>
          <w:rFonts w:eastAsiaTheme="minorEastAsia" w:cstheme="minorHAnsi"/>
        </w:rPr>
        <w:t>Insurer shall implement and maintain health information systems as required by 42 CFR 438.</w:t>
      </w:r>
      <w:r w:rsidR="00076128">
        <w:rPr>
          <w:rFonts w:eastAsiaTheme="minorEastAsia" w:cstheme="minorHAnsi"/>
        </w:rPr>
        <w:t>242(a), (b)(1) through (4), (c), (d), and (e), including:</w:t>
      </w:r>
      <w:r w:rsidR="00036346">
        <w:rPr>
          <w:rFonts w:eastAsiaTheme="minorEastAsia" w:cstheme="minorHAnsi"/>
        </w:rPr>
        <w:t xml:space="preserve"> </w:t>
      </w:r>
    </w:p>
    <w:p w14:paraId="7A0ADFEE" w14:textId="4C65A5B4" w:rsidR="00DE4A20" w:rsidRPr="001331A4" w:rsidRDefault="00DE4A20" w:rsidP="00DE4A20">
      <w:pPr>
        <w:pStyle w:val="ListParagraph"/>
        <w:numPr>
          <w:ilvl w:val="0"/>
          <w:numId w:val="24"/>
        </w:numPr>
        <w:contextualSpacing w:val="0"/>
        <w:rPr>
          <w:rFonts w:eastAsiaTheme="minorEastAsia" w:cstheme="minorHAnsi"/>
        </w:rPr>
      </w:pPr>
      <w:r w:rsidRPr="001331A4">
        <w:rPr>
          <w:rFonts w:eastAsiaTheme="minorEastAsia" w:cstheme="minorHAnsi"/>
        </w:rPr>
        <w:t>Comply</w:t>
      </w:r>
      <w:r w:rsidR="00036346">
        <w:rPr>
          <w:rFonts w:eastAsiaTheme="minorEastAsia" w:cstheme="minorHAnsi"/>
        </w:rPr>
        <w:t>i</w:t>
      </w:r>
      <w:r w:rsidR="00CA3EF0">
        <w:rPr>
          <w:rFonts w:eastAsiaTheme="minorEastAsia" w:cstheme="minorHAnsi"/>
        </w:rPr>
        <w:t>ng</w:t>
      </w:r>
      <w:r w:rsidRPr="001331A4">
        <w:rPr>
          <w:rFonts w:eastAsiaTheme="minorEastAsia" w:cstheme="minorHAnsi"/>
        </w:rPr>
        <w:t xml:space="preserve"> with Section 6504(a) of the Affordable Care </w:t>
      </w:r>
      <w:proofErr w:type="gramStart"/>
      <w:r w:rsidRPr="001331A4">
        <w:rPr>
          <w:rFonts w:eastAsiaTheme="minorEastAsia" w:cstheme="minorHAnsi"/>
        </w:rPr>
        <w:t>Act;</w:t>
      </w:r>
      <w:proofErr w:type="gramEnd"/>
    </w:p>
    <w:p w14:paraId="0E3DB0D0" w14:textId="6EA747F7" w:rsidR="00DE4A20" w:rsidRPr="001331A4" w:rsidRDefault="00DE4A20" w:rsidP="00DE4A20">
      <w:pPr>
        <w:pStyle w:val="ListParagraph"/>
        <w:numPr>
          <w:ilvl w:val="0"/>
          <w:numId w:val="24"/>
        </w:numPr>
        <w:contextualSpacing w:val="0"/>
        <w:rPr>
          <w:rFonts w:eastAsiaTheme="minorEastAsia" w:cstheme="minorHAnsi"/>
        </w:rPr>
      </w:pPr>
      <w:r w:rsidRPr="001331A4">
        <w:rPr>
          <w:rFonts w:eastAsiaTheme="minorEastAsia" w:cstheme="minorHAnsi"/>
        </w:rPr>
        <w:t>Collect</w:t>
      </w:r>
      <w:r w:rsidR="00D74AA4">
        <w:rPr>
          <w:rFonts w:eastAsiaTheme="minorEastAsia" w:cstheme="minorHAnsi"/>
        </w:rPr>
        <w:t>ing</w:t>
      </w:r>
      <w:r w:rsidRPr="001331A4">
        <w:rPr>
          <w:rFonts w:eastAsiaTheme="minorEastAsia" w:cstheme="minorHAnsi"/>
        </w:rPr>
        <w:t xml:space="preserve"> </w:t>
      </w:r>
      <w:r w:rsidR="0027373A">
        <w:rPr>
          <w:rFonts w:eastAsiaTheme="minorEastAsia" w:cstheme="minorHAnsi"/>
        </w:rPr>
        <w:t>D</w:t>
      </w:r>
      <w:r w:rsidRPr="001331A4">
        <w:rPr>
          <w:rFonts w:eastAsiaTheme="minorEastAsia" w:cstheme="minorHAnsi"/>
        </w:rPr>
        <w:t xml:space="preserve">ata on Enrollee and Provider </w:t>
      </w:r>
      <w:proofErr w:type="gramStart"/>
      <w:r w:rsidRPr="001331A4">
        <w:rPr>
          <w:rFonts w:eastAsiaTheme="minorEastAsia" w:cstheme="minorHAnsi"/>
        </w:rPr>
        <w:t>characteristics;</w:t>
      </w:r>
      <w:proofErr w:type="gramEnd"/>
    </w:p>
    <w:p w14:paraId="6FB4DF12" w14:textId="4C03BE3C" w:rsidR="00DE4A20" w:rsidRPr="001331A4" w:rsidRDefault="00DE4A20" w:rsidP="00DE4A20">
      <w:pPr>
        <w:pStyle w:val="ListParagraph"/>
        <w:numPr>
          <w:ilvl w:val="0"/>
          <w:numId w:val="24"/>
        </w:numPr>
        <w:contextualSpacing w:val="0"/>
        <w:rPr>
          <w:rFonts w:eastAsiaTheme="minorEastAsia" w:cstheme="minorHAnsi"/>
        </w:rPr>
      </w:pPr>
      <w:r w:rsidRPr="001331A4">
        <w:rPr>
          <w:rFonts w:eastAsiaTheme="minorEastAsia" w:cstheme="minorHAnsi"/>
        </w:rPr>
        <w:t>Collect</w:t>
      </w:r>
      <w:r w:rsidR="000B219B">
        <w:rPr>
          <w:rFonts w:eastAsiaTheme="minorEastAsia" w:cstheme="minorHAnsi"/>
        </w:rPr>
        <w:t>ing</w:t>
      </w:r>
      <w:r w:rsidRPr="001331A4">
        <w:rPr>
          <w:rFonts w:eastAsiaTheme="minorEastAsia" w:cstheme="minorHAnsi"/>
        </w:rPr>
        <w:t xml:space="preserve"> </w:t>
      </w:r>
      <w:r w:rsidR="0027373A">
        <w:rPr>
          <w:rFonts w:eastAsiaTheme="minorEastAsia" w:cstheme="minorHAnsi"/>
        </w:rPr>
        <w:t>D</w:t>
      </w:r>
      <w:r w:rsidRPr="001331A4">
        <w:rPr>
          <w:rFonts w:eastAsiaTheme="minorEastAsia" w:cstheme="minorHAnsi"/>
        </w:rPr>
        <w:t xml:space="preserve">ata on all services provided to Enrollees through an encounter </w:t>
      </w:r>
      <w:r w:rsidR="00983D72">
        <w:rPr>
          <w:rFonts w:eastAsiaTheme="minorEastAsia" w:cstheme="minorHAnsi"/>
        </w:rPr>
        <w:t>D</w:t>
      </w:r>
      <w:r w:rsidRPr="001331A4">
        <w:rPr>
          <w:rFonts w:eastAsiaTheme="minorEastAsia" w:cstheme="minorHAnsi"/>
        </w:rPr>
        <w:t xml:space="preserve">ata system, including </w:t>
      </w:r>
      <w:r w:rsidR="00983D72">
        <w:rPr>
          <w:rFonts w:eastAsiaTheme="minorEastAsia" w:cstheme="minorHAnsi"/>
        </w:rPr>
        <w:t>D</w:t>
      </w:r>
      <w:r w:rsidRPr="001331A4">
        <w:rPr>
          <w:rFonts w:eastAsiaTheme="minorEastAsia" w:cstheme="minorHAnsi"/>
        </w:rPr>
        <w:t xml:space="preserve">ata sufficient to identify the Provider who delivers any item or service to </w:t>
      </w:r>
      <w:proofErr w:type="gramStart"/>
      <w:r w:rsidRPr="001331A4">
        <w:rPr>
          <w:rFonts w:eastAsiaTheme="minorEastAsia" w:cstheme="minorHAnsi"/>
        </w:rPr>
        <w:t>Enrollees;</w:t>
      </w:r>
      <w:proofErr w:type="gramEnd"/>
    </w:p>
    <w:p w14:paraId="08DEA8A2" w14:textId="2280B35C" w:rsidR="00DE4A20" w:rsidRPr="001331A4" w:rsidRDefault="00DE4A20" w:rsidP="00DE4A20">
      <w:pPr>
        <w:pStyle w:val="ListParagraph"/>
        <w:numPr>
          <w:ilvl w:val="0"/>
          <w:numId w:val="24"/>
        </w:numPr>
        <w:contextualSpacing w:val="0"/>
        <w:rPr>
          <w:rFonts w:eastAsiaTheme="minorEastAsia" w:cstheme="minorHAnsi"/>
        </w:rPr>
      </w:pPr>
      <w:r w:rsidRPr="001331A4">
        <w:rPr>
          <w:rFonts w:eastAsiaTheme="minorEastAsia" w:cstheme="minorHAnsi"/>
        </w:rPr>
        <w:t>Ensur</w:t>
      </w:r>
      <w:r w:rsidR="000B219B">
        <w:rPr>
          <w:rFonts w:eastAsiaTheme="minorEastAsia" w:cstheme="minorHAnsi"/>
        </w:rPr>
        <w:t>ing that</w:t>
      </w:r>
      <w:r w:rsidRPr="001331A4">
        <w:rPr>
          <w:rFonts w:eastAsiaTheme="minorEastAsia" w:cstheme="minorHAnsi"/>
        </w:rPr>
        <w:t xml:space="preserve"> </w:t>
      </w:r>
      <w:r w:rsidR="0027373A">
        <w:rPr>
          <w:rFonts w:eastAsiaTheme="minorEastAsia" w:cstheme="minorHAnsi"/>
        </w:rPr>
        <w:t>D</w:t>
      </w:r>
      <w:r w:rsidRPr="001331A4">
        <w:rPr>
          <w:rFonts w:eastAsiaTheme="minorEastAsia" w:cstheme="minorHAnsi"/>
        </w:rPr>
        <w:t>ata received from Providers is accurate and complete by:</w:t>
      </w:r>
    </w:p>
    <w:p w14:paraId="60F80253" w14:textId="73F7E628" w:rsidR="00DE4A20" w:rsidRPr="001331A4" w:rsidRDefault="00DE4A20" w:rsidP="00DE4A20">
      <w:pPr>
        <w:pStyle w:val="ListParagraph"/>
        <w:numPr>
          <w:ilvl w:val="1"/>
          <w:numId w:val="24"/>
        </w:numPr>
        <w:contextualSpacing w:val="0"/>
        <w:rPr>
          <w:rFonts w:eastAsiaTheme="minorEastAsia" w:cstheme="minorHAnsi"/>
        </w:rPr>
      </w:pPr>
      <w:r w:rsidRPr="001331A4">
        <w:rPr>
          <w:rFonts w:eastAsiaTheme="minorEastAsia" w:cstheme="minorHAnsi"/>
        </w:rPr>
        <w:t xml:space="preserve">Verifying the accuracy and timeliness of reported </w:t>
      </w:r>
      <w:r w:rsidR="00CB7C20">
        <w:rPr>
          <w:rFonts w:eastAsiaTheme="minorEastAsia" w:cstheme="minorHAnsi"/>
        </w:rPr>
        <w:t>D</w:t>
      </w:r>
      <w:r w:rsidRPr="001331A4">
        <w:rPr>
          <w:rFonts w:eastAsiaTheme="minorEastAsia" w:cstheme="minorHAnsi"/>
        </w:rPr>
        <w:t xml:space="preserve">ata, including </w:t>
      </w:r>
      <w:r w:rsidR="00CB7C20">
        <w:rPr>
          <w:rFonts w:eastAsiaTheme="minorEastAsia" w:cstheme="minorHAnsi"/>
        </w:rPr>
        <w:t>D</w:t>
      </w:r>
      <w:r w:rsidRPr="001331A4">
        <w:rPr>
          <w:rFonts w:eastAsiaTheme="minorEastAsia" w:cstheme="minorHAnsi"/>
        </w:rPr>
        <w:t xml:space="preserve">ata reported by Providers with a capitated payment </w:t>
      </w:r>
      <w:proofErr w:type="gramStart"/>
      <w:r w:rsidRPr="001331A4">
        <w:rPr>
          <w:rFonts w:eastAsiaTheme="minorEastAsia" w:cstheme="minorHAnsi"/>
        </w:rPr>
        <w:t>arrangement;</w:t>
      </w:r>
      <w:proofErr w:type="gramEnd"/>
    </w:p>
    <w:p w14:paraId="257E2230" w14:textId="0845925B" w:rsidR="00DE4A20" w:rsidRPr="001331A4" w:rsidRDefault="00DE4A20" w:rsidP="00DE4A20">
      <w:pPr>
        <w:pStyle w:val="ListParagraph"/>
        <w:numPr>
          <w:ilvl w:val="1"/>
          <w:numId w:val="24"/>
        </w:numPr>
        <w:contextualSpacing w:val="0"/>
        <w:rPr>
          <w:rFonts w:eastAsiaTheme="minorEastAsia" w:cstheme="minorHAnsi"/>
        </w:rPr>
      </w:pPr>
      <w:r w:rsidRPr="001331A4">
        <w:rPr>
          <w:rFonts w:eastAsiaTheme="minorEastAsia" w:cstheme="minorHAnsi"/>
        </w:rPr>
        <w:t xml:space="preserve">Screening the </w:t>
      </w:r>
      <w:r w:rsidR="00CB7C20">
        <w:rPr>
          <w:rFonts w:eastAsiaTheme="minorEastAsia" w:cstheme="minorHAnsi"/>
        </w:rPr>
        <w:t>D</w:t>
      </w:r>
      <w:r w:rsidRPr="001331A4">
        <w:rPr>
          <w:rFonts w:eastAsiaTheme="minorEastAsia" w:cstheme="minorHAnsi"/>
        </w:rPr>
        <w:t xml:space="preserve">ata for completeness, </w:t>
      </w:r>
      <w:proofErr w:type="gramStart"/>
      <w:r w:rsidRPr="001331A4">
        <w:rPr>
          <w:rFonts w:eastAsiaTheme="minorEastAsia" w:cstheme="minorHAnsi"/>
        </w:rPr>
        <w:t>logic</w:t>
      </w:r>
      <w:proofErr w:type="gramEnd"/>
      <w:r w:rsidRPr="001331A4">
        <w:rPr>
          <w:rFonts w:eastAsiaTheme="minorEastAsia" w:cstheme="minorHAnsi"/>
        </w:rPr>
        <w:t xml:space="preserve"> and consistency; and</w:t>
      </w:r>
    </w:p>
    <w:p w14:paraId="72F264D3" w14:textId="700C706B" w:rsidR="00DE4A20" w:rsidRPr="001331A4" w:rsidRDefault="00DE4A20" w:rsidP="00DE4A20">
      <w:pPr>
        <w:pStyle w:val="ListParagraph"/>
        <w:numPr>
          <w:ilvl w:val="1"/>
          <w:numId w:val="24"/>
        </w:numPr>
        <w:contextualSpacing w:val="0"/>
        <w:rPr>
          <w:rFonts w:eastAsiaTheme="minorEastAsia" w:cstheme="minorHAnsi"/>
        </w:rPr>
      </w:pPr>
      <w:r w:rsidRPr="001331A4">
        <w:rPr>
          <w:rFonts w:eastAsiaTheme="minorEastAsia" w:cstheme="minorHAnsi"/>
        </w:rPr>
        <w:t xml:space="preserve">Collecting </w:t>
      </w:r>
      <w:r w:rsidR="00CB7C20">
        <w:rPr>
          <w:rFonts w:eastAsiaTheme="minorEastAsia" w:cstheme="minorHAnsi"/>
        </w:rPr>
        <w:t>D</w:t>
      </w:r>
      <w:r w:rsidRPr="001331A4">
        <w:rPr>
          <w:rFonts w:eastAsiaTheme="minorEastAsia" w:cstheme="minorHAnsi"/>
        </w:rPr>
        <w:t>ata from Providers in standardized formats to the extent feasible and appropriate.</w:t>
      </w:r>
    </w:p>
    <w:p w14:paraId="5EE253AE" w14:textId="3E6DA82A" w:rsidR="002341DA" w:rsidRPr="006C0029" w:rsidRDefault="00DE4A20" w:rsidP="002341DA">
      <w:pPr>
        <w:pStyle w:val="ListParagraph"/>
        <w:numPr>
          <w:ilvl w:val="0"/>
          <w:numId w:val="24"/>
        </w:numPr>
      </w:pPr>
      <w:r w:rsidRPr="00347A73">
        <w:rPr>
          <w:rFonts w:eastAsiaTheme="minorEastAsia" w:cstheme="minorHAnsi"/>
        </w:rPr>
        <w:t>Mak</w:t>
      </w:r>
      <w:r w:rsidR="002F6A53">
        <w:rPr>
          <w:rFonts w:eastAsiaTheme="minorEastAsia" w:cstheme="minorHAnsi"/>
        </w:rPr>
        <w:t>ing</w:t>
      </w:r>
      <w:r w:rsidRPr="00347A73">
        <w:rPr>
          <w:rFonts w:eastAsiaTheme="minorEastAsia" w:cstheme="minorHAnsi"/>
        </w:rPr>
        <w:t xml:space="preserve"> all collected </w:t>
      </w:r>
      <w:r w:rsidR="00CB7C20">
        <w:rPr>
          <w:rFonts w:eastAsiaTheme="minorEastAsia" w:cstheme="minorHAnsi"/>
        </w:rPr>
        <w:t>D</w:t>
      </w:r>
      <w:r w:rsidRPr="00347A73">
        <w:rPr>
          <w:rFonts w:eastAsiaTheme="minorEastAsia" w:cstheme="minorHAnsi"/>
        </w:rPr>
        <w:t>ata available to FHKC, AHCA</w:t>
      </w:r>
      <w:r w:rsidR="00B26A54">
        <w:rPr>
          <w:rFonts w:eastAsiaTheme="minorEastAsia" w:cstheme="minorHAnsi"/>
        </w:rPr>
        <w:t>,</w:t>
      </w:r>
      <w:r w:rsidRPr="00347A73">
        <w:rPr>
          <w:rFonts w:eastAsiaTheme="minorEastAsia" w:cstheme="minorHAnsi"/>
        </w:rPr>
        <w:t xml:space="preserve"> and CMS, upon request.</w:t>
      </w:r>
    </w:p>
    <w:p w14:paraId="2E5D8B6F" w14:textId="0C57EBF0" w:rsidR="004621E3" w:rsidRPr="00A30636" w:rsidRDefault="004621E3" w:rsidP="00125187">
      <w:pPr>
        <w:rPr>
          <w:rStyle w:val="eop"/>
          <w:rFonts w:ascii="Calibri" w:hAnsi="Calibri" w:cs="Calibri"/>
        </w:rPr>
      </w:pPr>
      <w:r w:rsidRPr="00A30636">
        <w:rPr>
          <w:rStyle w:val="eop"/>
          <w:rFonts w:ascii="Calibri" w:hAnsi="Calibri" w:cs="Calibri"/>
        </w:rPr>
        <w:t xml:space="preserve">Insurer shall also implement and maintain a publicly </w:t>
      </w:r>
      <w:r w:rsidR="00EB6303" w:rsidRPr="00A30636">
        <w:rPr>
          <w:rStyle w:val="eop"/>
          <w:rFonts w:ascii="Calibri" w:hAnsi="Calibri" w:cs="Calibri"/>
        </w:rPr>
        <w:t xml:space="preserve">accessible standards-based Application Programming Interface (API), as required by 42 CFR 457.760 and 457.1233(d). </w:t>
      </w:r>
    </w:p>
    <w:p w14:paraId="427050A2" w14:textId="2E1AEF1E" w:rsidR="00347A73" w:rsidRDefault="00CE6A09" w:rsidP="00CE6A09">
      <w:pPr>
        <w:pStyle w:val="Heading2"/>
      </w:pPr>
      <w:bookmarkStart w:id="58" w:name="_Toc36462090"/>
      <w:r>
        <w:t>Continuity of Operations Plan</w:t>
      </w:r>
      <w:bookmarkEnd w:id="58"/>
    </w:p>
    <w:p w14:paraId="5A542E5C" w14:textId="78582E68" w:rsidR="00CE6A09" w:rsidRDefault="00CE6A09" w:rsidP="00CE6A09">
      <w:pPr>
        <w:rPr>
          <w:rFonts w:eastAsiaTheme="minorEastAsia" w:cstheme="minorHAnsi"/>
        </w:rPr>
      </w:pPr>
      <w:r w:rsidRPr="001331A4">
        <w:rPr>
          <w:rFonts w:eastAsiaTheme="minorEastAsia" w:cstheme="minorHAnsi"/>
        </w:rPr>
        <w:t>Insurer shall have a continuity of operations plan (COOP) or disaster recovery and business continuation plan, along with corresponding policies and procedures, that:</w:t>
      </w:r>
    </w:p>
    <w:p w14:paraId="6E1BDC99" w14:textId="064EE214" w:rsidR="009C22FB" w:rsidRDefault="009C22FB" w:rsidP="00DB1125">
      <w:pPr>
        <w:pStyle w:val="ListParagraph"/>
        <w:numPr>
          <w:ilvl w:val="0"/>
          <w:numId w:val="25"/>
        </w:numPr>
      </w:pPr>
      <w:r>
        <w:t>Include alternate locations for the provision of key services to Enrollees and Providers such as:</w:t>
      </w:r>
    </w:p>
    <w:p w14:paraId="1B43BBCF" w14:textId="507434F3" w:rsidR="009C22FB" w:rsidRDefault="009C22FB" w:rsidP="00DB1125">
      <w:pPr>
        <w:pStyle w:val="ListParagraph"/>
        <w:numPr>
          <w:ilvl w:val="1"/>
          <w:numId w:val="25"/>
        </w:numPr>
      </w:pPr>
      <w:r>
        <w:t>Member Services</w:t>
      </w:r>
    </w:p>
    <w:p w14:paraId="152036A8" w14:textId="6B3A1697" w:rsidR="009C22FB" w:rsidRDefault="009C22FB" w:rsidP="00DB1125">
      <w:pPr>
        <w:pStyle w:val="ListParagraph"/>
        <w:numPr>
          <w:ilvl w:val="1"/>
          <w:numId w:val="25"/>
        </w:numPr>
      </w:pPr>
      <w:r>
        <w:t xml:space="preserve">Claims </w:t>
      </w:r>
      <w:proofErr w:type="gramStart"/>
      <w:r>
        <w:t>processing</w:t>
      </w:r>
      <w:proofErr w:type="gramEnd"/>
    </w:p>
    <w:p w14:paraId="2E8182F6" w14:textId="7F1FF322" w:rsidR="009C22FB" w:rsidRDefault="009C22FB" w:rsidP="00DB1125">
      <w:pPr>
        <w:pStyle w:val="ListParagraph"/>
        <w:numPr>
          <w:ilvl w:val="1"/>
          <w:numId w:val="25"/>
        </w:numPr>
      </w:pPr>
      <w:r>
        <w:t xml:space="preserve">Appeals and </w:t>
      </w:r>
      <w:proofErr w:type="gramStart"/>
      <w:r>
        <w:t>Grievances</w:t>
      </w:r>
      <w:proofErr w:type="gramEnd"/>
    </w:p>
    <w:p w14:paraId="1C6342C2" w14:textId="1121B827" w:rsidR="009C22FB" w:rsidRPr="001331A4" w:rsidRDefault="009C22FB" w:rsidP="00DB1125">
      <w:pPr>
        <w:pStyle w:val="ListParagraph"/>
        <w:numPr>
          <w:ilvl w:val="0"/>
          <w:numId w:val="25"/>
        </w:numPr>
        <w:contextualSpacing w:val="0"/>
        <w:rPr>
          <w:rFonts w:eastAsiaTheme="minorEastAsia" w:cstheme="minorHAnsi"/>
        </w:rPr>
      </w:pPr>
      <w:r>
        <w:t xml:space="preserve">Maintains </w:t>
      </w:r>
      <w:r w:rsidRPr="001331A4">
        <w:rPr>
          <w:rFonts w:eastAsiaTheme="minorEastAsia" w:cstheme="minorHAnsi"/>
        </w:rPr>
        <w:t>information systems backups in a manner tha</w:t>
      </w:r>
      <w:r>
        <w:rPr>
          <w:rFonts w:eastAsiaTheme="minorEastAsia" w:cstheme="minorHAnsi"/>
        </w:rPr>
        <w:t>t</w:t>
      </w:r>
      <w:r w:rsidRPr="001331A4">
        <w:rPr>
          <w:rFonts w:eastAsiaTheme="minorEastAsia" w:cstheme="minorHAnsi"/>
        </w:rPr>
        <w:t xml:space="preserve"> mitigates disruption of service (including system </w:t>
      </w:r>
      <w:r w:rsidR="000B6CA7">
        <w:rPr>
          <w:rFonts w:eastAsiaTheme="minorEastAsia" w:cstheme="minorHAnsi"/>
        </w:rPr>
        <w:t>A</w:t>
      </w:r>
      <w:r w:rsidRPr="001331A4">
        <w:rPr>
          <w:rFonts w:eastAsiaTheme="minorEastAsia" w:cstheme="minorHAnsi"/>
        </w:rPr>
        <w:t xml:space="preserve">ccess) and ensures against loss of </w:t>
      </w:r>
      <w:r w:rsidR="000B6CA7">
        <w:rPr>
          <w:rFonts w:eastAsiaTheme="minorEastAsia" w:cstheme="minorHAnsi"/>
        </w:rPr>
        <w:t>D</w:t>
      </w:r>
      <w:r w:rsidRPr="001331A4">
        <w:rPr>
          <w:rFonts w:eastAsiaTheme="minorEastAsia" w:cstheme="minorHAnsi"/>
        </w:rPr>
        <w:t xml:space="preserve">ata and </w:t>
      </w:r>
      <w:r w:rsidR="000B6CA7">
        <w:rPr>
          <w:rFonts w:eastAsiaTheme="minorEastAsia" w:cstheme="minorHAnsi"/>
        </w:rPr>
        <w:t>D</w:t>
      </w:r>
      <w:r w:rsidRPr="001331A4">
        <w:rPr>
          <w:rFonts w:eastAsiaTheme="minorEastAsia" w:cstheme="minorHAnsi"/>
        </w:rPr>
        <w:t>ata integrity due to hardware or software failures, operational errors, destruction (physical and ot</w:t>
      </w:r>
      <w:r>
        <w:rPr>
          <w:rFonts w:eastAsiaTheme="minorEastAsia" w:cstheme="minorHAnsi"/>
        </w:rPr>
        <w:t>herwise), and malicious attacks, i</w:t>
      </w:r>
      <w:r w:rsidRPr="001331A4">
        <w:rPr>
          <w:rFonts w:eastAsiaTheme="minorEastAsia" w:cstheme="minorHAnsi"/>
        </w:rPr>
        <w:t>ncluding:</w:t>
      </w:r>
    </w:p>
    <w:p w14:paraId="2704D8C1" w14:textId="2E418EC6" w:rsidR="009C22FB" w:rsidRPr="001331A4" w:rsidRDefault="009C22FB" w:rsidP="00DB1125">
      <w:pPr>
        <w:pStyle w:val="ListParagraph"/>
        <w:numPr>
          <w:ilvl w:val="1"/>
          <w:numId w:val="26"/>
        </w:numPr>
        <w:contextualSpacing w:val="0"/>
        <w:rPr>
          <w:rFonts w:eastAsiaTheme="minorEastAsia" w:cstheme="minorHAnsi"/>
        </w:rPr>
      </w:pPr>
      <w:r w:rsidRPr="001331A4">
        <w:rPr>
          <w:rFonts w:eastAsiaTheme="minorEastAsia" w:cstheme="minorHAnsi"/>
        </w:rPr>
        <w:t xml:space="preserve">Alternate locations for </w:t>
      </w:r>
      <w:r w:rsidR="000B6CA7">
        <w:rPr>
          <w:rFonts w:eastAsiaTheme="minorEastAsia" w:cstheme="minorHAnsi"/>
        </w:rPr>
        <w:t>D</w:t>
      </w:r>
      <w:r w:rsidRPr="001331A4">
        <w:rPr>
          <w:rFonts w:eastAsiaTheme="minorEastAsia" w:cstheme="minorHAnsi"/>
        </w:rPr>
        <w:t xml:space="preserve">ata storage or other means of off-site </w:t>
      </w:r>
      <w:r w:rsidR="000B6CA7">
        <w:rPr>
          <w:rFonts w:eastAsiaTheme="minorEastAsia" w:cstheme="minorHAnsi"/>
        </w:rPr>
        <w:t>D</w:t>
      </w:r>
      <w:r w:rsidRPr="001331A4">
        <w:rPr>
          <w:rFonts w:eastAsiaTheme="minorEastAsia" w:cstheme="minorHAnsi"/>
        </w:rPr>
        <w:t xml:space="preserve">ata </w:t>
      </w:r>
      <w:proofErr w:type="gramStart"/>
      <w:r w:rsidRPr="001331A4">
        <w:rPr>
          <w:rFonts w:eastAsiaTheme="minorEastAsia" w:cstheme="minorHAnsi"/>
        </w:rPr>
        <w:t>backup</w:t>
      </w:r>
      <w:r w:rsidR="00157AAA">
        <w:rPr>
          <w:rFonts w:eastAsiaTheme="minorEastAsia" w:cstheme="minorHAnsi"/>
        </w:rPr>
        <w:t>;</w:t>
      </w:r>
      <w:proofErr w:type="gramEnd"/>
      <w:r w:rsidRPr="001331A4">
        <w:rPr>
          <w:rFonts w:eastAsiaTheme="minorEastAsia" w:cstheme="minorHAnsi"/>
        </w:rPr>
        <w:t xml:space="preserve"> </w:t>
      </w:r>
    </w:p>
    <w:p w14:paraId="7FFC3A81" w14:textId="240F0405" w:rsidR="009C22FB" w:rsidRPr="001331A4" w:rsidRDefault="009C22FB" w:rsidP="00DB1125">
      <w:pPr>
        <w:pStyle w:val="ListParagraph"/>
        <w:numPr>
          <w:ilvl w:val="1"/>
          <w:numId w:val="26"/>
        </w:numPr>
        <w:contextualSpacing w:val="0"/>
        <w:rPr>
          <w:rFonts w:eastAsiaTheme="minorEastAsia" w:cstheme="minorHAnsi"/>
        </w:rPr>
      </w:pPr>
      <w:r w:rsidRPr="001331A4">
        <w:rPr>
          <w:rFonts w:eastAsiaTheme="minorEastAsia" w:cstheme="minorHAnsi"/>
        </w:rPr>
        <w:t>Safeguards and regular testing against malicious external activities</w:t>
      </w:r>
      <w:r w:rsidR="00157AAA">
        <w:rPr>
          <w:rFonts w:eastAsiaTheme="minorEastAsia" w:cstheme="minorHAnsi"/>
        </w:rPr>
        <w:t>; and</w:t>
      </w:r>
    </w:p>
    <w:p w14:paraId="0A5D5144" w14:textId="77777777" w:rsidR="009C22FB" w:rsidRPr="001331A4" w:rsidRDefault="009C22FB" w:rsidP="00DB1125">
      <w:pPr>
        <w:pStyle w:val="ListParagraph"/>
        <w:numPr>
          <w:ilvl w:val="1"/>
          <w:numId w:val="26"/>
        </w:numPr>
        <w:contextualSpacing w:val="0"/>
        <w:rPr>
          <w:rFonts w:eastAsiaTheme="minorEastAsia" w:cstheme="minorHAnsi"/>
        </w:rPr>
      </w:pPr>
      <w:r w:rsidRPr="001331A4">
        <w:rPr>
          <w:rFonts w:eastAsiaTheme="minorEastAsia" w:cstheme="minorHAnsi"/>
        </w:rPr>
        <w:t>Appropriate partitioning and system monitoring to mitigate the risk of malicious and inadvertent harmful actions by internal parties.</w:t>
      </w:r>
    </w:p>
    <w:p w14:paraId="39034E7B" w14:textId="514C5A06" w:rsidR="009C22FB" w:rsidRPr="001331A4" w:rsidRDefault="009C22FB" w:rsidP="00DB1125">
      <w:pPr>
        <w:pStyle w:val="ListParagraph"/>
        <w:numPr>
          <w:ilvl w:val="0"/>
          <w:numId w:val="25"/>
        </w:numPr>
        <w:contextualSpacing w:val="0"/>
        <w:rPr>
          <w:rFonts w:eastAsiaTheme="minorEastAsia" w:cstheme="minorHAnsi"/>
        </w:rPr>
      </w:pPr>
      <w:r w:rsidRPr="001331A4">
        <w:rPr>
          <w:rFonts w:eastAsiaTheme="minorEastAsia" w:cstheme="minorHAnsi"/>
        </w:rPr>
        <w:t>Include regular, periodic testing of such plans</w:t>
      </w:r>
      <w:r w:rsidR="00A0561F">
        <w:rPr>
          <w:rFonts w:eastAsiaTheme="minorEastAsia" w:cstheme="minorHAnsi"/>
        </w:rPr>
        <w:t xml:space="preserve">, </w:t>
      </w:r>
      <w:r w:rsidR="00A0561F" w:rsidRPr="001331A4">
        <w:rPr>
          <w:rFonts w:eastAsiaTheme="minorEastAsia" w:cstheme="minorHAnsi"/>
        </w:rPr>
        <w:t>policies</w:t>
      </w:r>
      <w:r w:rsidR="00A0561F">
        <w:rPr>
          <w:rFonts w:eastAsiaTheme="minorEastAsia" w:cstheme="minorHAnsi"/>
        </w:rPr>
        <w:t>,</w:t>
      </w:r>
      <w:r w:rsidRPr="001331A4">
        <w:rPr>
          <w:rFonts w:eastAsiaTheme="minorEastAsia" w:cstheme="minorHAnsi"/>
        </w:rPr>
        <w:t xml:space="preserve"> and procedures, including identification and timely correction of any failures, errors</w:t>
      </w:r>
      <w:r w:rsidR="00AC4B45">
        <w:rPr>
          <w:rFonts w:eastAsiaTheme="minorEastAsia" w:cstheme="minorHAnsi"/>
        </w:rPr>
        <w:t>,</w:t>
      </w:r>
      <w:r w:rsidRPr="001331A4">
        <w:rPr>
          <w:rFonts w:eastAsiaTheme="minorEastAsia" w:cstheme="minorHAnsi"/>
        </w:rPr>
        <w:t xml:space="preserve"> or opportunities for improvement. At a minimum, Insurer shall conduct at least one </w:t>
      </w:r>
      <w:r w:rsidR="008273E5">
        <w:rPr>
          <w:rFonts w:eastAsiaTheme="minorEastAsia" w:cstheme="minorHAnsi"/>
        </w:rPr>
        <w:t xml:space="preserve">(1) </w:t>
      </w:r>
      <w:r w:rsidRPr="001331A4">
        <w:rPr>
          <w:rFonts w:eastAsiaTheme="minorEastAsia" w:cstheme="minorHAnsi"/>
        </w:rPr>
        <w:t>mock-disaster exercise per Contract Year.</w:t>
      </w:r>
    </w:p>
    <w:p w14:paraId="4EE6A80A" w14:textId="50FBAC35" w:rsidR="009C22FB" w:rsidRPr="001331A4" w:rsidRDefault="009C22FB" w:rsidP="00DB1125">
      <w:pPr>
        <w:pStyle w:val="ListParagraph"/>
        <w:numPr>
          <w:ilvl w:val="0"/>
          <w:numId w:val="25"/>
        </w:numPr>
        <w:contextualSpacing w:val="0"/>
        <w:rPr>
          <w:rFonts w:eastAsiaTheme="minorEastAsia" w:cstheme="minorHAnsi"/>
        </w:rPr>
      </w:pPr>
      <w:r w:rsidRPr="001331A4">
        <w:rPr>
          <w:rFonts w:eastAsiaTheme="minorEastAsia" w:cstheme="minorHAnsi"/>
        </w:rPr>
        <w:t xml:space="preserve">Appropriately consider </w:t>
      </w:r>
      <w:r w:rsidR="00AC4B45">
        <w:rPr>
          <w:rFonts w:eastAsiaTheme="minorEastAsia" w:cstheme="minorHAnsi"/>
        </w:rPr>
        <w:t>A</w:t>
      </w:r>
      <w:r w:rsidRPr="001331A4">
        <w:rPr>
          <w:rFonts w:eastAsiaTheme="minorEastAsia" w:cstheme="minorHAnsi"/>
        </w:rPr>
        <w:t xml:space="preserve">ccess and use of </w:t>
      </w:r>
      <w:r w:rsidR="00AC4B45">
        <w:rPr>
          <w:rFonts w:eastAsiaTheme="minorEastAsia" w:cstheme="minorHAnsi"/>
        </w:rPr>
        <w:t>PHI and PII</w:t>
      </w:r>
      <w:r w:rsidRPr="001331A4">
        <w:rPr>
          <w:rFonts w:eastAsiaTheme="minorEastAsia" w:cstheme="minorHAnsi"/>
        </w:rPr>
        <w:t xml:space="preserve">. </w:t>
      </w:r>
    </w:p>
    <w:p w14:paraId="01C95BEE" w14:textId="77777777" w:rsidR="009C22FB" w:rsidRPr="001331A4" w:rsidRDefault="009C22FB" w:rsidP="00DB1125">
      <w:pPr>
        <w:pStyle w:val="ListParagraph"/>
        <w:numPr>
          <w:ilvl w:val="0"/>
          <w:numId w:val="25"/>
        </w:numPr>
        <w:contextualSpacing w:val="0"/>
        <w:rPr>
          <w:rFonts w:eastAsiaTheme="minorEastAsia" w:cstheme="minorHAnsi"/>
        </w:rPr>
      </w:pPr>
      <w:r w:rsidRPr="001331A4">
        <w:rPr>
          <w:rFonts w:eastAsiaTheme="minorEastAsia" w:cstheme="minorHAnsi"/>
        </w:rPr>
        <w:t xml:space="preserve">Insurer reviews and updates </w:t>
      </w:r>
      <w:r w:rsidRPr="00BD0E8C">
        <w:rPr>
          <w:rFonts w:eastAsiaTheme="minorEastAsia" w:cstheme="minorHAnsi"/>
        </w:rPr>
        <w:t>COOP and/or disaster recovery and business continuation plan on a regular basis, and no less than annually.</w:t>
      </w:r>
      <w:r w:rsidRPr="001331A4">
        <w:rPr>
          <w:rFonts w:eastAsiaTheme="minorEastAsia" w:cstheme="minorHAnsi"/>
        </w:rPr>
        <w:t xml:space="preserve"> </w:t>
      </w:r>
    </w:p>
    <w:p w14:paraId="07BF5B49" w14:textId="0A4BE466" w:rsidR="009C22FB" w:rsidRPr="00CE6A09" w:rsidRDefault="009C22FB" w:rsidP="009C22FB">
      <w:r w:rsidRPr="009C22FB">
        <w:rPr>
          <w:rFonts w:eastAsiaTheme="minorEastAsia" w:cstheme="minorHAnsi"/>
        </w:rPr>
        <w:t>Insurer shall cooperate with FHKC’s COOP</w:t>
      </w:r>
      <w:r w:rsidR="005F0CD5">
        <w:rPr>
          <w:rFonts w:eastAsiaTheme="minorEastAsia" w:cstheme="minorHAnsi"/>
        </w:rPr>
        <w:t>,</w:t>
      </w:r>
      <w:r w:rsidRPr="009C22FB">
        <w:rPr>
          <w:rFonts w:eastAsiaTheme="minorEastAsia" w:cstheme="minorHAnsi"/>
        </w:rPr>
        <w:t xml:space="preserve"> including providing a designated emergency contact to provide and receive status updates. </w:t>
      </w:r>
    </w:p>
    <w:p w14:paraId="5B2BAA33" w14:textId="42828E61" w:rsidR="00C51605" w:rsidRDefault="00F9040A" w:rsidP="00F9040A">
      <w:pPr>
        <w:pStyle w:val="Heading2"/>
      </w:pPr>
      <w:bookmarkStart w:id="59" w:name="_Toc36462091"/>
      <w:r>
        <w:t xml:space="preserve">Telework and </w:t>
      </w:r>
      <w:proofErr w:type="gramStart"/>
      <w:r>
        <w:t>Telecommuting</w:t>
      </w:r>
      <w:bookmarkEnd w:id="59"/>
      <w:proofErr w:type="gramEnd"/>
    </w:p>
    <w:p w14:paraId="259D06B7" w14:textId="75D61EF0" w:rsidR="00F9040A" w:rsidRDefault="00E43AAB" w:rsidP="00F9040A">
      <w:pPr>
        <w:rPr>
          <w:rFonts w:eastAsiaTheme="minorEastAsia" w:cstheme="minorHAnsi"/>
        </w:rPr>
      </w:pPr>
      <w:r w:rsidRPr="001331A4">
        <w:rPr>
          <w:rFonts w:eastAsiaTheme="minorEastAsia" w:cstheme="minorHAnsi"/>
        </w:rPr>
        <w:t>Insurer shall maintain policies and procedures for telework</w:t>
      </w:r>
      <w:r>
        <w:rPr>
          <w:rFonts w:eastAsiaTheme="minorEastAsia" w:cstheme="minorHAnsi"/>
        </w:rPr>
        <w:t xml:space="preserve"> (i.e., user </w:t>
      </w:r>
      <w:r w:rsidR="000924A6">
        <w:rPr>
          <w:rFonts w:eastAsiaTheme="minorEastAsia" w:cstheme="minorHAnsi"/>
        </w:rPr>
        <w:t>A</w:t>
      </w:r>
      <w:r>
        <w:rPr>
          <w:rFonts w:eastAsiaTheme="minorEastAsia" w:cstheme="minorHAnsi"/>
        </w:rPr>
        <w:t xml:space="preserve">ccess from a facility where </w:t>
      </w:r>
      <w:r w:rsidR="000924A6">
        <w:rPr>
          <w:rFonts w:eastAsiaTheme="minorEastAsia" w:cstheme="minorHAnsi"/>
        </w:rPr>
        <w:t>D</w:t>
      </w:r>
      <w:r>
        <w:rPr>
          <w:rFonts w:eastAsiaTheme="minorEastAsia" w:cstheme="minorHAnsi"/>
        </w:rPr>
        <w:t xml:space="preserve">ata does not reside) and telecommuting (i.e., user </w:t>
      </w:r>
      <w:r w:rsidR="000924A6">
        <w:rPr>
          <w:rFonts w:eastAsiaTheme="minorEastAsia" w:cstheme="minorHAnsi"/>
        </w:rPr>
        <w:t>A</w:t>
      </w:r>
      <w:r>
        <w:rPr>
          <w:rFonts w:eastAsiaTheme="minorEastAsia" w:cstheme="minorHAnsi"/>
        </w:rPr>
        <w:t>ccess from home or travel (e.g., hotel) environment)</w:t>
      </w:r>
      <w:r w:rsidRPr="001331A4">
        <w:rPr>
          <w:rFonts w:eastAsiaTheme="minorEastAsia" w:cstheme="minorHAnsi"/>
        </w:rPr>
        <w:t>.</w:t>
      </w:r>
      <w:r>
        <w:rPr>
          <w:rFonts w:eastAsiaTheme="minorEastAsia" w:cstheme="minorHAnsi"/>
        </w:rPr>
        <w:t xml:space="preserve"> For purposes of this section, “telework” includes “telecommuting”.</w:t>
      </w:r>
      <w:r w:rsidRPr="001331A4">
        <w:rPr>
          <w:rFonts w:eastAsiaTheme="minorEastAsia" w:cstheme="minorHAnsi"/>
        </w:rPr>
        <w:t xml:space="preserve"> </w:t>
      </w:r>
      <w:r>
        <w:rPr>
          <w:rFonts w:eastAsiaTheme="minorEastAsia" w:cstheme="minorHAnsi"/>
        </w:rPr>
        <w:t>Telework</w:t>
      </w:r>
      <w:r w:rsidRPr="001331A4">
        <w:rPr>
          <w:rFonts w:eastAsiaTheme="minorEastAsia" w:cstheme="minorHAnsi"/>
        </w:rPr>
        <w:t xml:space="preserve"> policies</w:t>
      </w:r>
      <w:r w:rsidR="00E90B79">
        <w:rPr>
          <w:rFonts w:eastAsiaTheme="minorEastAsia" w:cstheme="minorHAnsi"/>
        </w:rPr>
        <w:t>,</w:t>
      </w:r>
      <w:r w:rsidRPr="001331A4">
        <w:rPr>
          <w:rFonts w:eastAsiaTheme="minorEastAsia" w:cstheme="minorHAnsi"/>
        </w:rPr>
        <w:t xml:space="preserve"> procedures, and other related documents shall meet the standards required for compliance with all laws and regulations, including HIPAA and the Gramm-Leach-Bliley Act.</w:t>
      </w:r>
    </w:p>
    <w:p w14:paraId="5749D4C1" w14:textId="326DE57C" w:rsidR="00D661C9" w:rsidRPr="001331A4" w:rsidRDefault="00D661C9" w:rsidP="00D661C9">
      <w:pPr>
        <w:rPr>
          <w:rFonts w:eastAsiaTheme="minorEastAsia" w:cstheme="minorHAnsi"/>
        </w:rPr>
      </w:pPr>
      <w:r w:rsidRPr="001331A4">
        <w:rPr>
          <w:rFonts w:eastAsiaTheme="minorEastAsia" w:cstheme="minorHAnsi"/>
        </w:rPr>
        <w:t xml:space="preserve">In addition, Insurer’s </w:t>
      </w:r>
      <w:r>
        <w:rPr>
          <w:rFonts w:eastAsiaTheme="minorEastAsia" w:cstheme="minorHAnsi"/>
        </w:rPr>
        <w:t xml:space="preserve">telework </w:t>
      </w:r>
      <w:r w:rsidRPr="001331A4">
        <w:rPr>
          <w:rFonts w:eastAsiaTheme="minorEastAsia" w:cstheme="minorHAnsi"/>
        </w:rPr>
        <w:t xml:space="preserve">policies and procedures shall at least meet the </w:t>
      </w:r>
      <w:r w:rsidR="001605A8">
        <w:rPr>
          <w:rFonts w:eastAsiaTheme="minorEastAsia" w:cstheme="minorHAnsi"/>
        </w:rPr>
        <w:t xml:space="preserve">minimum </w:t>
      </w:r>
      <w:r w:rsidRPr="001331A4">
        <w:rPr>
          <w:rFonts w:eastAsiaTheme="minorEastAsia" w:cstheme="minorHAnsi"/>
        </w:rPr>
        <w:t>recommendations and best practices identified in the National Institute of Standards and Technology (NIST)</w:t>
      </w:r>
      <w:r w:rsidR="00C55720">
        <w:rPr>
          <w:rFonts w:eastAsiaTheme="minorEastAsia" w:cstheme="minorHAnsi"/>
        </w:rPr>
        <w:t xml:space="preserve"> Special Publication 800-53 Rev 4, AC-17, Baseline Allocation Moderate, and NIST</w:t>
      </w:r>
      <w:r w:rsidRPr="001331A4">
        <w:rPr>
          <w:rFonts w:eastAsiaTheme="minorEastAsia" w:cstheme="minorHAnsi"/>
        </w:rPr>
        <w:t xml:space="preserve">, U.S. Department of Commerce Special Publication 800-46, Revision </w:t>
      </w:r>
      <w:proofErr w:type="gramStart"/>
      <w:r w:rsidRPr="001331A4">
        <w:rPr>
          <w:rFonts w:eastAsiaTheme="minorEastAsia" w:cstheme="minorHAnsi"/>
        </w:rPr>
        <w:t>2</w:t>
      </w:r>
      <w:proofErr w:type="gramEnd"/>
      <w:r w:rsidRPr="001331A4">
        <w:rPr>
          <w:rFonts w:eastAsiaTheme="minorEastAsia" w:cstheme="minorHAnsi"/>
        </w:rPr>
        <w:t xml:space="preserve"> or its replacement, including the </w:t>
      </w:r>
      <w:r w:rsidR="00567291">
        <w:rPr>
          <w:rFonts w:eastAsiaTheme="minorEastAsia" w:cstheme="minorHAnsi"/>
        </w:rPr>
        <w:t xml:space="preserve">minimum </w:t>
      </w:r>
      <w:r w:rsidRPr="001331A4">
        <w:rPr>
          <w:rFonts w:eastAsiaTheme="minorEastAsia" w:cstheme="minorHAnsi"/>
        </w:rPr>
        <w:t>recommendations and best practices contained in relevant cross-referenced NIST publications. Insurer shall conduct and consider risk assessments when developing, implementing</w:t>
      </w:r>
      <w:r w:rsidR="001A0C64">
        <w:rPr>
          <w:rFonts w:eastAsiaTheme="minorEastAsia" w:cstheme="minorHAnsi"/>
        </w:rPr>
        <w:t>,</w:t>
      </w:r>
      <w:r w:rsidRPr="001331A4">
        <w:rPr>
          <w:rFonts w:eastAsiaTheme="minorEastAsia" w:cstheme="minorHAnsi"/>
        </w:rPr>
        <w:t xml:space="preserve"> or changing </w:t>
      </w:r>
      <w:proofErr w:type="gramStart"/>
      <w:r w:rsidRPr="001331A4">
        <w:rPr>
          <w:rFonts w:eastAsiaTheme="minorEastAsia" w:cstheme="minorHAnsi"/>
        </w:rPr>
        <w:t>its</w:t>
      </w:r>
      <w:proofErr w:type="gramEnd"/>
      <w:r w:rsidRPr="001331A4">
        <w:rPr>
          <w:rFonts w:eastAsiaTheme="minorEastAsia" w:cstheme="minorHAnsi"/>
        </w:rPr>
        <w:t xml:space="preserve"> telework security policy, particularly for those aspects of the telework security policy for which various approaches may provide acceptable safeguards or for which unauthorized </w:t>
      </w:r>
      <w:r w:rsidR="001A0C64">
        <w:rPr>
          <w:rFonts w:eastAsiaTheme="minorEastAsia" w:cstheme="minorHAnsi"/>
        </w:rPr>
        <w:t>A</w:t>
      </w:r>
      <w:r w:rsidRPr="001331A4">
        <w:rPr>
          <w:rFonts w:eastAsiaTheme="minorEastAsia" w:cstheme="minorHAnsi"/>
        </w:rPr>
        <w:t xml:space="preserve">ccess to PHI or PII is likely to occur without appropriate safeguards. </w:t>
      </w:r>
    </w:p>
    <w:p w14:paraId="4673D6D7" w14:textId="3D09891C" w:rsidR="00D661C9" w:rsidRPr="001331A4" w:rsidRDefault="00D661C9" w:rsidP="00D661C9">
      <w:pPr>
        <w:rPr>
          <w:rFonts w:eastAsiaTheme="minorEastAsia" w:cstheme="minorHAnsi"/>
        </w:rPr>
      </w:pPr>
      <w:r w:rsidRPr="001331A4">
        <w:rPr>
          <w:rFonts w:eastAsiaTheme="minorEastAsia" w:cstheme="minorHAnsi"/>
        </w:rPr>
        <w:t xml:space="preserve">Insurer shall require multifactor authentication or more stringent practices for any level of remote </w:t>
      </w:r>
      <w:r w:rsidR="001A0C64">
        <w:rPr>
          <w:rFonts w:eastAsiaTheme="minorEastAsia" w:cstheme="minorHAnsi"/>
        </w:rPr>
        <w:t>A</w:t>
      </w:r>
      <w:r w:rsidRPr="001331A4">
        <w:rPr>
          <w:rFonts w:eastAsiaTheme="minorEastAsia" w:cstheme="minorHAnsi"/>
        </w:rPr>
        <w:t xml:space="preserve">ccess. </w:t>
      </w:r>
    </w:p>
    <w:p w14:paraId="56A219E2" w14:textId="232CEE58" w:rsidR="00D661C9" w:rsidRDefault="001E72A5" w:rsidP="00D661C9">
      <w:pPr>
        <w:rPr>
          <w:rFonts w:eastAsiaTheme="minorEastAsia" w:cstheme="minorHAnsi"/>
        </w:rPr>
      </w:pPr>
      <w:r>
        <w:rPr>
          <w:rFonts w:eastAsiaTheme="minorEastAsia" w:cstheme="minorHAnsi"/>
        </w:rPr>
        <w:t>U</w:t>
      </w:r>
      <w:r w:rsidRPr="001331A4">
        <w:rPr>
          <w:rFonts w:eastAsiaTheme="minorEastAsia" w:cstheme="minorHAnsi"/>
        </w:rPr>
        <w:t>pon request</w:t>
      </w:r>
      <w:r>
        <w:rPr>
          <w:rFonts w:eastAsiaTheme="minorEastAsia" w:cstheme="minorHAnsi"/>
        </w:rPr>
        <w:t>,</w:t>
      </w:r>
      <w:r w:rsidRPr="001331A4">
        <w:rPr>
          <w:rFonts w:eastAsiaTheme="minorEastAsia" w:cstheme="minorHAnsi"/>
        </w:rPr>
        <w:t xml:space="preserve"> </w:t>
      </w:r>
      <w:r w:rsidR="00D661C9" w:rsidRPr="001331A4">
        <w:rPr>
          <w:rFonts w:eastAsiaTheme="minorEastAsia" w:cstheme="minorHAnsi"/>
        </w:rPr>
        <w:t>Insurer shall provide FHKC with enough information to assure FHKC that appropriate policies, procedures</w:t>
      </w:r>
      <w:r>
        <w:rPr>
          <w:rFonts w:eastAsiaTheme="minorEastAsia" w:cstheme="minorHAnsi"/>
        </w:rPr>
        <w:t>,</w:t>
      </w:r>
      <w:r w:rsidR="00D661C9" w:rsidRPr="001331A4">
        <w:rPr>
          <w:rFonts w:eastAsiaTheme="minorEastAsia" w:cstheme="minorHAnsi"/>
        </w:rPr>
        <w:t xml:space="preserve"> and practices are in place. Such release of information is not required to be at the level of detail that may present a notable security risk.</w:t>
      </w:r>
    </w:p>
    <w:p w14:paraId="594A3945" w14:textId="6092C9F6" w:rsidR="00AD7B69" w:rsidRDefault="00AD7B69" w:rsidP="00AD7B69">
      <w:pPr>
        <w:pStyle w:val="Heading2"/>
      </w:pPr>
      <w:bookmarkStart w:id="60" w:name="_Toc36462092"/>
      <w:r>
        <w:t>Single Sign-On</w:t>
      </w:r>
      <w:bookmarkEnd w:id="60"/>
    </w:p>
    <w:p w14:paraId="7A5AD408" w14:textId="5B0CD04F" w:rsidR="00AD7B69" w:rsidRDefault="00AD7B69" w:rsidP="00AD7B69">
      <w:r>
        <w:t>Insurer shall implement single sign-on between FHKC’s Enrollee portal and Insurer’s Enrollee portal at the direction of FHKC, subject to the Parties’ abilities to satisfy the security requirements of the other Party. Insurer shall cooperate with FHKC during all stages of implementing single sign-on, including any exploratory or information gathering stages. FHKC shall determine any project timeframes, including the final effective date; however, Insurer shall assist FHKC in determining reasonable timeframes by providing any information requested by FHKC.</w:t>
      </w:r>
    </w:p>
    <w:p w14:paraId="18A04508" w14:textId="2D328516" w:rsidR="008C65FB" w:rsidRDefault="00DE6105" w:rsidP="008C65FB">
      <w:pPr>
        <w:pStyle w:val="Heading2"/>
      </w:pPr>
      <w:bookmarkStart w:id="61" w:name="_Toc36462093"/>
      <w:r w:rsidRPr="00F268FD">
        <w:t>Liquidated Damages for Late Notice Under Business Associate Agreement</w:t>
      </w:r>
      <w:bookmarkEnd w:id="61"/>
    </w:p>
    <w:p w14:paraId="57851042" w14:textId="46836374" w:rsidR="008C65FB" w:rsidRDefault="003F7C4A" w:rsidP="008C65FB">
      <w:r w:rsidRPr="00F268FD">
        <w:rPr>
          <w:rFonts w:cstheme="minorHAnsi"/>
          <w:color w:val="000000"/>
        </w:rPr>
        <w:t xml:space="preserve">If </w:t>
      </w:r>
      <w:r>
        <w:rPr>
          <w:rFonts w:cstheme="minorHAnsi"/>
          <w:color w:val="000000"/>
        </w:rPr>
        <w:t xml:space="preserve">Insurer fails to provide </w:t>
      </w:r>
      <w:r w:rsidRPr="00F268FD">
        <w:rPr>
          <w:rStyle w:val="Style28"/>
          <w:rFonts w:cstheme="minorHAnsi"/>
          <w:color w:val="000000"/>
        </w:rPr>
        <w:t>timely</w:t>
      </w:r>
      <w:r w:rsidRPr="00F268FD">
        <w:rPr>
          <w:rFonts w:cstheme="minorHAnsi"/>
          <w:color w:val="000000"/>
        </w:rPr>
        <w:t xml:space="preserve"> notice to individuals as </w:t>
      </w:r>
      <w:r>
        <w:rPr>
          <w:rFonts w:cstheme="minorHAnsi"/>
          <w:color w:val="000000"/>
        </w:rPr>
        <w:t xml:space="preserve">provided </w:t>
      </w:r>
      <w:r w:rsidRPr="00F268FD">
        <w:rPr>
          <w:rFonts w:cstheme="minorHAnsi"/>
          <w:color w:val="000000"/>
        </w:rPr>
        <w:t>in Sections 4.5 and</w:t>
      </w:r>
      <w:r w:rsidR="00DA1C1B">
        <w:rPr>
          <w:rFonts w:cstheme="minorHAnsi"/>
          <w:color w:val="000000"/>
        </w:rPr>
        <w:t>/or</w:t>
      </w:r>
      <w:r w:rsidRPr="00F268FD">
        <w:rPr>
          <w:rFonts w:cstheme="minorHAnsi"/>
          <w:color w:val="000000"/>
        </w:rPr>
        <w:t xml:space="preserve"> 4.6 of the </w:t>
      </w:r>
      <w:r w:rsidRPr="00F268FD">
        <w:t>Business Associate Agreement</w:t>
      </w:r>
      <w:r w:rsidRPr="00F268FD">
        <w:rPr>
          <w:rFonts w:cstheme="minorHAnsi"/>
          <w:color w:val="000000"/>
        </w:rPr>
        <w:t xml:space="preserve">, then </w:t>
      </w:r>
      <w:r w:rsidR="00035F29" w:rsidRPr="00485C99">
        <w:rPr>
          <w:rStyle w:val="Style26"/>
          <w:rFonts w:cstheme="minorHAnsi"/>
          <w:strike w:val="0"/>
          <w:color w:val="000000"/>
        </w:rPr>
        <w:t>FHKC shall be entitled to an invoice</w:t>
      </w:r>
      <w:r w:rsidR="00035F29" w:rsidRPr="00F268FD">
        <w:rPr>
          <w:rStyle w:val="Style26"/>
          <w:rFonts w:cstheme="minorHAnsi"/>
          <w:color w:val="000000"/>
        </w:rPr>
        <w:t xml:space="preserve"> </w:t>
      </w:r>
      <w:r w:rsidR="00035F29" w:rsidRPr="00F268FD">
        <w:rPr>
          <w:rFonts w:cstheme="minorHAnsi"/>
          <w:color w:val="000000"/>
        </w:rPr>
        <w:t xml:space="preserve">credit </w:t>
      </w:r>
      <w:r w:rsidRPr="00F268FD">
        <w:rPr>
          <w:rFonts w:cstheme="minorHAnsi"/>
          <w:color w:val="000000"/>
        </w:rPr>
        <w:t xml:space="preserve">on the monthly invoice for liquidated damages equal to </w:t>
      </w:r>
      <w:r w:rsidR="00395E1D">
        <w:rPr>
          <w:rFonts w:cstheme="minorHAnsi"/>
          <w:color w:val="000000"/>
        </w:rPr>
        <w:t>one thousand dollars (</w:t>
      </w:r>
      <w:r w:rsidR="00395E1D" w:rsidRPr="00F268FD">
        <w:rPr>
          <w:rFonts w:cstheme="minorHAnsi"/>
          <w:color w:val="000000"/>
        </w:rPr>
        <w:t>$1,000</w:t>
      </w:r>
      <w:r w:rsidR="00395E1D">
        <w:rPr>
          <w:rFonts w:cstheme="minorHAnsi"/>
          <w:color w:val="000000"/>
        </w:rPr>
        <w:t>)</w:t>
      </w:r>
      <w:r w:rsidRPr="00F268FD">
        <w:rPr>
          <w:rFonts w:cstheme="minorHAnsi"/>
          <w:color w:val="000000"/>
        </w:rPr>
        <w:t xml:space="preserve"> per day for the first </w:t>
      </w:r>
      <w:r w:rsidR="00395E1D">
        <w:rPr>
          <w:rFonts w:cstheme="minorHAnsi"/>
          <w:color w:val="000000"/>
        </w:rPr>
        <w:t>thirty (</w:t>
      </w:r>
      <w:r w:rsidRPr="00F268FD">
        <w:rPr>
          <w:rFonts w:cstheme="minorHAnsi"/>
          <w:color w:val="000000"/>
        </w:rPr>
        <w:t>30</w:t>
      </w:r>
      <w:r w:rsidR="00395E1D">
        <w:rPr>
          <w:rFonts w:cstheme="minorHAnsi"/>
          <w:color w:val="000000"/>
        </w:rPr>
        <w:t>)</w:t>
      </w:r>
      <w:r w:rsidRPr="00F268FD">
        <w:rPr>
          <w:rFonts w:cstheme="minorHAnsi"/>
          <w:color w:val="000000"/>
        </w:rPr>
        <w:t xml:space="preserve"> Calendar Days; thereafter, liquidated damages will equal </w:t>
      </w:r>
      <w:r w:rsidR="00395E1D">
        <w:rPr>
          <w:rFonts w:cstheme="minorHAnsi"/>
          <w:color w:val="000000"/>
        </w:rPr>
        <w:t>one thousand dollars (</w:t>
      </w:r>
      <w:r w:rsidR="00395E1D" w:rsidRPr="00F268FD">
        <w:rPr>
          <w:rFonts w:cstheme="minorHAnsi"/>
          <w:color w:val="000000"/>
        </w:rPr>
        <w:t>$1,000</w:t>
      </w:r>
      <w:r w:rsidR="00395E1D">
        <w:rPr>
          <w:rFonts w:cstheme="minorHAnsi"/>
          <w:color w:val="000000"/>
        </w:rPr>
        <w:t xml:space="preserve">) </w:t>
      </w:r>
      <w:r w:rsidRPr="00F268FD">
        <w:rPr>
          <w:rFonts w:cstheme="minorHAnsi"/>
          <w:color w:val="000000"/>
        </w:rPr>
        <w:t>per day plus</w:t>
      </w:r>
      <w:r w:rsidRPr="00F268FD" w:rsidDel="009C4727">
        <w:rPr>
          <w:rFonts w:cstheme="minorHAnsi"/>
          <w:color w:val="000000"/>
        </w:rPr>
        <w:t xml:space="preserve"> </w:t>
      </w:r>
      <w:r w:rsidR="00395E1D">
        <w:rPr>
          <w:rFonts w:cstheme="minorHAnsi"/>
          <w:color w:val="000000"/>
        </w:rPr>
        <w:t>fifty thousand dollars (</w:t>
      </w:r>
      <w:r w:rsidRPr="00F268FD">
        <w:rPr>
          <w:rFonts w:cstheme="minorHAnsi"/>
          <w:color w:val="000000"/>
        </w:rPr>
        <w:t>$50,000</w:t>
      </w:r>
      <w:r w:rsidR="00395E1D">
        <w:rPr>
          <w:rFonts w:cstheme="minorHAnsi"/>
          <w:color w:val="000000"/>
        </w:rPr>
        <w:t>)</w:t>
      </w:r>
      <w:r w:rsidRPr="00F268FD">
        <w:rPr>
          <w:rFonts w:cstheme="minorHAnsi"/>
          <w:color w:val="000000"/>
        </w:rPr>
        <w:t xml:space="preserve"> for each</w:t>
      </w:r>
      <w:r w:rsidR="00395E1D">
        <w:rPr>
          <w:rFonts w:cstheme="minorHAnsi"/>
          <w:color w:val="000000"/>
        </w:rPr>
        <w:t xml:space="preserve"> thirty</w:t>
      </w:r>
      <w:r w:rsidRPr="00F268FD">
        <w:rPr>
          <w:rFonts w:cstheme="minorHAnsi"/>
          <w:color w:val="000000"/>
        </w:rPr>
        <w:t xml:space="preserve"> </w:t>
      </w:r>
      <w:r w:rsidR="00395E1D">
        <w:rPr>
          <w:rFonts w:cstheme="minorHAnsi"/>
          <w:color w:val="000000"/>
        </w:rPr>
        <w:t>(</w:t>
      </w:r>
      <w:r w:rsidRPr="00F268FD">
        <w:rPr>
          <w:rFonts w:cstheme="minorHAnsi"/>
          <w:color w:val="000000"/>
        </w:rPr>
        <w:t>30</w:t>
      </w:r>
      <w:r w:rsidR="00395E1D">
        <w:rPr>
          <w:rFonts w:cstheme="minorHAnsi"/>
          <w:color w:val="000000"/>
        </w:rPr>
        <w:t>)</w:t>
      </w:r>
      <w:r w:rsidRPr="00F268FD">
        <w:rPr>
          <w:rFonts w:cstheme="minorHAnsi"/>
          <w:color w:val="000000"/>
        </w:rPr>
        <w:t xml:space="preserve"> Calendar Day period (prorated if less than </w:t>
      </w:r>
      <w:r w:rsidR="00395E1D">
        <w:rPr>
          <w:rFonts w:cstheme="minorHAnsi"/>
          <w:color w:val="000000"/>
        </w:rPr>
        <w:t>thirty (</w:t>
      </w:r>
      <w:r w:rsidRPr="00F268FD">
        <w:rPr>
          <w:rFonts w:cstheme="minorHAnsi"/>
          <w:color w:val="000000"/>
        </w:rPr>
        <w:t>30</w:t>
      </w:r>
      <w:r w:rsidR="00395E1D">
        <w:rPr>
          <w:rFonts w:cstheme="minorHAnsi"/>
          <w:color w:val="000000"/>
        </w:rPr>
        <w:t>)</w:t>
      </w:r>
      <w:r w:rsidRPr="00F268FD">
        <w:rPr>
          <w:rFonts w:cstheme="minorHAnsi"/>
          <w:color w:val="000000"/>
        </w:rPr>
        <w:t xml:space="preserve"> Calendar Days) from the date </w:t>
      </w:r>
      <w:r w:rsidR="00485C99">
        <w:rPr>
          <w:rStyle w:val="Style28"/>
          <w:rFonts w:cstheme="minorHAnsi"/>
          <w:color w:val="000000"/>
        </w:rPr>
        <w:t>Insurer</w:t>
      </w:r>
      <w:r w:rsidRPr="00F268FD">
        <w:rPr>
          <w:rFonts w:cstheme="minorHAnsi"/>
          <w:color w:val="000000"/>
        </w:rPr>
        <w:t xml:space="preserve"> was required to provide notice to individuals.</w:t>
      </w:r>
      <w:r w:rsidRPr="00F268FD">
        <w:rPr>
          <w:rStyle w:val="Style28"/>
          <w:rFonts w:cstheme="minorHAnsi"/>
          <w:color w:val="000000"/>
        </w:rPr>
        <w:t xml:space="preserve"> </w:t>
      </w:r>
      <w:r w:rsidRPr="00F268FD">
        <w:rPr>
          <w:rFonts w:cstheme="minorHAnsi"/>
          <w:color w:val="000000"/>
        </w:rPr>
        <w:t xml:space="preserve">This invoice credit shall cover FHKC’s internal staffing and administrative costs as well as the diminished value of Services provided under this Contract. Such costs and damages are not readily ascertainable. These liquidated damages and corresponding invoice credits shall not exceed </w:t>
      </w:r>
      <w:r w:rsidR="00395E1D">
        <w:rPr>
          <w:rFonts w:cstheme="minorHAnsi"/>
          <w:color w:val="000000"/>
        </w:rPr>
        <w:t>five hundred thousand dollars (</w:t>
      </w:r>
      <w:r w:rsidRPr="00F268FD">
        <w:rPr>
          <w:rFonts w:cstheme="minorHAnsi"/>
          <w:color w:val="000000"/>
        </w:rPr>
        <w:t>$500,000</w:t>
      </w:r>
      <w:r w:rsidR="00395E1D">
        <w:rPr>
          <w:rFonts w:cstheme="minorHAnsi"/>
          <w:color w:val="000000"/>
        </w:rPr>
        <w:t>)</w:t>
      </w:r>
      <w:r w:rsidRPr="00F268FD">
        <w:rPr>
          <w:rFonts w:cstheme="minorHAnsi"/>
          <w:color w:val="000000"/>
        </w:rPr>
        <w:t xml:space="preserve"> per event.</w:t>
      </w:r>
    </w:p>
    <w:p w14:paraId="15A03A52" w14:textId="641DBD70" w:rsidR="00AD7B69" w:rsidRDefault="00273ED4" w:rsidP="00BA6239">
      <w:pPr>
        <w:pStyle w:val="Heading1"/>
      </w:pPr>
      <w:bookmarkStart w:id="62" w:name="_Toc36462094"/>
      <w:r>
        <w:t>Confidentiality</w:t>
      </w:r>
      <w:r w:rsidR="00024ADD">
        <w:t xml:space="preserve"> and</w:t>
      </w:r>
      <w:r>
        <w:t xml:space="preserve"> Public Records</w:t>
      </w:r>
      <w:bookmarkEnd w:id="62"/>
    </w:p>
    <w:p w14:paraId="537C720B" w14:textId="6018883D" w:rsidR="00085F26" w:rsidRDefault="00085F26" w:rsidP="00085F26">
      <w:pPr>
        <w:pStyle w:val="Heading2"/>
        <w:rPr>
          <w:rFonts w:eastAsiaTheme="minorEastAsia"/>
        </w:rPr>
      </w:pPr>
      <w:bookmarkStart w:id="63" w:name="_Toc36462095"/>
      <w:r>
        <w:rPr>
          <w:rFonts w:eastAsiaTheme="minorEastAsia"/>
        </w:rPr>
        <w:t>Confidentiality</w:t>
      </w:r>
      <w:bookmarkEnd w:id="63"/>
    </w:p>
    <w:p w14:paraId="6C05FB9A" w14:textId="0BCD066E" w:rsidR="007361DC" w:rsidRDefault="007361DC" w:rsidP="007361DC">
      <w:pPr>
        <w:rPr>
          <w:rFonts w:eastAsiaTheme="minorEastAsia" w:cstheme="minorHAnsi"/>
        </w:rPr>
      </w:pPr>
      <w:r>
        <w:rPr>
          <w:rFonts w:eastAsiaTheme="minorEastAsia" w:cstheme="minorHAnsi"/>
        </w:rPr>
        <w:t xml:space="preserve">Insurer </w:t>
      </w:r>
      <w:r w:rsidRPr="009C4038">
        <w:rPr>
          <w:rFonts w:eastAsiaTheme="minorEastAsia" w:cstheme="minorHAnsi"/>
        </w:rPr>
        <w:t>shall treat all information obtained through its performance under this Contract as confidential to the extent such information is protected under Florida and federal law.</w:t>
      </w:r>
      <w:r>
        <w:rPr>
          <w:rFonts w:eastAsiaTheme="minorEastAsia" w:cstheme="minorHAnsi"/>
        </w:rPr>
        <w:t xml:space="preserve"> Insurer </w:t>
      </w:r>
      <w:r w:rsidRPr="009C4038">
        <w:rPr>
          <w:rFonts w:eastAsiaTheme="minorEastAsia" w:cstheme="minorHAnsi"/>
        </w:rPr>
        <w:t>shall not use any information except as necessary for the proper discharge of its obligations under this Contract.</w:t>
      </w:r>
    </w:p>
    <w:p w14:paraId="3C922447" w14:textId="77777777" w:rsidR="007361DC" w:rsidRDefault="007361DC" w:rsidP="007361DC">
      <w:pPr>
        <w:rPr>
          <w:rFonts w:eastAsiaTheme="minorEastAsia" w:cstheme="minorHAnsi"/>
        </w:rPr>
      </w:pPr>
      <w:r w:rsidRPr="006A2410">
        <w:rPr>
          <w:rFonts w:eastAsiaTheme="minorEastAsia" w:cstheme="minorHAnsi"/>
        </w:rPr>
        <w:t xml:space="preserve">Insurer shall not use or disclose any PHI, PII or other </w:t>
      </w:r>
      <w:r>
        <w:rPr>
          <w:rFonts w:eastAsiaTheme="minorEastAsia" w:cstheme="minorHAnsi"/>
        </w:rPr>
        <w:t xml:space="preserve">identified </w:t>
      </w:r>
      <w:r w:rsidRPr="006A2410">
        <w:rPr>
          <w:rFonts w:eastAsiaTheme="minorEastAsia" w:cstheme="minorHAnsi"/>
        </w:rPr>
        <w:t>information obtained through its performance under this Contract</w:t>
      </w:r>
      <w:r>
        <w:rPr>
          <w:rFonts w:eastAsiaTheme="minorEastAsia" w:cstheme="minorHAnsi"/>
        </w:rPr>
        <w:t>, except as allowed under this Contract and Florida and federal laws,</w:t>
      </w:r>
      <w:r w:rsidRPr="006A2410">
        <w:rPr>
          <w:rFonts w:eastAsiaTheme="minorEastAsia" w:cstheme="minorHAnsi"/>
        </w:rPr>
        <w:t xml:space="preserve"> including </w:t>
      </w:r>
      <w:r w:rsidRPr="00061041">
        <w:rPr>
          <w:rFonts w:eastAsiaTheme="minorEastAsia" w:cstheme="minorHAnsi"/>
        </w:rPr>
        <w:t>HIPAA and</w:t>
      </w:r>
      <w:r>
        <w:rPr>
          <w:rFonts w:eastAsiaTheme="minorEastAsia" w:cstheme="minorHAnsi"/>
        </w:rPr>
        <w:t xml:space="preserve"> </w:t>
      </w:r>
      <w:r w:rsidRPr="006A2410">
        <w:rPr>
          <w:rFonts w:eastAsiaTheme="minorEastAsia" w:cstheme="minorHAnsi"/>
        </w:rPr>
        <w:t>Sections 624.91 and 409.821, Florida Statutes</w:t>
      </w:r>
      <w:r>
        <w:rPr>
          <w:rFonts w:eastAsiaTheme="minorEastAsia" w:cstheme="minorHAnsi"/>
        </w:rPr>
        <w:t>, and Chapter 119, Florida Statutes</w:t>
      </w:r>
      <w:r w:rsidRPr="006A2410">
        <w:rPr>
          <w:rFonts w:eastAsiaTheme="minorEastAsia" w:cstheme="minorHAnsi"/>
        </w:rPr>
        <w:t>.</w:t>
      </w:r>
      <w:r>
        <w:rPr>
          <w:rFonts w:eastAsiaTheme="minorEastAsia" w:cstheme="minorHAnsi"/>
        </w:rPr>
        <w:t xml:space="preserve"> </w:t>
      </w:r>
      <w:r w:rsidRPr="009A7CA3">
        <w:rPr>
          <w:rFonts w:eastAsiaTheme="minorEastAsia" w:cstheme="minorHAnsi"/>
        </w:rPr>
        <w:t>Such information shall not be disclosed without the written consent of FHKC, the Applicant, or the Enrollee, except as otherwise required under Florida or federal law.</w:t>
      </w:r>
    </w:p>
    <w:p w14:paraId="6E12E856" w14:textId="3E48C8A1" w:rsidR="00273ED4" w:rsidRDefault="007361DC" w:rsidP="007361DC">
      <w:pPr>
        <w:rPr>
          <w:rFonts w:eastAsiaTheme="minorEastAsia" w:cstheme="minorHAnsi"/>
        </w:rPr>
      </w:pPr>
      <w:r w:rsidRPr="006A2410">
        <w:rPr>
          <w:rFonts w:eastAsiaTheme="minorEastAsia" w:cstheme="minorHAnsi"/>
        </w:rPr>
        <w:t xml:space="preserve">This provision does not prohibit the disclosure of information in summary, statistical or other </w:t>
      </w:r>
      <w:r>
        <w:rPr>
          <w:rFonts w:eastAsiaTheme="minorEastAsia" w:cstheme="minorHAnsi"/>
        </w:rPr>
        <w:t>de-identified forms</w:t>
      </w:r>
      <w:r w:rsidRPr="006A2410">
        <w:rPr>
          <w:rFonts w:eastAsiaTheme="minorEastAsia" w:cstheme="minorHAnsi"/>
        </w:rPr>
        <w:t>.</w:t>
      </w:r>
    </w:p>
    <w:p w14:paraId="094591B2" w14:textId="4B82DD5C" w:rsidR="007361DC" w:rsidRDefault="007361DC" w:rsidP="007361DC">
      <w:pPr>
        <w:rPr>
          <w:rFonts w:eastAsiaTheme="minorEastAsia" w:cstheme="minorHAnsi"/>
        </w:rPr>
      </w:pPr>
      <w:r w:rsidRPr="006A2410">
        <w:rPr>
          <w:rFonts w:eastAsiaTheme="minorEastAsia" w:cstheme="minorHAnsi"/>
        </w:rPr>
        <w:t xml:space="preserve">The Parties </w:t>
      </w:r>
      <w:r>
        <w:rPr>
          <w:rFonts w:eastAsiaTheme="minorEastAsia" w:cstheme="minorHAnsi"/>
        </w:rPr>
        <w:t>agree to</w:t>
      </w:r>
      <w:r w:rsidRPr="006A2410">
        <w:rPr>
          <w:rFonts w:eastAsiaTheme="minorEastAsia" w:cstheme="minorHAnsi"/>
        </w:rPr>
        <w:t xml:space="preserve"> maintain the integrity of the other Party’s confidential, trade secret or proprietary information to the extent provided </w:t>
      </w:r>
      <w:r>
        <w:rPr>
          <w:rFonts w:eastAsiaTheme="minorEastAsia" w:cstheme="minorHAnsi"/>
        </w:rPr>
        <w:t>under the</w:t>
      </w:r>
      <w:r w:rsidRPr="006A2410">
        <w:rPr>
          <w:rFonts w:eastAsiaTheme="minorEastAsia" w:cstheme="minorHAnsi"/>
        </w:rPr>
        <w:t xml:space="preserve"> law</w:t>
      </w:r>
      <w:r>
        <w:rPr>
          <w:rFonts w:eastAsiaTheme="minorEastAsia" w:cstheme="minorHAnsi"/>
        </w:rPr>
        <w:t xml:space="preserve"> and this Contract</w:t>
      </w:r>
      <w:r w:rsidRPr="006A2410">
        <w:rPr>
          <w:rFonts w:eastAsiaTheme="minorEastAsia" w:cstheme="minorHAnsi"/>
        </w:rPr>
        <w:t xml:space="preserve">. Neither Party will disclose or allow others to disclose </w:t>
      </w:r>
      <w:r>
        <w:rPr>
          <w:rFonts w:eastAsiaTheme="minorEastAsia" w:cstheme="minorHAnsi"/>
        </w:rPr>
        <w:t>the other Party’s confidential, trade secret or proprietary</w:t>
      </w:r>
      <w:r w:rsidRPr="006A2410">
        <w:rPr>
          <w:rFonts w:eastAsiaTheme="minorEastAsia" w:cstheme="minorHAnsi"/>
        </w:rPr>
        <w:t xml:space="preserve"> information </w:t>
      </w:r>
      <w:r>
        <w:rPr>
          <w:rFonts w:eastAsiaTheme="minorEastAsia" w:cstheme="minorHAnsi"/>
        </w:rPr>
        <w:t>except as provided by law or this Contract</w:t>
      </w:r>
      <w:r w:rsidRPr="006A2410">
        <w:rPr>
          <w:rFonts w:eastAsiaTheme="minorEastAsia" w:cstheme="minorHAnsi"/>
        </w:rPr>
        <w:t>.</w:t>
      </w:r>
    </w:p>
    <w:p w14:paraId="7672E78A" w14:textId="4979FA47" w:rsidR="007361DC" w:rsidRDefault="00734FC6" w:rsidP="00734FC6">
      <w:pPr>
        <w:pStyle w:val="Heading2"/>
      </w:pPr>
      <w:bookmarkStart w:id="64" w:name="_Toc36462096"/>
      <w:r>
        <w:t>Marked and Redacted Copies of Confidential Information</w:t>
      </w:r>
      <w:bookmarkEnd w:id="64"/>
    </w:p>
    <w:p w14:paraId="67835540" w14:textId="5EDDC507" w:rsidR="00734FC6" w:rsidRDefault="00D55DF0" w:rsidP="00734FC6">
      <w:pPr>
        <w:rPr>
          <w:rFonts w:cstheme="minorHAnsi"/>
          <w:color w:val="000000"/>
        </w:rPr>
      </w:pPr>
      <w:r w:rsidRPr="00F268FD">
        <w:rPr>
          <w:rFonts w:cstheme="minorHAnsi"/>
          <w:color w:val="000000"/>
        </w:rPr>
        <w:t>Records produced or used in relation to the performance of this Contract may be subject to chapter 119, Florida Statutes. If</w:t>
      </w:r>
      <w:r>
        <w:rPr>
          <w:rFonts w:cstheme="minorHAnsi"/>
          <w:color w:val="000000"/>
        </w:rPr>
        <w:t xml:space="preserve"> Insurer </w:t>
      </w:r>
      <w:r w:rsidRPr="00F268FD">
        <w:rPr>
          <w:rFonts w:cstheme="minorHAnsi"/>
          <w:color w:val="000000"/>
        </w:rPr>
        <w:t>considers any portion of any documents, Data, or records submitted to FHKC to be Confidential Information,</w:t>
      </w:r>
      <w:r>
        <w:rPr>
          <w:rFonts w:cstheme="minorHAnsi"/>
          <w:color w:val="000000"/>
        </w:rPr>
        <w:t xml:space="preserve"> Insurer </w:t>
      </w:r>
      <w:r w:rsidRPr="00F268FD">
        <w:rPr>
          <w:rFonts w:cstheme="minorHAnsi"/>
          <w:color w:val="000000"/>
        </w:rPr>
        <w:t xml:space="preserve">must </w:t>
      </w:r>
      <w:r>
        <w:rPr>
          <w:rFonts w:cstheme="minorHAnsi"/>
          <w:color w:val="000000"/>
        </w:rPr>
        <w:t>(i) clearly mark “CONFIDENTIAL INFORMATION” on every page that contains Confidential Information and (ii) </w:t>
      </w:r>
      <w:r w:rsidRPr="00F268FD">
        <w:rPr>
          <w:rFonts w:cstheme="minorHAnsi"/>
          <w:color w:val="000000"/>
        </w:rPr>
        <w:t>simultaneously provide FHKC with a separate, redacted copy of the information it claims as exempt and briefly describe in writing the grounds for claiming exemption from the public records law, including the specific statutory citation for such exemption. This redacted copy shall contain the Contract name and number and shall be clearly titled “Redacted Copy.” The redacted copy should only redact those portions of material that</w:t>
      </w:r>
      <w:r>
        <w:rPr>
          <w:rFonts w:cstheme="minorHAnsi"/>
          <w:color w:val="000000"/>
        </w:rPr>
        <w:t xml:space="preserve"> Insurer </w:t>
      </w:r>
      <w:r w:rsidRPr="00F268FD">
        <w:rPr>
          <w:rFonts w:cstheme="minorHAnsi"/>
          <w:color w:val="000000"/>
        </w:rPr>
        <w:t>claims are confidential, proprietary, trade secret, or otherwise not subject to disclosure. The following methods of redacting are not sufficient for designating information as confidential, proprietary, trade secret, or otherwise not subject to disclosure:</w:t>
      </w:r>
    </w:p>
    <w:p w14:paraId="322A2D46" w14:textId="77777777" w:rsidR="00D55DF0" w:rsidRPr="00F268FD" w:rsidRDefault="00D55DF0" w:rsidP="00DB1125">
      <w:pPr>
        <w:numPr>
          <w:ilvl w:val="0"/>
          <w:numId w:val="27"/>
        </w:numPr>
        <w:tabs>
          <w:tab w:val="left" w:pos="270"/>
        </w:tabs>
        <w:spacing w:after="180" w:line="276" w:lineRule="auto"/>
        <w:rPr>
          <w:color w:val="000000"/>
        </w:rPr>
      </w:pPr>
      <w:r w:rsidRPr="00F268FD">
        <w:rPr>
          <w:color w:val="000000" w:themeColor="text1"/>
        </w:rPr>
        <w:t xml:space="preserve">Statements to the effect that the record “may” contain confidential, trade secret, proprietary, or exempt </w:t>
      </w:r>
      <w:proofErr w:type="gramStart"/>
      <w:r w:rsidRPr="00F268FD">
        <w:rPr>
          <w:color w:val="000000" w:themeColor="text1"/>
        </w:rPr>
        <w:t>information;</w:t>
      </w:r>
      <w:proofErr w:type="gramEnd"/>
    </w:p>
    <w:p w14:paraId="17179E4A" w14:textId="77777777" w:rsidR="00D55DF0" w:rsidRPr="00F268FD" w:rsidRDefault="00D55DF0" w:rsidP="00DB1125">
      <w:pPr>
        <w:numPr>
          <w:ilvl w:val="0"/>
          <w:numId w:val="27"/>
        </w:numPr>
        <w:tabs>
          <w:tab w:val="left" w:pos="270"/>
        </w:tabs>
        <w:spacing w:after="180" w:line="276" w:lineRule="auto"/>
        <w:rPr>
          <w:color w:val="000000"/>
        </w:rPr>
      </w:pPr>
      <w:r w:rsidRPr="00F268FD">
        <w:rPr>
          <w:color w:val="000000" w:themeColor="text1"/>
        </w:rPr>
        <w:t xml:space="preserve">Designations outside the body of the record such as in an electronic document title or in the body of an email providing the record; or </w:t>
      </w:r>
    </w:p>
    <w:p w14:paraId="002037C8" w14:textId="77777777" w:rsidR="00D55DF0" w:rsidRPr="00F268FD" w:rsidRDefault="00D55DF0" w:rsidP="00DB1125">
      <w:pPr>
        <w:numPr>
          <w:ilvl w:val="0"/>
          <w:numId w:val="27"/>
        </w:numPr>
        <w:tabs>
          <w:tab w:val="left" w:pos="270"/>
        </w:tabs>
        <w:spacing w:after="180" w:line="276" w:lineRule="auto"/>
        <w:rPr>
          <w:color w:val="000000"/>
        </w:rPr>
      </w:pPr>
      <w:r w:rsidRPr="00F268FD">
        <w:rPr>
          <w:color w:val="000000" w:themeColor="text1"/>
        </w:rPr>
        <w:t xml:space="preserve">Placement or formatting that interferes with FHKC’s ability to access the information such as using an opaque watermark. </w:t>
      </w:r>
    </w:p>
    <w:p w14:paraId="025FEF8C" w14:textId="52314D8B" w:rsidR="00EB0D8F" w:rsidRDefault="00EB0D8F" w:rsidP="00EB0D8F">
      <w:pPr>
        <w:rPr>
          <w:rFonts w:eastAsiaTheme="minorEastAsia" w:cstheme="minorHAnsi"/>
        </w:rPr>
      </w:pPr>
      <w:r>
        <w:t xml:space="preserve">If Insurer </w:t>
      </w:r>
      <w:r w:rsidRPr="006A2410">
        <w:rPr>
          <w:rFonts w:eastAsiaTheme="minorEastAsia" w:cstheme="minorHAnsi"/>
        </w:rPr>
        <w:t xml:space="preserve">fails to submit a redacted copy </w:t>
      </w:r>
      <w:r>
        <w:rPr>
          <w:rFonts w:eastAsiaTheme="minorEastAsia" w:cstheme="minorHAnsi"/>
        </w:rPr>
        <w:t>of information it claims is confidential, proprietary, trade secret</w:t>
      </w:r>
      <w:r w:rsidR="00B509E2">
        <w:rPr>
          <w:rFonts w:eastAsiaTheme="minorEastAsia" w:cstheme="minorHAnsi"/>
        </w:rPr>
        <w:t>,</w:t>
      </w:r>
      <w:r>
        <w:rPr>
          <w:rFonts w:eastAsiaTheme="minorEastAsia" w:cstheme="minorHAnsi"/>
        </w:rPr>
        <w:t xml:space="preserve"> or otherwise not subject to disclosure, </w:t>
      </w:r>
      <w:r w:rsidRPr="006A2410">
        <w:rPr>
          <w:rFonts w:eastAsiaTheme="minorEastAsia" w:cstheme="minorHAnsi"/>
        </w:rPr>
        <w:t xml:space="preserve">FHKC </w:t>
      </w:r>
      <w:r>
        <w:rPr>
          <w:rFonts w:eastAsiaTheme="minorEastAsia" w:cstheme="minorHAnsi"/>
        </w:rPr>
        <w:t>is authorized to</w:t>
      </w:r>
      <w:r w:rsidRPr="006A2410">
        <w:rPr>
          <w:rFonts w:eastAsiaTheme="minorEastAsia" w:cstheme="minorHAnsi"/>
        </w:rPr>
        <w:t xml:space="preserve"> produce the entire</w:t>
      </w:r>
      <w:r>
        <w:rPr>
          <w:rFonts w:eastAsiaTheme="minorEastAsia" w:cstheme="minorHAnsi"/>
        </w:rPr>
        <w:t xml:space="preserve"> documents, Data, or</w:t>
      </w:r>
      <w:r w:rsidRPr="006A2410">
        <w:rPr>
          <w:rFonts w:eastAsiaTheme="minorEastAsia" w:cstheme="minorHAnsi"/>
        </w:rPr>
        <w:t xml:space="preserve"> record</w:t>
      </w:r>
      <w:r>
        <w:rPr>
          <w:rFonts w:eastAsiaTheme="minorEastAsia" w:cstheme="minorHAnsi"/>
        </w:rPr>
        <w:t>s</w:t>
      </w:r>
      <w:r w:rsidRPr="006A2410">
        <w:rPr>
          <w:rFonts w:eastAsiaTheme="minorEastAsia" w:cstheme="minorHAnsi"/>
        </w:rPr>
        <w:t xml:space="preserve"> in response to a public record</w:t>
      </w:r>
      <w:r>
        <w:rPr>
          <w:rFonts w:eastAsiaTheme="minorEastAsia" w:cstheme="minorHAnsi"/>
        </w:rPr>
        <w:t>s</w:t>
      </w:r>
      <w:r w:rsidRPr="006A2410">
        <w:rPr>
          <w:rFonts w:eastAsiaTheme="minorEastAsia" w:cstheme="minorHAnsi"/>
        </w:rPr>
        <w:t xml:space="preserve"> request </w:t>
      </w:r>
      <w:r>
        <w:rPr>
          <w:rFonts w:eastAsiaTheme="minorEastAsia" w:cstheme="minorHAnsi"/>
        </w:rPr>
        <w:t xml:space="preserve">or other lawful request </w:t>
      </w:r>
      <w:r w:rsidRPr="006A2410">
        <w:rPr>
          <w:rFonts w:eastAsiaTheme="minorEastAsia" w:cstheme="minorHAnsi"/>
        </w:rPr>
        <w:t>for th</w:t>
      </w:r>
      <w:r>
        <w:rPr>
          <w:rFonts w:eastAsiaTheme="minorEastAsia" w:cstheme="minorHAnsi"/>
        </w:rPr>
        <w:t>ose</w:t>
      </w:r>
      <w:r w:rsidRPr="006A2410">
        <w:rPr>
          <w:rFonts w:eastAsiaTheme="minorEastAsia" w:cstheme="minorHAnsi"/>
        </w:rPr>
        <w:t xml:space="preserve"> record</w:t>
      </w:r>
      <w:r>
        <w:rPr>
          <w:rFonts w:eastAsiaTheme="minorEastAsia" w:cstheme="minorHAnsi"/>
        </w:rPr>
        <w:t>s</w:t>
      </w:r>
      <w:r w:rsidRPr="006A2410">
        <w:rPr>
          <w:rFonts w:eastAsiaTheme="minorEastAsia" w:cstheme="minorHAnsi"/>
        </w:rPr>
        <w:t>.</w:t>
      </w:r>
    </w:p>
    <w:p w14:paraId="7CDC8012" w14:textId="6BF47E45" w:rsidR="00D55DF0" w:rsidRDefault="00EB0D8F" w:rsidP="00EB0D8F">
      <w:pPr>
        <w:rPr>
          <w:rFonts w:eastAsiaTheme="minorEastAsia" w:cstheme="minorHAnsi"/>
        </w:rPr>
      </w:pPr>
      <w:r w:rsidRPr="006A2410">
        <w:rPr>
          <w:rFonts w:eastAsiaTheme="minorEastAsia" w:cstheme="minorHAnsi"/>
        </w:rPr>
        <w:t xml:space="preserve">Records in which the sole </w:t>
      </w:r>
      <w:r>
        <w:rPr>
          <w:rFonts w:eastAsiaTheme="minorEastAsia" w:cstheme="minorHAnsi"/>
        </w:rPr>
        <w:t>C</w:t>
      </w:r>
      <w:r w:rsidRPr="006A2410">
        <w:rPr>
          <w:rFonts w:eastAsiaTheme="minorEastAsia" w:cstheme="minorHAnsi"/>
        </w:rPr>
        <w:t xml:space="preserve">onfidential </w:t>
      </w:r>
      <w:r>
        <w:rPr>
          <w:rFonts w:eastAsiaTheme="minorEastAsia" w:cstheme="minorHAnsi"/>
        </w:rPr>
        <w:t>I</w:t>
      </w:r>
      <w:r w:rsidRPr="006A2410">
        <w:rPr>
          <w:rFonts w:eastAsiaTheme="minorEastAsia" w:cstheme="minorHAnsi"/>
        </w:rPr>
        <w:t>nformation is PHI or PII are excluded from this redaction requirement.</w:t>
      </w:r>
    </w:p>
    <w:p w14:paraId="1D9D04FF" w14:textId="0CCD658C" w:rsidR="004660F9" w:rsidRDefault="00AC673A" w:rsidP="00AC673A">
      <w:pPr>
        <w:pStyle w:val="Heading2"/>
      </w:pPr>
      <w:bookmarkStart w:id="65" w:name="_Toc36462097"/>
      <w:r>
        <w:t>Request for Confidential Information</w:t>
      </w:r>
      <w:bookmarkEnd w:id="65"/>
    </w:p>
    <w:p w14:paraId="3EBD694D" w14:textId="17B4E45B" w:rsidR="00AC673A" w:rsidRDefault="00E2219A" w:rsidP="00AC673A">
      <w:pPr>
        <w:rPr>
          <w:rFonts w:eastAsiaTheme="minorEastAsia" w:cstheme="minorHAnsi"/>
        </w:rPr>
      </w:pPr>
      <w:r w:rsidRPr="005161BA">
        <w:rPr>
          <w:rFonts w:eastAsiaTheme="minorEastAsia" w:cstheme="minorHAnsi"/>
        </w:rPr>
        <w:t xml:space="preserve">In the event of a public records or other disclosure request pursuant to Chapter 119, Florida Statutes, the Florida </w:t>
      </w:r>
      <w:proofErr w:type="gramStart"/>
      <w:r w:rsidRPr="005161BA">
        <w:rPr>
          <w:rFonts w:eastAsiaTheme="minorEastAsia" w:cstheme="minorHAnsi"/>
        </w:rPr>
        <w:t>Constitution</w:t>
      </w:r>
      <w:proofErr w:type="gramEnd"/>
      <w:r w:rsidRPr="005161BA">
        <w:rPr>
          <w:rFonts w:eastAsiaTheme="minorEastAsia" w:cstheme="minorHAnsi"/>
        </w:rPr>
        <w:t xml:space="preserve"> or other authority, to which documents marked as “Redacted Copy” are responsive, FHKC will provide </w:t>
      </w:r>
      <w:r>
        <w:rPr>
          <w:rFonts w:eastAsiaTheme="minorEastAsia" w:cstheme="minorHAnsi"/>
        </w:rPr>
        <w:t>Insurer</w:t>
      </w:r>
      <w:r w:rsidRPr="005161BA">
        <w:rPr>
          <w:rFonts w:eastAsiaTheme="minorEastAsia" w:cstheme="minorHAnsi"/>
        </w:rPr>
        <w:t xml:space="preserve">-redacted copies to the requestor. If a requestor asserts a right to the Confidential Information, FHKC will notify </w:t>
      </w:r>
      <w:r>
        <w:rPr>
          <w:rFonts w:eastAsiaTheme="minorEastAsia" w:cstheme="minorHAnsi"/>
        </w:rPr>
        <w:t>Insurer</w:t>
      </w:r>
      <w:r w:rsidRPr="005161BA">
        <w:rPr>
          <w:rFonts w:eastAsiaTheme="minorEastAsia" w:cstheme="minorHAnsi"/>
        </w:rPr>
        <w:t xml:space="preserve"> such an assertion has been made. It is </w:t>
      </w:r>
      <w:r>
        <w:rPr>
          <w:rFonts w:eastAsiaTheme="minorEastAsia" w:cstheme="minorHAnsi"/>
        </w:rPr>
        <w:t>Insurer</w:t>
      </w:r>
      <w:r w:rsidRPr="005161BA">
        <w:rPr>
          <w:rFonts w:eastAsiaTheme="minorEastAsia" w:cstheme="minorHAnsi"/>
        </w:rPr>
        <w:t xml:space="preserve">’s responsibility to assert that the Confidential Information is not subject to disclosure under Chapter 119, Florida Statutes, or other applicable law. If FHKC becomes subject to a demand for discovery or disclosure under legal process regarding the Confidential Information, FHKC shall give </w:t>
      </w:r>
      <w:r>
        <w:rPr>
          <w:rFonts w:eastAsiaTheme="minorEastAsia" w:cstheme="minorHAnsi"/>
        </w:rPr>
        <w:t>Insurer</w:t>
      </w:r>
      <w:r w:rsidRPr="005161BA">
        <w:rPr>
          <w:rFonts w:eastAsiaTheme="minorEastAsia" w:cstheme="minorHAnsi"/>
        </w:rPr>
        <w:t xml:space="preserve"> prompt </w:t>
      </w:r>
      <w:r w:rsidRPr="004602DE">
        <w:rPr>
          <w:rFonts w:eastAsiaTheme="minorEastAsia" w:cstheme="minorHAnsi"/>
        </w:rPr>
        <w:t>N</w:t>
      </w:r>
      <w:r w:rsidRPr="005161BA">
        <w:rPr>
          <w:rFonts w:eastAsiaTheme="minorEastAsia" w:cstheme="minorHAnsi"/>
        </w:rPr>
        <w:t xml:space="preserve">otice of the demand prior to releasing the information (unless otherwise prohibited by applicable law). </w:t>
      </w:r>
      <w:r w:rsidRPr="006A2410">
        <w:rPr>
          <w:rFonts w:eastAsiaTheme="minorEastAsia" w:cstheme="minorHAnsi"/>
        </w:rPr>
        <w:t xml:space="preserve">Insurer shall be responsible for defending its </w:t>
      </w:r>
      <w:r>
        <w:rPr>
          <w:rFonts w:eastAsiaTheme="minorEastAsia" w:cstheme="minorHAnsi"/>
        </w:rPr>
        <w:t>determination</w:t>
      </w:r>
      <w:r w:rsidRPr="006A2410">
        <w:rPr>
          <w:rFonts w:eastAsiaTheme="minorEastAsia" w:cstheme="minorHAnsi"/>
        </w:rPr>
        <w:t xml:space="preserve"> that the redact</w:t>
      </w:r>
      <w:r>
        <w:rPr>
          <w:rFonts w:eastAsiaTheme="minorEastAsia" w:cstheme="minorHAnsi"/>
        </w:rPr>
        <w:t xml:space="preserve">ed portions of its records </w:t>
      </w:r>
      <w:r w:rsidRPr="006A2410">
        <w:rPr>
          <w:rFonts w:eastAsiaTheme="minorEastAsia" w:cstheme="minorHAnsi"/>
        </w:rPr>
        <w:t xml:space="preserve">are </w:t>
      </w:r>
      <w:r w:rsidRPr="005161BA">
        <w:rPr>
          <w:rFonts w:eastAsiaTheme="minorEastAsia" w:cstheme="minorHAnsi"/>
        </w:rPr>
        <w:t>confidential, proprietary, trade secret, or otherwise not subject to disclosure</w:t>
      </w:r>
      <w:r w:rsidRPr="006A2410">
        <w:rPr>
          <w:rFonts w:eastAsiaTheme="minorEastAsia" w:cstheme="minorHAnsi"/>
        </w:rPr>
        <w:t>.</w:t>
      </w:r>
    </w:p>
    <w:p w14:paraId="11A9419E" w14:textId="50B6BEE6" w:rsidR="00E2219A" w:rsidRDefault="005F6681" w:rsidP="007102B0">
      <w:pPr>
        <w:pStyle w:val="Heading2"/>
      </w:pPr>
      <w:bookmarkStart w:id="66" w:name="_Toc36462098"/>
      <w:r>
        <w:t xml:space="preserve">Public Records </w:t>
      </w:r>
      <w:r w:rsidR="007102B0">
        <w:t>In</w:t>
      </w:r>
      <w:r w:rsidR="00380A47">
        <w:t>demnification</w:t>
      </w:r>
      <w:bookmarkEnd w:id="66"/>
    </w:p>
    <w:p w14:paraId="31A995B2" w14:textId="3E1099D6" w:rsidR="00380A47" w:rsidRDefault="0062749D" w:rsidP="00380A47">
      <w:pPr>
        <w:rPr>
          <w:rFonts w:eastAsiaTheme="minorEastAsia" w:cstheme="minorHAnsi"/>
        </w:rPr>
      </w:pPr>
      <w:r w:rsidRPr="006A2410">
        <w:rPr>
          <w:rFonts w:eastAsiaTheme="minorEastAsia" w:cstheme="minorHAnsi"/>
        </w:rPr>
        <w:t>Insurer shall protect, defend</w:t>
      </w:r>
      <w:r w:rsidR="00927F2D">
        <w:rPr>
          <w:rFonts w:eastAsiaTheme="minorEastAsia" w:cstheme="minorHAnsi"/>
        </w:rPr>
        <w:t>,</w:t>
      </w:r>
      <w:r w:rsidRPr="006A2410">
        <w:rPr>
          <w:rFonts w:eastAsiaTheme="minorEastAsia" w:cstheme="minorHAnsi"/>
        </w:rPr>
        <w:t xml:space="preserve"> and indemnify FHKC for any </w:t>
      </w:r>
      <w:r w:rsidR="008F5D72" w:rsidRPr="00940C88">
        <w:rPr>
          <w:rFonts w:eastAsiaTheme="minorEastAsia" w:cstheme="minorHAnsi"/>
        </w:rPr>
        <w:t>third-party claims, suits, proceedings of any kind, demands, losses, damages, costs, or expenses (including attorneys’ fees</w:t>
      </w:r>
      <w:r w:rsidR="009B76A1">
        <w:rPr>
          <w:rFonts w:eastAsiaTheme="minorEastAsia" w:cstheme="minorHAnsi"/>
        </w:rPr>
        <w:t xml:space="preserve">, outside counsel </w:t>
      </w:r>
      <w:r w:rsidR="00A73208">
        <w:rPr>
          <w:rFonts w:eastAsiaTheme="minorEastAsia" w:cstheme="minorHAnsi"/>
        </w:rPr>
        <w:t>attorneys’ fees,</w:t>
      </w:r>
      <w:r w:rsidR="008F5D72" w:rsidRPr="00940C88">
        <w:rPr>
          <w:rFonts w:eastAsiaTheme="minorEastAsia" w:cstheme="minorHAnsi"/>
        </w:rPr>
        <w:t xml:space="preserve"> and court costs) </w:t>
      </w:r>
      <w:r w:rsidRPr="006A2410">
        <w:rPr>
          <w:rFonts w:eastAsiaTheme="minorEastAsia" w:cstheme="minorHAnsi"/>
        </w:rPr>
        <w:t xml:space="preserve">arising from or relating to Insurer’s </w:t>
      </w:r>
      <w:r w:rsidRPr="00606807">
        <w:t xml:space="preserve">determination that </w:t>
      </w:r>
      <w:r w:rsidR="00844186">
        <w:t xml:space="preserve">any </w:t>
      </w:r>
      <w:r w:rsidR="00844186" w:rsidRPr="00F268FD">
        <w:rPr>
          <w:rFonts w:cstheme="minorHAnsi"/>
          <w:color w:val="000000"/>
        </w:rPr>
        <w:t xml:space="preserve">portion of any document, Data, or record submitted </w:t>
      </w:r>
      <w:r w:rsidR="00844186">
        <w:rPr>
          <w:rFonts w:cstheme="minorHAnsi"/>
          <w:color w:val="000000"/>
        </w:rPr>
        <w:t xml:space="preserve">by Insurer </w:t>
      </w:r>
      <w:r w:rsidR="00844186" w:rsidRPr="00F268FD">
        <w:rPr>
          <w:rFonts w:cstheme="minorHAnsi"/>
          <w:color w:val="000000"/>
        </w:rPr>
        <w:t xml:space="preserve">to FHKC </w:t>
      </w:r>
      <w:r w:rsidR="00AA5FD1">
        <w:t>is</w:t>
      </w:r>
      <w:r w:rsidR="00AA5FD1" w:rsidRPr="00606807">
        <w:t xml:space="preserve"> </w:t>
      </w:r>
      <w:r w:rsidRPr="00606807">
        <w:t>confidential, proprietary, trade secret, or otherwise not subject to disclosure</w:t>
      </w:r>
      <w:r w:rsidRPr="006A2410">
        <w:rPr>
          <w:rFonts w:eastAsiaTheme="minorEastAsia" w:cstheme="minorHAnsi"/>
        </w:rPr>
        <w:t>.</w:t>
      </w:r>
    </w:p>
    <w:p w14:paraId="6F7B847E" w14:textId="6FB36A49" w:rsidR="0062749D" w:rsidRDefault="00B1555F" w:rsidP="00B1555F">
      <w:pPr>
        <w:pStyle w:val="Heading2"/>
      </w:pPr>
      <w:bookmarkStart w:id="67" w:name="_Toc36462099"/>
      <w:r>
        <w:t>Insurer as Agent</w:t>
      </w:r>
      <w:bookmarkEnd w:id="67"/>
    </w:p>
    <w:p w14:paraId="03DFBC96" w14:textId="77777777" w:rsidR="007270F4" w:rsidRPr="00606807" w:rsidRDefault="007270F4" w:rsidP="007270F4">
      <w:r w:rsidRPr="006A2410">
        <w:rPr>
          <w:rFonts w:eastAsiaTheme="minorEastAsia" w:cstheme="minorHAnsi"/>
        </w:rPr>
        <w:t>Insurer agrees to advise FHKC prior to the release of any information</w:t>
      </w:r>
      <w:r w:rsidRPr="00963254">
        <w:rPr>
          <w:rFonts w:ascii="Arial" w:eastAsiaTheme="minorEastAsia" w:hAnsi="Arial" w:cs="Arial"/>
          <w:sz w:val="22"/>
        </w:rPr>
        <w:t xml:space="preserve"> </w:t>
      </w:r>
      <w:r w:rsidRPr="00EA799A">
        <w:rPr>
          <w:rFonts w:eastAsiaTheme="minorEastAsia" w:cstheme="minorHAnsi"/>
        </w:rPr>
        <w:t>in response to a request for public records</w:t>
      </w:r>
      <w:r w:rsidRPr="006A2410">
        <w:rPr>
          <w:rFonts w:eastAsiaTheme="minorEastAsia" w:cstheme="minorHAnsi"/>
        </w:rPr>
        <w:t xml:space="preserve"> and, upon FHKC’s request, provide FHKC with a copy of the requested records at no cost. All records stored electronically must be provided to FHKC in a format that is compatible with the FHKC’s information technology systems.</w:t>
      </w:r>
      <w:r>
        <w:rPr>
          <w:rFonts w:eastAsiaTheme="minorEastAsia" w:cstheme="minorHAnsi"/>
        </w:rPr>
        <w:t xml:space="preserve"> </w:t>
      </w:r>
    </w:p>
    <w:p w14:paraId="51017724" w14:textId="60F142F8" w:rsidR="00B1555F" w:rsidRDefault="007270F4" w:rsidP="007270F4">
      <w:pPr>
        <w:rPr>
          <w:rFonts w:eastAsiaTheme="minorEastAsia" w:cstheme="minorHAnsi"/>
        </w:rPr>
      </w:pPr>
      <w:r w:rsidRPr="001331A4">
        <w:rPr>
          <w:rFonts w:eastAsiaTheme="minorEastAsia" w:cstheme="minorHAnsi"/>
        </w:rPr>
        <w:t>Section 409.821, Florida Statutes, provides certain public records exemptions to Florida KidCare</w:t>
      </w:r>
      <w:r>
        <w:rPr>
          <w:rFonts w:eastAsiaTheme="minorEastAsia" w:cstheme="minorHAnsi"/>
        </w:rPr>
        <w:t xml:space="preserve"> documents</w:t>
      </w:r>
      <w:r w:rsidRPr="001331A4">
        <w:rPr>
          <w:rFonts w:eastAsiaTheme="minorEastAsia" w:cstheme="minorHAnsi"/>
        </w:rPr>
        <w:t>.</w:t>
      </w:r>
      <w:r w:rsidRPr="0079178F">
        <w:t xml:space="preserve"> </w:t>
      </w:r>
      <w:r w:rsidRPr="0079178F">
        <w:rPr>
          <w:rFonts w:eastAsiaTheme="minorEastAsia" w:cstheme="minorHAnsi"/>
        </w:rPr>
        <w:t xml:space="preserve">If, under this Contract, </w:t>
      </w:r>
      <w:r>
        <w:rPr>
          <w:rFonts w:eastAsiaTheme="minorEastAsia" w:cstheme="minorHAnsi"/>
        </w:rPr>
        <w:t>Insurer</w:t>
      </w:r>
      <w:r w:rsidRPr="0079178F">
        <w:rPr>
          <w:rFonts w:eastAsiaTheme="minorEastAsia" w:cstheme="minorHAnsi"/>
        </w:rPr>
        <w:t xml:space="preserve"> is providing services and is acting on behalf of a public agency, as provided by Section 119.0701, Florida Statutes, </w:t>
      </w:r>
      <w:r>
        <w:rPr>
          <w:rFonts w:eastAsiaTheme="minorEastAsia" w:cstheme="minorHAnsi"/>
        </w:rPr>
        <w:t>Insurer</w:t>
      </w:r>
      <w:r w:rsidRPr="0079178F">
        <w:rPr>
          <w:rFonts w:eastAsiaTheme="minorEastAsia" w:cstheme="minorHAnsi"/>
        </w:rPr>
        <w:t xml:space="preserve"> shall:</w:t>
      </w:r>
    </w:p>
    <w:p w14:paraId="1405FC07" w14:textId="77777777" w:rsidR="004F0EC9" w:rsidRDefault="004F0EC9" w:rsidP="00DB1125">
      <w:pPr>
        <w:pStyle w:val="ListParagraph"/>
        <w:numPr>
          <w:ilvl w:val="0"/>
          <w:numId w:val="28"/>
        </w:numPr>
        <w:contextualSpacing w:val="0"/>
        <w:rPr>
          <w:rFonts w:eastAsiaTheme="minorEastAsia" w:cstheme="minorHAnsi"/>
        </w:rPr>
      </w:pPr>
      <w:r w:rsidRPr="0079178F">
        <w:rPr>
          <w:rFonts w:eastAsiaTheme="minorEastAsia" w:cstheme="minorHAnsi"/>
        </w:rPr>
        <w:t>Keep and maintain public records required by the public agency to perform the service.</w:t>
      </w:r>
    </w:p>
    <w:p w14:paraId="44A247D3" w14:textId="77777777" w:rsidR="004F0EC9" w:rsidRDefault="004F0EC9" w:rsidP="00DB1125">
      <w:pPr>
        <w:pStyle w:val="ListParagraph"/>
        <w:numPr>
          <w:ilvl w:val="0"/>
          <w:numId w:val="28"/>
        </w:numPr>
        <w:contextualSpacing w:val="0"/>
        <w:rPr>
          <w:rFonts w:eastAsiaTheme="minorEastAsia" w:cstheme="minorHAnsi"/>
        </w:rPr>
      </w:pPr>
      <w:r w:rsidRPr="0079178F">
        <w:rPr>
          <w:rFonts w:eastAsiaTheme="minorEastAsia" w:cstheme="minorHAnsi"/>
        </w:rPr>
        <w:t>Upon request from the public agency’s custodian of public records, provide the public agency with a copy of the requested records or allow the records to be inspected or copied within a reasonable time at a cost that does not exceed the cost provided in this chapter or as otherwise provided by law.</w:t>
      </w:r>
    </w:p>
    <w:p w14:paraId="20AA34BC" w14:textId="77777777" w:rsidR="004F0EC9" w:rsidRDefault="004F0EC9" w:rsidP="00DB1125">
      <w:pPr>
        <w:pStyle w:val="ListParagraph"/>
        <w:numPr>
          <w:ilvl w:val="0"/>
          <w:numId w:val="28"/>
        </w:numPr>
        <w:contextualSpacing w:val="0"/>
        <w:rPr>
          <w:rFonts w:eastAsiaTheme="minorEastAsia" w:cstheme="minorHAnsi"/>
        </w:rPr>
      </w:pPr>
      <w:r w:rsidRPr="0079178F">
        <w:rPr>
          <w:rFonts w:eastAsiaTheme="minorEastAsia" w:cstheme="minorHAnsi"/>
        </w:rPr>
        <w:t xml:space="preserve">Ensure that public records that are exempt or confidential and exempt from public records disclosure requirements are not disclosed except as authorized by law for the duration of the Contract term and following completion of the Contract if </w:t>
      </w:r>
      <w:r>
        <w:rPr>
          <w:rFonts w:eastAsiaTheme="minorEastAsia" w:cstheme="minorHAnsi"/>
        </w:rPr>
        <w:t>Insurer</w:t>
      </w:r>
      <w:r w:rsidRPr="0079178F">
        <w:rPr>
          <w:rFonts w:eastAsiaTheme="minorEastAsia" w:cstheme="minorHAnsi"/>
        </w:rPr>
        <w:t xml:space="preserve"> does not transfer the records to the public agency.</w:t>
      </w:r>
    </w:p>
    <w:p w14:paraId="22A31670" w14:textId="31775EE0" w:rsidR="004F0EC9" w:rsidRPr="004F0EC9" w:rsidRDefault="004F0EC9" w:rsidP="00DB1125">
      <w:pPr>
        <w:pStyle w:val="ListParagraph"/>
        <w:numPr>
          <w:ilvl w:val="0"/>
          <w:numId w:val="28"/>
        </w:numPr>
      </w:pPr>
      <w:r w:rsidRPr="0079178F">
        <w:rPr>
          <w:rFonts w:eastAsiaTheme="minorEastAsia" w:cstheme="minorHAnsi"/>
        </w:rPr>
        <w:t xml:space="preserve">Upon completion of the Contract, transfer, at no cost, to the public agency all public records in possession of the </w:t>
      </w:r>
      <w:r>
        <w:rPr>
          <w:rFonts w:eastAsiaTheme="minorEastAsia" w:cstheme="minorHAnsi"/>
        </w:rPr>
        <w:t>Insurer</w:t>
      </w:r>
      <w:r w:rsidRPr="0079178F">
        <w:rPr>
          <w:rFonts w:eastAsiaTheme="minorEastAsia" w:cstheme="minorHAnsi"/>
        </w:rPr>
        <w:t xml:space="preserve"> or keep and maintain public records required by the public agency to perform the service. If </w:t>
      </w:r>
      <w:r>
        <w:rPr>
          <w:rFonts w:eastAsiaTheme="minorEastAsia" w:cstheme="minorHAnsi"/>
        </w:rPr>
        <w:t>Insurer</w:t>
      </w:r>
      <w:r w:rsidRPr="0079178F">
        <w:rPr>
          <w:rFonts w:eastAsiaTheme="minorEastAsia" w:cstheme="minorHAnsi"/>
        </w:rPr>
        <w:t xml:space="preserve"> transfers all public records to the public agency upon completion of the Contract, the </w:t>
      </w:r>
      <w:r>
        <w:rPr>
          <w:rFonts w:eastAsiaTheme="minorEastAsia" w:cstheme="minorHAnsi"/>
        </w:rPr>
        <w:t>Insurer</w:t>
      </w:r>
      <w:r w:rsidRPr="0079178F">
        <w:rPr>
          <w:rFonts w:eastAsiaTheme="minorEastAsia" w:cstheme="minorHAnsi"/>
        </w:rPr>
        <w:t xml:space="preserve"> shall destroy any duplicate public records that are exempt or confidential and exempt from public records disclosure requirements. If </w:t>
      </w:r>
      <w:r>
        <w:rPr>
          <w:rFonts w:eastAsiaTheme="minorEastAsia" w:cstheme="minorHAnsi"/>
        </w:rPr>
        <w:t>Insurer</w:t>
      </w:r>
      <w:r w:rsidRPr="0079178F">
        <w:rPr>
          <w:rFonts w:eastAsiaTheme="minorEastAsia" w:cstheme="minorHAnsi"/>
        </w:rPr>
        <w:t xml:space="preserve"> keeps and maintains public records upon completion of the Contract, </w:t>
      </w:r>
      <w:r>
        <w:rPr>
          <w:rFonts w:eastAsiaTheme="minorEastAsia" w:cstheme="minorHAnsi"/>
        </w:rPr>
        <w:t>Insurer</w:t>
      </w:r>
      <w:r w:rsidRPr="0079178F">
        <w:rPr>
          <w:rFonts w:eastAsiaTheme="minorEastAsia" w:cstheme="minorHAnsi"/>
        </w:rPr>
        <w:t xml:space="preserve"> shall meet all applicable requirements for retaining public records. All records stored electronically must be provided to the public agency, upon request from the public agency’s custodian of public records, in a format that is compatible with the information technology systems of the public agency.</w:t>
      </w:r>
    </w:p>
    <w:p w14:paraId="4B7F7C3C" w14:textId="415E4E27" w:rsidR="004F0EC9" w:rsidRPr="004F0EC9" w:rsidRDefault="004F0EC9" w:rsidP="00DB1125">
      <w:pPr>
        <w:pStyle w:val="ListParagraph"/>
        <w:numPr>
          <w:ilvl w:val="0"/>
          <w:numId w:val="28"/>
        </w:numPr>
      </w:pPr>
      <w:r w:rsidRPr="002A035C">
        <w:rPr>
          <w:rFonts w:eastAsiaTheme="minorEastAsia" w:cstheme="minorHAnsi"/>
          <w:b/>
          <w:sz w:val="28"/>
          <w:szCs w:val="28"/>
        </w:rPr>
        <w:t xml:space="preserve">IF </w:t>
      </w:r>
      <w:r w:rsidRPr="002A035C">
        <w:rPr>
          <w:rFonts w:eastAsiaTheme="minorEastAsia" w:cstheme="minorHAnsi"/>
          <w:b/>
          <w:caps/>
          <w:sz w:val="28"/>
          <w:szCs w:val="28"/>
        </w:rPr>
        <w:t>Insurer</w:t>
      </w:r>
      <w:r w:rsidRPr="002A035C">
        <w:rPr>
          <w:rFonts w:eastAsiaTheme="minorEastAsia" w:cstheme="minorHAnsi"/>
          <w:b/>
          <w:sz w:val="28"/>
          <w:szCs w:val="28"/>
        </w:rPr>
        <w:t xml:space="preserve"> HAS QUESTIONS REGARDING THE APPLICATION OF CHAPTER 119, FLORIDA STATUTES, TO </w:t>
      </w:r>
      <w:r w:rsidRPr="002A035C">
        <w:rPr>
          <w:rFonts w:eastAsiaTheme="minorEastAsia" w:cstheme="minorHAnsi"/>
          <w:b/>
          <w:caps/>
          <w:sz w:val="28"/>
          <w:szCs w:val="28"/>
        </w:rPr>
        <w:t>Insurer’S</w:t>
      </w:r>
      <w:r w:rsidRPr="002A035C">
        <w:rPr>
          <w:rFonts w:eastAsiaTheme="minorEastAsia" w:cstheme="minorHAnsi"/>
          <w:b/>
          <w:sz w:val="28"/>
          <w:szCs w:val="28"/>
        </w:rPr>
        <w:t xml:space="preserve"> DUTY TO PROVIDE PUBLIC RECORDS RELATING TO THIS CONTRACT, CONTACT THE EMAIL ADDRESS AND MAILING ADDRESS PROVIDED FOR THE CONTRACT MANAGER.</w:t>
      </w:r>
    </w:p>
    <w:p w14:paraId="59E90502" w14:textId="580A9A0F" w:rsidR="004F0EC9" w:rsidRDefault="0015297E" w:rsidP="004F0EC9">
      <w:pPr>
        <w:pStyle w:val="Heading2"/>
      </w:pPr>
      <w:bookmarkStart w:id="68" w:name="_Toc36462100"/>
      <w:r>
        <w:t>Access to records</w:t>
      </w:r>
      <w:bookmarkEnd w:id="68"/>
    </w:p>
    <w:p w14:paraId="29C51CD3" w14:textId="132A55FF" w:rsidR="0015297E" w:rsidRDefault="00501906" w:rsidP="0015297E">
      <w:pPr>
        <w:rPr>
          <w:rFonts w:cstheme="minorHAnsi"/>
        </w:rPr>
      </w:pPr>
      <w:r>
        <w:rPr>
          <w:rFonts w:cstheme="minorHAnsi"/>
        </w:rPr>
        <w:t>Insurer</w:t>
      </w:r>
      <w:r w:rsidR="00915B7D" w:rsidRPr="0063568E">
        <w:rPr>
          <w:rFonts w:cstheme="minorHAnsi"/>
        </w:rPr>
        <w:t xml:space="preserve"> recognizes and acknowledges the requirements of </w:t>
      </w:r>
      <w:r w:rsidR="00915B7D">
        <w:rPr>
          <w:rFonts w:cstheme="minorHAnsi"/>
        </w:rPr>
        <w:t>c</w:t>
      </w:r>
      <w:r w:rsidR="00915B7D" w:rsidRPr="0063568E">
        <w:rPr>
          <w:rFonts w:cstheme="minorHAnsi"/>
        </w:rPr>
        <w:t xml:space="preserve">hapter 119, Florida Statutes, and Article I, Section 24 of the Florida Constitution. Upon reasonable notice, </w:t>
      </w:r>
      <w:r>
        <w:rPr>
          <w:rFonts w:cstheme="minorHAnsi"/>
        </w:rPr>
        <w:t>Insurer</w:t>
      </w:r>
      <w:r w:rsidR="00915B7D" w:rsidRPr="0063568E">
        <w:rPr>
          <w:rFonts w:cstheme="minorHAnsi"/>
        </w:rPr>
        <w:t xml:space="preserve"> shall provide FHKC</w:t>
      </w:r>
      <w:r w:rsidR="00915B7D">
        <w:rPr>
          <w:rFonts w:cstheme="minorHAnsi"/>
        </w:rPr>
        <w:t xml:space="preserve"> </w:t>
      </w:r>
      <w:r w:rsidR="00915B7D" w:rsidRPr="0063568E">
        <w:rPr>
          <w:rFonts w:cstheme="minorHAnsi"/>
        </w:rPr>
        <w:t xml:space="preserve">with reasonable access to inspect and copy all </w:t>
      </w:r>
      <w:r w:rsidR="00915B7D">
        <w:rPr>
          <w:rFonts w:cstheme="minorHAnsi"/>
        </w:rPr>
        <w:t xml:space="preserve">public </w:t>
      </w:r>
      <w:r w:rsidR="00915B7D" w:rsidRPr="0063568E">
        <w:rPr>
          <w:rFonts w:cstheme="minorHAnsi"/>
        </w:rPr>
        <w:t xml:space="preserve">records and information, including </w:t>
      </w:r>
      <w:r w:rsidR="00915B7D">
        <w:rPr>
          <w:rFonts w:cstheme="minorHAnsi"/>
        </w:rPr>
        <w:t xml:space="preserve">physical and electronic </w:t>
      </w:r>
      <w:r w:rsidR="00915B7D" w:rsidRPr="0063568E">
        <w:rPr>
          <w:rFonts w:cstheme="minorHAnsi"/>
        </w:rPr>
        <w:t xml:space="preserve">records and information, related </w:t>
      </w:r>
      <w:proofErr w:type="gramStart"/>
      <w:r w:rsidR="00915B7D" w:rsidRPr="0063568E">
        <w:rPr>
          <w:rFonts w:cstheme="minorHAnsi"/>
        </w:rPr>
        <w:t>to</w:t>
      </w:r>
      <w:proofErr w:type="gramEnd"/>
      <w:r w:rsidR="00915B7D" w:rsidRPr="0063568E">
        <w:rPr>
          <w:rFonts w:cstheme="minorHAnsi"/>
        </w:rPr>
        <w:t xml:space="preserve"> or created as a result of this Contract. Except as </w:t>
      </w:r>
      <w:r w:rsidR="001401D2">
        <w:rPr>
          <w:rFonts w:cstheme="minorHAnsi"/>
        </w:rPr>
        <w:t>expressly</w:t>
      </w:r>
      <w:r w:rsidR="00915B7D" w:rsidRPr="0063568E">
        <w:rPr>
          <w:rFonts w:cstheme="minorHAnsi"/>
        </w:rPr>
        <w:t xml:space="preserve"> provided herein, under no circumstances whatsoever shall </w:t>
      </w:r>
      <w:r>
        <w:rPr>
          <w:rFonts w:cstheme="minorHAnsi"/>
        </w:rPr>
        <w:t>Insurer</w:t>
      </w:r>
      <w:r w:rsidR="00915B7D" w:rsidRPr="0063568E">
        <w:rPr>
          <w:rFonts w:cstheme="minorHAnsi"/>
        </w:rPr>
        <w:t xml:space="preserve"> refuse to provide, delay</w:t>
      </w:r>
      <w:r w:rsidR="00915B7D">
        <w:rPr>
          <w:rFonts w:cstheme="minorHAnsi"/>
        </w:rPr>
        <w:t>,</w:t>
      </w:r>
      <w:r w:rsidR="00915B7D" w:rsidRPr="0063568E">
        <w:rPr>
          <w:rFonts w:cstheme="minorHAnsi"/>
        </w:rPr>
        <w:t xml:space="preserve"> or prohibit FHKC’s access to public records in the possession of </w:t>
      </w:r>
      <w:r>
        <w:rPr>
          <w:rFonts w:cstheme="minorHAnsi"/>
        </w:rPr>
        <w:t>Insurer</w:t>
      </w:r>
      <w:r w:rsidR="00915B7D" w:rsidRPr="0063568E">
        <w:rPr>
          <w:rFonts w:cstheme="minorHAnsi"/>
        </w:rPr>
        <w:t xml:space="preserve"> or its Subcontractors</w:t>
      </w:r>
      <w:r w:rsidR="00915B7D">
        <w:rPr>
          <w:rFonts w:cstheme="minorHAnsi"/>
        </w:rPr>
        <w:t>.</w:t>
      </w:r>
    </w:p>
    <w:p w14:paraId="3AE19466" w14:textId="0207E88A" w:rsidR="003C7F5C" w:rsidRDefault="003C7F5C" w:rsidP="003C7F5C">
      <w:pPr>
        <w:pStyle w:val="Heading2"/>
      </w:pPr>
      <w:bookmarkStart w:id="69" w:name="_Toc36462101"/>
      <w:r>
        <w:t>Insurer’s Failure to Comply</w:t>
      </w:r>
      <w:bookmarkEnd w:id="69"/>
    </w:p>
    <w:p w14:paraId="0470A45E" w14:textId="1CE2CE63" w:rsidR="00FE45C9" w:rsidRPr="00FE45C9" w:rsidRDefault="0036622F" w:rsidP="00FE45C9">
      <w:r>
        <w:t>Insurer must</w:t>
      </w:r>
      <w:r w:rsidR="00D64067">
        <w:t xml:space="preserve"> </w:t>
      </w:r>
      <w:r w:rsidR="00FE45C9" w:rsidRPr="0063568E">
        <w:t xml:space="preserve">allow public access to all documents, papers, letters, or other material made or received by </w:t>
      </w:r>
      <w:r w:rsidR="00501906">
        <w:t>Insurer</w:t>
      </w:r>
      <w:r w:rsidR="00FE45C9" w:rsidRPr="0063568E">
        <w:t xml:space="preserve"> in conjunction with the Contract, unless the records are exempt from Article I </w:t>
      </w:r>
      <w:r w:rsidR="00FE45C9">
        <w:t>§</w:t>
      </w:r>
      <w:r w:rsidR="00FE45C9" w:rsidRPr="0063568E">
        <w:t xml:space="preserve">24(a) of the </w:t>
      </w:r>
      <w:r w:rsidR="00FE45C9">
        <w:t>Florida</w:t>
      </w:r>
      <w:r w:rsidR="00FE45C9" w:rsidRPr="0063568E">
        <w:t xml:space="preserve"> Constitution and </w:t>
      </w:r>
      <w:r w:rsidR="00FE45C9">
        <w:t>chapter</w:t>
      </w:r>
      <w:r w:rsidR="00FE45C9" w:rsidRPr="0063568E">
        <w:t xml:space="preserve"> </w:t>
      </w:r>
      <w:hyperlink r:id="rId11" w:history="1">
        <w:r w:rsidR="00FE45C9" w:rsidRPr="0063568E">
          <w:t>119.07</w:t>
        </w:r>
      </w:hyperlink>
      <w:r w:rsidR="00FE45C9" w:rsidRPr="0063568E">
        <w:t>, Florida Statutes.</w:t>
      </w:r>
      <w:r w:rsidR="00AE4949" w:rsidRPr="00AE4949">
        <w:t xml:space="preserve"> </w:t>
      </w:r>
      <w:r w:rsidR="00AE4949" w:rsidRPr="0063568E">
        <w:t xml:space="preserve">FHKC may unilaterally terminate this Contract for </w:t>
      </w:r>
      <w:r w:rsidR="00AE4949">
        <w:t xml:space="preserve">Insurer’s failure to comply with Section </w:t>
      </w:r>
      <w:r w:rsidR="00AE4949" w:rsidRPr="00B53FC4">
        <w:t>6.7</w:t>
      </w:r>
      <w:r w:rsidR="00AE4949">
        <w:t>.</w:t>
      </w:r>
    </w:p>
    <w:p w14:paraId="619E6816" w14:textId="0A5BD29D" w:rsidR="00847716" w:rsidRDefault="00847716" w:rsidP="00847716">
      <w:pPr>
        <w:pStyle w:val="Heading1"/>
      </w:pPr>
      <w:bookmarkStart w:id="70" w:name="_Toc36462102"/>
      <w:r>
        <w:t>Intellectual Property</w:t>
      </w:r>
      <w:bookmarkEnd w:id="70"/>
    </w:p>
    <w:p w14:paraId="15B668CE" w14:textId="582A7BEB" w:rsidR="00517983" w:rsidRPr="001331A4" w:rsidRDefault="00517983" w:rsidP="00517983">
      <w:pPr>
        <w:rPr>
          <w:rFonts w:eastAsiaTheme="minorEastAsia" w:cstheme="minorHAnsi"/>
        </w:rPr>
      </w:pPr>
      <w:r w:rsidRPr="001331A4">
        <w:rPr>
          <w:rFonts w:eastAsiaTheme="minorEastAsia" w:cstheme="minorHAnsi"/>
        </w:rPr>
        <w:t xml:space="preserve">Intellectual </w:t>
      </w:r>
      <w:r w:rsidR="00606211">
        <w:rPr>
          <w:rFonts w:eastAsiaTheme="minorEastAsia" w:cstheme="minorHAnsi"/>
        </w:rPr>
        <w:t>P</w:t>
      </w:r>
      <w:r w:rsidRPr="001331A4">
        <w:rPr>
          <w:rFonts w:eastAsiaTheme="minorEastAsia" w:cstheme="minorHAnsi"/>
        </w:rPr>
        <w:t xml:space="preserve">roperty </w:t>
      </w:r>
      <w:r w:rsidR="00606211">
        <w:rPr>
          <w:rFonts w:eastAsiaTheme="minorEastAsia" w:cstheme="minorHAnsi"/>
        </w:rPr>
        <w:t>R</w:t>
      </w:r>
      <w:r w:rsidRPr="001331A4">
        <w:rPr>
          <w:rFonts w:eastAsiaTheme="minorEastAsia" w:cstheme="minorHAnsi"/>
        </w:rPr>
        <w:t xml:space="preserve">ights existing prior to the </w:t>
      </w:r>
      <w:r w:rsidR="00841ED5">
        <w:rPr>
          <w:rFonts w:eastAsiaTheme="minorEastAsia" w:cstheme="minorHAnsi"/>
        </w:rPr>
        <w:t>execution</w:t>
      </w:r>
      <w:r w:rsidRPr="001331A4">
        <w:rPr>
          <w:rFonts w:eastAsiaTheme="minorEastAsia" w:cstheme="minorHAnsi"/>
        </w:rPr>
        <w:t xml:space="preserve"> of this Contract will remain with the respective Party.</w:t>
      </w:r>
      <w:r>
        <w:rPr>
          <w:rFonts w:eastAsiaTheme="minorEastAsia" w:cstheme="minorHAnsi"/>
        </w:rPr>
        <w:t xml:space="preserve"> In the event of a dispute, Insurer is responsible for producing evidence substantiating prior ownership of the intellectual property.</w:t>
      </w:r>
      <w:r w:rsidRPr="001331A4">
        <w:rPr>
          <w:rFonts w:eastAsiaTheme="minorEastAsia" w:cstheme="minorHAnsi"/>
        </w:rPr>
        <w:t xml:space="preserve"> Intellectual property developed by Insurer specifically for FHKC under this Contract shall be the property of FHKC. </w:t>
      </w:r>
    </w:p>
    <w:p w14:paraId="11DF6A20" w14:textId="7AE41625" w:rsidR="00517983" w:rsidRPr="001331A4" w:rsidRDefault="00517983" w:rsidP="00517983">
      <w:pPr>
        <w:rPr>
          <w:rFonts w:eastAsiaTheme="minorEastAsia" w:cstheme="minorHAnsi"/>
        </w:rPr>
      </w:pPr>
      <w:r w:rsidRPr="001331A4">
        <w:rPr>
          <w:rFonts w:eastAsiaTheme="minorEastAsia" w:cstheme="minorHAnsi"/>
        </w:rPr>
        <w:t>FHKC shall have unlimited rights to use, disclose</w:t>
      </w:r>
      <w:r w:rsidR="00947878">
        <w:rPr>
          <w:rFonts w:eastAsiaTheme="minorEastAsia" w:cstheme="minorHAnsi"/>
        </w:rPr>
        <w:t>,</w:t>
      </w:r>
      <w:r w:rsidRPr="001331A4">
        <w:rPr>
          <w:rFonts w:eastAsiaTheme="minorEastAsia" w:cstheme="minorHAnsi"/>
        </w:rPr>
        <w:t xml:space="preserve"> and duplicate all information and </w:t>
      </w:r>
      <w:r w:rsidR="00947878">
        <w:rPr>
          <w:rFonts w:eastAsiaTheme="minorEastAsia" w:cstheme="minorHAnsi"/>
        </w:rPr>
        <w:t>D</w:t>
      </w:r>
      <w:r w:rsidRPr="001331A4">
        <w:rPr>
          <w:rFonts w:eastAsiaTheme="minorEastAsia" w:cstheme="minorHAnsi"/>
        </w:rPr>
        <w:t>ata developed, derived</w:t>
      </w:r>
      <w:r w:rsidR="00947878">
        <w:rPr>
          <w:rFonts w:eastAsiaTheme="minorEastAsia" w:cstheme="minorHAnsi"/>
        </w:rPr>
        <w:t>,</w:t>
      </w:r>
      <w:r w:rsidRPr="001331A4">
        <w:rPr>
          <w:rFonts w:eastAsiaTheme="minorEastAsia" w:cstheme="minorHAnsi"/>
        </w:rPr>
        <w:t xml:space="preserve"> or provided by Insurer under this Contract regardless of whether such information and </w:t>
      </w:r>
      <w:r w:rsidR="00947878">
        <w:rPr>
          <w:rFonts w:eastAsiaTheme="minorEastAsia" w:cstheme="minorHAnsi"/>
        </w:rPr>
        <w:t>D</w:t>
      </w:r>
      <w:r w:rsidRPr="001331A4">
        <w:rPr>
          <w:rFonts w:eastAsiaTheme="minorEastAsia" w:cstheme="minorHAnsi"/>
        </w:rPr>
        <w:t>ata is copyrightable, patentable</w:t>
      </w:r>
      <w:r w:rsidR="00947878">
        <w:rPr>
          <w:rFonts w:eastAsiaTheme="minorEastAsia" w:cstheme="minorHAnsi"/>
        </w:rPr>
        <w:t>,</w:t>
      </w:r>
      <w:r w:rsidRPr="001331A4">
        <w:rPr>
          <w:rFonts w:eastAsiaTheme="minorEastAsia" w:cstheme="minorHAnsi"/>
        </w:rPr>
        <w:t xml:space="preserve"> or trademarkable. </w:t>
      </w:r>
    </w:p>
    <w:p w14:paraId="42F70572" w14:textId="1B328D3E" w:rsidR="00517983" w:rsidRPr="001331A4" w:rsidRDefault="00517983" w:rsidP="00517983">
      <w:pPr>
        <w:rPr>
          <w:rFonts w:eastAsiaTheme="minorEastAsia" w:cstheme="minorHAnsi"/>
        </w:rPr>
      </w:pPr>
      <w:r w:rsidRPr="001331A4">
        <w:rPr>
          <w:rFonts w:eastAsiaTheme="minorEastAsia" w:cstheme="minorHAnsi"/>
        </w:rPr>
        <w:t>Insurer’s use of intellectual property in connection with this Contract that results in any royalties or costs are understood to be included in Insurer’s compensation under this Contract and shall not be charged to FHKC</w:t>
      </w:r>
      <w:r>
        <w:rPr>
          <w:rFonts w:eastAsiaTheme="minorEastAsia" w:cstheme="minorHAnsi"/>
        </w:rPr>
        <w:t>.</w:t>
      </w:r>
    </w:p>
    <w:p w14:paraId="1998CC9E" w14:textId="02DE95BC" w:rsidR="00517983" w:rsidRDefault="00517983" w:rsidP="00517983">
      <w:pPr>
        <w:rPr>
          <w:rFonts w:eastAsiaTheme="minorEastAsia" w:cstheme="minorHAnsi"/>
        </w:rPr>
      </w:pPr>
      <w:r w:rsidRPr="001331A4">
        <w:rPr>
          <w:rFonts w:eastAsiaTheme="minorEastAsia" w:cstheme="minorHAnsi"/>
        </w:rPr>
        <w:t xml:space="preserve">Insurer shall indemnify and hold FHKC harmless from any </w:t>
      </w:r>
      <w:r w:rsidR="00471035" w:rsidRPr="00F268FD">
        <w:rPr>
          <w:rFonts w:cstheme="minorHAnsi"/>
        </w:rPr>
        <w:t>third-party claim or action</w:t>
      </w:r>
      <w:r w:rsidR="008B0755">
        <w:rPr>
          <w:rFonts w:cstheme="minorHAnsi"/>
        </w:rPr>
        <w:t xml:space="preserve"> and any</w:t>
      </w:r>
      <w:r w:rsidR="007521BE" w:rsidRPr="001331A4">
        <w:rPr>
          <w:rFonts w:eastAsiaTheme="minorEastAsia" w:cstheme="minorHAnsi"/>
        </w:rPr>
        <w:t xml:space="preserve"> </w:t>
      </w:r>
      <w:r w:rsidRPr="001331A4">
        <w:rPr>
          <w:rFonts w:eastAsiaTheme="minorEastAsia" w:cstheme="minorHAnsi"/>
        </w:rPr>
        <w:t>loss, liability</w:t>
      </w:r>
      <w:r w:rsidR="0010226E">
        <w:rPr>
          <w:rFonts w:eastAsiaTheme="minorEastAsia" w:cstheme="minorHAnsi"/>
        </w:rPr>
        <w:t>,</w:t>
      </w:r>
      <w:r w:rsidRPr="001331A4">
        <w:rPr>
          <w:rFonts w:eastAsiaTheme="minorEastAsia" w:cstheme="minorHAnsi"/>
        </w:rPr>
        <w:t xml:space="preserve"> </w:t>
      </w:r>
      <w:r w:rsidR="004D6E0F">
        <w:rPr>
          <w:rFonts w:eastAsiaTheme="minorEastAsia" w:cstheme="minorHAnsi"/>
        </w:rPr>
        <w:t xml:space="preserve">damage, </w:t>
      </w:r>
      <w:r w:rsidRPr="001331A4">
        <w:rPr>
          <w:rFonts w:eastAsiaTheme="minorEastAsia" w:cstheme="minorHAnsi"/>
        </w:rPr>
        <w:t xml:space="preserve">or expense </w:t>
      </w:r>
      <w:r w:rsidR="005E3D90" w:rsidRPr="00940C88">
        <w:rPr>
          <w:rFonts w:eastAsiaTheme="minorEastAsia" w:cstheme="minorHAnsi"/>
        </w:rPr>
        <w:t>(including attorneys’ fees</w:t>
      </w:r>
      <w:r w:rsidR="005E3D90">
        <w:rPr>
          <w:rFonts w:eastAsiaTheme="minorEastAsia" w:cstheme="minorHAnsi"/>
        </w:rPr>
        <w:t>, outside counsel attorneys’ fees,</w:t>
      </w:r>
      <w:r w:rsidR="005E3D90" w:rsidRPr="00940C88">
        <w:rPr>
          <w:rFonts w:eastAsiaTheme="minorEastAsia" w:cstheme="minorHAnsi"/>
        </w:rPr>
        <w:t xml:space="preserve"> and court costs) </w:t>
      </w:r>
      <w:r w:rsidRPr="001331A4">
        <w:rPr>
          <w:rFonts w:eastAsiaTheme="minorEastAsia" w:cstheme="minorHAnsi"/>
        </w:rPr>
        <w:t>resulting from any intellectual property provided by Insurer</w:t>
      </w:r>
      <w:r w:rsidR="00C249B9">
        <w:rPr>
          <w:rFonts w:eastAsiaTheme="minorEastAsia" w:cstheme="minorHAnsi"/>
        </w:rPr>
        <w:t xml:space="preserve"> </w:t>
      </w:r>
      <w:r w:rsidR="00C249B9" w:rsidRPr="00C249B9">
        <w:rPr>
          <w:rFonts w:eastAsiaTheme="minorEastAsia" w:cstheme="minorHAnsi"/>
        </w:rPr>
        <w:t>to the extent such claim, action, loss, liability</w:t>
      </w:r>
      <w:r w:rsidR="004D6E0F">
        <w:rPr>
          <w:rFonts w:eastAsiaTheme="minorEastAsia" w:cstheme="minorHAnsi"/>
        </w:rPr>
        <w:t>,</w:t>
      </w:r>
      <w:r w:rsidR="00C249B9" w:rsidRPr="00C249B9">
        <w:rPr>
          <w:rFonts w:eastAsiaTheme="minorEastAsia" w:cstheme="minorHAnsi"/>
        </w:rPr>
        <w:t xml:space="preserve"> damage, or expense results from or is based on a claim or allegation that </w:t>
      </w:r>
      <w:r w:rsidR="004D6E0F">
        <w:rPr>
          <w:rFonts w:eastAsiaTheme="minorEastAsia" w:cstheme="minorHAnsi"/>
        </w:rPr>
        <w:t>the Intellectual Property</w:t>
      </w:r>
      <w:r w:rsidR="00C249B9" w:rsidRPr="00C249B9">
        <w:rPr>
          <w:rFonts w:eastAsiaTheme="minorEastAsia" w:cstheme="minorHAnsi"/>
        </w:rPr>
        <w:t xml:space="preserve"> infringes a U.S. patent, copyright, or a trade secret of a third party</w:t>
      </w:r>
      <w:r w:rsidRPr="001331A4">
        <w:rPr>
          <w:rFonts w:eastAsiaTheme="minorEastAsia" w:cstheme="minorHAnsi"/>
        </w:rPr>
        <w:t>. Insurer shall not be held liable when such a claim results solely from FHKC’s alteration of the intellectual property or solely from the combination, operation</w:t>
      </w:r>
      <w:r w:rsidR="00F0790E">
        <w:rPr>
          <w:rFonts w:eastAsiaTheme="minorEastAsia" w:cstheme="minorHAnsi"/>
        </w:rPr>
        <w:t>,</w:t>
      </w:r>
      <w:r w:rsidRPr="001331A4">
        <w:rPr>
          <w:rFonts w:eastAsiaTheme="minorEastAsia" w:cstheme="minorHAnsi"/>
        </w:rPr>
        <w:t xml:space="preserve"> or use of the intellectual property with material that was not provided by Insurer</w:t>
      </w:r>
      <w:r w:rsidR="003F1FA3">
        <w:rPr>
          <w:rFonts w:eastAsiaTheme="minorEastAsia" w:cstheme="minorHAnsi"/>
        </w:rPr>
        <w:t xml:space="preserve"> or a Subcontractor</w:t>
      </w:r>
      <w:r w:rsidRPr="001331A4">
        <w:rPr>
          <w:rFonts w:eastAsiaTheme="minorEastAsia" w:cstheme="minorHAnsi"/>
        </w:rPr>
        <w:t xml:space="preserve">. </w:t>
      </w:r>
    </w:p>
    <w:p w14:paraId="10866D4D" w14:textId="47E59627" w:rsidR="004F1B3C" w:rsidRPr="00F268FD" w:rsidRDefault="004F1B3C" w:rsidP="004F1B3C">
      <w:pPr>
        <w:tabs>
          <w:tab w:val="left" w:pos="-1440"/>
          <w:tab w:val="left" w:pos="-720"/>
          <w:tab w:val="left" w:pos="270"/>
          <w:tab w:val="left" w:pos="3510"/>
        </w:tabs>
        <w:suppressAutoHyphens/>
        <w:spacing w:line="276" w:lineRule="auto"/>
        <w:rPr>
          <w:rFonts w:cstheme="minorHAnsi"/>
        </w:rPr>
      </w:pPr>
      <w:r w:rsidRPr="00F268FD">
        <w:rPr>
          <w:rFonts w:cstheme="minorHAnsi"/>
        </w:rPr>
        <w:t xml:space="preserve">If any </w:t>
      </w:r>
      <w:r w:rsidR="00445017">
        <w:rPr>
          <w:rFonts w:cstheme="minorHAnsi"/>
        </w:rPr>
        <w:t>s</w:t>
      </w:r>
      <w:r w:rsidRPr="00F268FD">
        <w:rPr>
          <w:rFonts w:cstheme="minorHAnsi"/>
        </w:rPr>
        <w:t xml:space="preserve">ervices are, or in </w:t>
      </w:r>
      <w:r w:rsidR="00442759">
        <w:rPr>
          <w:rFonts w:cstheme="minorHAnsi"/>
        </w:rPr>
        <w:t>Insurer</w:t>
      </w:r>
      <w:r w:rsidRPr="00F268FD">
        <w:rPr>
          <w:rFonts w:cstheme="minorHAnsi"/>
        </w:rPr>
        <w:t xml:space="preserve">’s opinion likely to be, held to be infringing, </w:t>
      </w:r>
      <w:r w:rsidR="00442759">
        <w:rPr>
          <w:rFonts w:cstheme="minorHAnsi"/>
        </w:rPr>
        <w:t>Insurer</w:t>
      </w:r>
      <w:r w:rsidR="00442759" w:rsidRPr="00F268FD">
        <w:rPr>
          <w:rFonts w:cstheme="minorHAnsi"/>
        </w:rPr>
        <w:t xml:space="preserve"> </w:t>
      </w:r>
      <w:r w:rsidRPr="00F268FD">
        <w:rPr>
          <w:rFonts w:cstheme="minorHAnsi"/>
        </w:rPr>
        <w:t xml:space="preserve">shall at its expense and option either: (i) procure the right for FHKC to continue using it, (ii) replace it, as approved by FHKC, with a non-infringing product or service equivalent in function and capabilities, or (iii) modify it, as approved by FHKC, to make it non-infringing but equivalent in function and capabilities. </w:t>
      </w:r>
    </w:p>
    <w:p w14:paraId="7FAB9930" w14:textId="4379E48C" w:rsidR="00847716" w:rsidRDefault="00517983" w:rsidP="00517983">
      <w:pPr>
        <w:rPr>
          <w:rFonts w:eastAsiaTheme="minorEastAsia" w:cstheme="minorHAnsi"/>
        </w:rPr>
      </w:pPr>
      <w:r>
        <w:rPr>
          <w:rFonts w:eastAsiaTheme="minorEastAsia" w:cstheme="minorHAnsi"/>
        </w:rPr>
        <w:t>This provision shall survive termination and expiration of the Contract.</w:t>
      </w:r>
    </w:p>
    <w:p w14:paraId="3641B6B6" w14:textId="6C5DCA81" w:rsidR="006F132C" w:rsidRDefault="006F132C" w:rsidP="006F132C">
      <w:pPr>
        <w:pStyle w:val="Heading1"/>
        <w:rPr>
          <w:rFonts w:eastAsiaTheme="minorEastAsia"/>
        </w:rPr>
      </w:pPr>
      <w:bookmarkStart w:id="71" w:name="_Toc36462103"/>
      <w:r>
        <w:rPr>
          <w:rFonts w:eastAsiaTheme="minorEastAsia"/>
        </w:rPr>
        <w:t>Documents and Data</w:t>
      </w:r>
      <w:bookmarkEnd w:id="71"/>
    </w:p>
    <w:p w14:paraId="72188D75" w14:textId="723ABA06" w:rsidR="006F132C" w:rsidRPr="00E91601" w:rsidRDefault="006F132C" w:rsidP="006F132C">
      <w:pPr>
        <w:tabs>
          <w:tab w:val="left" w:pos="270"/>
        </w:tabs>
        <w:spacing w:line="276" w:lineRule="auto"/>
        <w:rPr>
          <w:color w:val="000000"/>
        </w:rPr>
      </w:pPr>
      <w:proofErr w:type="gramStart"/>
      <w:r w:rsidRPr="005A74FF">
        <w:rPr>
          <w:color w:val="000000"/>
        </w:rPr>
        <w:t>In the course of</w:t>
      </w:r>
      <w:proofErr w:type="gramEnd"/>
      <w:r w:rsidRPr="005A74FF">
        <w:rPr>
          <w:color w:val="000000"/>
        </w:rPr>
        <w:t xml:space="preserve"> </w:t>
      </w:r>
      <w:r w:rsidR="00501906">
        <w:rPr>
          <w:color w:val="000000"/>
        </w:rPr>
        <w:t>Insurer</w:t>
      </w:r>
      <w:r w:rsidRPr="00CC448B">
        <w:rPr>
          <w:color w:val="000000"/>
        </w:rPr>
        <w:t xml:space="preserve">’s performance of this Contract, </w:t>
      </w:r>
      <w:r w:rsidR="00501906">
        <w:rPr>
          <w:color w:val="000000"/>
        </w:rPr>
        <w:t>Insurer</w:t>
      </w:r>
      <w:r w:rsidRPr="00E91601">
        <w:rPr>
          <w:color w:val="000000"/>
        </w:rPr>
        <w:t xml:space="preserve"> agrees that </w:t>
      </w:r>
      <w:r w:rsidRPr="005A74FF">
        <w:rPr>
          <w:color w:val="000000"/>
        </w:rPr>
        <w:t xml:space="preserve">Data </w:t>
      </w:r>
      <w:r w:rsidRPr="00043E2C">
        <w:rPr>
          <w:color w:val="000000"/>
        </w:rPr>
        <w:t xml:space="preserve">and FHKC-generated data </w:t>
      </w:r>
      <w:r w:rsidRPr="00CC448B">
        <w:rPr>
          <w:color w:val="000000"/>
        </w:rPr>
        <w:t xml:space="preserve">is and shall remain the sole and exclusive property of </w:t>
      </w:r>
      <w:r w:rsidRPr="005A74FF">
        <w:rPr>
          <w:color w:val="000000"/>
        </w:rPr>
        <w:t>FHKC</w:t>
      </w:r>
      <w:r w:rsidRPr="00043E2C">
        <w:rPr>
          <w:color w:val="000000"/>
        </w:rPr>
        <w:t xml:space="preserve">, free and clear of any and all claims of </w:t>
      </w:r>
      <w:r w:rsidR="00501906">
        <w:rPr>
          <w:color w:val="000000"/>
        </w:rPr>
        <w:t>Insurer</w:t>
      </w:r>
      <w:r w:rsidRPr="00A02861">
        <w:rPr>
          <w:color w:val="000000"/>
        </w:rPr>
        <w:t>.</w:t>
      </w:r>
    </w:p>
    <w:p w14:paraId="652E9A84" w14:textId="6C767DB0" w:rsidR="006F132C" w:rsidRPr="006F132C" w:rsidRDefault="006F132C" w:rsidP="006F132C">
      <w:r w:rsidRPr="005A74FF">
        <w:rPr>
          <w:color w:val="000000"/>
        </w:rPr>
        <w:t>All</w:t>
      </w:r>
      <w:r w:rsidRPr="005A74FF" w:rsidDel="00AB4DF8">
        <w:rPr>
          <w:color w:val="000000"/>
        </w:rPr>
        <w:t xml:space="preserve"> </w:t>
      </w:r>
      <w:r w:rsidRPr="005A74FF">
        <w:rPr>
          <w:color w:val="000000"/>
        </w:rPr>
        <w:t>Data</w:t>
      </w:r>
      <w:r w:rsidRPr="00043E2C">
        <w:rPr>
          <w:color w:val="000000"/>
        </w:rPr>
        <w:t xml:space="preserve"> and FHKC-generated data</w:t>
      </w:r>
      <w:r w:rsidRPr="00CC448B">
        <w:rPr>
          <w:color w:val="000000"/>
        </w:rPr>
        <w:t xml:space="preserve"> shall be immediately delivered to </w:t>
      </w:r>
      <w:r w:rsidRPr="00A02861">
        <w:rPr>
          <w:color w:val="000000"/>
        </w:rPr>
        <w:t>FHKC</w:t>
      </w:r>
      <w:r w:rsidRPr="00E91601">
        <w:rPr>
          <w:color w:val="000000"/>
        </w:rPr>
        <w:t xml:space="preserve"> in the format to be mutually agreed upon by the Parties as requested or upon commencement of </w:t>
      </w:r>
      <w:r w:rsidR="007E1401">
        <w:rPr>
          <w:color w:val="000000"/>
        </w:rPr>
        <w:t>t</w:t>
      </w:r>
      <w:r w:rsidRPr="00E91601">
        <w:rPr>
          <w:color w:val="000000"/>
        </w:rPr>
        <w:t xml:space="preserve">ransition </w:t>
      </w:r>
      <w:r w:rsidR="00C94878">
        <w:rPr>
          <w:color w:val="000000"/>
        </w:rPr>
        <w:t>as set forth in Section 4</w:t>
      </w:r>
      <w:r w:rsidR="00994322">
        <w:rPr>
          <w:color w:val="000000"/>
        </w:rPr>
        <w:t>4</w:t>
      </w:r>
      <w:r w:rsidR="00C94878">
        <w:rPr>
          <w:color w:val="000000"/>
        </w:rPr>
        <w:t>.14</w:t>
      </w:r>
      <w:r w:rsidRPr="00E91601">
        <w:rPr>
          <w:color w:val="000000"/>
        </w:rPr>
        <w:t>.</w:t>
      </w:r>
    </w:p>
    <w:p w14:paraId="60D00E00" w14:textId="2D3D39F2" w:rsidR="00752B6E" w:rsidRDefault="004533E4" w:rsidP="004533E4">
      <w:pPr>
        <w:pStyle w:val="Heading1"/>
      </w:pPr>
      <w:bookmarkStart w:id="72" w:name="_Toc36462104"/>
      <w:r>
        <w:t>Financial Requirements</w:t>
      </w:r>
      <w:bookmarkEnd w:id="72"/>
    </w:p>
    <w:p w14:paraId="20E4BF93" w14:textId="76615AEF" w:rsidR="004533E4" w:rsidRDefault="000E3BB8" w:rsidP="000E3BB8">
      <w:pPr>
        <w:pStyle w:val="Heading2"/>
      </w:pPr>
      <w:bookmarkStart w:id="73" w:name="_Toc36462105"/>
      <w:r>
        <w:t>General Financial Requirements</w:t>
      </w:r>
      <w:bookmarkEnd w:id="73"/>
    </w:p>
    <w:p w14:paraId="48B8222B" w14:textId="77777777" w:rsidR="002E329F" w:rsidRPr="001331A4" w:rsidRDefault="002E329F" w:rsidP="002E329F">
      <w:pPr>
        <w:rPr>
          <w:rFonts w:eastAsiaTheme="minorEastAsia" w:cstheme="minorHAnsi"/>
        </w:rPr>
      </w:pPr>
      <w:r w:rsidRPr="001331A4">
        <w:rPr>
          <w:rFonts w:eastAsiaTheme="minorEastAsia" w:cstheme="minorHAnsi"/>
        </w:rPr>
        <w:t xml:space="preserve">At a minimum, Insurer shall meet the solvency requirements necessary to maintain a certificate of authority in the State of Florida, as determined by the applicable laws and regulations and the Office of Insurance Regulation. </w:t>
      </w:r>
    </w:p>
    <w:p w14:paraId="5B03A7DB" w14:textId="77777777" w:rsidR="002E329F" w:rsidRPr="001331A4" w:rsidRDefault="002E329F" w:rsidP="002E329F">
      <w:pPr>
        <w:rPr>
          <w:rFonts w:eastAsiaTheme="minorEastAsia" w:cstheme="minorHAnsi"/>
        </w:rPr>
      </w:pPr>
      <w:r w:rsidRPr="001331A4">
        <w:rPr>
          <w:rFonts w:eastAsiaTheme="minorEastAsia" w:cstheme="minorHAnsi"/>
        </w:rPr>
        <w:t xml:space="preserve">In no event shall FHKC or Enrollees be held liable for Insurer’s debt. Insurer shall make sufficient provision against the risk of insolvency to ensure Enrollees will not be liable for Insurer’s debt in the event Insurer becomes insolvent. </w:t>
      </w:r>
    </w:p>
    <w:p w14:paraId="364B6D67" w14:textId="77777777" w:rsidR="002E329F" w:rsidRPr="001331A4" w:rsidRDefault="002E329F" w:rsidP="002E329F">
      <w:pPr>
        <w:rPr>
          <w:rFonts w:eastAsiaTheme="minorEastAsia" w:cstheme="minorHAnsi"/>
        </w:rPr>
      </w:pPr>
      <w:bookmarkStart w:id="74" w:name="_Hlk516058993"/>
      <w:r w:rsidRPr="001331A4">
        <w:rPr>
          <w:rFonts w:eastAsiaTheme="minorEastAsia" w:cstheme="minorHAnsi"/>
        </w:rPr>
        <w:t>Insurer shall provide Insurer’s audited financial statements to FHKC for Insurer’s preceding fiscal year by July 1</w:t>
      </w:r>
      <w:r w:rsidRPr="001331A4">
        <w:rPr>
          <w:rFonts w:eastAsiaTheme="minorEastAsia" w:cstheme="minorHAnsi"/>
          <w:vertAlign w:val="superscript"/>
        </w:rPr>
        <w:t>st</w:t>
      </w:r>
      <w:r w:rsidRPr="001331A4">
        <w:rPr>
          <w:rFonts w:eastAsiaTheme="minorEastAsia" w:cstheme="minorHAnsi"/>
        </w:rPr>
        <w:t xml:space="preserve"> each year. </w:t>
      </w:r>
      <w:bookmarkEnd w:id="74"/>
    </w:p>
    <w:p w14:paraId="0FEA8940" w14:textId="15474799" w:rsidR="000E3BB8" w:rsidRDefault="002E329F" w:rsidP="002E329F">
      <w:pPr>
        <w:rPr>
          <w:rFonts w:eastAsiaTheme="minorEastAsia" w:cstheme="minorHAnsi"/>
        </w:rPr>
      </w:pPr>
      <w:r w:rsidRPr="001331A4">
        <w:rPr>
          <w:rFonts w:eastAsiaTheme="minorEastAsia" w:cstheme="minorHAnsi"/>
        </w:rPr>
        <w:t>Failure to comply with the solvency requirements of this provision constitutes a</w:t>
      </w:r>
      <w:r w:rsidR="00D40A1F">
        <w:rPr>
          <w:rFonts w:eastAsiaTheme="minorEastAsia" w:cstheme="minorHAnsi"/>
        </w:rPr>
        <w:t>n</w:t>
      </w:r>
      <w:r w:rsidRPr="001331A4">
        <w:rPr>
          <w:rFonts w:eastAsiaTheme="minorEastAsia" w:cstheme="minorHAnsi"/>
        </w:rPr>
        <w:t xml:space="preserve"> </w:t>
      </w:r>
      <w:r w:rsidR="00D40A1F">
        <w:rPr>
          <w:rFonts w:eastAsiaTheme="minorEastAsia" w:cstheme="minorHAnsi"/>
        </w:rPr>
        <w:t>Event of Default and</w:t>
      </w:r>
      <w:r w:rsidR="00D40A1F" w:rsidRPr="00241C8B">
        <w:rPr>
          <w:rFonts w:eastAsiaTheme="minorEastAsia" w:cstheme="minorHAnsi"/>
        </w:rPr>
        <w:t xml:space="preserve"> render</w:t>
      </w:r>
      <w:r w:rsidR="00D40A1F">
        <w:rPr>
          <w:rFonts w:eastAsiaTheme="minorEastAsia" w:cstheme="minorHAnsi"/>
        </w:rPr>
        <w:t>s</w:t>
      </w:r>
      <w:r w:rsidR="00D40A1F" w:rsidRPr="00241C8B">
        <w:rPr>
          <w:rFonts w:eastAsiaTheme="minorEastAsia" w:cstheme="minorHAnsi"/>
        </w:rPr>
        <w:t xml:space="preserve"> </w:t>
      </w:r>
      <w:r w:rsidR="00D40A1F">
        <w:rPr>
          <w:rFonts w:eastAsiaTheme="minorEastAsia" w:cstheme="minorHAnsi"/>
        </w:rPr>
        <w:t xml:space="preserve">the </w:t>
      </w:r>
      <w:r w:rsidR="00D40A1F" w:rsidRPr="00241C8B">
        <w:rPr>
          <w:rFonts w:eastAsiaTheme="minorEastAsia" w:cstheme="minorHAnsi"/>
        </w:rPr>
        <w:t>Contract subject to unilateral cancellation by FHKC</w:t>
      </w:r>
      <w:r w:rsidR="0033662D">
        <w:rPr>
          <w:rFonts w:eastAsiaTheme="minorEastAsia" w:cstheme="minorHAnsi"/>
        </w:rPr>
        <w:t>,</w:t>
      </w:r>
      <w:r w:rsidR="00D40A1F" w:rsidRPr="00241C8B">
        <w:rPr>
          <w:rFonts w:eastAsiaTheme="minorEastAsia" w:cstheme="minorHAnsi"/>
        </w:rPr>
        <w:t xml:space="preserve"> </w:t>
      </w:r>
      <w:r w:rsidR="0033662D">
        <w:rPr>
          <w:rFonts w:eastAsiaTheme="minorEastAsia" w:cstheme="minorHAnsi"/>
        </w:rPr>
        <w:t xml:space="preserve">at </w:t>
      </w:r>
      <w:r w:rsidR="00D40A1F" w:rsidRPr="00241C8B">
        <w:rPr>
          <w:rFonts w:eastAsiaTheme="minorEastAsia" w:cstheme="minorHAnsi"/>
        </w:rPr>
        <w:t>FHKC</w:t>
      </w:r>
      <w:r w:rsidR="0033662D">
        <w:rPr>
          <w:rFonts w:eastAsiaTheme="minorEastAsia" w:cstheme="minorHAnsi"/>
        </w:rPr>
        <w:t>’s</w:t>
      </w:r>
      <w:r w:rsidR="00D40A1F" w:rsidRPr="00241C8B">
        <w:rPr>
          <w:rFonts w:eastAsiaTheme="minorEastAsia" w:cstheme="minorHAnsi"/>
        </w:rPr>
        <w:t xml:space="preserve"> sole discretion</w:t>
      </w:r>
      <w:r w:rsidRPr="001331A4">
        <w:rPr>
          <w:rFonts w:eastAsiaTheme="minorEastAsia" w:cstheme="minorHAnsi"/>
        </w:rPr>
        <w:t>.</w:t>
      </w:r>
    </w:p>
    <w:p w14:paraId="33BBC9D8" w14:textId="39C17AAB" w:rsidR="002E329F" w:rsidRDefault="002E329F" w:rsidP="002E329F">
      <w:pPr>
        <w:pStyle w:val="Heading2"/>
      </w:pPr>
      <w:bookmarkStart w:id="75" w:name="_Toc36462106"/>
      <w:r>
        <w:t>Bankruptcy</w:t>
      </w:r>
      <w:bookmarkEnd w:id="75"/>
    </w:p>
    <w:p w14:paraId="4E8BC78A" w14:textId="18C0AA92" w:rsidR="002E329F" w:rsidRDefault="006A0234" w:rsidP="002E329F">
      <w:pPr>
        <w:rPr>
          <w:rFonts w:eastAsiaTheme="minorEastAsia" w:cstheme="minorHAnsi"/>
        </w:rPr>
      </w:pPr>
      <w:r w:rsidRPr="00844DFB">
        <w:rPr>
          <w:rFonts w:eastAsiaTheme="minorEastAsia" w:cstheme="minorHAnsi"/>
        </w:rPr>
        <w:t xml:space="preserve">Insurer shall provide FHKC </w:t>
      </w:r>
      <w:r>
        <w:rPr>
          <w:rFonts w:eastAsiaTheme="minorEastAsia" w:cstheme="minorHAnsi"/>
        </w:rPr>
        <w:t>N</w:t>
      </w:r>
      <w:r w:rsidRPr="00844DFB">
        <w:rPr>
          <w:rFonts w:eastAsiaTheme="minorEastAsia" w:cstheme="minorHAnsi"/>
        </w:rPr>
        <w:t>otice of intent to petition for bankruptcy or reorganization or arrangement at the time of the filing and immediately provide a copy of such filing to FHKC. In the event FHKC chooses to terminate t</w:t>
      </w:r>
      <w:r>
        <w:rPr>
          <w:rFonts w:eastAsiaTheme="minorEastAsia" w:cstheme="minorHAnsi"/>
        </w:rPr>
        <w:t>he Contract in accordance with Section</w:t>
      </w:r>
      <w:r w:rsidR="00B53FC4">
        <w:rPr>
          <w:rFonts w:eastAsiaTheme="minorEastAsia" w:cstheme="minorHAnsi"/>
        </w:rPr>
        <w:t xml:space="preserve"> </w:t>
      </w:r>
      <w:r w:rsidR="0055003F">
        <w:rPr>
          <w:rFonts w:eastAsiaTheme="minorEastAsia" w:cstheme="minorHAnsi"/>
        </w:rPr>
        <w:t>4</w:t>
      </w:r>
      <w:r w:rsidR="00994322">
        <w:rPr>
          <w:rFonts w:eastAsiaTheme="minorEastAsia" w:cstheme="minorHAnsi"/>
        </w:rPr>
        <w:t>4</w:t>
      </w:r>
      <w:r w:rsidR="0055003F">
        <w:rPr>
          <w:rFonts w:eastAsiaTheme="minorEastAsia" w:cstheme="minorHAnsi"/>
        </w:rPr>
        <w:t>.5</w:t>
      </w:r>
      <w:r>
        <w:rPr>
          <w:rFonts w:eastAsiaTheme="minorEastAsia" w:cstheme="minorHAnsi"/>
        </w:rPr>
        <w:t xml:space="preserve"> T</w:t>
      </w:r>
      <w:r w:rsidRPr="00844DFB">
        <w:rPr>
          <w:rFonts w:eastAsiaTheme="minorEastAsia" w:cstheme="minorHAnsi"/>
        </w:rPr>
        <w:t xml:space="preserve">ermination for </w:t>
      </w:r>
      <w:r>
        <w:rPr>
          <w:rFonts w:eastAsiaTheme="minorEastAsia" w:cstheme="minorHAnsi"/>
        </w:rPr>
        <w:t>Insolvency or Bankruptcy</w:t>
      </w:r>
      <w:r w:rsidRPr="00844DFB">
        <w:rPr>
          <w:rFonts w:eastAsiaTheme="minorEastAsia" w:cstheme="minorHAnsi"/>
        </w:rPr>
        <w:t xml:space="preserve">, FHKC shall provide Insurer thirty (30) Calendar Days’ </w:t>
      </w:r>
      <w:r>
        <w:rPr>
          <w:rFonts w:eastAsiaTheme="minorEastAsia" w:cstheme="minorHAnsi"/>
        </w:rPr>
        <w:t>N</w:t>
      </w:r>
      <w:r w:rsidRPr="00844DFB">
        <w:rPr>
          <w:rFonts w:eastAsiaTheme="minorEastAsia" w:cstheme="minorHAnsi"/>
        </w:rPr>
        <w:t>otice.</w:t>
      </w:r>
    </w:p>
    <w:p w14:paraId="396A964F" w14:textId="67F53DD1" w:rsidR="006A0234" w:rsidRDefault="006A0234" w:rsidP="006A0234">
      <w:pPr>
        <w:pStyle w:val="Heading2"/>
      </w:pPr>
      <w:bookmarkStart w:id="76" w:name="_Toc36462107"/>
      <w:r>
        <w:t xml:space="preserve">Enrollee Protections </w:t>
      </w:r>
      <w:r w:rsidR="00806289">
        <w:t>from</w:t>
      </w:r>
      <w:r>
        <w:t xml:space="preserve"> Collection</w:t>
      </w:r>
      <w:bookmarkEnd w:id="76"/>
    </w:p>
    <w:p w14:paraId="0F0AB4CA" w14:textId="77777777" w:rsidR="00504AB1" w:rsidRPr="001331A4" w:rsidRDefault="00504AB1" w:rsidP="00504AB1">
      <w:pPr>
        <w:rPr>
          <w:rFonts w:eastAsiaTheme="minorEastAsia" w:cstheme="minorHAnsi"/>
        </w:rPr>
      </w:pPr>
      <w:r w:rsidRPr="001331A4">
        <w:rPr>
          <w:rFonts w:eastAsiaTheme="minorEastAsia" w:cstheme="minorHAnsi"/>
        </w:rPr>
        <w:t>Neither Insurer nor any representative of Insurer shall collect or attempt to collect from an Enrollee any money for services covered by the Program or any monies owed to Insurer by FHKC.</w:t>
      </w:r>
    </w:p>
    <w:p w14:paraId="28C666AD" w14:textId="45347416" w:rsidR="00504AB1" w:rsidRPr="001331A4" w:rsidRDefault="00504AB1" w:rsidP="00504AB1">
      <w:pPr>
        <w:rPr>
          <w:rFonts w:eastAsiaTheme="minorEastAsia" w:cstheme="minorHAnsi"/>
        </w:rPr>
      </w:pPr>
      <w:r w:rsidRPr="001331A4">
        <w:rPr>
          <w:rFonts w:eastAsiaTheme="minorEastAsia" w:cstheme="minorHAnsi"/>
        </w:rPr>
        <w:t xml:space="preserve">In no event shall an Enrollee be held liable for monies </w:t>
      </w:r>
      <w:r w:rsidR="00450FC7" w:rsidRPr="001331A4">
        <w:rPr>
          <w:rFonts w:eastAsiaTheme="minorEastAsia" w:cstheme="minorHAnsi"/>
        </w:rPr>
        <w:t xml:space="preserve">Insurer </w:t>
      </w:r>
      <w:r w:rsidRPr="001331A4">
        <w:rPr>
          <w:rFonts w:eastAsiaTheme="minorEastAsia" w:cstheme="minorHAnsi"/>
        </w:rPr>
        <w:t>owe</w:t>
      </w:r>
      <w:r w:rsidR="00450FC7">
        <w:rPr>
          <w:rFonts w:eastAsiaTheme="minorEastAsia" w:cstheme="minorHAnsi"/>
        </w:rPr>
        <w:t>s</w:t>
      </w:r>
      <w:r w:rsidRPr="001331A4">
        <w:rPr>
          <w:rFonts w:eastAsiaTheme="minorEastAsia" w:cstheme="minorHAnsi"/>
        </w:rPr>
        <w:t xml:space="preserve"> to a Provider for </w:t>
      </w:r>
      <w:r>
        <w:rPr>
          <w:rFonts w:eastAsiaTheme="minorEastAsia" w:cstheme="minorHAnsi"/>
        </w:rPr>
        <w:t>Covered Services</w:t>
      </w:r>
      <w:r w:rsidRPr="001331A4">
        <w:rPr>
          <w:rFonts w:eastAsiaTheme="minorEastAsia" w:cstheme="minorHAnsi"/>
        </w:rPr>
        <w:t>. If a Provider is paid less than billed charges, neither the Provider nor Insurer may hold the Enrollee liable for the remainder of the charges. Enrollees shall remain responsible for any applicable Copayment. Insurer shall include such a prohibition in all Provider contracts for Insurer’s Florida Healthy Kids</w:t>
      </w:r>
      <w:r>
        <w:rPr>
          <w:rFonts w:eastAsiaTheme="minorEastAsia" w:cstheme="minorHAnsi"/>
        </w:rPr>
        <w:t xml:space="preserve"> network</w:t>
      </w:r>
      <w:r w:rsidRPr="001331A4">
        <w:rPr>
          <w:rFonts w:eastAsiaTheme="minorEastAsia" w:cstheme="minorHAnsi"/>
        </w:rPr>
        <w:t>.</w:t>
      </w:r>
    </w:p>
    <w:p w14:paraId="70F4EEEE" w14:textId="18BA0BBE" w:rsidR="006A0234" w:rsidRDefault="00504AB1" w:rsidP="00504AB1">
      <w:pPr>
        <w:rPr>
          <w:rFonts w:eastAsiaTheme="minorEastAsia" w:cstheme="minorHAnsi"/>
        </w:rPr>
      </w:pPr>
      <w:r w:rsidRPr="00844DFB">
        <w:rPr>
          <w:rFonts w:eastAsiaTheme="minorEastAsia" w:cstheme="minorHAnsi"/>
        </w:rPr>
        <w:t>Insurer shall indemnify, defend</w:t>
      </w:r>
      <w:r w:rsidR="00890C68">
        <w:rPr>
          <w:rFonts w:eastAsiaTheme="minorEastAsia" w:cstheme="minorHAnsi"/>
        </w:rPr>
        <w:t>,</w:t>
      </w:r>
      <w:r w:rsidRPr="00844DFB">
        <w:rPr>
          <w:rFonts w:eastAsiaTheme="minorEastAsia" w:cstheme="minorHAnsi"/>
        </w:rPr>
        <w:t xml:space="preserve"> and hold Enrollees harmless from all financial loss caused by Insurer’s failure to comply with this Contract or state </w:t>
      </w:r>
      <w:r w:rsidRPr="0066217F">
        <w:rPr>
          <w:rFonts w:eastAsiaTheme="minorEastAsia" w:cstheme="minorHAnsi"/>
        </w:rPr>
        <w:t>or f</w:t>
      </w:r>
      <w:r w:rsidRPr="00844DFB">
        <w:rPr>
          <w:rFonts w:eastAsiaTheme="minorEastAsia" w:cstheme="minorHAnsi"/>
        </w:rPr>
        <w:t>ederal laws or regulations.</w:t>
      </w:r>
    </w:p>
    <w:p w14:paraId="23F9F676" w14:textId="46C2EA2F" w:rsidR="00504AB1" w:rsidRDefault="008E7BE2" w:rsidP="008E7BE2">
      <w:pPr>
        <w:pStyle w:val="Heading2"/>
      </w:pPr>
      <w:bookmarkStart w:id="77" w:name="_Toc36462108"/>
      <w:r>
        <w:t>Third Party Liability</w:t>
      </w:r>
      <w:bookmarkEnd w:id="77"/>
    </w:p>
    <w:p w14:paraId="3E9EF872" w14:textId="3CEEBF8C" w:rsidR="008E7BE2" w:rsidRDefault="004D003E" w:rsidP="004D003E">
      <w:pPr>
        <w:pStyle w:val="Heading3"/>
      </w:pPr>
      <w:bookmarkStart w:id="78" w:name="_Toc36462109"/>
      <w:r>
        <w:t>Subrogation Rights</w:t>
      </w:r>
      <w:bookmarkEnd w:id="78"/>
    </w:p>
    <w:p w14:paraId="1FF0ED7D" w14:textId="5D3AA7EE" w:rsidR="004D003E" w:rsidRPr="001331A4" w:rsidRDefault="004D003E" w:rsidP="004D003E">
      <w:pPr>
        <w:rPr>
          <w:rFonts w:eastAsiaTheme="minorEastAsia" w:cstheme="minorHAnsi"/>
        </w:rPr>
      </w:pPr>
      <w:r w:rsidRPr="00844DFB">
        <w:rPr>
          <w:rFonts w:eastAsiaTheme="minorEastAsia" w:cstheme="minorHAnsi"/>
        </w:rPr>
        <w:t xml:space="preserve">In the event Insurer provides </w:t>
      </w:r>
      <w:r w:rsidR="00C862B4" w:rsidRPr="00844DFB">
        <w:rPr>
          <w:rFonts w:eastAsiaTheme="minorEastAsia" w:cstheme="minorHAnsi"/>
        </w:rPr>
        <w:t>a</w:t>
      </w:r>
      <w:r w:rsidRPr="00844DFB">
        <w:rPr>
          <w:rFonts w:eastAsiaTheme="minorEastAsia" w:cstheme="minorHAnsi"/>
        </w:rPr>
        <w:t xml:space="preserve"> </w:t>
      </w:r>
      <w:r>
        <w:rPr>
          <w:rFonts w:eastAsiaTheme="minorEastAsia" w:cstheme="minorHAnsi"/>
        </w:rPr>
        <w:t>Covered Services</w:t>
      </w:r>
      <w:r w:rsidRPr="00844DFB">
        <w:rPr>
          <w:rFonts w:eastAsiaTheme="minorEastAsia" w:cstheme="minorHAnsi"/>
        </w:rPr>
        <w:t xml:space="preserve"> </w:t>
      </w:r>
      <w:r w:rsidR="003E554F">
        <w:rPr>
          <w:rFonts w:eastAsiaTheme="minorEastAsia" w:cstheme="minorHAnsi"/>
        </w:rPr>
        <w:t xml:space="preserve">to an </w:t>
      </w:r>
      <w:r w:rsidR="003E554F" w:rsidRPr="00844DFB">
        <w:rPr>
          <w:rFonts w:eastAsiaTheme="minorEastAsia" w:cstheme="minorHAnsi"/>
        </w:rPr>
        <w:t xml:space="preserve">Enrollee </w:t>
      </w:r>
      <w:r w:rsidRPr="00844DFB">
        <w:rPr>
          <w:rFonts w:eastAsiaTheme="minorEastAsia" w:cstheme="minorHAnsi"/>
        </w:rPr>
        <w:t>for which a third party is liable</w:t>
      </w:r>
      <w:r w:rsidR="003F0A44">
        <w:rPr>
          <w:rFonts w:eastAsiaTheme="minorEastAsia" w:cstheme="minorHAnsi"/>
        </w:rPr>
        <w:t>,</w:t>
      </w:r>
      <w:r w:rsidR="00D22B99">
        <w:rPr>
          <w:rFonts w:eastAsiaTheme="minorEastAsia" w:cstheme="minorHAnsi"/>
        </w:rPr>
        <w:t xml:space="preserve"> and the Enrollee</w:t>
      </w:r>
      <w:r w:rsidR="00D22B99" w:rsidRPr="00844DFB">
        <w:rPr>
          <w:rFonts w:eastAsiaTheme="minorEastAsia" w:cstheme="minorHAnsi"/>
        </w:rPr>
        <w:t xml:space="preserve"> received third-party payment for </w:t>
      </w:r>
      <w:r w:rsidR="007534F3">
        <w:rPr>
          <w:rFonts w:eastAsiaTheme="minorEastAsia" w:cstheme="minorHAnsi"/>
        </w:rPr>
        <w:t xml:space="preserve">those </w:t>
      </w:r>
      <w:r w:rsidR="00D22B99" w:rsidRPr="00844DFB">
        <w:rPr>
          <w:rFonts w:eastAsiaTheme="minorEastAsia" w:cstheme="minorHAnsi"/>
        </w:rPr>
        <w:t>medical expenses</w:t>
      </w:r>
      <w:r w:rsidRPr="00844DFB">
        <w:rPr>
          <w:rFonts w:eastAsiaTheme="minorEastAsia" w:cstheme="minorHAnsi"/>
        </w:rPr>
        <w:t xml:space="preserve">, Insurer </w:t>
      </w:r>
      <w:r w:rsidRPr="001331A4">
        <w:rPr>
          <w:rFonts w:eastAsiaTheme="minorEastAsia" w:cstheme="minorHAnsi"/>
        </w:rPr>
        <w:t>shall</w:t>
      </w:r>
      <w:r w:rsidRPr="00844DFB">
        <w:rPr>
          <w:rFonts w:eastAsiaTheme="minorEastAsia" w:cstheme="minorHAnsi"/>
        </w:rPr>
        <w:t xml:space="preserve"> seek reimbursement from the</w:t>
      </w:r>
      <w:r>
        <w:rPr>
          <w:rFonts w:eastAsiaTheme="minorEastAsia" w:cstheme="minorHAnsi"/>
        </w:rPr>
        <w:t xml:space="preserve"> </w:t>
      </w:r>
      <w:r w:rsidRPr="00844DFB">
        <w:rPr>
          <w:rFonts w:eastAsiaTheme="minorEastAsia" w:cstheme="minorHAnsi"/>
        </w:rPr>
        <w:t xml:space="preserve">third party or Enrollee for the actual cost of benefits provided. </w:t>
      </w:r>
    </w:p>
    <w:p w14:paraId="2E373A79" w14:textId="221A52F8" w:rsidR="004D003E" w:rsidRDefault="004D003E" w:rsidP="004D003E">
      <w:pPr>
        <w:rPr>
          <w:rFonts w:eastAsiaTheme="minorEastAsia" w:cstheme="minorHAnsi"/>
        </w:rPr>
      </w:pPr>
      <w:r w:rsidRPr="00844DFB">
        <w:rPr>
          <w:rFonts w:eastAsiaTheme="minorEastAsia" w:cstheme="minorHAnsi"/>
        </w:rPr>
        <w:t xml:space="preserve">Insurer is not entitled to reimbursement </w:t>
      </w:r>
      <w:proofErr w:type="gramStart"/>
      <w:r w:rsidRPr="00844DFB">
        <w:rPr>
          <w:rFonts w:eastAsiaTheme="minorEastAsia" w:cstheme="minorHAnsi"/>
        </w:rPr>
        <w:t>in excess of</w:t>
      </w:r>
      <w:proofErr w:type="gramEnd"/>
      <w:r w:rsidRPr="00844DFB">
        <w:rPr>
          <w:rFonts w:eastAsiaTheme="minorEastAsia" w:cstheme="minorHAnsi"/>
        </w:rPr>
        <w:t xml:space="preserve"> the Enrollee’s monetary recovery for medical expenses provided from the third party.</w:t>
      </w:r>
    </w:p>
    <w:p w14:paraId="58DAA8B3" w14:textId="43E1C9EC" w:rsidR="00711968" w:rsidRDefault="00711968" w:rsidP="00711968">
      <w:pPr>
        <w:pStyle w:val="Heading3"/>
      </w:pPr>
      <w:bookmarkStart w:id="79" w:name="_Toc36462110"/>
      <w:r>
        <w:t>Coordination of Benefits</w:t>
      </w:r>
      <w:bookmarkEnd w:id="79"/>
    </w:p>
    <w:p w14:paraId="7C1CFD3D" w14:textId="77777777" w:rsidR="00D0542A" w:rsidRPr="001331A4" w:rsidRDefault="00D0542A" w:rsidP="00D0542A">
      <w:pPr>
        <w:rPr>
          <w:rFonts w:eastAsiaTheme="minorEastAsia" w:cstheme="minorHAnsi"/>
        </w:rPr>
      </w:pPr>
      <w:r w:rsidRPr="001331A4">
        <w:rPr>
          <w:rFonts w:eastAsiaTheme="minorEastAsia" w:cstheme="minorHAnsi"/>
        </w:rPr>
        <w:t xml:space="preserve">In accordance with Section 624.91(5)(c), Florida Statutes, Florida Healthy Kids insurers are the payers of last resort. </w:t>
      </w:r>
    </w:p>
    <w:p w14:paraId="7F2C014C" w14:textId="73ABDC9A" w:rsidR="00D0542A" w:rsidRPr="001331A4" w:rsidRDefault="00D0542A" w:rsidP="00D0542A">
      <w:pPr>
        <w:rPr>
          <w:rFonts w:eastAsiaTheme="minorEastAsia" w:cstheme="minorHAnsi"/>
        </w:rPr>
      </w:pPr>
      <w:r w:rsidRPr="001331A4">
        <w:rPr>
          <w:rFonts w:eastAsiaTheme="minorEastAsia" w:cstheme="minorHAnsi"/>
        </w:rPr>
        <w:t>Insurer shall coordinate benefits with any other third-party payer that may be liable for an Enrollee’s medical care. Insurer shall adhere to the third</w:t>
      </w:r>
      <w:r w:rsidR="009B5C45">
        <w:rPr>
          <w:rFonts w:eastAsiaTheme="minorEastAsia" w:cstheme="minorHAnsi"/>
        </w:rPr>
        <w:t>-</w:t>
      </w:r>
      <w:r w:rsidRPr="001331A4">
        <w:rPr>
          <w:rFonts w:eastAsiaTheme="minorEastAsia" w:cstheme="minorHAnsi"/>
        </w:rPr>
        <w:t>party liability requirements at 1902(a)(25) of the Act</w:t>
      </w:r>
      <w:r w:rsidR="000E44D8">
        <w:rPr>
          <w:rFonts w:eastAsiaTheme="minorEastAsia" w:cstheme="minorHAnsi"/>
        </w:rPr>
        <w:t xml:space="preserve"> and section 53102 of the Bipartisan Budget Act of 2018</w:t>
      </w:r>
      <w:r w:rsidRPr="001331A4">
        <w:rPr>
          <w:rFonts w:eastAsiaTheme="minorEastAsia" w:cstheme="minorHAnsi"/>
        </w:rPr>
        <w:t xml:space="preserve">, including cost avoidance and “pay and chase” requirements. </w:t>
      </w:r>
    </w:p>
    <w:p w14:paraId="563AAF6D" w14:textId="387FFE9D" w:rsidR="00D0542A" w:rsidRPr="001331A4" w:rsidRDefault="00D0542A" w:rsidP="00D0542A">
      <w:pPr>
        <w:rPr>
          <w:rFonts w:eastAsiaTheme="minorEastAsia" w:cstheme="minorHAnsi"/>
        </w:rPr>
      </w:pPr>
      <w:r w:rsidRPr="001331A4">
        <w:rPr>
          <w:rFonts w:eastAsiaTheme="minorEastAsia" w:cstheme="minorHAnsi"/>
        </w:rPr>
        <w:t>Insurer shall notify FHKC of any Enrollees Insurer identifies as covered under other health insurance by the fifteenth</w:t>
      </w:r>
      <w:r w:rsidR="00C729BB">
        <w:rPr>
          <w:rFonts w:eastAsiaTheme="minorEastAsia" w:cstheme="minorHAnsi"/>
        </w:rPr>
        <w:t xml:space="preserve"> (15</w:t>
      </w:r>
      <w:r w:rsidR="00C729BB" w:rsidRPr="0076103E">
        <w:rPr>
          <w:rFonts w:eastAsiaTheme="minorEastAsia" w:cstheme="minorHAnsi"/>
          <w:vertAlign w:val="superscript"/>
        </w:rPr>
        <w:t>th</w:t>
      </w:r>
      <w:r w:rsidR="00C729BB">
        <w:rPr>
          <w:rFonts w:eastAsiaTheme="minorEastAsia" w:cstheme="minorHAnsi"/>
        </w:rPr>
        <w:t>)</w:t>
      </w:r>
      <w:r>
        <w:rPr>
          <w:rFonts w:eastAsiaTheme="minorEastAsia" w:cstheme="minorHAnsi"/>
        </w:rPr>
        <w:t xml:space="preserve"> day</w:t>
      </w:r>
      <w:r w:rsidRPr="001331A4">
        <w:rPr>
          <w:rFonts w:eastAsiaTheme="minorEastAsia" w:cstheme="minorHAnsi"/>
        </w:rPr>
        <w:t xml:space="preserve"> of each month. At a minimum, Insurer shall include the Enrollee’s name, Florida Healthy Kids member ID, identification of the other carrier, and the effective and termination dates of the other coverage, if available. Insurer shall identify any Enrollees as having other coverage through Florida Medicaid separately. </w:t>
      </w:r>
    </w:p>
    <w:p w14:paraId="480C3C0C" w14:textId="3F9E5A1B" w:rsidR="00711968" w:rsidRDefault="00D0542A" w:rsidP="00D0542A">
      <w:pPr>
        <w:rPr>
          <w:rFonts w:eastAsiaTheme="minorEastAsia" w:cstheme="minorHAnsi"/>
        </w:rPr>
      </w:pPr>
      <w:r w:rsidRPr="001331A4">
        <w:rPr>
          <w:rFonts w:eastAsiaTheme="minorEastAsia" w:cstheme="minorHAnsi"/>
        </w:rPr>
        <w:t>Insurer shall coordinate benefits with any insurer under contract with FHKC to provide comprehensive dental care benefits to Enrollees, including the provision of prescription coverage for prescriptions prescribed by the Enrollee’s dental Provider.</w:t>
      </w:r>
    </w:p>
    <w:p w14:paraId="38F38CDC" w14:textId="3E80F45F" w:rsidR="002170D7" w:rsidRDefault="004D3E80" w:rsidP="004D3E80">
      <w:pPr>
        <w:pStyle w:val="Heading2"/>
      </w:pPr>
      <w:bookmarkStart w:id="80" w:name="_Toc36462111"/>
      <w:r>
        <w:t>Medical Loss Ratio</w:t>
      </w:r>
      <w:bookmarkEnd w:id="80"/>
    </w:p>
    <w:p w14:paraId="4DE486C9" w14:textId="28CA767B" w:rsidR="000039D1" w:rsidRPr="004B77D7" w:rsidRDefault="000F5DB2" w:rsidP="000F5DB2">
      <w:pPr>
        <w:rPr>
          <w:rFonts w:eastAsiaTheme="minorEastAsia" w:cstheme="minorHAnsi"/>
        </w:rPr>
      </w:pPr>
      <w:r w:rsidRPr="00625A3D">
        <w:rPr>
          <w:rFonts w:eastAsiaTheme="minorEastAsia" w:cstheme="minorHAnsi"/>
        </w:rPr>
        <w:t xml:space="preserve">The </w:t>
      </w:r>
      <w:r w:rsidR="005357FD">
        <w:rPr>
          <w:rFonts w:eastAsiaTheme="minorEastAsia" w:cstheme="minorHAnsi"/>
        </w:rPr>
        <w:t xml:space="preserve">minimum </w:t>
      </w:r>
      <w:r w:rsidRPr="00625A3D" w:rsidDel="00D81D28">
        <w:rPr>
          <w:rFonts w:eastAsiaTheme="minorEastAsia" w:cstheme="minorHAnsi"/>
        </w:rPr>
        <w:t xml:space="preserve">medical loss ratio (MLR) for </w:t>
      </w:r>
      <w:r w:rsidR="002E1816">
        <w:rPr>
          <w:rFonts w:eastAsiaTheme="minorEastAsia" w:cstheme="minorHAnsi"/>
        </w:rPr>
        <w:t>each rating period</w:t>
      </w:r>
      <w:r w:rsidR="00B022A4">
        <w:rPr>
          <w:rFonts w:eastAsiaTheme="minorEastAsia" w:cstheme="minorHAnsi"/>
        </w:rPr>
        <w:t xml:space="preserve"> is</w:t>
      </w:r>
      <w:r w:rsidRPr="00625A3D" w:rsidDel="00D81D28">
        <w:rPr>
          <w:rFonts w:eastAsiaTheme="minorEastAsia" w:cstheme="minorHAnsi"/>
        </w:rPr>
        <w:t xml:space="preserve"> </w:t>
      </w:r>
      <w:r w:rsidRPr="00625A3D">
        <w:rPr>
          <w:rFonts w:eastAsiaTheme="minorEastAsia" w:cstheme="minorHAnsi"/>
        </w:rPr>
        <w:t>eighty-five percent (85%).</w:t>
      </w:r>
      <w:r w:rsidR="00D81D28" w:rsidRPr="004B77D7">
        <w:rPr>
          <w:rFonts w:eastAsiaTheme="minorEastAsia" w:cstheme="minorHAnsi"/>
        </w:rPr>
        <w:t xml:space="preserve"> </w:t>
      </w:r>
    </w:p>
    <w:p w14:paraId="3DD5D766" w14:textId="46973CC1" w:rsidR="000F5DB2" w:rsidRPr="00625A3D" w:rsidRDefault="004638D5" w:rsidP="000F5DB2">
      <w:pPr>
        <w:rPr>
          <w:rFonts w:eastAsiaTheme="minorEastAsia" w:cstheme="minorHAnsi"/>
        </w:rPr>
      </w:pPr>
      <w:r>
        <w:rPr>
          <w:rFonts w:eastAsiaTheme="minorEastAsia" w:cstheme="minorHAnsi"/>
        </w:rPr>
        <w:t>Likewise, t</w:t>
      </w:r>
      <w:r w:rsidR="000F5DB2" w:rsidRPr="00625A3D">
        <w:rPr>
          <w:rFonts w:eastAsiaTheme="minorEastAsia" w:cstheme="minorHAnsi"/>
        </w:rPr>
        <w:t xml:space="preserve">he maximum </w:t>
      </w:r>
      <w:r>
        <w:rPr>
          <w:rFonts w:eastAsiaTheme="minorEastAsia" w:cstheme="minorHAnsi"/>
        </w:rPr>
        <w:t>non-benefit premium</w:t>
      </w:r>
      <w:r w:rsidR="000F5DB2" w:rsidRPr="00625A3D">
        <w:rPr>
          <w:rFonts w:eastAsiaTheme="minorEastAsia" w:cstheme="minorHAnsi"/>
        </w:rPr>
        <w:t xml:space="preserve"> component</w:t>
      </w:r>
      <w:r w:rsidR="00382D63">
        <w:rPr>
          <w:rFonts w:eastAsiaTheme="minorEastAsia" w:cstheme="minorHAnsi"/>
        </w:rPr>
        <w:t xml:space="preserve"> for each rating period</w:t>
      </w:r>
      <w:r w:rsidR="000F5DB2" w:rsidRPr="00625A3D">
        <w:rPr>
          <w:rFonts w:eastAsiaTheme="minorEastAsia" w:cstheme="minorHAnsi"/>
        </w:rPr>
        <w:t xml:space="preserve"> </w:t>
      </w:r>
      <w:r w:rsidR="000F5DB2" w:rsidRPr="00C14DC3">
        <w:rPr>
          <w:rFonts w:eastAsiaTheme="minorEastAsia" w:cstheme="minorHAnsi"/>
        </w:rPr>
        <w:t>shall not exceed fifteen percent (15%)</w:t>
      </w:r>
      <w:r w:rsidR="00382D63">
        <w:rPr>
          <w:rFonts w:eastAsiaTheme="minorEastAsia" w:cstheme="minorHAnsi"/>
        </w:rPr>
        <w:t>.</w:t>
      </w:r>
      <w:r w:rsidR="000F5DB2" w:rsidRPr="00625A3D">
        <w:rPr>
          <w:rFonts w:eastAsiaTheme="minorEastAsia" w:cstheme="minorHAnsi"/>
        </w:rPr>
        <w:t xml:space="preserve"> Insurer shall identify what components and subcomponents have been included in its </w:t>
      </w:r>
      <w:r w:rsidR="00BC1E93">
        <w:rPr>
          <w:rFonts w:eastAsiaTheme="minorEastAsia" w:cstheme="minorHAnsi"/>
        </w:rPr>
        <w:t>non-benefit</w:t>
      </w:r>
      <w:r w:rsidR="005B23D4" w:rsidRPr="004B77D7">
        <w:rPr>
          <w:rFonts w:eastAsiaTheme="minorEastAsia" w:cstheme="minorHAnsi"/>
        </w:rPr>
        <w:t xml:space="preserve"> </w:t>
      </w:r>
      <w:r w:rsidR="000F5DB2" w:rsidRPr="00625A3D">
        <w:rPr>
          <w:rFonts w:eastAsiaTheme="minorEastAsia" w:cstheme="minorHAnsi"/>
        </w:rPr>
        <w:t xml:space="preserve">expenses, as required by FHKC. </w:t>
      </w:r>
    </w:p>
    <w:p w14:paraId="4FB54802" w14:textId="5455C48D" w:rsidR="000F5DB2" w:rsidRPr="006D1859" w:rsidRDefault="00BC1E93" w:rsidP="000F5DB2">
      <w:pPr>
        <w:rPr>
          <w:rFonts w:eastAsiaTheme="minorEastAsia"/>
        </w:rPr>
      </w:pPr>
      <w:r w:rsidRPr="004B77D7">
        <w:rPr>
          <w:rFonts w:eastAsiaTheme="minorEastAsia"/>
        </w:rPr>
        <w:t xml:space="preserve">The MLR shall be calculated in accordance with </w:t>
      </w:r>
      <w:r w:rsidRPr="004B77D7">
        <w:rPr>
          <w:rFonts w:eastAsiaTheme="minorEastAsia" w:cstheme="minorHAnsi"/>
        </w:rPr>
        <w:t>42 CFR 457.1203, which incorporates</w:t>
      </w:r>
      <w:r w:rsidRPr="004B77D7">
        <w:rPr>
          <w:rFonts w:eastAsiaTheme="minorEastAsia"/>
        </w:rPr>
        <w:t xml:space="preserve"> 42 CFR 438.8.</w:t>
      </w:r>
    </w:p>
    <w:p w14:paraId="742BA48B" w14:textId="31A8892F" w:rsidR="004D3E80" w:rsidRDefault="000F5DB2" w:rsidP="000F5DB2">
      <w:pPr>
        <w:rPr>
          <w:rFonts w:eastAsiaTheme="minorEastAsia" w:cstheme="minorHAnsi"/>
        </w:rPr>
      </w:pPr>
      <w:r w:rsidRPr="00625A3D">
        <w:rPr>
          <w:rFonts w:eastAsiaTheme="minorEastAsia" w:cstheme="minorHAnsi"/>
        </w:rPr>
        <w:t xml:space="preserve">FHKC may issue additional written guidance on the definition of medical expense or </w:t>
      </w:r>
      <w:r w:rsidR="00BC1E93">
        <w:rPr>
          <w:rFonts w:eastAsiaTheme="minorEastAsia" w:cstheme="minorHAnsi"/>
        </w:rPr>
        <w:t>non-</w:t>
      </w:r>
      <w:proofErr w:type="gramStart"/>
      <w:r w:rsidR="00BC1E93">
        <w:rPr>
          <w:rFonts w:eastAsiaTheme="minorEastAsia" w:cstheme="minorHAnsi"/>
        </w:rPr>
        <w:t xml:space="preserve">benefit </w:t>
      </w:r>
      <w:r w:rsidRPr="00625A3D">
        <w:rPr>
          <w:rFonts w:eastAsiaTheme="minorEastAsia" w:cstheme="minorHAnsi"/>
        </w:rPr>
        <w:t xml:space="preserve"> expense</w:t>
      </w:r>
      <w:proofErr w:type="gramEnd"/>
      <w:r w:rsidRPr="00625A3D">
        <w:rPr>
          <w:rFonts w:eastAsiaTheme="minorEastAsia" w:cstheme="minorHAnsi"/>
        </w:rPr>
        <w:t xml:space="preserve"> to Insurer. Federal and state regulations impacting the calculation of MLRs or </w:t>
      </w:r>
      <w:r w:rsidR="00BC1E93">
        <w:rPr>
          <w:rFonts w:eastAsiaTheme="minorEastAsia" w:cstheme="minorHAnsi"/>
        </w:rPr>
        <w:t>non-benefit</w:t>
      </w:r>
      <w:r w:rsidRPr="00625A3D">
        <w:rPr>
          <w:rFonts w:eastAsiaTheme="minorEastAsia" w:cstheme="minorHAnsi"/>
        </w:rPr>
        <w:t xml:space="preserve"> expense requirements may also be applicable. To the extent permissible by law, FHKC may choose to adopt such regulations early or adopt such regulations that would not otherwise be applicable. Should such guidelines be applied, FHKC shall notify Insurer in writing</w:t>
      </w:r>
      <w:r w:rsidRPr="00C14DC3">
        <w:rPr>
          <w:rFonts w:eastAsiaTheme="minorEastAsia" w:cstheme="minorHAnsi"/>
        </w:rPr>
        <w:t>.</w:t>
      </w:r>
    </w:p>
    <w:p w14:paraId="74B5A5AE" w14:textId="4348305E" w:rsidR="00840178" w:rsidRPr="00272633" w:rsidRDefault="00840178" w:rsidP="000F5DB2">
      <w:pPr>
        <w:rPr>
          <w:rFonts w:eastAsiaTheme="minorEastAsia"/>
        </w:rPr>
      </w:pPr>
      <w:r w:rsidRPr="7D5B4F29">
        <w:rPr>
          <w:rFonts w:eastAsiaTheme="minorEastAsia"/>
        </w:rPr>
        <w:t xml:space="preserve">In the event Insurer achieves an MLR </w:t>
      </w:r>
      <w:r w:rsidRPr="00844DFB">
        <w:rPr>
          <w:rFonts w:eastAsiaTheme="minorEastAsia"/>
        </w:rPr>
        <w:t>less</w:t>
      </w:r>
      <w:r w:rsidRPr="7D5B4F29">
        <w:rPr>
          <w:rFonts w:eastAsiaTheme="minorEastAsia"/>
        </w:rPr>
        <w:t xml:space="preserve"> than </w:t>
      </w:r>
      <w:r>
        <w:rPr>
          <w:rFonts w:eastAsiaTheme="minorEastAsia"/>
        </w:rPr>
        <w:t>eighty-five percent (85%)</w:t>
      </w:r>
      <w:r w:rsidRPr="7D5B4F29">
        <w:rPr>
          <w:rFonts w:eastAsiaTheme="minorEastAsia"/>
        </w:rPr>
        <w:t xml:space="preserve"> for the rating period, Insurer shall return one hundred percent (100</w:t>
      </w:r>
      <w:r>
        <w:rPr>
          <w:rFonts w:eastAsiaTheme="minorEastAsia"/>
        </w:rPr>
        <w:t>%</w:t>
      </w:r>
      <w:r w:rsidRPr="7D5B4F29">
        <w:rPr>
          <w:rFonts w:eastAsiaTheme="minorEastAsia"/>
        </w:rPr>
        <w:t>) of the difference between the actual MLR and the minimum MLR to FHKC. Insurer’s MLR rebate shall include both Insurer’s Title XXI Enrollees and Insurer’s Full-pay Enrollees</w:t>
      </w:r>
      <w:r>
        <w:rPr>
          <w:rFonts w:eastAsiaTheme="minorEastAsia"/>
        </w:rPr>
        <w:t xml:space="preserve"> in the Service Area</w:t>
      </w:r>
      <w:r w:rsidRPr="7D5B4F29">
        <w:rPr>
          <w:rFonts w:eastAsiaTheme="minorEastAsia"/>
        </w:rPr>
        <w:t xml:space="preserve">; however, Insurer shall report the portion of the rebate attributable to the Title XXI Enrollees and the Full-pay Enrollees based on the respective proportion of Enrollee member months for the rating period. </w:t>
      </w:r>
    </w:p>
    <w:p w14:paraId="7E9F430B" w14:textId="733563EC" w:rsidR="00601EAA" w:rsidRDefault="00601EAA" w:rsidP="00601EAA">
      <w:pPr>
        <w:pStyle w:val="Heading3"/>
      </w:pPr>
      <w:bookmarkStart w:id="81" w:name="_Toc36462112"/>
      <w:r>
        <w:t>MLR Reporting Requirements</w:t>
      </w:r>
      <w:bookmarkEnd w:id="81"/>
    </w:p>
    <w:p w14:paraId="6247468C" w14:textId="29A3A7F7" w:rsidR="00601EAA" w:rsidRDefault="00C73067" w:rsidP="00601EAA">
      <w:pPr>
        <w:rPr>
          <w:rFonts w:eastAsiaTheme="minorEastAsia" w:cstheme="minorHAnsi"/>
        </w:rPr>
      </w:pPr>
      <w:r w:rsidRPr="001331A4">
        <w:rPr>
          <w:rFonts w:eastAsiaTheme="minorEastAsia" w:cstheme="minorHAnsi"/>
        </w:rPr>
        <w:t>Insurer shall provide a quarterly MLR report to FHKC in the format established by FHKC</w:t>
      </w:r>
      <w:r w:rsidR="00E608CA">
        <w:rPr>
          <w:rFonts w:eastAsiaTheme="minorEastAsia" w:cstheme="minorHAnsi"/>
        </w:rPr>
        <w:t>. The format established by FHKC</w:t>
      </w:r>
      <w:r w:rsidR="008D76C3">
        <w:rPr>
          <w:rFonts w:eastAsiaTheme="minorEastAsia" w:cstheme="minorHAnsi"/>
        </w:rPr>
        <w:t xml:space="preserve"> </w:t>
      </w:r>
      <w:r w:rsidRPr="001331A4">
        <w:rPr>
          <w:rFonts w:eastAsiaTheme="minorEastAsia" w:cstheme="minorHAnsi"/>
        </w:rPr>
        <w:t>shall include claims runout periods. The quarterly MLR report is an ongoing report. As such, Insurer shall update the report each quarter to include any additional claims information received since the prior report.</w:t>
      </w:r>
    </w:p>
    <w:p w14:paraId="0334D863" w14:textId="563E99C4" w:rsidR="00C73067" w:rsidRDefault="00C73067" w:rsidP="00601EAA">
      <w:pPr>
        <w:rPr>
          <w:rFonts w:eastAsiaTheme="minorEastAsia" w:cstheme="minorHAnsi"/>
        </w:rPr>
      </w:pPr>
      <w:r w:rsidRPr="001331A4">
        <w:rPr>
          <w:rFonts w:eastAsiaTheme="minorEastAsia" w:cstheme="minorHAnsi"/>
        </w:rPr>
        <w:t>The quarterly MLR report is due as follows:</w:t>
      </w:r>
    </w:p>
    <w:tbl>
      <w:tblPr>
        <w:tblStyle w:val="TableGrid"/>
        <w:tblW w:w="0" w:type="auto"/>
        <w:tblLook w:val="04A0" w:firstRow="1" w:lastRow="0" w:firstColumn="1" w:lastColumn="0" w:noHBand="0" w:noVBand="1"/>
      </w:tblPr>
      <w:tblGrid>
        <w:gridCol w:w="4675"/>
        <w:gridCol w:w="4675"/>
      </w:tblGrid>
      <w:tr w:rsidR="000D0373" w:rsidRPr="006D1859" w14:paraId="3DF0A8B1" w14:textId="77777777" w:rsidTr="007C2B1D">
        <w:tc>
          <w:tcPr>
            <w:tcW w:w="4675" w:type="dxa"/>
          </w:tcPr>
          <w:p w14:paraId="040A6FBC" w14:textId="77777777" w:rsidR="000D0373" w:rsidRPr="001331A4" w:rsidRDefault="000D0373" w:rsidP="007C2B1D">
            <w:pPr>
              <w:rPr>
                <w:rFonts w:eastAsiaTheme="minorEastAsia" w:cstheme="minorHAnsi"/>
                <w:b/>
                <w:bCs/>
              </w:rPr>
            </w:pPr>
            <w:r w:rsidRPr="001331A4">
              <w:rPr>
                <w:rFonts w:eastAsiaTheme="minorEastAsia" w:cstheme="minorHAnsi"/>
                <w:b/>
                <w:bCs/>
              </w:rPr>
              <w:t>Reporting Quarter</w:t>
            </w:r>
          </w:p>
        </w:tc>
        <w:tc>
          <w:tcPr>
            <w:tcW w:w="4675" w:type="dxa"/>
          </w:tcPr>
          <w:p w14:paraId="1F6D44AF" w14:textId="77777777" w:rsidR="000D0373" w:rsidRPr="001331A4" w:rsidRDefault="000D0373" w:rsidP="007C2B1D">
            <w:pPr>
              <w:rPr>
                <w:rFonts w:eastAsiaTheme="minorEastAsia" w:cstheme="minorHAnsi"/>
                <w:b/>
                <w:bCs/>
              </w:rPr>
            </w:pPr>
            <w:r w:rsidRPr="001331A4">
              <w:rPr>
                <w:rFonts w:eastAsiaTheme="minorEastAsia" w:cstheme="minorHAnsi"/>
                <w:b/>
                <w:bCs/>
              </w:rPr>
              <w:t>Due Date</w:t>
            </w:r>
          </w:p>
        </w:tc>
      </w:tr>
      <w:tr w:rsidR="000D0373" w:rsidRPr="006D1859" w14:paraId="40EBAE54" w14:textId="77777777" w:rsidTr="007C2B1D">
        <w:tc>
          <w:tcPr>
            <w:tcW w:w="4675" w:type="dxa"/>
          </w:tcPr>
          <w:p w14:paraId="3AB7ED09" w14:textId="77777777" w:rsidR="000D0373" w:rsidRPr="001331A4" w:rsidRDefault="000D0373" w:rsidP="007C2B1D">
            <w:pPr>
              <w:rPr>
                <w:rFonts w:eastAsiaTheme="minorEastAsia" w:cstheme="minorHAnsi"/>
              </w:rPr>
            </w:pPr>
            <w:r w:rsidRPr="001331A4">
              <w:rPr>
                <w:rFonts w:eastAsiaTheme="minorEastAsia" w:cstheme="minorHAnsi"/>
              </w:rPr>
              <w:t>July 1 – September 30</w:t>
            </w:r>
          </w:p>
        </w:tc>
        <w:tc>
          <w:tcPr>
            <w:tcW w:w="4675" w:type="dxa"/>
          </w:tcPr>
          <w:p w14:paraId="3D0D43B8" w14:textId="77777777" w:rsidR="000D0373" w:rsidRPr="001331A4" w:rsidRDefault="000D0373" w:rsidP="007C2B1D">
            <w:pPr>
              <w:rPr>
                <w:rFonts w:eastAsiaTheme="minorEastAsia" w:cstheme="minorHAnsi"/>
              </w:rPr>
            </w:pPr>
            <w:r w:rsidRPr="001331A4">
              <w:rPr>
                <w:rFonts w:eastAsiaTheme="minorEastAsia" w:cstheme="minorHAnsi"/>
              </w:rPr>
              <w:t>November 30</w:t>
            </w:r>
          </w:p>
        </w:tc>
      </w:tr>
      <w:tr w:rsidR="000D0373" w:rsidRPr="006D1859" w14:paraId="1CF07C3B" w14:textId="77777777" w:rsidTr="007C2B1D">
        <w:tc>
          <w:tcPr>
            <w:tcW w:w="4675" w:type="dxa"/>
          </w:tcPr>
          <w:p w14:paraId="2C8BA71B" w14:textId="77777777" w:rsidR="000D0373" w:rsidRPr="001331A4" w:rsidRDefault="000D0373" w:rsidP="007C2B1D">
            <w:pPr>
              <w:rPr>
                <w:rFonts w:eastAsiaTheme="minorEastAsia" w:cstheme="minorHAnsi"/>
              </w:rPr>
            </w:pPr>
            <w:r w:rsidRPr="001331A4">
              <w:rPr>
                <w:rFonts w:eastAsiaTheme="minorEastAsia" w:cstheme="minorHAnsi"/>
              </w:rPr>
              <w:t>October 1 – December 31</w:t>
            </w:r>
          </w:p>
        </w:tc>
        <w:tc>
          <w:tcPr>
            <w:tcW w:w="4675" w:type="dxa"/>
          </w:tcPr>
          <w:p w14:paraId="04968171" w14:textId="77777777" w:rsidR="000D0373" w:rsidRPr="001331A4" w:rsidRDefault="000D0373" w:rsidP="007C2B1D">
            <w:pPr>
              <w:rPr>
                <w:rFonts w:eastAsiaTheme="minorEastAsia" w:cstheme="minorHAnsi"/>
              </w:rPr>
            </w:pPr>
            <w:r w:rsidRPr="001331A4">
              <w:rPr>
                <w:rFonts w:eastAsiaTheme="minorEastAsia" w:cstheme="minorHAnsi"/>
              </w:rPr>
              <w:t>February 28</w:t>
            </w:r>
          </w:p>
        </w:tc>
      </w:tr>
      <w:tr w:rsidR="00C7066E" w:rsidRPr="006D1859" w14:paraId="743E27EA" w14:textId="77777777" w:rsidTr="007C2B1D">
        <w:tc>
          <w:tcPr>
            <w:tcW w:w="4675" w:type="dxa"/>
          </w:tcPr>
          <w:p w14:paraId="497FC78A" w14:textId="22C3B954" w:rsidR="00C7066E" w:rsidRPr="001331A4" w:rsidRDefault="00C7066E" w:rsidP="00C7066E">
            <w:pPr>
              <w:rPr>
                <w:rFonts w:eastAsiaTheme="minorEastAsia" w:cstheme="minorHAnsi"/>
              </w:rPr>
            </w:pPr>
            <w:r w:rsidRPr="001331A4">
              <w:rPr>
                <w:rFonts w:eastAsiaTheme="minorEastAsia" w:cstheme="minorHAnsi"/>
              </w:rPr>
              <w:t>January 1 – March 30</w:t>
            </w:r>
          </w:p>
        </w:tc>
        <w:tc>
          <w:tcPr>
            <w:tcW w:w="4675" w:type="dxa"/>
          </w:tcPr>
          <w:p w14:paraId="4616D034" w14:textId="49A99B77" w:rsidR="00C7066E" w:rsidRPr="001331A4" w:rsidRDefault="00C7066E" w:rsidP="00C7066E">
            <w:pPr>
              <w:rPr>
                <w:rFonts w:eastAsiaTheme="minorEastAsia" w:cstheme="minorHAnsi"/>
              </w:rPr>
            </w:pPr>
            <w:r w:rsidRPr="001331A4">
              <w:rPr>
                <w:rFonts w:eastAsiaTheme="minorEastAsia" w:cstheme="minorHAnsi"/>
              </w:rPr>
              <w:t>May 31</w:t>
            </w:r>
          </w:p>
        </w:tc>
      </w:tr>
      <w:tr w:rsidR="00C7066E" w:rsidRPr="006D1859" w14:paraId="1BA334BB" w14:textId="77777777" w:rsidTr="007C2B1D">
        <w:tc>
          <w:tcPr>
            <w:tcW w:w="4675" w:type="dxa"/>
          </w:tcPr>
          <w:p w14:paraId="3071075C" w14:textId="0ABDF6CE" w:rsidR="00C7066E" w:rsidRPr="001331A4" w:rsidRDefault="00C7066E" w:rsidP="00C7066E">
            <w:pPr>
              <w:rPr>
                <w:rFonts w:eastAsiaTheme="minorEastAsia" w:cstheme="minorHAnsi"/>
              </w:rPr>
            </w:pPr>
            <w:r w:rsidRPr="001331A4">
              <w:rPr>
                <w:rFonts w:eastAsiaTheme="minorEastAsia" w:cstheme="minorHAnsi"/>
              </w:rPr>
              <w:t>April 1 – June 30</w:t>
            </w:r>
          </w:p>
        </w:tc>
        <w:tc>
          <w:tcPr>
            <w:tcW w:w="4675" w:type="dxa"/>
          </w:tcPr>
          <w:p w14:paraId="7B342CAF" w14:textId="34B1F6C2" w:rsidR="00C7066E" w:rsidRPr="001331A4" w:rsidRDefault="00C7066E" w:rsidP="00C7066E">
            <w:pPr>
              <w:rPr>
                <w:rFonts w:eastAsiaTheme="minorEastAsia" w:cstheme="minorHAnsi"/>
              </w:rPr>
            </w:pPr>
            <w:r w:rsidRPr="001331A4">
              <w:rPr>
                <w:rFonts w:eastAsiaTheme="minorEastAsia" w:cstheme="minorHAnsi"/>
              </w:rPr>
              <w:t>August 31</w:t>
            </w:r>
          </w:p>
        </w:tc>
      </w:tr>
    </w:tbl>
    <w:p w14:paraId="7AE24066" w14:textId="035B24D2" w:rsidR="00C73067" w:rsidRDefault="00C73067" w:rsidP="00C73067">
      <w:pPr>
        <w:spacing w:before="160"/>
        <w:rPr>
          <w:rFonts w:eastAsiaTheme="minorEastAsia" w:cstheme="minorHAnsi"/>
        </w:rPr>
      </w:pPr>
      <w:r w:rsidRPr="00844DFB">
        <w:rPr>
          <w:rFonts w:eastAsiaTheme="minorEastAsia" w:cstheme="minorHAnsi"/>
        </w:rPr>
        <w:t xml:space="preserve">Insurer shall provide an updated annual MLR report with Insurer’s premium rate adjustment request. Insurer shall also identify all </w:t>
      </w:r>
      <w:r w:rsidR="00C768F5">
        <w:rPr>
          <w:rFonts w:eastAsiaTheme="minorEastAsia" w:cstheme="minorHAnsi"/>
        </w:rPr>
        <w:t>non-benefit</w:t>
      </w:r>
      <w:r>
        <w:rPr>
          <w:rFonts w:eastAsiaTheme="minorEastAsia" w:cstheme="minorHAnsi"/>
        </w:rPr>
        <w:t xml:space="preserve"> and </w:t>
      </w:r>
      <w:r w:rsidRPr="00844DFB">
        <w:rPr>
          <w:rFonts w:eastAsiaTheme="minorEastAsia" w:cstheme="minorHAnsi"/>
        </w:rPr>
        <w:t>medical expense payments to affiliate and subsidiary companies, including an explanation of the relationship.</w:t>
      </w:r>
    </w:p>
    <w:p w14:paraId="122F0CD0" w14:textId="594BA3FD" w:rsidR="00A45225" w:rsidRDefault="00A45225" w:rsidP="00A45225">
      <w:pPr>
        <w:pStyle w:val="Heading3"/>
      </w:pPr>
      <w:bookmarkStart w:id="82" w:name="_Toc36462113"/>
      <w:r>
        <w:t>Experience Adjustment Report</w:t>
      </w:r>
      <w:bookmarkEnd w:id="82"/>
    </w:p>
    <w:p w14:paraId="697EB2B8" w14:textId="34748D3F" w:rsidR="009204B3" w:rsidRDefault="009204B3" w:rsidP="009204B3">
      <w:pPr>
        <w:rPr>
          <w:rFonts w:eastAsiaTheme="minorEastAsia" w:cstheme="minorHAnsi"/>
        </w:rPr>
      </w:pPr>
      <w:r>
        <w:rPr>
          <w:rFonts w:eastAsiaTheme="minorEastAsia" w:cstheme="minorHAnsi"/>
        </w:rPr>
        <w:t xml:space="preserve">In addition to the quarterly and annual MLR report, </w:t>
      </w:r>
      <w:r w:rsidRPr="00844DFB">
        <w:rPr>
          <w:rFonts w:eastAsiaTheme="minorEastAsia" w:cstheme="minorHAnsi"/>
        </w:rPr>
        <w:t>Insurer shall provide an experience adjustment report for each Contract Year</w:t>
      </w:r>
      <w:r w:rsidRPr="006577D6">
        <w:rPr>
          <w:rFonts w:eastAsiaTheme="minorEastAsia" w:cstheme="minorHAnsi"/>
        </w:rPr>
        <w:t xml:space="preserve">. The experience adjustment report due date is </w:t>
      </w:r>
      <w:r w:rsidR="00BC38EC">
        <w:rPr>
          <w:rFonts w:eastAsiaTheme="minorEastAsia" w:cstheme="minorHAnsi"/>
        </w:rPr>
        <w:t>June 30th</w:t>
      </w:r>
      <w:r w:rsidRPr="006577D6">
        <w:rPr>
          <w:rFonts w:eastAsiaTheme="minorEastAsia" w:cstheme="minorHAnsi"/>
        </w:rPr>
        <w:t xml:space="preserve"> the following year.</w:t>
      </w:r>
      <w:r w:rsidRPr="00241C8B">
        <w:rPr>
          <w:rFonts w:eastAsiaTheme="minorEastAsia" w:cstheme="minorHAnsi"/>
        </w:rPr>
        <w:t xml:space="preserve"> </w:t>
      </w:r>
    </w:p>
    <w:p w14:paraId="3771C1FB" w14:textId="312C78FC" w:rsidR="007A0A39" w:rsidRDefault="002A0335" w:rsidP="009204B3">
      <w:pPr>
        <w:rPr>
          <w:rFonts w:eastAsiaTheme="minorEastAsia" w:cstheme="minorHAnsi"/>
        </w:rPr>
      </w:pPr>
      <w:r>
        <w:rPr>
          <w:rFonts w:eastAsiaTheme="minorEastAsia" w:cstheme="minorHAnsi"/>
        </w:rPr>
        <w:t xml:space="preserve">The MLR rebate, if any, shall be calculated and provided based on the data included in this report. If any MLR rebate is owed to FHKC, Insurer shall remit such payment to FHKC no later than </w:t>
      </w:r>
      <w:r w:rsidR="00C7066E">
        <w:rPr>
          <w:rFonts w:eastAsiaTheme="minorEastAsia" w:cstheme="minorHAnsi"/>
        </w:rPr>
        <w:t>August 1st</w:t>
      </w:r>
      <w:r>
        <w:rPr>
          <w:rFonts w:eastAsiaTheme="minorEastAsia" w:cstheme="minorHAnsi"/>
        </w:rPr>
        <w:t xml:space="preserve">. </w:t>
      </w:r>
    </w:p>
    <w:p w14:paraId="45DF0D08" w14:textId="6BCD20D7" w:rsidR="00A45225" w:rsidRDefault="009204B3" w:rsidP="009204B3">
      <w:pPr>
        <w:rPr>
          <w:rFonts w:eastAsiaTheme="minorEastAsia" w:cstheme="minorHAnsi"/>
        </w:rPr>
      </w:pPr>
      <w:r w:rsidRPr="001331A4">
        <w:rPr>
          <w:rFonts w:eastAsiaTheme="minorEastAsia" w:cstheme="minorHAnsi"/>
        </w:rPr>
        <w:t>The experience adjustment report shall be in a format established by FHKC and include sufficient documentation, as determined by FHKC, to support Insurer’s MLR calculation and to allow FHKC to evaluate the component and subcomponent expenses included. FHKC shall determine the adequacy of the information supplied and whether the MLR calculation is accurate.</w:t>
      </w:r>
    </w:p>
    <w:p w14:paraId="6C8E0296" w14:textId="4B47AA10" w:rsidR="00A90AB4" w:rsidRDefault="00D519D4" w:rsidP="00D519D4">
      <w:pPr>
        <w:pStyle w:val="Heading1"/>
      </w:pPr>
      <w:bookmarkStart w:id="83" w:name="_Toc36462114"/>
      <w:r>
        <w:t>Record Retention</w:t>
      </w:r>
      <w:bookmarkEnd w:id="83"/>
    </w:p>
    <w:p w14:paraId="19302353" w14:textId="57AFE2B8" w:rsidR="00E30A50" w:rsidRPr="001331A4" w:rsidRDefault="00E30A50" w:rsidP="00E30A50">
      <w:pPr>
        <w:rPr>
          <w:rFonts w:eastAsiaTheme="minorEastAsia" w:cstheme="minorHAnsi"/>
        </w:rPr>
      </w:pPr>
      <w:r w:rsidRPr="001331A4">
        <w:rPr>
          <w:rFonts w:eastAsiaTheme="minorEastAsia" w:cstheme="minorHAnsi"/>
        </w:rPr>
        <w:t>Insurer shall retain all records associated with this Contract for at least ten (10) years following the Contract</w:t>
      </w:r>
      <w:r w:rsidR="00DE6FEB">
        <w:rPr>
          <w:rFonts w:eastAsiaTheme="minorEastAsia" w:cstheme="minorHAnsi"/>
        </w:rPr>
        <w:t xml:space="preserve"> Term</w:t>
      </w:r>
      <w:r w:rsidRPr="001331A4">
        <w:rPr>
          <w:rFonts w:eastAsiaTheme="minorEastAsia" w:cstheme="minorHAnsi"/>
        </w:rPr>
        <w:t xml:space="preserve">, from the final date of the Contract period, or </w:t>
      </w:r>
      <w:r w:rsidRPr="00395A56">
        <w:rPr>
          <w:rFonts w:eastAsiaTheme="minorEastAsia" w:cstheme="minorHAnsi"/>
        </w:rPr>
        <w:t>from the date of completion of any audit, whichever is later.</w:t>
      </w:r>
      <w:r w:rsidRPr="001331A4">
        <w:rPr>
          <w:rFonts w:eastAsiaTheme="minorEastAsia" w:cstheme="minorHAnsi"/>
        </w:rPr>
        <w:t xml:space="preserve"> Such records include Enrollee Grievance and Appeal records</w:t>
      </w:r>
      <w:r>
        <w:rPr>
          <w:rFonts w:eastAsiaTheme="minorEastAsia" w:cstheme="minorHAnsi"/>
        </w:rPr>
        <w:t xml:space="preserve"> described in 42 CFR 438.416</w:t>
      </w:r>
      <w:r w:rsidRPr="001331A4">
        <w:rPr>
          <w:rFonts w:eastAsiaTheme="minorEastAsia" w:cstheme="minorHAnsi"/>
        </w:rPr>
        <w:t>, base data described in 42 CFR 438.5(c), medical loss ratio reports and data, and information and documentation specified in 42 CFR 438.604, 42 CFR 438.606, 42 CFR 438.608 and 42 CFR 438.610</w:t>
      </w:r>
      <w:r>
        <w:rPr>
          <w:rFonts w:eastAsiaTheme="minorEastAsia" w:cstheme="minorHAnsi"/>
        </w:rPr>
        <w:t>, as referenced in 42 CFR 438.3(u) incorporated by 42 CFR 457.1201(q)</w:t>
      </w:r>
      <w:r w:rsidRPr="001331A4">
        <w:rPr>
          <w:rFonts w:eastAsiaTheme="minorEastAsia" w:cstheme="minorHAnsi"/>
        </w:rPr>
        <w:t>.</w:t>
      </w:r>
    </w:p>
    <w:p w14:paraId="66C7F2AE" w14:textId="77777777" w:rsidR="00E30A50" w:rsidRPr="001331A4" w:rsidRDefault="00E30A50" w:rsidP="00E30A50">
      <w:pPr>
        <w:rPr>
          <w:rFonts w:eastAsiaTheme="minorEastAsia" w:cstheme="minorHAnsi"/>
        </w:rPr>
      </w:pPr>
      <w:r w:rsidRPr="00241C8B">
        <w:rPr>
          <w:rFonts w:eastAsiaTheme="minorEastAsia" w:cstheme="minorHAnsi"/>
        </w:rPr>
        <w:t xml:space="preserve">Insurer shall maintain records and documentation in accordance with generally acceptable accounting principles sufficient to substantiate all </w:t>
      </w:r>
      <w:r w:rsidRPr="001331A4">
        <w:rPr>
          <w:rFonts w:eastAsiaTheme="minorEastAsia" w:cstheme="minorHAnsi"/>
        </w:rPr>
        <w:t xml:space="preserve">administrative and </w:t>
      </w:r>
      <w:r>
        <w:rPr>
          <w:rFonts w:eastAsiaTheme="minorEastAsia" w:cstheme="minorHAnsi"/>
        </w:rPr>
        <w:t>M</w:t>
      </w:r>
      <w:r w:rsidRPr="001331A4">
        <w:rPr>
          <w:rFonts w:eastAsiaTheme="minorEastAsia" w:cstheme="minorHAnsi"/>
        </w:rPr>
        <w:t xml:space="preserve">edical </w:t>
      </w:r>
      <w:r>
        <w:rPr>
          <w:rFonts w:eastAsiaTheme="minorEastAsia" w:cstheme="minorHAnsi"/>
        </w:rPr>
        <w:t>S</w:t>
      </w:r>
      <w:r w:rsidRPr="001331A4">
        <w:rPr>
          <w:rFonts w:eastAsiaTheme="minorEastAsia" w:cstheme="minorHAnsi"/>
        </w:rPr>
        <w:t>ervices expenditures</w:t>
      </w:r>
      <w:r w:rsidRPr="00241C8B">
        <w:rPr>
          <w:rFonts w:eastAsiaTheme="minorEastAsia" w:cstheme="minorHAnsi"/>
        </w:rPr>
        <w:t xml:space="preserve"> under this Contract.</w:t>
      </w:r>
    </w:p>
    <w:p w14:paraId="1FB5DAA6" w14:textId="77777777" w:rsidR="00E30A50" w:rsidRPr="001331A4" w:rsidRDefault="00E30A50" w:rsidP="00E30A50">
      <w:pPr>
        <w:rPr>
          <w:rFonts w:eastAsiaTheme="minorEastAsia" w:cstheme="minorHAnsi"/>
        </w:rPr>
      </w:pPr>
      <w:r w:rsidRPr="001331A4">
        <w:rPr>
          <w:rFonts w:eastAsiaTheme="minorEastAsia" w:cstheme="minorHAnsi"/>
        </w:rPr>
        <w:t xml:space="preserve">Insurer shall securely store such records as appropriate for the contents of the record. Insurer is responsible for all storage costs associated with record maintenance under this Contract. Destruction of records is Insurer’s responsibility. </w:t>
      </w:r>
    </w:p>
    <w:p w14:paraId="56DABD92" w14:textId="5EDFA6F7" w:rsidR="00527455" w:rsidRPr="001331A4" w:rsidRDefault="00743D56" w:rsidP="00E30A50">
      <w:pPr>
        <w:rPr>
          <w:rFonts w:eastAsiaTheme="minorEastAsia" w:cstheme="minorHAnsi"/>
        </w:rPr>
      </w:pPr>
      <w:r>
        <w:rPr>
          <w:rFonts w:cstheme="minorHAnsi"/>
        </w:rPr>
        <w:t>Insurer</w:t>
      </w:r>
      <w:r w:rsidR="00527455">
        <w:rPr>
          <w:rFonts w:cstheme="minorHAnsi"/>
        </w:rPr>
        <w:t xml:space="preserve"> shall retain the physical record for at least 90 days for any record converted into an electronic format, which shall be retained in accordance with the retention schedule. </w:t>
      </w:r>
    </w:p>
    <w:p w14:paraId="6F028E95" w14:textId="77777777" w:rsidR="003B32B2" w:rsidRPr="0083097D" w:rsidRDefault="003B32B2" w:rsidP="003B32B2">
      <w:pPr>
        <w:rPr>
          <w:rFonts w:cstheme="minorHAnsi"/>
        </w:rPr>
      </w:pPr>
      <w:r>
        <w:rPr>
          <w:rFonts w:cstheme="minorHAnsi"/>
        </w:rPr>
        <w:t>At the end of the record retention period, Vendor</w:t>
      </w:r>
      <w:r w:rsidRPr="0083097D">
        <w:rPr>
          <w:rFonts w:cstheme="minorHAnsi"/>
        </w:rPr>
        <w:t xml:space="preserve"> shall consult with FHKC as necessary to assure an appropriate means of return and/or destruction of </w:t>
      </w:r>
      <w:r>
        <w:rPr>
          <w:rFonts w:cstheme="minorHAnsi"/>
        </w:rPr>
        <w:t xml:space="preserve">all records, including </w:t>
      </w:r>
      <w:r w:rsidRPr="0083097D">
        <w:rPr>
          <w:rFonts w:cstheme="minorHAnsi"/>
        </w:rPr>
        <w:t xml:space="preserve">PHI and </w:t>
      </w:r>
      <w:r>
        <w:rPr>
          <w:rFonts w:cstheme="minorHAnsi"/>
        </w:rPr>
        <w:t>PII,</w:t>
      </w:r>
      <w:r w:rsidRPr="0083097D">
        <w:rPr>
          <w:rFonts w:cstheme="minorHAnsi"/>
        </w:rPr>
        <w:t xml:space="preserve"> and shall notify FHKC in writing when such destruction is complete. If PHI or </w:t>
      </w:r>
      <w:r>
        <w:rPr>
          <w:rFonts w:cstheme="minorHAnsi"/>
        </w:rPr>
        <w:t>PII</w:t>
      </w:r>
      <w:r w:rsidRPr="0083097D">
        <w:rPr>
          <w:rFonts w:cstheme="minorHAnsi"/>
        </w:rPr>
        <w:t xml:space="preserve"> is to be returned, the </w:t>
      </w:r>
      <w:r>
        <w:rPr>
          <w:rFonts w:cstheme="minorHAnsi"/>
        </w:rPr>
        <w:t>P</w:t>
      </w:r>
      <w:r w:rsidRPr="0083097D">
        <w:rPr>
          <w:rFonts w:cstheme="minorHAnsi"/>
        </w:rPr>
        <w:t>arties shall document when all information has been received by FHKC.  </w:t>
      </w:r>
    </w:p>
    <w:p w14:paraId="5024EC47" w14:textId="77777777" w:rsidR="003B32B2" w:rsidRPr="0083097D" w:rsidRDefault="003B32B2" w:rsidP="003B32B2">
      <w:pPr>
        <w:rPr>
          <w:rFonts w:cstheme="minorHAnsi"/>
        </w:rPr>
      </w:pPr>
      <w:r>
        <w:rPr>
          <w:rFonts w:cstheme="minorHAnsi"/>
        </w:rPr>
        <w:t xml:space="preserve">Before Vendor </w:t>
      </w:r>
      <w:r w:rsidRPr="0083097D">
        <w:rPr>
          <w:rFonts w:cstheme="minorHAnsi"/>
        </w:rPr>
        <w:t>return</w:t>
      </w:r>
      <w:r>
        <w:rPr>
          <w:rFonts w:cstheme="minorHAnsi"/>
        </w:rPr>
        <w:t>s</w:t>
      </w:r>
      <w:r w:rsidRPr="0083097D">
        <w:rPr>
          <w:rFonts w:cstheme="minorHAnsi"/>
        </w:rPr>
        <w:t xml:space="preserve"> and/or destroy</w:t>
      </w:r>
      <w:r>
        <w:rPr>
          <w:rFonts w:cstheme="minorHAnsi"/>
        </w:rPr>
        <w:t>s</w:t>
      </w:r>
      <w:r w:rsidRPr="0083097D">
        <w:rPr>
          <w:rFonts w:cstheme="minorHAnsi"/>
        </w:rPr>
        <w:t xml:space="preserve"> </w:t>
      </w:r>
      <w:r>
        <w:rPr>
          <w:rFonts w:cstheme="minorHAnsi"/>
        </w:rPr>
        <w:t xml:space="preserve">records, Vendor shall provide </w:t>
      </w:r>
      <w:r w:rsidRPr="0083097D">
        <w:rPr>
          <w:rFonts w:cstheme="minorHAnsi"/>
        </w:rPr>
        <w:t>such detail as requested</w:t>
      </w:r>
      <w:r>
        <w:rPr>
          <w:rFonts w:cstheme="minorHAnsi"/>
        </w:rPr>
        <w:t xml:space="preserve"> by FHKC</w:t>
      </w:r>
      <w:r w:rsidRPr="0083097D">
        <w:rPr>
          <w:rFonts w:cstheme="minorHAnsi"/>
        </w:rPr>
        <w:t xml:space="preserve">. In the event </w:t>
      </w:r>
      <w:r>
        <w:rPr>
          <w:rFonts w:cstheme="minorHAnsi"/>
        </w:rPr>
        <w:t>Vendor</w:t>
      </w:r>
      <w:r w:rsidRPr="0083097D">
        <w:rPr>
          <w:rFonts w:cstheme="minorHAnsi"/>
        </w:rPr>
        <w:t xml:space="preserve"> determines that returning or destroying </w:t>
      </w:r>
      <w:r>
        <w:rPr>
          <w:rFonts w:cstheme="minorHAnsi"/>
        </w:rPr>
        <w:t xml:space="preserve">records </w:t>
      </w:r>
      <w:r w:rsidRPr="0083097D">
        <w:rPr>
          <w:rFonts w:cstheme="minorHAnsi"/>
        </w:rPr>
        <w:t xml:space="preserve">is not feasible, </w:t>
      </w:r>
      <w:r>
        <w:rPr>
          <w:rFonts w:cstheme="minorHAnsi"/>
        </w:rPr>
        <w:t xml:space="preserve">Vendor </w:t>
      </w:r>
      <w:r w:rsidRPr="0083097D">
        <w:rPr>
          <w:rFonts w:cstheme="minorHAnsi"/>
        </w:rPr>
        <w:t xml:space="preserve">shall provide to FHKC notification of the conditions that make return or destruction not feasible, and </w:t>
      </w:r>
      <w:r>
        <w:rPr>
          <w:rFonts w:cstheme="minorHAnsi"/>
        </w:rPr>
        <w:t xml:space="preserve">Vendor </w:t>
      </w:r>
      <w:r w:rsidRPr="0083097D">
        <w:rPr>
          <w:rFonts w:cstheme="minorHAnsi"/>
        </w:rPr>
        <w:t>shall: </w:t>
      </w:r>
    </w:p>
    <w:p w14:paraId="33894D44" w14:textId="77777777" w:rsidR="003B32B2" w:rsidRPr="0083097D" w:rsidRDefault="003B32B2" w:rsidP="003B32B2">
      <w:pPr>
        <w:numPr>
          <w:ilvl w:val="0"/>
          <w:numId w:val="99"/>
        </w:numPr>
        <w:spacing w:after="200" w:line="288" w:lineRule="auto"/>
        <w:rPr>
          <w:rFonts w:cstheme="minorHAnsi"/>
        </w:rPr>
      </w:pPr>
      <w:r w:rsidRPr="0083097D">
        <w:rPr>
          <w:rFonts w:cstheme="minorHAnsi"/>
        </w:rPr>
        <w:t xml:space="preserve">Retain only </w:t>
      </w:r>
      <w:r>
        <w:rPr>
          <w:rFonts w:cstheme="minorHAnsi"/>
        </w:rPr>
        <w:t>those records</w:t>
      </w:r>
      <w:r w:rsidRPr="0083097D">
        <w:rPr>
          <w:rFonts w:cstheme="minorHAnsi"/>
        </w:rPr>
        <w:t xml:space="preserve"> necessary for </w:t>
      </w:r>
      <w:r>
        <w:rPr>
          <w:rFonts w:cstheme="minorHAnsi"/>
        </w:rPr>
        <w:t xml:space="preserve">Vendor </w:t>
      </w:r>
      <w:r w:rsidRPr="0083097D">
        <w:rPr>
          <w:rFonts w:cstheme="minorHAnsi"/>
        </w:rPr>
        <w:t xml:space="preserve">to continue its proper management and administration or to carry out its legal </w:t>
      </w:r>
      <w:proofErr w:type="gramStart"/>
      <w:r w:rsidRPr="0083097D">
        <w:rPr>
          <w:rFonts w:cstheme="minorHAnsi"/>
        </w:rPr>
        <w:t>responsibilities;</w:t>
      </w:r>
      <w:proofErr w:type="gramEnd"/>
      <w:r w:rsidRPr="0083097D">
        <w:rPr>
          <w:rFonts w:cstheme="minorHAnsi"/>
        </w:rPr>
        <w:t> </w:t>
      </w:r>
    </w:p>
    <w:p w14:paraId="3565EBA4" w14:textId="77777777" w:rsidR="003B32B2" w:rsidRPr="0083097D" w:rsidRDefault="003B32B2" w:rsidP="003B32B2">
      <w:pPr>
        <w:numPr>
          <w:ilvl w:val="0"/>
          <w:numId w:val="99"/>
        </w:numPr>
        <w:spacing w:after="200" w:line="288" w:lineRule="auto"/>
        <w:rPr>
          <w:rFonts w:cstheme="minorHAnsi"/>
        </w:rPr>
      </w:pPr>
      <w:r w:rsidRPr="0083097D">
        <w:rPr>
          <w:rFonts w:cstheme="minorHAnsi"/>
        </w:rPr>
        <w:t xml:space="preserve">Return to FHKC (or, if agreed to by FHKC, destroy) the remaining </w:t>
      </w:r>
      <w:r>
        <w:rPr>
          <w:rFonts w:cstheme="minorHAnsi"/>
        </w:rPr>
        <w:t>records</w:t>
      </w:r>
      <w:r w:rsidRPr="0083097D">
        <w:rPr>
          <w:rFonts w:cstheme="minorHAnsi"/>
        </w:rPr>
        <w:t xml:space="preserve"> that the BA still maintains in any </w:t>
      </w:r>
      <w:proofErr w:type="gramStart"/>
      <w:r w:rsidRPr="0083097D">
        <w:rPr>
          <w:rFonts w:cstheme="minorHAnsi"/>
        </w:rPr>
        <w:t>form;</w:t>
      </w:r>
      <w:proofErr w:type="gramEnd"/>
      <w:r w:rsidRPr="0083097D">
        <w:rPr>
          <w:rFonts w:cstheme="minorHAnsi"/>
        </w:rPr>
        <w:t> </w:t>
      </w:r>
    </w:p>
    <w:p w14:paraId="220DC66D" w14:textId="77777777" w:rsidR="003B32B2" w:rsidRPr="0083097D" w:rsidRDefault="003B32B2" w:rsidP="003B32B2">
      <w:pPr>
        <w:numPr>
          <w:ilvl w:val="0"/>
          <w:numId w:val="99"/>
        </w:numPr>
        <w:spacing w:after="200" w:line="288" w:lineRule="auto"/>
        <w:rPr>
          <w:rFonts w:cstheme="minorHAnsi"/>
        </w:rPr>
      </w:pPr>
      <w:r w:rsidRPr="0083097D">
        <w:rPr>
          <w:rFonts w:cstheme="minorHAnsi"/>
        </w:rPr>
        <w:t xml:space="preserve">Continue to use appropriate safeguards and comply with the </w:t>
      </w:r>
      <w:r>
        <w:rPr>
          <w:rFonts w:cstheme="minorHAnsi"/>
        </w:rPr>
        <w:t xml:space="preserve">HIPAA </w:t>
      </w:r>
      <w:r w:rsidRPr="0083097D">
        <w:rPr>
          <w:rFonts w:cstheme="minorHAnsi"/>
        </w:rPr>
        <w:t xml:space="preserve">Security Rule with respect to PHI to prevent Access, acquisition, </w:t>
      </w:r>
      <w:r>
        <w:rPr>
          <w:rFonts w:cstheme="minorHAnsi"/>
        </w:rPr>
        <w:t>u</w:t>
      </w:r>
      <w:r w:rsidRPr="0083097D">
        <w:rPr>
          <w:rFonts w:cstheme="minorHAnsi"/>
        </w:rPr>
        <w:t>se</w:t>
      </w:r>
      <w:r>
        <w:rPr>
          <w:rFonts w:cstheme="minorHAnsi"/>
        </w:rPr>
        <w:t>,</w:t>
      </w:r>
      <w:r w:rsidRPr="0083097D">
        <w:rPr>
          <w:rFonts w:cstheme="minorHAnsi"/>
        </w:rPr>
        <w:t xml:space="preserve"> or </w:t>
      </w:r>
      <w:r>
        <w:rPr>
          <w:rFonts w:cstheme="minorHAnsi"/>
        </w:rPr>
        <w:t>d</w:t>
      </w:r>
      <w:r w:rsidRPr="0083097D">
        <w:rPr>
          <w:rFonts w:cstheme="minorHAnsi"/>
        </w:rPr>
        <w:t xml:space="preserve">isclosure of the PHI, other than as provided for in this </w:t>
      </w:r>
      <w:r>
        <w:rPr>
          <w:rFonts w:cstheme="minorHAnsi"/>
        </w:rPr>
        <w:t>S</w:t>
      </w:r>
      <w:r w:rsidRPr="0083097D">
        <w:rPr>
          <w:rFonts w:cstheme="minorHAnsi"/>
        </w:rPr>
        <w:t xml:space="preserve">ection, for as long as </w:t>
      </w:r>
      <w:r>
        <w:rPr>
          <w:rFonts w:cstheme="minorHAnsi"/>
        </w:rPr>
        <w:t>Vendor</w:t>
      </w:r>
      <w:r w:rsidRPr="0083097D">
        <w:rPr>
          <w:rFonts w:cstheme="minorHAnsi"/>
        </w:rPr>
        <w:t xml:space="preserve"> retains the </w:t>
      </w:r>
      <w:proofErr w:type="gramStart"/>
      <w:r w:rsidRPr="0083097D">
        <w:rPr>
          <w:rFonts w:cstheme="minorHAnsi"/>
        </w:rPr>
        <w:t>PHI;</w:t>
      </w:r>
      <w:proofErr w:type="gramEnd"/>
      <w:r w:rsidRPr="0083097D">
        <w:rPr>
          <w:rFonts w:cstheme="minorHAnsi"/>
        </w:rPr>
        <w:t> </w:t>
      </w:r>
    </w:p>
    <w:p w14:paraId="058200E5" w14:textId="18F0CFC0" w:rsidR="003B32B2" w:rsidRPr="0083097D" w:rsidRDefault="003B32B2" w:rsidP="003B32B2">
      <w:pPr>
        <w:numPr>
          <w:ilvl w:val="0"/>
          <w:numId w:val="99"/>
        </w:numPr>
        <w:spacing w:after="200" w:line="288" w:lineRule="auto"/>
        <w:rPr>
          <w:rFonts w:cstheme="minorHAnsi"/>
        </w:rPr>
      </w:pPr>
      <w:r w:rsidRPr="0083097D">
        <w:rPr>
          <w:rFonts w:cstheme="minorHAnsi"/>
        </w:rPr>
        <w:t xml:space="preserve">Not use or disclose PHI or </w:t>
      </w:r>
      <w:r>
        <w:rPr>
          <w:rFonts w:cstheme="minorHAnsi"/>
        </w:rPr>
        <w:t>PII</w:t>
      </w:r>
      <w:r w:rsidRPr="0083097D">
        <w:rPr>
          <w:rFonts w:cstheme="minorHAnsi"/>
        </w:rPr>
        <w:t xml:space="preserve"> retained by BA other than for the purposes for which such information was retained and subject to the same conditions set </w:t>
      </w:r>
      <w:r>
        <w:rPr>
          <w:rFonts w:cstheme="minorHAnsi"/>
        </w:rPr>
        <w:t>forth</w:t>
      </w:r>
      <w:r w:rsidRPr="0083097D">
        <w:rPr>
          <w:rFonts w:cstheme="minorHAnsi"/>
        </w:rPr>
        <w:t xml:space="preserve"> </w:t>
      </w:r>
      <w:r w:rsidRPr="00FF2096">
        <w:rPr>
          <w:rFonts w:cstheme="minorHAnsi"/>
        </w:rPr>
        <w:t xml:space="preserve">in </w:t>
      </w:r>
      <w:r w:rsidR="00CC1B76" w:rsidRPr="00FF2096">
        <w:rPr>
          <w:rFonts w:cstheme="minorHAnsi"/>
        </w:rPr>
        <w:t>Attachment B</w:t>
      </w:r>
      <w:r w:rsidRPr="00FF2096">
        <w:rPr>
          <w:rFonts w:cstheme="minorHAnsi"/>
        </w:rPr>
        <w:t>, Section 7, which</w:t>
      </w:r>
      <w:r w:rsidRPr="0083097D">
        <w:rPr>
          <w:rFonts w:cstheme="minorHAnsi"/>
        </w:rPr>
        <w:t xml:space="preserve"> applied prior to </w:t>
      </w:r>
      <w:r>
        <w:rPr>
          <w:rFonts w:cstheme="minorHAnsi"/>
        </w:rPr>
        <w:t>termination or expiration of the Contract</w:t>
      </w:r>
      <w:r w:rsidRPr="0083097D">
        <w:rPr>
          <w:rFonts w:cstheme="minorHAnsi"/>
        </w:rPr>
        <w:t>; and </w:t>
      </w:r>
    </w:p>
    <w:p w14:paraId="6768F4A1" w14:textId="77777777" w:rsidR="003B32B2" w:rsidRPr="0083097D" w:rsidRDefault="003B32B2" w:rsidP="003B32B2">
      <w:pPr>
        <w:numPr>
          <w:ilvl w:val="0"/>
          <w:numId w:val="99"/>
        </w:numPr>
        <w:spacing w:after="200" w:line="288" w:lineRule="auto"/>
        <w:rPr>
          <w:rFonts w:cstheme="minorHAnsi"/>
        </w:rPr>
      </w:pPr>
      <w:r w:rsidRPr="0083097D">
        <w:rPr>
          <w:rFonts w:cstheme="minorHAnsi"/>
        </w:rPr>
        <w:t xml:space="preserve">Return to FHKC (or, if agreed to by FHKC, destroy) PHI or </w:t>
      </w:r>
      <w:r>
        <w:rPr>
          <w:rFonts w:cstheme="minorHAnsi"/>
        </w:rPr>
        <w:t xml:space="preserve">PII </w:t>
      </w:r>
      <w:r w:rsidRPr="0083097D">
        <w:rPr>
          <w:rFonts w:cstheme="minorHAnsi"/>
        </w:rPr>
        <w:t xml:space="preserve">retained by </w:t>
      </w:r>
      <w:r>
        <w:rPr>
          <w:rFonts w:cstheme="minorHAnsi"/>
        </w:rPr>
        <w:t>Vendor</w:t>
      </w:r>
      <w:r w:rsidRPr="0083097D">
        <w:rPr>
          <w:rFonts w:cstheme="minorHAnsi"/>
        </w:rPr>
        <w:t xml:space="preserve"> when it is no longer needed by </w:t>
      </w:r>
      <w:r>
        <w:rPr>
          <w:rFonts w:cstheme="minorHAnsi"/>
        </w:rPr>
        <w:t>Vendor</w:t>
      </w:r>
      <w:r w:rsidRPr="0083097D">
        <w:rPr>
          <w:rFonts w:cstheme="minorHAnsi"/>
        </w:rPr>
        <w:t xml:space="preserve"> for its proper management and administration or to carry out its legal responsibilities. </w:t>
      </w:r>
    </w:p>
    <w:p w14:paraId="407DC178" w14:textId="77777777" w:rsidR="003B32B2" w:rsidRDefault="003B32B2" w:rsidP="003B32B2">
      <w:pPr>
        <w:rPr>
          <w:rFonts w:cstheme="minorHAnsi"/>
        </w:rPr>
      </w:pPr>
      <w:r>
        <w:rPr>
          <w:rFonts w:cstheme="minorHAnsi"/>
        </w:rPr>
        <w:t xml:space="preserve">At the end of the applicable retention period, Vendor shall return or destroy all records at FHKC’s sole discretion. </w:t>
      </w:r>
      <w:r w:rsidRPr="00F268FD">
        <w:rPr>
          <w:rFonts w:cstheme="minorHAnsi"/>
        </w:rPr>
        <w:t>Destruction of records is Vendor’s responsibility.</w:t>
      </w:r>
    </w:p>
    <w:p w14:paraId="17540434" w14:textId="0DFA1FF9" w:rsidR="00D519D4" w:rsidRDefault="00E30A50" w:rsidP="00E30A50">
      <w:pPr>
        <w:rPr>
          <w:rFonts w:eastAsiaTheme="minorEastAsia" w:cstheme="minorHAnsi"/>
        </w:rPr>
      </w:pPr>
      <w:r w:rsidRPr="001331A4">
        <w:rPr>
          <w:rFonts w:eastAsiaTheme="minorEastAsia" w:cstheme="minorHAnsi"/>
        </w:rPr>
        <w:t>Failure to</w:t>
      </w:r>
      <w:r>
        <w:rPr>
          <w:rFonts w:eastAsiaTheme="minorEastAsia" w:cstheme="minorHAnsi"/>
        </w:rPr>
        <w:t xml:space="preserve"> comply</w:t>
      </w:r>
      <w:r w:rsidRPr="001331A4">
        <w:rPr>
          <w:rFonts w:eastAsiaTheme="minorEastAsia" w:cstheme="minorHAnsi"/>
        </w:rPr>
        <w:t xml:space="preserve"> with this </w:t>
      </w:r>
      <w:r w:rsidR="00345EB2">
        <w:rPr>
          <w:rFonts w:eastAsiaTheme="minorEastAsia" w:cstheme="minorHAnsi"/>
        </w:rPr>
        <w:t>Section</w:t>
      </w:r>
      <w:r w:rsidR="00345EB2" w:rsidRPr="001331A4">
        <w:rPr>
          <w:rFonts w:eastAsiaTheme="minorEastAsia" w:cstheme="minorHAnsi"/>
        </w:rPr>
        <w:t xml:space="preserve"> </w:t>
      </w:r>
      <w:r w:rsidRPr="001331A4">
        <w:rPr>
          <w:rFonts w:eastAsiaTheme="minorEastAsia" w:cstheme="minorHAnsi"/>
        </w:rPr>
        <w:t xml:space="preserve">may </w:t>
      </w:r>
      <w:r w:rsidRPr="00241C8B">
        <w:rPr>
          <w:rFonts w:eastAsiaTheme="minorEastAsia" w:cstheme="minorHAnsi"/>
        </w:rPr>
        <w:t>constitute a</w:t>
      </w:r>
      <w:r w:rsidR="00BC35DA">
        <w:rPr>
          <w:rFonts w:eastAsiaTheme="minorEastAsia" w:cstheme="minorHAnsi"/>
        </w:rPr>
        <w:t>n Event of Default</w:t>
      </w:r>
      <w:r w:rsidRPr="00241C8B">
        <w:rPr>
          <w:rFonts w:eastAsiaTheme="minorEastAsia" w:cstheme="minorHAnsi"/>
        </w:rPr>
        <w:t xml:space="preserve"> and render</w:t>
      </w:r>
      <w:r w:rsidR="0033662D">
        <w:rPr>
          <w:rFonts w:eastAsiaTheme="minorEastAsia" w:cstheme="minorHAnsi"/>
        </w:rPr>
        <w:t>s</w:t>
      </w:r>
      <w:r w:rsidRPr="00241C8B">
        <w:rPr>
          <w:rFonts w:eastAsiaTheme="minorEastAsia" w:cstheme="minorHAnsi"/>
        </w:rPr>
        <w:t xml:space="preserve"> this Contract subject to </w:t>
      </w:r>
      <w:r w:rsidR="0084788C">
        <w:rPr>
          <w:rFonts w:eastAsiaTheme="minorEastAsia" w:cstheme="minorHAnsi"/>
        </w:rPr>
        <w:t>termination</w:t>
      </w:r>
      <w:r w:rsidRPr="00241C8B">
        <w:rPr>
          <w:rFonts w:eastAsiaTheme="minorEastAsia" w:cstheme="minorHAnsi"/>
        </w:rPr>
        <w:t xml:space="preserve"> by FHKC</w:t>
      </w:r>
      <w:r w:rsidR="0033662D">
        <w:rPr>
          <w:rFonts w:eastAsiaTheme="minorEastAsia" w:cstheme="minorHAnsi"/>
        </w:rPr>
        <w:t>,</w:t>
      </w:r>
      <w:r w:rsidRPr="00241C8B">
        <w:rPr>
          <w:rFonts w:eastAsiaTheme="minorEastAsia" w:cstheme="minorHAnsi"/>
        </w:rPr>
        <w:t xml:space="preserve"> </w:t>
      </w:r>
      <w:r w:rsidR="0033662D">
        <w:rPr>
          <w:rFonts w:eastAsiaTheme="minorEastAsia" w:cstheme="minorHAnsi"/>
        </w:rPr>
        <w:t xml:space="preserve">at FHKC’s </w:t>
      </w:r>
      <w:r w:rsidRPr="00241C8B">
        <w:rPr>
          <w:rFonts w:eastAsiaTheme="minorEastAsia" w:cstheme="minorHAnsi"/>
        </w:rPr>
        <w:t>sole discretion.</w:t>
      </w:r>
      <w:r w:rsidR="00631016">
        <w:rPr>
          <w:rFonts w:eastAsiaTheme="minorEastAsia" w:cstheme="minorHAnsi"/>
        </w:rPr>
        <w:t xml:space="preserve"> Section </w:t>
      </w:r>
      <w:r w:rsidR="0055003F">
        <w:rPr>
          <w:rFonts w:eastAsiaTheme="minorEastAsia" w:cstheme="minorHAnsi"/>
        </w:rPr>
        <w:t>10</w:t>
      </w:r>
      <w:r w:rsidR="00631016">
        <w:rPr>
          <w:rFonts w:eastAsiaTheme="minorEastAsia" w:cstheme="minorHAnsi"/>
        </w:rPr>
        <w:t xml:space="preserve"> survives termination or expiration of the Contract. </w:t>
      </w:r>
    </w:p>
    <w:p w14:paraId="2DEEAAAC" w14:textId="61FB56CD" w:rsidR="00974DA3" w:rsidRDefault="00974DA3" w:rsidP="00974DA3">
      <w:pPr>
        <w:pStyle w:val="Heading1"/>
      </w:pPr>
      <w:bookmarkStart w:id="84" w:name="_Toc36462115"/>
      <w:r>
        <w:t>Audit Rights</w:t>
      </w:r>
      <w:bookmarkEnd w:id="84"/>
    </w:p>
    <w:p w14:paraId="3B0D42EF" w14:textId="13AC50F7" w:rsidR="00753FD5" w:rsidRPr="0063568E" w:rsidRDefault="00753FD5" w:rsidP="00753FD5">
      <w:pPr>
        <w:tabs>
          <w:tab w:val="left" w:pos="270"/>
        </w:tabs>
        <w:spacing w:line="276" w:lineRule="auto"/>
        <w:rPr>
          <w:rFonts w:cstheme="minorHAnsi"/>
        </w:rPr>
      </w:pPr>
      <w:r w:rsidRPr="0063568E">
        <w:rPr>
          <w:rFonts w:cstheme="minorHAnsi"/>
        </w:rPr>
        <w:t>FHKC, AHCA,</w:t>
      </w:r>
      <w:r w:rsidRPr="00305EB9">
        <w:rPr>
          <w:rFonts w:cstheme="minorHAnsi"/>
        </w:rPr>
        <w:t xml:space="preserve"> </w:t>
      </w:r>
      <w:r>
        <w:rPr>
          <w:rFonts w:cstheme="minorHAnsi"/>
        </w:rPr>
        <w:t>AHCA’s Office of Inspector General,</w:t>
      </w:r>
      <w:r w:rsidRPr="0063568E">
        <w:rPr>
          <w:rFonts w:cstheme="minorHAnsi"/>
        </w:rPr>
        <w:t xml:space="preserve"> </w:t>
      </w:r>
      <w:r>
        <w:rPr>
          <w:rFonts w:cstheme="minorHAnsi"/>
        </w:rPr>
        <w:t xml:space="preserve">CMS, </w:t>
      </w:r>
      <w:r w:rsidRPr="0063568E">
        <w:rPr>
          <w:rFonts w:cstheme="minorHAnsi"/>
        </w:rPr>
        <w:t>HHS,</w:t>
      </w:r>
      <w:r>
        <w:rPr>
          <w:rFonts w:cstheme="minorHAnsi"/>
        </w:rPr>
        <w:t xml:space="preserve"> </w:t>
      </w:r>
      <w:r w:rsidRPr="0063568E">
        <w:rPr>
          <w:rFonts w:cstheme="minorHAnsi"/>
        </w:rPr>
        <w:t xml:space="preserve">HHS’s Office of Inspector General, the Comptroller General of the </w:t>
      </w:r>
      <w:r>
        <w:rPr>
          <w:rFonts w:cstheme="minorHAnsi"/>
        </w:rPr>
        <w:t>U.S.</w:t>
      </w:r>
      <w:r w:rsidRPr="0063568E">
        <w:rPr>
          <w:rFonts w:cstheme="minorHAnsi"/>
        </w:rPr>
        <w:t xml:space="preserve"> and their designees</w:t>
      </w:r>
      <w:r>
        <w:rPr>
          <w:rFonts w:cstheme="minorHAnsi"/>
        </w:rPr>
        <w:t xml:space="preserve">, any </w:t>
      </w:r>
      <w:r w:rsidR="00B32F2B">
        <w:rPr>
          <w:rFonts w:cstheme="minorHAnsi"/>
        </w:rPr>
        <w:t>i</w:t>
      </w:r>
      <w:r w:rsidR="00501906">
        <w:rPr>
          <w:rFonts w:cstheme="minorHAnsi"/>
        </w:rPr>
        <w:t>nsurer</w:t>
      </w:r>
      <w:r>
        <w:rPr>
          <w:rFonts w:cstheme="minorHAnsi"/>
        </w:rPr>
        <w:t xml:space="preserve"> contracted with FHKC, or any state or federal agency authorized by law</w:t>
      </w:r>
      <w:r w:rsidRPr="0063568E">
        <w:rPr>
          <w:rFonts w:cstheme="minorHAnsi"/>
        </w:rPr>
        <w:t xml:space="preserve"> have authority to perform audits</w:t>
      </w:r>
      <w:r>
        <w:rPr>
          <w:rFonts w:cstheme="minorHAnsi"/>
        </w:rPr>
        <w:t>,</w:t>
      </w:r>
      <w:r w:rsidRPr="0063568E">
        <w:rPr>
          <w:rFonts w:cstheme="minorHAnsi"/>
        </w:rPr>
        <w:t xml:space="preserve"> investigation</w:t>
      </w:r>
      <w:r>
        <w:rPr>
          <w:rFonts w:cstheme="minorHAnsi"/>
        </w:rPr>
        <w:t>s</w:t>
      </w:r>
      <w:r w:rsidRPr="0063568E">
        <w:rPr>
          <w:rFonts w:cstheme="minorHAnsi"/>
        </w:rPr>
        <w:t>, inspection</w:t>
      </w:r>
      <w:r>
        <w:rPr>
          <w:rFonts w:cstheme="minorHAnsi"/>
        </w:rPr>
        <w:t>s</w:t>
      </w:r>
      <w:r w:rsidRPr="0063568E">
        <w:rPr>
          <w:rFonts w:cstheme="minorHAnsi"/>
        </w:rPr>
        <w:t xml:space="preserve">, </w:t>
      </w:r>
      <w:r>
        <w:rPr>
          <w:rFonts w:cstheme="minorHAnsi"/>
        </w:rPr>
        <w:t xml:space="preserve">and </w:t>
      </w:r>
      <w:r w:rsidRPr="0063568E">
        <w:rPr>
          <w:rFonts w:cstheme="minorHAnsi"/>
        </w:rPr>
        <w:t>review</w:t>
      </w:r>
      <w:r>
        <w:rPr>
          <w:rFonts w:cstheme="minorHAnsi"/>
        </w:rPr>
        <w:t xml:space="preserve">s. These entities </w:t>
      </w:r>
      <w:r w:rsidRPr="0063568E">
        <w:rPr>
          <w:rFonts w:cstheme="minorHAnsi"/>
        </w:rPr>
        <w:t>may, at any time, inspect the premises, physical facilities</w:t>
      </w:r>
      <w:r>
        <w:rPr>
          <w:rFonts w:cstheme="minorHAnsi"/>
        </w:rPr>
        <w:t>,</w:t>
      </w:r>
      <w:r w:rsidRPr="0063568E">
        <w:rPr>
          <w:rFonts w:cstheme="minorHAnsi"/>
        </w:rPr>
        <w:t xml:space="preserve"> and equipment where </w:t>
      </w:r>
      <w:r>
        <w:rPr>
          <w:rFonts w:cstheme="minorHAnsi"/>
        </w:rPr>
        <w:t xml:space="preserve">and on which </w:t>
      </w:r>
      <w:r w:rsidRPr="0063568E">
        <w:rPr>
          <w:rFonts w:cstheme="minorHAnsi"/>
        </w:rPr>
        <w:t>work related to this Contract is conducted.</w:t>
      </w:r>
    </w:p>
    <w:p w14:paraId="06CDA125" w14:textId="395AEEE3" w:rsidR="00753FD5" w:rsidRPr="00D340EC" w:rsidRDefault="00753FD5" w:rsidP="00753FD5">
      <w:pPr>
        <w:tabs>
          <w:tab w:val="left" w:pos="270"/>
        </w:tabs>
        <w:spacing w:line="276" w:lineRule="auto"/>
        <w:rPr>
          <w:rFonts w:cstheme="minorHAnsi"/>
        </w:rPr>
      </w:pPr>
      <w:r w:rsidRPr="0063568E">
        <w:rPr>
          <w:rFonts w:cstheme="minorHAnsi"/>
        </w:rPr>
        <w:t xml:space="preserve">All </w:t>
      </w:r>
      <w:r>
        <w:rPr>
          <w:rFonts w:cstheme="minorHAnsi"/>
        </w:rPr>
        <w:t xml:space="preserve">entities </w:t>
      </w:r>
      <w:r w:rsidRPr="0063568E">
        <w:rPr>
          <w:rFonts w:cstheme="minorHAnsi"/>
        </w:rPr>
        <w:t xml:space="preserve">shall have access to electronic and physical records </w:t>
      </w:r>
      <w:r>
        <w:rPr>
          <w:rFonts w:cstheme="minorHAnsi"/>
        </w:rPr>
        <w:t xml:space="preserve">and Data </w:t>
      </w:r>
      <w:r w:rsidRPr="0063568E">
        <w:rPr>
          <w:rFonts w:cstheme="minorHAnsi"/>
        </w:rPr>
        <w:t xml:space="preserve">in the possession of </w:t>
      </w:r>
      <w:r w:rsidR="00501906">
        <w:rPr>
          <w:rFonts w:cstheme="minorHAnsi"/>
        </w:rPr>
        <w:t>Insurer</w:t>
      </w:r>
      <w:r w:rsidRPr="0063568E">
        <w:rPr>
          <w:rFonts w:cstheme="minorHAnsi"/>
        </w:rPr>
        <w:t xml:space="preserve"> or its Subcontractors related to</w:t>
      </w:r>
      <w:r>
        <w:rPr>
          <w:rFonts w:cstheme="minorHAnsi"/>
        </w:rPr>
        <w:t>,</w:t>
      </w:r>
      <w:r w:rsidRPr="0063568E">
        <w:rPr>
          <w:rFonts w:cstheme="minorHAnsi"/>
        </w:rPr>
        <w:t xml:space="preserve"> or created </w:t>
      </w:r>
      <w:proofErr w:type="gramStart"/>
      <w:r w:rsidRPr="0063568E">
        <w:rPr>
          <w:rFonts w:cstheme="minorHAnsi"/>
        </w:rPr>
        <w:t>as a result of</w:t>
      </w:r>
      <w:proofErr w:type="gramEnd"/>
      <w:r>
        <w:rPr>
          <w:rFonts w:cstheme="minorHAnsi"/>
        </w:rPr>
        <w:t>,</w:t>
      </w:r>
      <w:r w:rsidRPr="0063568E">
        <w:rPr>
          <w:rFonts w:cstheme="minorHAnsi"/>
        </w:rPr>
        <w:t xml:space="preserve"> this Contract to fulfill their audit</w:t>
      </w:r>
      <w:r>
        <w:rPr>
          <w:rFonts w:cstheme="minorHAnsi"/>
        </w:rPr>
        <w:t>, investigation, inspection, and review</w:t>
      </w:r>
      <w:r w:rsidRPr="0063568E">
        <w:rPr>
          <w:rFonts w:cstheme="minorHAnsi"/>
        </w:rPr>
        <w:t xml:space="preserve"> responsibilities. The following records are specifically excluded from inspection, copying, and audit rights under this Contract, unless those documents would be required to be produced for inspection and copying under the requirements of </w:t>
      </w:r>
      <w:r>
        <w:rPr>
          <w:rFonts w:cstheme="minorHAnsi"/>
        </w:rPr>
        <w:t>c</w:t>
      </w:r>
      <w:r w:rsidRPr="0063568E">
        <w:rPr>
          <w:rFonts w:cstheme="minorHAnsi"/>
        </w:rPr>
        <w:t>hapter 119, Florida Statutes</w:t>
      </w:r>
      <w:r w:rsidR="0026663D">
        <w:rPr>
          <w:rFonts w:cstheme="minorHAnsi"/>
        </w:rPr>
        <w:t>;</w:t>
      </w:r>
      <w:r w:rsidRPr="0063568E">
        <w:rPr>
          <w:rFonts w:cstheme="minorHAnsi"/>
        </w:rPr>
        <w:t xml:space="preserve"> any other provision of the Florida Statutes, or Article I, Section 24, of the Florida Constitution</w:t>
      </w:r>
      <w:r w:rsidR="0026663D">
        <w:rPr>
          <w:rFonts w:cstheme="minorHAnsi"/>
        </w:rPr>
        <w:t>; or any other state or federal law</w:t>
      </w:r>
      <w:r w:rsidRPr="0063568E">
        <w:rPr>
          <w:rFonts w:cstheme="minorHAnsi"/>
        </w:rPr>
        <w:t xml:space="preserve">: </w:t>
      </w:r>
    </w:p>
    <w:p w14:paraId="19ABC583" w14:textId="6C4A0399" w:rsidR="00753FD5" w:rsidRDefault="00753FD5" w:rsidP="00753FD5">
      <w:pPr>
        <w:numPr>
          <w:ilvl w:val="0"/>
          <w:numId w:val="90"/>
        </w:numPr>
        <w:tabs>
          <w:tab w:val="left" w:pos="270"/>
        </w:tabs>
        <w:spacing w:line="276" w:lineRule="auto"/>
        <w:contextualSpacing/>
        <w:rPr>
          <w:rFonts w:cstheme="minorHAnsi"/>
        </w:rPr>
      </w:pPr>
      <w:r>
        <w:rPr>
          <w:rFonts w:eastAsia="Times New Roman" w:cstheme="minorHAnsi"/>
        </w:rPr>
        <w:t>F</w:t>
      </w:r>
      <w:r w:rsidRPr="0063568E">
        <w:rPr>
          <w:rFonts w:cstheme="minorHAnsi"/>
        </w:rPr>
        <w:t xml:space="preserve">inancial and other internal company records of the </w:t>
      </w:r>
      <w:r w:rsidR="00501906">
        <w:rPr>
          <w:rFonts w:cstheme="minorHAnsi"/>
        </w:rPr>
        <w:t>Insurer</w:t>
      </w:r>
      <w:r w:rsidRPr="0063568E">
        <w:rPr>
          <w:rFonts w:cstheme="minorHAnsi"/>
        </w:rPr>
        <w:t xml:space="preserve"> or its Subcontractors that are not created or received in connection with this </w:t>
      </w:r>
      <w:proofErr w:type="gramStart"/>
      <w:r w:rsidRPr="0063568E">
        <w:rPr>
          <w:rFonts w:cstheme="minorHAnsi"/>
        </w:rPr>
        <w:t>Contract</w:t>
      </w:r>
      <w:r>
        <w:rPr>
          <w:rFonts w:cstheme="minorHAnsi"/>
        </w:rPr>
        <w:t>;</w:t>
      </w:r>
      <w:proofErr w:type="gramEnd"/>
    </w:p>
    <w:p w14:paraId="6DC4E77D" w14:textId="77777777" w:rsidR="00753FD5" w:rsidRDefault="00753FD5" w:rsidP="00753FD5">
      <w:pPr>
        <w:numPr>
          <w:ilvl w:val="0"/>
          <w:numId w:val="90"/>
        </w:numPr>
        <w:tabs>
          <w:tab w:val="left" w:pos="270"/>
        </w:tabs>
        <w:spacing w:line="276" w:lineRule="auto"/>
        <w:contextualSpacing/>
        <w:rPr>
          <w:rFonts w:cstheme="minorHAnsi"/>
        </w:rPr>
      </w:pPr>
      <w:r>
        <w:rPr>
          <w:rFonts w:cstheme="minorHAnsi"/>
        </w:rPr>
        <w:t>D</w:t>
      </w:r>
      <w:r w:rsidRPr="0063568E">
        <w:rPr>
          <w:rFonts w:cstheme="minorHAnsi"/>
        </w:rPr>
        <w:t>ocuments that are confidential attorney work product or subject to attorney-client privilege</w:t>
      </w:r>
      <w:r>
        <w:rPr>
          <w:rFonts w:cstheme="minorHAnsi"/>
        </w:rPr>
        <w:t>;</w:t>
      </w:r>
      <w:r w:rsidRPr="0063568E">
        <w:rPr>
          <w:rFonts w:cstheme="minorHAnsi"/>
        </w:rPr>
        <w:t xml:space="preserve"> and</w:t>
      </w:r>
    </w:p>
    <w:p w14:paraId="35F18964" w14:textId="3229D6AB" w:rsidR="00753FD5" w:rsidRPr="0063568E" w:rsidRDefault="00753FD5" w:rsidP="00FF2096">
      <w:pPr>
        <w:numPr>
          <w:ilvl w:val="0"/>
          <w:numId w:val="90"/>
        </w:numPr>
        <w:tabs>
          <w:tab w:val="left" w:pos="270"/>
        </w:tabs>
        <w:spacing w:line="276" w:lineRule="auto"/>
        <w:rPr>
          <w:rFonts w:cstheme="minorHAnsi"/>
        </w:rPr>
      </w:pPr>
      <w:r>
        <w:rPr>
          <w:rFonts w:cstheme="minorHAnsi"/>
        </w:rPr>
        <w:t>I</w:t>
      </w:r>
      <w:r w:rsidRPr="0063568E">
        <w:rPr>
          <w:rFonts w:cstheme="minorHAnsi"/>
        </w:rPr>
        <w:t xml:space="preserve">nformation of the </w:t>
      </w:r>
      <w:r w:rsidR="00501906">
        <w:rPr>
          <w:rFonts w:cstheme="minorHAnsi"/>
        </w:rPr>
        <w:t>Insurer</w:t>
      </w:r>
      <w:r>
        <w:rPr>
          <w:rFonts w:cstheme="minorHAnsi"/>
        </w:rPr>
        <w:t xml:space="preserve"> or </w:t>
      </w:r>
      <w:r w:rsidRPr="0063568E">
        <w:rPr>
          <w:rFonts w:cstheme="minorHAnsi"/>
        </w:rPr>
        <w:t xml:space="preserve">its </w:t>
      </w:r>
      <w:r>
        <w:rPr>
          <w:rFonts w:cstheme="minorHAnsi"/>
        </w:rPr>
        <w:t>agents,</w:t>
      </w:r>
      <w:r w:rsidRPr="0063568E">
        <w:rPr>
          <w:rFonts w:cstheme="minorHAnsi"/>
        </w:rPr>
        <w:t xml:space="preserve"> affiliates, or Subcontractors (to include any of their other customers) that is confidential, proprietary</w:t>
      </w:r>
      <w:r>
        <w:rPr>
          <w:rFonts w:cstheme="minorHAnsi"/>
        </w:rPr>
        <w:t>,</w:t>
      </w:r>
      <w:r w:rsidRPr="0063568E">
        <w:rPr>
          <w:rFonts w:cstheme="minorHAnsi"/>
        </w:rPr>
        <w:t xml:space="preserve"> or trade secret.</w:t>
      </w:r>
    </w:p>
    <w:p w14:paraId="0E309939" w14:textId="004CFB4C" w:rsidR="00753FD5" w:rsidRDefault="00501906" w:rsidP="00753FD5">
      <w:pPr>
        <w:tabs>
          <w:tab w:val="left" w:pos="270"/>
        </w:tabs>
        <w:spacing w:line="276" w:lineRule="auto"/>
        <w:rPr>
          <w:rFonts w:cstheme="minorHAnsi"/>
        </w:rPr>
      </w:pPr>
      <w:r>
        <w:rPr>
          <w:rFonts w:cstheme="minorHAnsi"/>
        </w:rPr>
        <w:t>Insurer</w:t>
      </w:r>
      <w:r w:rsidR="00753FD5" w:rsidRPr="0063568E">
        <w:rPr>
          <w:rFonts w:cstheme="minorHAnsi"/>
        </w:rPr>
        <w:t xml:space="preserve"> shall be responsible for the costs associated with the audit</w:t>
      </w:r>
      <w:r w:rsidR="00753FD5">
        <w:rPr>
          <w:rFonts w:cstheme="minorHAnsi"/>
        </w:rPr>
        <w:t>s, investigations, inspections, and</w:t>
      </w:r>
      <w:r w:rsidR="00753FD5" w:rsidRPr="0063568E">
        <w:rPr>
          <w:rFonts w:cstheme="minorHAnsi"/>
        </w:rPr>
        <w:t xml:space="preserve"> review</w:t>
      </w:r>
      <w:r w:rsidR="00753FD5">
        <w:rPr>
          <w:rFonts w:cstheme="minorHAnsi"/>
        </w:rPr>
        <w:t>s</w:t>
      </w:r>
      <w:r w:rsidR="00753FD5" w:rsidRPr="0063568E">
        <w:rPr>
          <w:rFonts w:cstheme="minorHAnsi"/>
        </w:rPr>
        <w:t>. If practical, FHKC will use reasonable efforts to minimize the number and duration of such audits</w:t>
      </w:r>
      <w:r w:rsidR="00753FD5">
        <w:rPr>
          <w:rFonts w:cstheme="minorHAnsi"/>
        </w:rPr>
        <w:t>,</w:t>
      </w:r>
      <w:r w:rsidR="00753FD5" w:rsidRPr="0063568E">
        <w:rPr>
          <w:rFonts w:cstheme="minorHAnsi"/>
        </w:rPr>
        <w:t xml:space="preserve"> </w:t>
      </w:r>
      <w:r w:rsidR="00753FD5">
        <w:rPr>
          <w:rFonts w:cstheme="minorHAnsi"/>
        </w:rPr>
        <w:t xml:space="preserve">investigations, </w:t>
      </w:r>
      <w:r w:rsidR="00753FD5" w:rsidRPr="0063568E">
        <w:rPr>
          <w:rFonts w:cstheme="minorHAnsi"/>
        </w:rPr>
        <w:t>inspections</w:t>
      </w:r>
      <w:r w:rsidR="00753FD5">
        <w:rPr>
          <w:rFonts w:cstheme="minorHAnsi"/>
        </w:rPr>
        <w:t>,</w:t>
      </w:r>
      <w:r w:rsidR="00753FD5" w:rsidRPr="0063568E">
        <w:rPr>
          <w:rFonts w:cstheme="minorHAnsi"/>
        </w:rPr>
        <w:t xml:space="preserve"> and </w:t>
      </w:r>
      <w:r w:rsidR="00753FD5">
        <w:rPr>
          <w:rFonts w:cstheme="minorHAnsi"/>
        </w:rPr>
        <w:t xml:space="preserve">reviews and </w:t>
      </w:r>
      <w:r w:rsidR="00753FD5" w:rsidRPr="0063568E">
        <w:rPr>
          <w:rFonts w:cstheme="minorHAnsi"/>
        </w:rPr>
        <w:t>to conduct such audits</w:t>
      </w:r>
      <w:r w:rsidR="00753FD5">
        <w:rPr>
          <w:rFonts w:cstheme="minorHAnsi"/>
        </w:rPr>
        <w:t>, investigations,</w:t>
      </w:r>
      <w:r w:rsidR="00753FD5" w:rsidRPr="0063568E">
        <w:rPr>
          <w:rFonts w:cstheme="minorHAnsi"/>
        </w:rPr>
        <w:t xml:space="preserve"> inspections</w:t>
      </w:r>
      <w:r w:rsidR="00753FD5">
        <w:rPr>
          <w:rFonts w:cstheme="minorHAnsi"/>
        </w:rPr>
        <w:t>, and reviews</w:t>
      </w:r>
      <w:r w:rsidR="00753FD5" w:rsidRPr="0063568E">
        <w:rPr>
          <w:rFonts w:cstheme="minorHAnsi"/>
        </w:rPr>
        <w:t xml:space="preserve"> in a manner that will minimize the disruption to the </w:t>
      </w:r>
      <w:r>
        <w:rPr>
          <w:rFonts w:cstheme="minorHAnsi"/>
        </w:rPr>
        <w:t>Insurer</w:t>
      </w:r>
      <w:r w:rsidR="00753FD5" w:rsidRPr="0063568E">
        <w:rPr>
          <w:rFonts w:cstheme="minorHAnsi"/>
        </w:rPr>
        <w:t>'s</w:t>
      </w:r>
      <w:r w:rsidR="00753FD5">
        <w:rPr>
          <w:rFonts w:cstheme="minorHAnsi"/>
        </w:rPr>
        <w:t xml:space="preserve"> or</w:t>
      </w:r>
      <w:r w:rsidR="00753FD5" w:rsidRPr="0063568E">
        <w:rPr>
          <w:rFonts w:cstheme="minorHAnsi"/>
        </w:rPr>
        <w:t xml:space="preserve"> its affiliates</w:t>
      </w:r>
      <w:r w:rsidR="00753FD5">
        <w:rPr>
          <w:rFonts w:cstheme="minorHAnsi"/>
        </w:rPr>
        <w:t>’</w:t>
      </w:r>
      <w:r w:rsidR="00753FD5" w:rsidRPr="0063568E">
        <w:rPr>
          <w:rFonts w:cstheme="minorHAnsi"/>
        </w:rPr>
        <w:t xml:space="preserve">, </w:t>
      </w:r>
      <w:r w:rsidR="00753FD5">
        <w:rPr>
          <w:rFonts w:cstheme="minorHAnsi"/>
        </w:rPr>
        <w:t>agents’</w:t>
      </w:r>
      <w:r w:rsidR="00753FD5" w:rsidRPr="0063568E">
        <w:rPr>
          <w:rFonts w:cstheme="minorHAnsi"/>
        </w:rPr>
        <w:t xml:space="preserve">, </w:t>
      </w:r>
      <w:r w:rsidR="00753FD5">
        <w:rPr>
          <w:rFonts w:cstheme="minorHAnsi"/>
        </w:rPr>
        <w:t>or</w:t>
      </w:r>
      <w:r w:rsidR="00753FD5" w:rsidRPr="0063568E">
        <w:rPr>
          <w:rFonts w:cstheme="minorHAnsi"/>
        </w:rPr>
        <w:t xml:space="preserve"> Subcontractors’ business operations.</w:t>
      </w:r>
    </w:p>
    <w:p w14:paraId="7972D5A7" w14:textId="2E3436C8" w:rsidR="00753FD5" w:rsidRPr="0063568E" w:rsidRDefault="00753FD5" w:rsidP="00753FD5">
      <w:pPr>
        <w:tabs>
          <w:tab w:val="left" w:pos="270"/>
        </w:tabs>
        <w:spacing w:line="276" w:lineRule="auto"/>
        <w:rPr>
          <w:rFonts w:cstheme="minorHAnsi"/>
        </w:rPr>
      </w:pPr>
      <w:r w:rsidRPr="0063568E">
        <w:rPr>
          <w:rFonts w:cstheme="minorHAnsi"/>
        </w:rPr>
        <w:t xml:space="preserve">FHKC agrees to share any of its audit findings with </w:t>
      </w:r>
      <w:r w:rsidR="00501906">
        <w:rPr>
          <w:rFonts w:cstheme="minorHAnsi"/>
        </w:rPr>
        <w:t>Insurer</w:t>
      </w:r>
      <w:r w:rsidRPr="0063568E">
        <w:rPr>
          <w:rFonts w:cstheme="minorHAnsi"/>
        </w:rPr>
        <w:t xml:space="preserve">, and </w:t>
      </w:r>
      <w:r w:rsidR="00501906">
        <w:rPr>
          <w:rFonts w:cstheme="minorHAnsi"/>
        </w:rPr>
        <w:t>Insurer</w:t>
      </w:r>
      <w:r w:rsidRPr="0063568E">
        <w:rPr>
          <w:rFonts w:cstheme="minorHAnsi"/>
        </w:rPr>
        <w:t xml:space="preserve"> agrees to respond to audit findings within</w:t>
      </w:r>
      <w:r>
        <w:rPr>
          <w:rFonts w:cstheme="minorHAnsi"/>
        </w:rPr>
        <w:t xml:space="preserve"> </w:t>
      </w:r>
      <w:r w:rsidR="004D09FB">
        <w:rPr>
          <w:rFonts w:cstheme="minorHAnsi"/>
        </w:rPr>
        <w:t>twenty (</w:t>
      </w:r>
      <w:r w:rsidRPr="0063568E">
        <w:rPr>
          <w:rFonts w:cstheme="minorHAnsi"/>
        </w:rPr>
        <w:t>20</w:t>
      </w:r>
      <w:r w:rsidR="004D09FB">
        <w:rPr>
          <w:rFonts w:cstheme="minorHAnsi"/>
        </w:rPr>
        <w:t>)</w:t>
      </w:r>
      <w:r w:rsidRPr="0063568E">
        <w:rPr>
          <w:rFonts w:cstheme="minorHAnsi"/>
        </w:rPr>
        <w:t xml:space="preserve"> Business Days of receipt of the audit findings. FHKC may extend the date for responding to audit findings if </w:t>
      </w:r>
      <w:r w:rsidR="00501906">
        <w:rPr>
          <w:rFonts w:cstheme="minorHAnsi"/>
        </w:rPr>
        <w:t>Insurer</w:t>
      </w:r>
      <w:r w:rsidRPr="0063568E">
        <w:rPr>
          <w:rFonts w:cstheme="minorHAnsi"/>
        </w:rPr>
        <w:t xml:space="preserve"> is acting diligently and requests additional time.</w:t>
      </w:r>
      <w:r w:rsidR="00D64067">
        <w:rPr>
          <w:rFonts w:cstheme="minorHAnsi"/>
        </w:rPr>
        <w:t xml:space="preserve"> </w:t>
      </w:r>
    </w:p>
    <w:p w14:paraId="457B5F7A" w14:textId="03F6E894" w:rsidR="00753FD5" w:rsidRDefault="00501906" w:rsidP="00753FD5">
      <w:pPr>
        <w:tabs>
          <w:tab w:val="left" w:pos="270"/>
        </w:tabs>
        <w:spacing w:line="276" w:lineRule="auto"/>
        <w:rPr>
          <w:rFonts w:cstheme="minorHAnsi"/>
        </w:rPr>
      </w:pPr>
      <w:r>
        <w:rPr>
          <w:rFonts w:cstheme="minorHAnsi"/>
        </w:rPr>
        <w:t>Insurer</w:t>
      </w:r>
      <w:r w:rsidR="00753FD5" w:rsidRPr="0063568E">
        <w:rPr>
          <w:rFonts w:cstheme="minorHAnsi"/>
        </w:rPr>
        <w:t xml:space="preserve"> </w:t>
      </w:r>
      <w:r w:rsidR="00753FD5">
        <w:rPr>
          <w:rFonts w:cstheme="minorHAnsi"/>
        </w:rPr>
        <w:t>shall</w:t>
      </w:r>
      <w:r w:rsidR="00753FD5" w:rsidRPr="0063568E">
        <w:rPr>
          <w:rFonts w:cstheme="minorHAnsi"/>
        </w:rPr>
        <w:t xml:space="preserve"> cooperate in any evaluative efforts conducted by FHKC, FHKC’s </w:t>
      </w:r>
      <w:r w:rsidR="00753FD5">
        <w:rPr>
          <w:rFonts w:cstheme="minorHAnsi"/>
        </w:rPr>
        <w:t xml:space="preserve">contracted </w:t>
      </w:r>
      <w:r>
        <w:rPr>
          <w:rFonts w:cstheme="minorHAnsi"/>
        </w:rPr>
        <w:t>Insurer</w:t>
      </w:r>
      <w:r w:rsidR="00753FD5">
        <w:rPr>
          <w:rFonts w:cstheme="minorHAnsi"/>
        </w:rPr>
        <w:t>s</w:t>
      </w:r>
      <w:r w:rsidR="00753FD5" w:rsidRPr="0063568E">
        <w:rPr>
          <w:rFonts w:cstheme="minorHAnsi"/>
        </w:rPr>
        <w:t>, or authorized state or federal agenc</w:t>
      </w:r>
      <w:r w:rsidR="00753FD5">
        <w:rPr>
          <w:rFonts w:cstheme="minorHAnsi"/>
        </w:rPr>
        <w:t xml:space="preserve">ies </w:t>
      </w:r>
      <w:r w:rsidR="00753FD5" w:rsidRPr="0063568E">
        <w:rPr>
          <w:rFonts w:cstheme="minorHAnsi"/>
        </w:rPr>
        <w:t xml:space="preserve">during the Contract </w:t>
      </w:r>
      <w:r w:rsidR="00753FD5">
        <w:rPr>
          <w:rFonts w:cstheme="minorHAnsi"/>
        </w:rPr>
        <w:t>T</w:t>
      </w:r>
      <w:r w:rsidR="00753FD5" w:rsidRPr="0063568E">
        <w:rPr>
          <w:rFonts w:cstheme="minorHAnsi"/>
        </w:rPr>
        <w:t xml:space="preserve">erm and for a period of at least </w:t>
      </w:r>
      <w:r w:rsidR="000C0B9D">
        <w:rPr>
          <w:rFonts w:cstheme="minorHAnsi"/>
        </w:rPr>
        <w:t>ten (</w:t>
      </w:r>
      <w:r w:rsidR="00753FD5" w:rsidRPr="0063568E">
        <w:rPr>
          <w:rFonts w:cstheme="minorHAnsi"/>
        </w:rPr>
        <w:t>10</w:t>
      </w:r>
      <w:r w:rsidR="000C0B9D">
        <w:rPr>
          <w:rFonts w:cstheme="minorHAnsi"/>
        </w:rPr>
        <w:t>)</w:t>
      </w:r>
      <w:r w:rsidR="00753FD5" w:rsidRPr="0063568E">
        <w:rPr>
          <w:rFonts w:cstheme="minorHAnsi"/>
        </w:rPr>
        <w:t xml:space="preserve"> years following the Contract</w:t>
      </w:r>
      <w:r w:rsidR="00753FD5">
        <w:rPr>
          <w:rFonts w:cstheme="minorHAnsi"/>
        </w:rPr>
        <w:t xml:space="preserve"> Term</w:t>
      </w:r>
      <w:r w:rsidR="00753FD5" w:rsidRPr="0063568E">
        <w:rPr>
          <w:rFonts w:cstheme="minorHAnsi"/>
        </w:rPr>
        <w:t xml:space="preserve">. These efforts may include a post-Contract audit. In the event records must be sent to FHKC, </w:t>
      </w:r>
      <w:r>
        <w:rPr>
          <w:rFonts w:cstheme="minorHAnsi"/>
        </w:rPr>
        <w:t>Insurer</w:t>
      </w:r>
      <w:r w:rsidR="00753FD5" w:rsidRPr="0063568E">
        <w:rPr>
          <w:rFonts w:cstheme="minorHAnsi"/>
        </w:rPr>
        <w:t xml:space="preserve"> is responsible for production, delivery, and associated costs.</w:t>
      </w:r>
    </w:p>
    <w:p w14:paraId="290AB63F" w14:textId="5058B17E" w:rsidR="00753FD5" w:rsidRPr="0063568E" w:rsidRDefault="00753FD5" w:rsidP="00753FD5">
      <w:pPr>
        <w:tabs>
          <w:tab w:val="left" w:pos="270"/>
        </w:tabs>
        <w:spacing w:line="276" w:lineRule="auto"/>
        <w:rPr>
          <w:rFonts w:cstheme="minorHAnsi"/>
        </w:rPr>
      </w:pPr>
      <w:r>
        <w:rPr>
          <w:rFonts w:cstheme="minorHAnsi"/>
        </w:rPr>
        <w:t xml:space="preserve">Under section 20.05(5), Florida Statutes, </w:t>
      </w:r>
      <w:r w:rsidR="00501906">
        <w:rPr>
          <w:rFonts w:cstheme="minorHAnsi"/>
        </w:rPr>
        <w:t>Insurer</w:t>
      </w:r>
      <w:r>
        <w:rPr>
          <w:rFonts w:cstheme="minorHAnsi"/>
        </w:rPr>
        <w:t xml:space="preserve"> agrees and shall ensure its Subcontractors agree </w:t>
      </w:r>
      <w:r w:rsidRPr="009403A3">
        <w:rPr>
          <w:rFonts w:cstheme="minorHAnsi"/>
        </w:rPr>
        <w:t>to cooperate with the inspector general in any investigation, audit, inspection, review, or hearing.</w:t>
      </w:r>
    </w:p>
    <w:p w14:paraId="1AFE4A15" w14:textId="759DFD4C" w:rsidR="00753FD5" w:rsidRPr="0063568E" w:rsidRDefault="00501906" w:rsidP="00753FD5">
      <w:pPr>
        <w:tabs>
          <w:tab w:val="left" w:pos="270"/>
        </w:tabs>
        <w:spacing w:line="276" w:lineRule="auto"/>
        <w:rPr>
          <w:rFonts w:cstheme="minorHAnsi"/>
        </w:rPr>
      </w:pPr>
      <w:r>
        <w:rPr>
          <w:rFonts w:cstheme="minorHAnsi"/>
        </w:rPr>
        <w:t>Insurer</w:t>
      </w:r>
      <w:r w:rsidR="00753FD5" w:rsidRPr="0063568E">
        <w:rPr>
          <w:rFonts w:cstheme="minorHAnsi"/>
        </w:rPr>
        <w:t xml:space="preserve"> shall require any </w:t>
      </w:r>
      <w:r w:rsidR="00980D00">
        <w:rPr>
          <w:rFonts w:cstheme="minorHAnsi"/>
        </w:rPr>
        <w:t>S</w:t>
      </w:r>
      <w:r w:rsidR="00753FD5" w:rsidRPr="0063568E">
        <w:rPr>
          <w:rFonts w:cstheme="minorHAnsi"/>
        </w:rPr>
        <w:t>ubcontracts associated with this Contract to include this provision.</w:t>
      </w:r>
    </w:p>
    <w:p w14:paraId="023DD5B6" w14:textId="500E21B2" w:rsidR="00974DA3" w:rsidRDefault="00753FD5" w:rsidP="00753FD5">
      <w:pPr>
        <w:rPr>
          <w:rFonts w:cstheme="minorHAnsi"/>
        </w:rPr>
      </w:pPr>
      <w:r w:rsidRPr="0063568E">
        <w:rPr>
          <w:rFonts w:cstheme="minorHAnsi"/>
        </w:rPr>
        <w:t>Failure to comply with this provision may constitute a</w:t>
      </w:r>
      <w:r>
        <w:rPr>
          <w:rFonts w:cstheme="minorHAnsi"/>
        </w:rPr>
        <w:t>n</w:t>
      </w:r>
      <w:r w:rsidRPr="0063568E">
        <w:rPr>
          <w:rFonts w:cstheme="minorHAnsi"/>
        </w:rPr>
        <w:t xml:space="preserve"> </w:t>
      </w:r>
      <w:r>
        <w:rPr>
          <w:rFonts w:cstheme="minorHAnsi"/>
          <w:color w:val="000000"/>
        </w:rPr>
        <w:t>Event of Default</w:t>
      </w:r>
      <w:r>
        <w:rPr>
          <w:rFonts w:cstheme="minorHAnsi"/>
        </w:rPr>
        <w:t xml:space="preserve"> </w:t>
      </w:r>
      <w:r w:rsidRPr="0063568E">
        <w:rPr>
          <w:rFonts w:cstheme="minorHAnsi"/>
        </w:rPr>
        <w:t>and may render this Contract subject to unilateral cancellation by FHKC as determined by FHKC in its sole discretion.</w:t>
      </w:r>
    </w:p>
    <w:p w14:paraId="492F88BF" w14:textId="504E2944" w:rsidR="007966A6" w:rsidRDefault="007966A6" w:rsidP="007966A6">
      <w:pPr>
        <w:pStyle w:val="Heading2"/>
      </w:pPr>
      <w:bookmarkStart w:id="85" w:name="_Toc36462116"/>
      <w:r>
        <w:t>Audit Reports</w:t>
      </w:r>
      <w:bookmarkEnd w:id="85"/>
    </w:p>
    <w:p w14:paraId="50FFAAA9" w14:textId="79A36032" w:rsidR="007966A6" w:rsidRPr="001331A4" w:rsidRDefault="007966A6" w:rsidP="007966A6">
      <w:pPr>
        <w:rPr>
          <w:rFonts w:eastAsiaTheme="minorEastAsia" w:cstheme="minorHAnsi"/>
        </w:rPr>
      </w:pPr>
      <w:r w:rsidRPr="001331A4">
        <w:rPr>
          <w:rFonts w:eastAsiaTheme="minorEastAsia" w:cstheme="minorHAnsi"/>
        </w:rPr>
        <w:t>At a minimum, FHKC shall conduct periodic audits of the accuracy, truthfulness</w:t>
      </w:r>
      <w:r w:rsidR="00B066B2">
        <w:rPr>
          <w:rFonts w:eastAsiaTheme="minorEastAsia" w:cstheme="minorHAnsi"/>
        </w:rPr>
        <w:t>,</w:t>
      </w:r>
      <w:r w:rsidRPr="001331A4">
        <w:rPr>
          <w:rFonts w:eastAsiaTheme="minorEastAsia" w:cstheme="minorHAnsi"/>
        </w:rPr>
        <w:t xml:space="preserve"> and completeness of encounter data and financial data submitted by, or on behalf of, Insurer. The results of such audits will be made available on FHKC’s public website in accordance with </w:t>
      </w:r>
      <w:r>
        <w:rPr>
          <w:rFonts w:eastAsiaTheme="minorEastAsia" w:cstheme="minorHAnsi"/>
        </w:rPr>
        <w:t>42 CFR 457.1285</w:t>
      </w:r>
      <w:r w:rsidR="009C1882">
        <w:rPr>
          <w:rFonts w:eastAsiaTheme="minorEastAsia" w:cstheme="minorHAnsi"/>
        </w:rPr>
        <w:t>,</w:t>
      </w:r>
      <w:r>
        <w:rPr>
          <w:rFonts w:eastAsiaTheme="minorEastAsia" w:cstheme="minorHAnsi"/>
        </w:rPr>
        <w:t xml:space="preserve"> which incorporates </w:t>
      </w:r>
      <w:r w:rsidRPr="001331A4">
        <w:rPr>
          <w:rFonts w:eastAsiaTheme="minorEastAsia" w:cstheme="minorHAnsi"/>
        </w:rPr>
        <w:t xml:space="preserve">42 CFR 438.602(g). </w:t>
      </w:r>
    </w:p>
    <w:p w14:paraId="6191F8E8" w14:textId="52CC57DD" w:rsidR="007966A6" w:rsidRPr="007966A6" w:rsidRDefault="007966A6" w:rsidP="007966A6">
      <w:pPr>
        <w:rPr>
          <w:rFonts w:eastAsiaTheme="minorEastAsia" w:cstheme="minorHAnsi"/>
        </w:rPr>
      </w:pPr>
      <w:r w:rsidRPr="001331A4">
        <w:rPr>
          <w:rFonts w:eastAsiaTheme="minorEastAsia" w:cstheme="minorHAnsi"/>
        </w:rPr>
        <w:t xml:space="preserve">Insurer shall ensure an annual SOC 2 Type II </w:t>
      </w:r>
      <w:proofErr w:type="gramStart"/>
      <w:r w:rsidRPr="001331A4">
        <w:rPr>
          <w:rFonts w:eastAsiaTheme="minorEastAsia" w:cstheme="minorHAnsi"/>
        </w:rPr>
        <w:t>audit</w:t>
      </w:r>
      <w:proofErr w:type="gramEnd"/>
      <w:r w:rsidRPr="001331A4">
        <w:rPr>
          <w:rFonts w:eastAsiaTheme="minorEastAsia" w:cstheme="minorHAnsi"/>
        </w:rPr>
        <w:t xml:space="preserve"> is performed on its application hosting center. Insurer shall provide a copy of the most recent audit report to FHKC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1331A4">
        <w:rPr>
          <w:rFonts w:eastAsiaTheme="minorEastAsia" w:cstheme="minorHAnsi"/>
        </w:rPr>
        <w:t xml:space="preserve"> and annually thereafter by the date required by FHKC.</w:t>
      </w:r>
    </w:p>
    <w:p w14:paraId="29FD9AAF" w14:textId="15863EBF" w:rsidR="000F0634" w:rsidRDefault="00832E8F" w:rsidP="00832E8F">
      <w:pPr>
        <w:pStyle w:val="Heading1"/>
      </w:pPr>
      <w:bookmarkStart w:id="86" w:name="_Toc36462117"/>
      <w:r>
        <w:t>Contract Management; Monitoring</w:t>
      </w:r>
      <w:bookmarkEnd w:id="86"/>
    </w:p>
    <w:p w14:paraId="5D2B5D1C" w14:textId="06CC1C1E" w:rsidR="004C2409" w:rsidRPr="001331A4" w:rsidRDefault="004C2409" w:rsidP="004C2409">
      <w:pPr>
        <w:rPr>
          <w:rFonts w:eastAsiaTheme="minorEastAsia" w:cstheme="minorHAnsi"/>
        </w:rPr>
      </w:pPr>
      <w:r w:rsidRPr="001331A4">
        <w:rPr>
          <w:rFonts w:eastAsiaTheme="minorEastAsia" w:cstheme="minorHAnsi"/>
        </w:rPr>
        <w:t xml:space="preserve">Insurer shall comply with all provisions of this Contract and its amendments, if any, and shall act in good faith in the performance of the Contract. FHKC, in its sole discretion, may assess Insurer </w:t>
      </w:r>
      <w:r w:rsidR="002C1D2B">
        <w:rPr>
          <w:rFonts w:eastAsiaTheme="minorEastAsia" w:cstheme="minorHAnsi"/>
        </w:rPr>
        <w:t>F</w:t>
      </w:r>
      <w:r w:rsidRPr="001331A4">
        <w:rPr>
          <w:rFonts w:eastAsiaTheme="minorEastAsia" w:cstheme="minorHAnsi"/>
        </w:rPr>
        <w:t xml:space="preserve">inancial </w:t>
      </w:r>
      <w:r w:rsidR="002C1D2B">
        <w:rPr>
          <w:rFonts w:eastAsiaTheme="minorEastAsia" w:cstheme="minorHAnsi"/>
        </w:rPr>
        <w:t>C</w:t>
      </w:r>
      <w:r w:rsidRPr="001331A4">
        <w:rPr>
          <w:rFonts w:eastAsiaTheme="minorEastAsia" w:cstheme="minorHAnsi"/>
        </w:rPr>
        <w:t xml:space="preserve">onsequences </w:t>
      </w:r>
      <w:r>
        <w:rPr>
          <w:rFonts w:eastAsiaTheme="minorEastAsia" w:cstheme="minorHAnsi"/>
        </w:rPr>
        <w:t>up to</w:t>
      </w:r>
      <w:r w:rsidRPr="001331A4">
        <w:rPr>
          <w:rFonts w:eastAsiaTheme="minorEastAsia" w:cstheme="minorHAnsi"/>
        </w:rPr>
        <w:t xml:space="preserve"> five hundred dollars (</w:t>
      </w:r>
      <w:r>
        <w:rPr>
          <w:rFonts w:eastAsiaTheme="minorEastAsia" w:cstheme="minorHAnsi"/>
        </w:rPr>
        <w:t>$</w:t>
      </w:r>
      <w:r w:rsidRPr="001331A4">
        <w:rPr>
          <w:rFonts w:eastAsiaTheme="minorEastAsia" w:cstheme="minorHAnsi"/>
        </w:rPr>
        <w:t xml:space="preserve">500) per incident of noncompliance. Such </w:t>
      </w:r>
      <w:r w:rsidR="002C1D2B">
        <w:rPr>
          <w:rFonts w:eastAsiaTheme="minorEastAsia" w:cstheme="minorHAnsi"/>
        </w:rPr>
        <w:t>F</w:t>
      </w:r>
      <w:r w:rsidRPr="001331A4">
        <w:rPr>
          <w:rFonts w:eastAsiaTheme="minorEastAsia" w:cstheme="minorHAnsi"/>
        </w:rPr>
        <w:t xml:space="preserve">inancial </w:t>
      </w:r>
      <w:r w:rsidR="002C1D2B">
        <w:rPr>
          <w:rFonts w:eastAsiaTheme="minorEastAsia" w:cstheme="minorHAnsi"/>
        </w:rPr>
        <w:t>C</w:t>
      </w:r>
      <w:r w:rsidRPr="001331A4">
        <w:rPr>
          <w:rFonts w:eastAsiaTheme="minorEastAsia" w:cstheme="minorHAnsi"/>
        </w:rPr>
        <w:t xml:space="preserve">onsequences shall not be assessed if other applicable </w:t>
      </w:r>
      <w:r w:rsidR="002C1D2B">
        <w:rPr>
          <w:rFonts w:eastAsiaTheme="minorEastAsia" w:cstheme="minorHAnsi"/>
        </w:rPr>
        <w:t>Financial Consequences</w:t>
      </w:r>
      <w:r w:rsidRPr="001331A4">
        <w:rPr>
          <w:rFonts w:eastAsiaTheme="minorEastAsia" w:cstheme="minorHAnsi"/>
        </w:rPr>
        <w:t xml:space="preserve"> are assessed for the incident.</w:t>
      </w:r>
    </w:p>
    <w:p w14:paraId="639FE0D9" w14:textId="77777777" w:rsidR="004C2409" w:rsidRPr="001331A4" w:rsidRDefault="004C2409" w:rsidP="004C2409">
      <w:pPr>
        <w:rPr>
          <w:rFonts w:eastAsiaTheme="minorEastAsia" w:cstheme="minorHAnsi"/>
        </w:rPr>
      </w:pPr>
      <w:r w:rsidRPr="001331A4">
        <w:rPr>
          <w:rFonts w:eastAsiaTheme="minorEastAsia" w:cstheme="minorHAnsi"/>
        </w:rPr>
        <w:t xml:space="preserve">Insurer shall utilize written policies and procedures to implement all provisions of this Contract. </w:t>
      </w:r>
    </w:p>
    <w:p w14:paraId="5A21DD5B" w14:textId="20E873EE" w:rsidR="00832E8F" w:rsidRDefault="004C2409" w:rsidP="004C2409">
      <w:pPr>
        <w:rPr>
          <w:rFonts w:eastAsiaTheme="minorEastAsia" w:cstheme="minorHAnsi"/>
        </w:rPr>
      </w:pPr>
      <w:r w:rsidRPr="001331A4">
        <w:rPr>
          <w:rFonts w:eastAsiaTheme="minorEastAsia" w:cstheme="minorHAnsi"/>
        </w:rPr>
        <w:t>Insurer shall provide education and training to its staff, as appropriate and applicable to the staff members’ duties, including education and training regarding advance directive policies and procedures. Insurer shall allow FHKC to participate in its formal training modules or sessions upon request.</w:t>
      </w:r>
    </w:p>
    <w:p w14:paraId="53A2768F" w14:textId="20F7D19C" w:rsidR="0008125A" w:rsidRDefault="0008125A" w:rsidP="0008125A">
      <w:pPr>
        <w:pStyle w:val="Heading2"/>
        <w:rPr>
          <w:rFonts w:eastAsiaTheme="minorEastAsia"/>
        </w:rPr>
      </w:pPr>
      <w:bookmarkStart w:id="87" w:name="_Toc36462118"/>
      <w:r>
        <w:rPr>
          <w:rFonts w:eastAsiaTheme="minorEastAsia"/>
        </w:rPr>
        <w:t>FHKC Information and Access</w:t>
      </w:r>
      <w:bookmarkEnd w:id="87"/>
    </w:p>
    <w:p w14:paraId="5E311EAB" w14:textId="2733D3E4" w:rsidR="0008125A" w:rsidRDefault="0008125A" w:rsidP="0008125A">
      <w:pPr>
        <w:rPr>
          <w:rFonts w:eastAsia="Batang" w:cstheme="minorHAnsi"/>
        </w:rPr>
      </w:pPr>
      <w:r w:rsidRPr="0063568E">
        <w:rPr>
          <w:rFonts w:eastAsia="Batang" w:cstheme="minorHAnsi"/>
        </w:rPr>
        <w:t xml:space="preserve">Upon execution of the Contract, FHKC will, in accordance with this Contract, provide </w:t>
      </w:r>
      <w:r w:rsidR="00501906">
        <w:rPr>
          <w:rFonts w:eastAsia="Batang" w:cstheme="minorHAnsi"/>
        </w:rPr>
        <w:t>Insurer</w:t>
      </w:r>
      <w:r w:rsidRPr="0063568E">
        <w:rPr>
          <w:rFonts w:eastAsia="Batang" w:cstheme="minorHAnsi"/>
        </w:rPr>
        <w:t xml:space="preserve"> with timely information and access to operating guidelines, policies, procedures, information </w:t>
      </w:r>
      <w:r>
        <w:rPr>
          <w:rFonts w:eastAsia="Batang" w:cstheme="minorHAnsi"/>
        </w:rPr>
        <w:t>s</w:t>
      </w:r>
      <w:r w:rsidRPr="0063568E">
        <w:rPr>
          <w:rFonts w:eastAsia="Batang" w:cstheme="minorHAnsi"/>
        </w:rPr>
        <w:t xml:space="preserve">ystems and databases, FHKC leadership, management, and employees </w:t>
      </w:r>
      <w:proofErr w:type="gramStart"/>
      <w:r w:rsidRPr="0063568E">
        <w:rPr>
          <w:rFonts w:eastAsia="Batang" w:cstheme="minorHAnsi"/>
        </w:rPr>
        <w:t>in order for</w:t>
      </w:r>
      <w:proofErr w:type="gramEnd"/>
      <w:r w:rsidRPr="0063568E">
        <w:rPr>
          <w:rFonts w:eastAsia="Batang" w:cstheme="minorHAnsi"/>
        </w:rPr>
        <w:t xml:space="preserve"> </w:t>
      </w:r>
      <w:r w:rsidR="00501906">
        <w:rPr>
          <w:rFonts w:eastAsia="Batang" w:cstheme="minorHAnsi"/>
        </w:rPr>
        <w:t>Insurer</w:t>
      </w:r>
      <w:r w:rsidRPr="0063568E">
        <w:rPr>
          <w:rFonts w:eastAsia="Batang" w:cstheme="minorHAnsi"/>
        </w:rPr>
        <w:t xml:space="preserve"> to perform the </w:t>
      </w:r>
      <w:r w:rsidR="00ED428B">
        <w:rPr>
          <w:rFonts w:eastAsia="Batang" w:cstheme="minorHAnsi"/>
        </w:rPr>
        <w:t>s</w:t>
      </w:r>
      <w:r w:rsidRPr="0063568E">
        <w:rPr>
          <w:rFonts w:eastAsia="Batang" w:cstheme="minorHAnsi"/>
        </w:rPr>
        <w:t xml:space="preserve">ervices contemplated in this Contract, including providing </w:t>
      </w:r>
      <w:r>
        <w:rPr>
          <w:rFonts w:eastAsia="Batang" w:cstheme="minorHAnsi"/>
        </w:rPr>
        <w:t>the reports and other document</w:t>
      </w:r>
      <w:r w:rsidRPr="0063568E">
        <w:rPr>
          <w:rFonts w:eastAsia="Batang" w:cstheme="minorHAnsi"/>
        </w:rPr>
        <w:t>s</w:t>
      </w:r>
      <w:r>
        <w:rPr>
          <w:rFonts w:eastAsia="Batang" w:cstheme="minorHAnsi"/>
        </w:rPr>
        <w:t xml:space="preserve"> specified in </w:t>
      </w:r>
      <w:r w:rsidR="00CA59C9">
        <w:rPr>
          <w:rFonts w:eastAsia="Batang" w:cstheme="minorHAnsi"/>
        </w:rPr>
        <w:t>the Contract</w:t>
      </w:r>
      <w:r w:rsidRPr="0063568E">
        <w:rPr>
          <w:rFonts w:eastAsia="Batang" w:cstheme="minorHAnsi"/>
        </w:rPr>
        <w:t>.</w:t>
      </w:r>
    </w:p>
    <w:p w14:paraId="07CC61CE" w14:textId="14B1C001" w:rsidR="005B2112" w:rsidRDefault="005B2112" w:rsidP="005B2112">
      <w:pPr>
        <w:pStyle w:val="Heading2"/>
      </w:pPr>
      <w:bookmarkStart w:id="88" w:name="_Toc36462119"/>
      <w:r>
        <w:t>Meetings</w:t>
      </w:r>
      <w:bookmarkEnd w:id="88"/>
    </w:p>
    <w:p w14:paraId="262BA554" w14:textId="76906474" w:rsidR="00A30A8D" w:rsidRPr="0063568E" w:rsidDel="00D03B99" w:rsidRDefault="00A30A8D" w:rsidP="00A30A8D">
      <w:pPr>
        <w:tabs>
          <w:tab w:val="left" w:pos="270"/>
        </w:tabs>
        <w:spacing w:before="240" w:line="276" w:lineRule="auto"/>
      </w:pPr>
      <w:r>
        <w:t>M</w:t>
      </w:r>
      <w:r w:rsidRPr="0063568E">
        <w:t xml:space="preserve">eetings </w:t>
      </w:r>
      <w:r>
        <w:t xml:space="preserve">between the Parties </w:t>
      </w:r>
      <w:r w:rsidRPr="0063568E">
        <w:t xml:space="preserve">shall be held at the </w:t>
      </w:r>
      <w:r>
        <w:t>FHKC</w:t>
      </w:r>
      <w:r w:rsidRPr="0063568E">
        <w:t xml:space="preserve"> </w:t>
      </w:r>
      <w:r w:rsidRPr="0063568E">
        <w:rPr>
          <w:rFonts w:cstheme="minorHAnsi"/>
        </w:rPr>
        <w:t>offices in Tallahassee, Florida, or via conference call, as determined by FHKC.</w:t>
      </w:r>
      <w:r>
        <w:rPr>
          <w:rFonts w:cstheme="minorHAnsi"/>
        </w:rPr>
        <w:t xml:space="preserve"> </w:t>
      </w:r>
      <w:r w:rsidR="00501906">
        <w:rPr>
          <w:rFonts w:cstheme="minorHAnsi"/>
        </w:rPr>
        <w:t>Insurer</w:t>
      </w:r>
      <w:r w:rsidRPr="006974BC">
        <w:rPr>
          <w:rFonts w:cstheme="minorHAnsi"/>
        </w:rPr>
        <w:t xml:space="preserve"> shall be available to attend meetings or present requested information to other stakeholders, as directed by FHKC.</w:t>
      </w:r>
      <w:r>
        <w:rPr>
          <w:rFonts w:cstheme="minorHAnsi"/>
        </w:rPr>
        <w:t xml:space="preserve"> </w:t>
      </w:r>
      <w:r w:rsidR="00501906">
        <w:t>Insurer</w:t>
      </w:r>
      <w:r w:rsidRPr="0063568E">
        <w:rPr>
          <w:rFonts w:cstheme="minorHAnsi"/>
        </w:rPr>
        <w:t xml:space="preserve"> shall not be entitled to additional compensation for any meeting preparation or attendance</w:t>
      </w:r>
      <w:r>
        <w:rPr>
          <w:rFonts w:cstheme="minorHAnsi"/>
        </w:rPr>
        <w:t>, including travel</w:t>
      </w:r>
      <w:r w:rsidRPr="0063568E">
        <w:rPr>
          <w:rFonts w:cstheme="minorHAnsi"/>
        </w:rPr>
        <w:t>.</w:t>
      </w:r>
    </w:p>
    <w:p w14:paraId="021F9BB7" w14:textId="1C64F30A" w:rsidR="005B2112" w:rsidRPr="005B2112" w:rsidRDefault="00A30A8D" w:rsidP="00A30A8D">
      <w:r>
        <w:rPr>
          <w:rFonts w:cstheme="minorHAnsi"/>
        </w:rPr>
        <w:t xml:space="preserve">Upon FHKC request, </w:t>
      </w:r>
      <w:r w:rsidR="00501906">
        <w:rPr>
          <w:rFonts w:cstheme="minorHAnsi"/>
        </w:rPr>
        <w:t>Insurer</w:t>
      </w:r>
      <w:r w:rsidRPr="0063568E">
        <w:rPr>
          <w:rFonts w:cstheme="minorHAnsi"/>
        </w:rPr>
        <w:t xml:space="preserve"> shall provide to FHKC </w:t>
      </w:r>
      <w:r>
        <w:rPr>
          <w:rFonts w:cstheme="minorHAnsi"/>
        </w:rPr>
        <w:t xml:space="preserve">for approval </w:t>
      </w:r>
      <w:r w:rsidRPr="0063568E">
        <w:rPr>
          <w:rFonts w:cstheme="minorHAnsi"/>
        </w:rPr>
        <w:t xml:space="preserve">a proposed agenda in advance of scheduled </w:t>
      </w:r>
      <w:r>
        <w:rPr>
          <w:rFonts w:cstheme="minorHAnsi"/>
        </w:rPr>
        <w:t>m</w:t>
      </w:r>
      <w:r w:rsidRPr="0063568E">
        <w:rPr>
          <w:rFonts w:cstheme="minorHAnsi"/>
        </w:rPr>
        <w:t xml:space="preserve">eeting dates. </w:t>
      </w:r>
      <w:r w:rsidR="00501906">
        <w:rPr>
          <w:rFonts w:cstheme="minorHAnsi"/>
        </w:rPr>
        <w:t>Insurer</w:t>
      </w:r>
      <w:r w:rsidRPr="0063568E">
        <w:rPr>
          <w:rFonts w:cstheme="minorHAnsi"/>
        </w:rPr>
        <w:t xml:space="preserve"> shall publish and distribute </w:t>
      </w:r>
      <w:r>
        <w:rPr>
          <w:rFonts w:cstheme="minorHAnsi"/>
        </w:rPr>
        <w:t>the approved</w:t>
      </w:r>
      <w:r w:rsidRPr="0063568E">
        <w:rPr>
          <w:rFonts w:cstheme="minorHAnsi"/>
        </w:rPr>
        <w:t xml:space="preserve"> agenda and related documents and/or handouts within </w:t>
      </w:r>
      <w:r>
        <w:rPr>
          <w:rFonts w:cstheme="minorHAnsi"/>
        </w:rPr>
        <w:t>the timeframe specified by FHKC</w:t>
      </w:r>
      <w:r w:rsidRPr="0063568E">
        <w:rPr>
          <w:rFonts w:cstheme="minorHAnsi"/>
        </w:rPr>
        <w:t>.</w:t>
      </w:r>
      <w:r>
        <w:rPr>
          <w:rFonts w:cstheme="minorHAnsi"/>
        </w:rPr>
        <w:t xml:space="preserve"> </w:t>
      </w:r>
      <w:r w:rsidR="00501906">
        <w:rPr>
          <w:rFonts w:cstheme="minorHAnsi"/>
        </w:rPr>
        <w:t>Insurer</w:t>
      </w:r>
      <w:r w:rsidRPr="0063568E">
        <w:rPr>
          <w:rFonts w:cstheme="minorHAnsi"/>
        </w:rPr>
        <w:t xml:space="preserve"> shall provide detailed and well-documented minutes </w:t>
      </w:r>
      <w:r>
        <w:rPr>
          <w:rFonts w:cstheme="minorHAnsi"/>
        </w:rPr>
        <w:t>of</w:t>
      </w:r>
      <w:r w:rsidRPr="0063568E">
        <w:rPr>
          <w:rFonts w:cstheme="minorHAnsi"/>
        </w:rPr>
        <w:t xml:space="preserve"> </w:t>
      </w:r>
      <w:r>
        <w:rPr>
          <w:rFonts w:cstheme="minorHAnsi"/>
        </w:rPr>
        <w:t>meeting</w:t>
      </w:r>
      <w:r w:rsidRPr="0063568E">
        <w:rPr>
          <w:rFonts w:cstheme="minorHAnsi"/>
        </w:rPr>
        <w:t>s</w:t>
      </w:r>
      <w:r>
        <w:rPr>
          <w:rFonts w:cstheme="minorHAnsi"/>
        </w:rPr>
        <w:t xml:space="preserve"> as required by FHKC</w:t>
      </w:r>
      <w:r w:rsidRPr="0063568E">
        <w:rPr>
          <w:rFonts w:cstheme="minorHAnsi"/>
        </w:rPr>
        <w:t xml:space="preserve">. </w:t>
      </w:r>
      <w:r>
        <w:rPr>
          <w:rFonts w:cstheme="minorHAnsi"/>
        </w:rPr>
        <w:t>W</w:t>
      </w:r>
      <w:r w:rsidRPr="0063568E">
        <w:rPr>
          <w:rFonts w:cstheme="minorHAnsi"/>
        </w:rPr>
        <w:t xml:space="preserve">ithin </w:t>
      </w:r>
      <w:r>
        <w:rPr>
          <w:rFonts w:cstheme="minorHAnsi"/>
        </w:rPr>
        <w:t>three</w:t>
      </w:r>
      <w:r w:rsidR="003B0B7E">
        <w:rPr>
          <w:rFonts w:cstheme="minorHAnsi"/>
        </w:rPr>
        <w:t xml:space="preserve"> (3)</w:t>
      </w:r>
      <w:r>
        <w:rPr>
          <w:rFonts w:cstheme="minorHAnsi"/>
        </w:rPr>
        <w:t xml:space="preserve"> </w:t>
      </w:r>
      <w:r w:rsidRPr="0063568E">
        <w:rPr>
          <w:rFonts w:cstheme="minorHAnsi"/>
        </w:rPr>
        <w:t xml:space="preserve">Business Days after the </w:t>
      </w:r>
      <w:r>
        <w:rPr>
          <w:rFonts w:cstheme="minorHAnsi"/>
        </w:rPr>
        <w:t>m</w:t>
      </w:r>
      <w:r w:rsidRPr="0063568E">
        <w:rPr>
          <w:rFonts w:cstheme="minorHAnsi"/>
        </w:rPr>
        <w:t>eetings</w:t>
      </w:r>
      <w:r>
        <w:rPr>
          <w:rFonts w:cstheme="minorHAnsi"/>
        </w:rPr>
        <w:t>,</w:t>
      </w:r>
      <w:r w:rsidRPr="0063568E">
        <w:rPr>
          <w:rFonts w:cstheme="minorHAnsi"/>
        </w:rPr>
        <w:t xml:space="preserve"> </w:t>
      </w:r>
      <w:r w:rsidR="00501906">
        <w:rPr>
          <w:rFonts w:cstheme="minorHAnsi"/>
        </w:rPr>
        <w:t>Insurer</w:t>
      </w:r>
      <w:r>
        <w:rPr>
          <w:rFonts w:cstheme="minorHAnsi"/>
        </w:rPr>
        <w:t xml:space="preserve"> shall provide d</w:t>
      </w:r>
      <w:r w:rsidRPr="0063568E">
        <w:rPr>
          <w:rFonts w:cstheme="minorHAnsi"/>
        </w:rPr>
        <w:t xml:space="preserve">raft </w:t>
      </w:r>
      <w:r>
        <w:rPr>
          <w:rFonts w:cstheme="minorHAnsi"/>
        </w:rPr>
        <w:t>m</w:t>
      </w:r>
      <w:r w:rsidRPr="0063568E">
        <w:rPr>
          <w:rFonts w:cstheme="minorHAnsi"/>
        </w:rPr>
        <w:t xml:space="preserve">eeting minutes to </w:t>
      </w:r>
      <w:r>
        <w:rPr>
          <w:rFonts w:cstheme="minorHAnsi"/>
        </w:rPr>
        <w:t>the contract manager</w:t>
      </w:r>
      <w:r w:rsidRPr="0063568E">
        <w:rPr>
          <w:rFonts w:cstheme="minorHAnsi"/>
        </w:rPr>
        <w:t xml:space="preserve"> </w:t>
      </w:r>
      <w:r>
        <w:rPr>
          <w:rFonts w:cstheme="minorHAnsi"/>
        </w:rPr>
        <w:t>for review, any correction, and approval</w:t>
      </w:r>
      <w:r w:rsidRPr="0063568E">
        <w:rPr>
          <w:rFonts w:cstheme="minorHAnsi"/>
        </w:rPr>
        <w:t>.</w:t>
      </w:r>
    </w:p>
    <w:p w14:paraId="65493CB2" w14:textId="23944871" w:rsidR="004C2409" w:rsidRDefault="004C2409" w:rsidP="004C2409">
      <w:pPr>
        <w:pStyle w:val="Heading2"/>
      </w:pPr>
      <w:bookmarkStart w:id="89" w:name="_Toc36462120"/>
      <w:r>
        <w:t>Implementation; Readiness Assessment</w:t>
      </w:r>
      <w:bookmarkEnd w:id="89"/>
    </w:p>
    <w:p w14:paraId="4D277014" w14:textId="77777777" w:rsidR="00084579" w:rsidRPr="001331A4" w:rsidRDefault="00084579" w:rsidP="00084579">
      <w:pPr>
        <w:rPr>
          <w:rFonts w:eastAsiaTheme="minorEastAsia" w:cstheme="minorHAnsi"/>
        </w:rPr>
      </w:pPr>
      <w:r w:rsidRPr="001331A4">
        <w:rPr>
          <w:rFonts w:eastAsiaTheme="minorEastAsia" w:cstheme="minorHAnsi"/>
        </w:rPr>
        <w:t xml:space="preserve">Insurer shall ensure all resources needed for a timely and complete implementation are available. </w:t>
      </w:r>
    </w:p>
    <w:p w14:paraId="7D0383B5" w14:textId="77777777" w:rsidR="00084579" w:rsidRPr="001331A4" w:rsidRDefault="00084579" w:rsidP="00084579">
      <w:pPr>
        <w:rPr>
          <w:rFonts w:eastAsiaTheme="minorEastAsia" w:cstheme="minorHAnsi"/>
        </w:rPr>
      </w:pPr>
      <w:r w:rsidRPr="001331A4">
        <w:rPr>
          <w:rFonts w:eastAsiaTheme="minorEastAsia" w:cstheme="minorHAnsi"/>
        </w:rPr>
        <w:t>Insurer shall provide a final implementation plan for approval to FHKC within five (5) Business Days of Contract execution. Insurer may submit the implementation plan in Microsoft Excel or Microsoft Project.</w:t>
      </w:r>
    </w:p>
    <w:p w14:paraId="0AE0ABCC" w14:textId="77777777" w:rsidR="00084579" w:rsidRPr="001331A4" w:rsidRDefault="00084579" w:rsidP="00084579">
      <w:pPr>
        <w:rPr>
          <w:rFonts w:eastAsiaTheme="minorEastAsia" w:cstheme="minorHAnsi"/>
        </w:rPr>
      </w:pPr>
      <w:r w:rsidRPr="001331A4">
        <w:rPr>
          <w:rFonts w:eastAsiaTheme="minorEastAsia" w:cstheme="minorHAnsi"/>
        </w:rPr>
        <w:t>At a minimum, the implementation plan shall include:</w:t>
      </w:r>
    </w:p>
    <w:p w14:paraId="682B5A18" w14:textId="77777777" w:rsidR="00084579" w:rsidRPr="001331A4" w:rsidRDefault="00084579" w:rsidP="00DB1125">
      <w:pPr>
        <w:pStyle w:val="ListParagraph"/>
        <w:numPr>
          <w:ilvl w:val="0"/>
          <w:numId w:val="29"/>
        </w:numPr>
        <w:contextualSpacing w:val="0"/>
        <w:rPr>
          <w:rFonts w:eastAsiaTheme="minorEastAsia" w:cstheme="minorHAnsi"/>
        </w:rPr>
      </w:pPr>
      <w:r w:rsidRPr="001331A4">
        <w:rPr>
          <w:rFonts w:eastAsiaTheme="minorEastAsia" w:cstheme="minorHAnsi"/>
        </w:rPr>
        <w:t xml:space="preserve">Each task necessary to fully implement this </w:t>
      </w:r>
      <w:proofErr w:type="gramStart"/>
      <w:r w:rsidRPr="001331A4">
        <w:rPr>
          <w:rFonts w:eastAsiaTheme="minorEastAsia" w:cstheme="minorHAnsi"/>
        </w:rPr>
        <w:t>Contract;</w:t>
      </w:r>
      <w:proofErr w:type="gramEnd"/>
    </w:p>
    <w:p w14:paraId="622C3245" w14:textId="77777777" w:rsidR="00084579" w:rsidRPr="001331A4" w:rsidRDefault="00084579" w:rsidP="00DB1125">
      <w:pPr>
        <w:pStyle w:val="ListParagraph"/>
        <w:numPr>
          <w:ilvl w:val="0"/>
          <w:numId w:val="29"/>
        </w:numPr>
        <w:contextualSpacing w:val="0"/>
        <w:rPr>
          <w:rFonts w:eastAsiaTheme="minorEastAsia" w:cstheme="minorHAnsi"/>
        </w:rPr>
      </w:pPr>
      <w:r w:rsidRPr="001331A4">
        <w:rPr>
          <w:rFonts w:eastAsiaTheme="minorEastAsia" w:cstheme="minorHAnsi"/>
        </w:rPr>
        <w:t xml:space="preserve">The start and end dates for each </w:t>
      </w:r>
      <w:proofErr w:type="gramStart"/>
      <w:r w:rsidRPr="001331A4">
        <w:rPr>
          <w:rFonts w:eastAsiaTheme="minorEastAsia" w:cstheme="minorHAnsi"/>
        </w:rPr>
        <w:t>task;</w:t>
      </w:r>
      <w:proofErr w:type="gramEnd"/>
    </w:p>
    <w:p w14:paraId="54915BF4" w14:textId="77777777" w:rsidR="00084579" w:rsidRPr="001331A4" w:rsidRDefault="00084579" w:rsidP="00DB1125">
      <w:pPr>
        <w:pStyle w:val="ListParagraph"/>
        <w:numPr>
          <w:ilvl w:val="0"/>
          <w:numId w:val="29"/>
        </w:numPr>
        <w:contextualSpacing w:val="0"/>
        <w:rPr>
          <w:rFonts w:eastAsiaTheme="minorEastAsia" w:cstheme="minorHAnsi"/>
        </w:rPr>
      </w:pPr>
      <w:r w:rsidRPr="001331A4">
        <w:rPr>
          <w:rFonts w:eastAsiaTheme="minorEastAsia" w:cstheme="minorHAnsi"/>
        </w:rPr>
        <w:t xml:space="preserve">Any task </w:t>
      </w:r>
      <w:proofErr w:type="gramStart"/>
      <w:r w:rsidRPr="001331A4">
        <w:rPr>
          <w:rFonts w:eastAsiaTheme="minorEastAsia" w:cstheme="minorHAnsi"/>
        </w:rPr>
        <w:t>dependencies;</w:t>
      </w:r>
      <w:proofErr w:type="gramEnd"/>
    </w:p>
    <w:p w14:paraId="67818624" w14:textId="77777777" w:rsidR="00084579" w:rsidRPr="001331A4" w:rsidRDefault="00084579" w:rsidP="00DB1125">
      <w:pPr>
        <w:pStyle w:val="ListParagraph"/>
        <w:numPr>
          <w:ilvl w:val="0"/>
          <w:numId w:val="29"/>
        </w:numPr>
        <w:contextualSpacing w:val="0"/>
        <w:rPr>
          <w:rFonts w:eastAsiaTheme="minorEastAsia" w:cstheme="minorHAnsi"/>
        </w:rPr>
      </w:pPr>
      <w:r w:rsidRPr="001331A4">
        <w:rPr>
          <w:rFonts w:eastAsiaTheme="minorEastAsia" w:cstheme="minorHAnsi"/>
        </w:rPr>
        <w:t>Identification of key milestones; and</w:t>
      </w:r>
    </w:p>
    <w:p w14:paraId="6F03FF7F" w14:textId="77777777" w:rsidR="00084579" w:rsidRPr="001331A4" w:rsidRDefault="00084579" w:rsidP="00DB1125">
      <w:pPr>
        <w:pStyle w:val="ListParagraph"/>
        <w:numPr>
          <w:ilvl w:val="0"/>
          <w:numId w:val="29"/>
        </w:numPr>
        <w:contextualSpacing w:val="0"/>
        <w:rPr>
          <w:rFonts w:eastAsiaTheme="minorEastAsia" w:cstheme="minorHAnsi"/>
        </w:rPr>
      </w:pPr>
      <w:r w:rsidRPr="001331A4">
        <w:rPr>
          <w:rFonts w:eastAsiaTheme="minorEastAsia" w:cstheme="minorHAnsi"/>
        </w:rPr>
        <w:t xml:space="preserve">The responsible Party for each task. </w:t>
      </w:r>
    </w:p>
    <w:p w14:paraId="076DA4F9" w14:textId="77777777" w:rsidR="00084579" w:rsidRPr="001331A4" w:rsidRDefault="00084579" w:rsidP="00084579">
      <w:pPr>
        <w:rPr>
          <w:rFonts w:eastAsiaTheme="minorEastAsia" w:cstheme="minorHAnsi"/>
        </w:rPr>
      </w:pPr>
      <w:r w:rsidRPr="001331A4">
        <w:rPr>
          <w:rFonts w:eastAsiaTheme="minorEastAsia" w:cstheme="minorHAnsi"/>
        </w:rPr>
        <w:t>If the submitted implementation plan is not subsequently approved by FHKC, Insurer shall have three (3) Business Days from notification of disapproval to submit a revised implementation plan for approval.</w:t>
      </w:r>
    </w:p>
    <w:p w14:paraId="145EA56C" w14:textId="17F486E6" w:rsidR="00084579" w:rsidRDefault="00084579" w:rsidP="00084579">
      <w:pPr>
        <w:rPr>
          <w:rFonts w:eastAsiaTheme="minorEastAsia" w:cstheme="minorHAnsi"/>
        </w:rPr>
      </w:pPr>
      <w:r w:rsidRPr="001331A4">
        <w:rPr>
          <w:rFonts w:eastAsiaTheme="minorEastAsia" w:cstheme="minorHAnsi"/>
        </w:rPr>
        <w:t xml:space="preserve">Insurer shall be liable for </w:t>
      </w:r>
      <w:r w:rsidR="002C1D2B">
        <w:rPr>
          <w:rFonts w:eastAsiaTheme="minorEastAsia" w:cstheme="minorHAnsi"/>
        </w:rPr>
        <w:t>Financial Consequences</w:t>
      </w:r>
      <w:r w:rsidRPr="001331A4">
        <w:rPr>
          <w:rFonts w:eastAsiaTheme="minorEastAsia" w:cstheme="minorHAnsi"/>
        </w:rPr>
        <w:t xml:space="preserve"> equal to one thousand dollars (</w:t>
      </w:r>
      <w:r>
        <w:rPr>
          <w:rFonts w:eastAsiaTheme="minorEastAsia" w:cstheme="minorHAnsi"/>
        </w:rPr>
        <w:t>$</w:t>
      </w:r>
      <w:r w:rsidRPr="001331A4">
        <w:rPr>
          <w:rFonts w:eastAsiaTheme="minorEastAsia" w:cstheme="minorHAnsi"/>
        </w:rPr>
        <w:t xml:space="preserve">1,000) per Calendar Day the implementation plan is late. </w:t>
      </w:r>
      <w:r w:rsidR="0070237A">
        <w:rPr>
          <w:rFonts w:cstheme="minorHAnsi"/>
        </w:rPr>
        <w:t>F</w:t>
      </w:r>
      <w:r w:rsidR="0070237A" w:rsidRPr="001331A4">
        <w:rPr>
          <w:rFonts w:cstheme="minorHAnsi"/>
        </w:rPr>
        <w:t xml:space="preserve">inancial </w:t>
      </w:r>
      <w:r w:rsidR="0070237A">
        <w:rPr>
          <w:rFonts w:cstheme="minorHAnsi"/>
        </w:rPr>
        <w:t>C</w:t>
      </w:r>
      <w:r w:rsidR="0070237A" w:rsidRPr="001331A4">
        <w:rPr>
          <w:rFonts w:cstheme="minorHAnsi"/>
        </w:rPr>
        <w:t xml:space="preserve">onsequences apply to each Calendar Day beyond the due date until provided to FHKC. </w:t>
      </w:r>
      <w:r w:rsidR="0070237A">
        <w:rPr>
          <w:rFonts w:cstheme="minorHAnsi"/>
        </w:rPr>
        <w:t>F</w:t>
      </w:r>
      <w:r w:rsidR="0070237A" w:rsidRPr="001331A4">
        <w:rPr>
          <w:rFonts w:cstheme="minorHAnsi"/>
        </w:rPr>
        <w:t xml:space="preserve">inancial </w:t>
      </w:r>
      <w:r w:rsidR="0070237A">
        <w:rPr>
          <w:rFonts w:cstheme="minorHAnsi"/>
        </w:rPr>
        <w:t>C</w:t>
      </w:r>
      <w:r w:rsidR="0070237A" w:rsidRPr="001331A4">
        <w:rPr>
          <w:rFonts w:cstheme="minorHAnsi"/>
        </w:rPr>
        <w:t xml:space="preserve">onsequences apply to the initial due date and to subsequent due dates should the </w:t>
      </w:r>
      <w:r w:rsidR="0070237A">
        <w:rPr>
          <w:rFonts w:cstheme="minorHAnsi"/>
        </w:rPr>
        <w:t xml:space="preserve">final </w:t>
      </w:r>
      <w:r w:rsidR="0070237A" w:rsidRPr="001331A4">
        <w:rPr>
          <w:rFonts w:cstheme="minorHAnsi"/>
        </w:rPr>
        <w:t>implementation plan require revisions prior to FHKC approval</w:t>
      </w:r>
      <w:r>
        <w:rPr>
          <w:rFonts w:eastAsiaTheme="minorEastAsia" w:cstheme="minorHAnsi"/>
        </w:rPr>
        <w:t xml:space="preserve"> and are</w:t>
      </w:r>
      <w:r w:rsidRPr="00B31678">
        <w:rPr>
          <w:rFonts w:eastAsiaTheme="minorEastAsia" w:cstheme="minorHAnsi"/>
        </w:rPr>
        <w:t xml:space="preserve"> </w:t>
      </w:r>
      <w:r w:rsidRPr="001331A4">
        <w:rPr>
          <w:rFonts w:eastAsiaTheme="minorEastAsia" w:cstheme="minorHAnsi"/>
        </w:rPr>
        <w:t>limited to a total of fifteen thousand dollars (</w:t>
      </w:r>
      <w:r>
        <w:rPr>
          <w:rFonts w:eastAsiaTheme="minorEastAsia" w:cstheme="minorHAnsi"/>
        </w:rPr>
        <w:t>$</w:t>
      </w:r>
      <w:r w:rsidRPr="001331A4">
        <w:rPr>
          <w:rFonts w:eastAsiaTheme="minorEastAsia" w:cstheme="minorHAnsi"/>
        </w:rPr>
        <w:t>15,000).</w:t>
      </w:r>
      <w:r>
        <w:rPr>
          <w:rFonts w:eastAsiaTheme="minorEastAsia" w:cstheme="minorHAnsi"/>
        </w:rPr>
        <w:t xml:space="preserve"> </w:t>
      </w:r>
    </w:p>
    <w:p w14:paraId="0AABE1E8" w14:textId="17C09232" w:rsidR="004C2409" w:rsidRPr="00F35FE8" w:rsidRDefault="00084579" w:rsidP="00084579">
      <w:pPr>
        <w:rPr>
          <w:rFonts w:eastAsiaTheme="minorEastAsia" w:cstheme="minorHAnsi"/>
        </w:rPr>
      </w:pPr>
      <w:r w:rsidRPr="001331A4">
        <w:rPr>
          <w:rFonts w:eastAsiaTheme="minorEastAsia" w:cstheme="minorHAnsi"/>
        </w:rPr>
        <w:t xml:space="preserve">Insurer shall submit an updated implementation plan on a weekly basis until implementation is complete. The required frequency of </w:t>
      </w:r>
      <w:r>
        <w:rPr>
          <w:rFonts w:eastAsiaTheme="minorEastAsia" w:cstheme="minorHAnsi"/>
        </w:rPr>
        <w:t xml:space="preserve">the </w:t>
      </w:r>
      <w:r w:rsidRPr="001331A4">
        <w:rPr>
          <w:rFonts w:eastAsiaTheme="minorEastAsia" w:cstheme="minorHAnsi"/>
        </w:rPr>
        <w:t>updated implementation plan submission may be changed with approval or direction from FHKC. Changes to task due dates require written approval from FHKC.</w:t>
      </w:r>
      <w:r>
        <w:rPr>
          <w:rFonts w:eastAsiaTheme="minorEastAsia" w:cstheme="minorHAnsi"/>
        </w:rPr>
        <w:t xml:space="preserve"> </w:t>
      </w:r>
      <w:r w:rsidR="003A6285">
        <w:rPr>
          <w:rFonts w:eastAsiaTheme="minorEastAsia" w:cstheme="minorHAnsi"/>
        </w:rPr>
        <w:t>Financial Consequences</w:t>
      </w:r>
      <w:r>
        <w:rPr>
          <w:rFonts w:eastAsiaTheme="minorEastAsia" w:cstheme="minorHAnsi"/>
        </w:rPr>
        <w:t xml:space="preserve"> related to the weekly submissions of updated implementation plans shall be as described in </w:t>
      </w:r>
      <w:r w:rsidRPr="001B0ACB">
        <w:rPr>
          <w:rFonts w:eastAsiaTheme="minorEastAsia" w:cstheme="minorHAnsi"/>
        </w:rPr>
        <w:t xml:space="preserve">section </w:t>
      </w:r>
      <w:r w:rsidR="001B0ACB" w:rsidRPr="001B0ACB">
        <w:rPr>
          <w:rFonts w:eastAsiaTheme="minorEastAsia" w:cstheme="minorHAnsi"/>
        </w:rPr>
        <w:t>12</w:t>
      </w:r>
      <w:r w:rsidR="001B0ACB">
        <w:rPr>
          <w:rFonts w:eastAsiaTheme="minorEastAsia" w:cstheme="minorHAnsi"/>
        </w:rPr>
        <w:t>.3.</w:t>
      </w:r>
    </w:p>
    <w:p w14:paraId="58F31D30" w14:textId="06AB283E" w:rsidR="008D17D4" w:rsidRDefault="00CA1370" w:rsidP="00CA1370">
      <w:pPr>
        <w:pStyle w:val="Heading2"/>
      </w:pPr>
      <w:bookmarkStart w:id="90" w:name="_Toc36462121"/>
      <w:r>
        <w:t>Account Management Team</w:t>
      </w:r>
      <w:bookmarkEnd w:id="90"/>
    </w:p>
    <w:p w14:paraId="6CF7F9B8" w14:textId="77777777" w:rsidR="004A1A2B" w:rsidRPr="001331A4" w:rsidRDefault="004A1A2B" w:rsidP="004A1A2B">
      <w:pPr>
        <w:rPr>
          <w:rFonts w:eastAsiaTheme="minorEastAsia" w:cstheme="minorHAnsi"/>
        </w:rPr>
      </w:pPr>
      <w:r w:rsidRPr="001331A4">
        <w:rPr>
          <w:rFonts w:eastAsiaTheme="minorEastAsia" w:cstheme="minorHAnsi"/>
        </w:rPr>
        <w:t>Insurer shall assign an account management team to act as primary contacts for FHKC. The account management team shall include:</w:t>
      </w:r>
    </w:p>
    <w:p w14:paraId="0033E7D5"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 xml:space="preserve">An executive </w:t>
      </w:r>
      <w:proofErr w:type="gramStart"/>
      <w:r w:rsidRPr="001331A4">
        <w:rPr>
          <w:rFonts w:eastAsiaTheme="minorEastAsia" w:cstheme="minorHAnsi"/>
        </w:rPr>
        <w:t>sponsor;</w:t>
      </w:r>
      <w:proofErr w:type="gramEnd"/>
    </w:p>
    <w:p w14:paraId="62517DB7" w14:textId="77777777" w:rsidR="004A1A2B" w:rsidRPr="001331A4" w:rsidRDefault="004A1A2B" w:rsidP="00DB1125">
      <w:pPr>
        <w:pStyle w:val="ListParagraph"/>
        <w:numPr>
          <w:ilvl w:val="1"/>
          <w:numId w:val="31"/>
        </w:numPr>
        <w:contextualSpacing w:val="0"/>
        <w:rPr>
          <w:rFonts w:eastAsiaTheme="minorEastAsia" w:cstheme="minorHAnsi"/>
        </w:rPr>
      </w:pPr>
      <w:r w:rsidRPr="001331A4">
        <w:rPr>
          <w:rFonts w:eastAsiaTheme="minorEastAsia" w:cstheme="minorHAnsi"/>
        </w:rPr>
        <w:t>The executive sponsor must have decision-making authority for Insurer.</w:t>
      </w:r>
    </w:p>
    <w:p w14:paraId="6B50BD2E" w14:textId="77777777" w:rsidR="004A1A2B" w:rsidRPr="001331A4" w:rsidRDefault="004A1A2B" w:rsidP="00DB1125">
      <w:pPr>
        <w:pStyle w:val="ListParagraph"/>
        <w:numPr>
          <w:ilvl w:val="1"/>
          <w:numId w:val="31"/>
        </w:numPr>
        <w:contextualSpacing w:val="0"/>
        <w:rPr>
          <w:rFonts w:eastAsiaTheme="minorEastAsia" w:cstheme="minorHAnsi"/>
        </w:rPr>
      </w:pPr>
      <w:r w:rsidRPr="001331A4">
        <w:rPr>
          <w:rFonts w:eastAsiaTheme="minorEastAsia" w:cstheme="minorHAnsi"/>
        </w:rPr>
        <w:t>The executive sponsor shall not be the same individual as the contract manager.</w:t>
      </w:r>
    </w:p>
    <w:p w14:paraId="137684ED"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 xml:space="preserve">A contract </w:t>
      </w:r>
      <w:proofErr w:type="gramStart"/>
      <w:r w:rsidRPr="001331A4">
        <w:rPr>
          <w:rFonts w:eastAsiaTheme="minorEastAsia" w:cstheme="minorHAnsi"/>
        </w:rPr>
        <w:t>manager;</w:t>
      </w:r>
      <w:proofErr w:type="gramEnd"/>
    </w:p>
    <w:p w14:paraId="7764650E"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 xml:space="preserve">A member </w:t>
      </w:r>
      <w:proofErr w:type="gramStart"/>
      <w:r w:rsidRPr="001331A4">
        <w:rPr>
          <w:rFonts w:eastAsiaTheme="minorEastAsia" w:cstheme="minorHAnsi"/>
        </w:rPr>
        <w:t>services</w:t>
      </w:r>
      <w:proofErr w:type="gramEnd"/>
      <w:r w:rsidRPr="001331A4">
        <w:rPr>
          <w:rFonts w:eastAsiaTheme="minorEastAsia" w:cstheme="minorHAnsi"/>
        </w:rPr>
        <w:t xml:space="preserve"> manager;</w:t>
      </w:r>
    </w:p>
    <w:p w14:paraId="6185B981" w14:textId="77777777" w:rsidR="004A1A2B" w:rsidRPr="001331A4" w:rsidRDefault="004A1A2B" w:rsidP="00DB1125">
      <w:pPr>
        <w:pStyle w:val="ListParagraph"/>
        <w:numPr>
          <w:ilvl w:val="1"/>
          <w:numId w:val="31"/>
        </w:numPr>
        <w:ind w:left="1498"/>
        <w:contextualSpacing w:val="0"/>
        <w:rPr>
          <w:rFonts w:eastAsiaTheme="minorEastAsia" w:cstheme="minorHAnsi"/>
        </w:rPr>
      </w:pPr>
      <w:r w:rsidRPr="001331A4">
        <w:rPr>
          <w:rFonts w:eastAsiaTheme="minorEastAsia" w:cstheme="minorHAnsi"/>
        </w:rPr>
        <w:t>Insurer shall provide FHKC with a designated contact for escalated Enrollee issues. If Insurer chooses to designate an individual other than the member service manager as the designated contact, such individual shall be considered part of the account management team.</w:t>
      </w:r>
    </w:p>
    <w:p w14:paraId="622A6799"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 xml:space="preserve">A clinical specialist, clinical manager or medical </w:t>
      </w:r>
      <w:proofErr w:type="gramStart"/>
      <w:r w:rsidRPr="001331A4">
        <w:rPr>
          <w:rFonts w:eastAsiaTheme="minorEastAsia" w:cstheme="minorHAnsi"/>
        </w:rPr>
        <w:t>director;</w:t>
      </w:r>
      <w:proofErr w:type="gramEnd"/>
    </w:p>
    <w:p w14:paraId="02523B85"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 xml:space="preserve">A compliance </w:t>
      </w:r>
      <w:proofErr w:type="gramStart"/>
      <w:r w:rsidRPr="001331A4">
        <w:rPr>
          <w:rFonts w:eastAsiaTheme="minorEastAsia" w:cstheme="minorHAnsi"/>
        </w:rPr>
        <w:t>manager;</w:t>
      </w:r>
      <w:proofErr w:type="gramEnd"/>
      <w:r w:rsidRPr="001331A4">
        <w:rPr>
          <w:rFonts w:eastAsiaTheme="minorEastAsia" w:cstheme="minorHAnsi"/>
        </w:rPr>
        <w:t xml:space="preserve"> </w:t>
      </w:r>
    </w:p>
    <w:p w14:paraId="27C218A9"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 xml:space="preserve">A finance senior manager, </w:t>
      </w:r>
      <w:proofErr w:type="gramStart"/>
      <w:r w:rsidRPr="001331A4">
        <w:rPr>
          <w:rFonts w:eastAsiaTheme="minorEastAsia" w:cstheme="minorHAnsi"/>
        </w:rPr>
        <w:t>director</w:t>
      </w:r>
      <w:proofErr w:type="gramEnd"/>
      <w:r w:rsidRPr="001331A4">
        <w:rPr>
          <w:rFonts w:eastAsiaTheme="minorEastAsia" w:cstheme="minorHAnsi"/>
        </w:rPr>
        <w:t xml:space="preserve"> or officer; and</w:t>
      </w:r>
    </w:p>
    <w:p w14:paraId="5C38DFD7"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Other individuals identified as necessary by the Parties.</w:t>
      </w:r>
    </w:p>
    <w:p w14:paraId="0CF020C9" w14:textId="2C1A86DB" w:rsidR="004A1A2B" w:rsidRPr="001331A4" w:rsidRDefault="004A1A2B" w:rsidP="004A1A2B">
      <w:pPr>
        <w:rPr>
          <w:rFonts w:eastAsiaTheme="minorEastAsia" w:cstheme="minorHAnsi"/>
        </w:rPr>
      </w:pPr>
      <w:r w:rsidRPr="001331A4">
        <w:rPr>
          <w:rFonts w:eastAsiaTheme="minorEastAsia" w:cstheme="minorHAnsi"/>
        </w:rPr>
        <w:t>Insurer shall provide the name, email address, office telephone number</w:t>
      </w:r>
      <w:r w:rsidR="002060F0">
        <w:rPr>
          <w:rFonts w:eastAsiaTheme="minorEastAsia" w:cstheme="minorHAnsi"/>
        </w:rPr>
        <w:t>,</w:t>
      </w:r>
      <w:r w:rsidRPr="001331A4">
        <w:rPr>
          <w:rFonts w:eastAsiaTheme="minorEastAsia" w:cstheme="minorHAnsi"/>
        </w:rPr>
        <w:t xml:space="preserve"> and business mailing address for each person on the account management team to FHKC at the time of Contract execution. </w:t>
      </w:r>
    </w:p>
    <w:p w14:paraId="73268526" w14:textId="77777777" w:rsidR="004A1A2B" w:rsidRPr="001331A4" w:rsidRDefault="004A1A2B" w:rsidP="004A1A2B">
      <w:pPr>
        <w:rPr>
          <w:rFonts w:eastAsiaTheme="minorEastAsia" w:cstheme="minorHAnsi"/>
        </w:rPr>
      </w:pPr>
      <w:r w:rsidRPr="001331A4">
        <w:rPr>
          <w:rFonts w:eastAsiaTheme="minorEastAsia" w:cstheme="minorHAnsi"/>
        </w:rPr>
        <w:t>Insurer shall provide written notice to FHKC of any changes to the account management team designations or contact information no later than one (1) Business Day for the executive sponsor and contract manager and five (5) Business Days for any other individual.</w:t>
      </w:r>
    </w:p>
    <w:p w14:paraId="27CF039C" w14:textId="77777777" w:rsidR="004A1A2B" w:rsidRPr="001331A4" w:rsidRDefault="004A1A2B" w:rsidP="004A1A2B">
      <w:pPr>
        <w:rPr>
          <w:rFonts w:eastAsiaTheme="minorEastAsia" w:cstheme="minorHAnsi"/>
        </w:rPr>
      </w:pPr>
      <w:r w:rsidRPr="001331A4">
        <w:rPr>
          <w:rFonts w:eastAsiaTheme="minorEastAsia" w:cstheme="minorHAnsi"/>
        </w:rPr>
        <w:t>Each member of the account management team shall:</w:t>
      </w:r>
    </w:p>
    <w:p w14:paraId="4BCA3470" w14:textId="77777777" w:rsidR="004A1A2B" w:rsidRPr="001331A4" w:rsidRDefault="004A1A2B" w:rsidP="00DB1125">
      <w:pPr>
        <w:pStyle w:val="ListParagraph"/>
        <w:numPr>
          <w:ilvl w:val="0"/>
          <w:numId w:val="33"/>
        </w:numPr>
        <w:ind w:left="778"/>
        <w:contextualSpacing w:val="0"/>
        <w:rPr>
          <w:rFonts w:eastAsiaTheme="minorEastAsia" w:cstheme="minorHAnsi"/>
        </w:rPr>
      </w:pPr>
      <w:r w:rsidRPr="001331A4">
        <w:rPr>
          <w:rFonts w:eastAsiaTheme="minorEastAsia" w:cstheme="minorHAnsi"/>
        </w:rPr>
        <w:t>Be knowledgeable about Insurer’s operations relating, directly or indirectly, to Insurer’s obligations under this Contract, insofar as such operations relate to his or her job duties.</w:t>
      </w:r>
    </w:p>
    <w:p w14:paraId="274A9271" w14:textId="77777777" w:rsidR="004A1A2B" w:rsidRPr="001331A4" w:rsidRDefault="004A1A2B" w:rsidP="00DB1125">
      <w:pPr>
        <w:pStyle w:val="ListParagraph"/>
        <w:numPr>
          <w:ilvl w:val="0"/>
          <w:numId w:val="33"/>
        </w:numPr>
        <w:ind w:left="778"/>
        <w:contextualSpacing w:val="0"/>
        <w:rPr>
          <w:rFonts w:eastAsiaTheme="minorEastAsia" w:cstheme="minorHAnsi"/>
        </w:rPr>
      </w:pPr>
      <w:r w:rsidRPr="001331A4">
        <w:rPr>
          <w:rFonts w:eastAsiaTheme="minorEastAsia" w:cstheme="minorHAnsi"/>
        </w:rPr>
        <w:t xml:space="preserve">Be knowledgeable about and able to coordinate with other Insurer contacts for work that falls outside of his or her responsibilities or scope of </w:t>
      </w:r>
      <w:proofErr w:type="gramStart"/>
      <w:r w:rsidRPr="001331A4">
        <w:rPr>
          <w:rFonts w:eastAsiaTheme="minorEastAsia" w:cstheme="minorHAnsi"/>
        </w:rPr>
        <w:t>expertise;</w:t>
      </w:r>
      <w:proofErr w:type="gramEnd"/>
    </w:p>
    <w:p w14:paraId="72E0C626" w14:textId="77777777" w:rsidR="004A1A2B" w:rsidRPr="001331A4" w:rsidRDefault="004A1A2B" w:rsidP="00DB1125">
      <w:pPr>
        <w:pStyle w:val="ListParagraph"/>
        <w:numPr>
          <w:ilvl w:val="0"/>
          <w:numId w:val="33"/>
        </w:numPr>
        <w:ind w:left="778"/>
        <w:contextualSpacing w:val="0"/>
        <w:rPr>
          <w:rFonts w:eastAsiaTheme="minorEastAsia" w:cstheme="minorHAnsi"/>
        </w:rPr>
      </w:pPr>
      <w:r w:rsidRPr="001331A4">
        <w:rPr>
          <w:rFonts w:eastAsiaTheme="minorEastAsia" w:cstheme="minorHAnsi"/>
        </w:rPr>
        <w:t xml:space="preserve">Dedicate the time and resources necessary to manage FHKC’s account, including reasonable availability for and responsiveness to telephonic and email communication and onsite meetings. </w:t>
      </w:r>
    </w:p>
    <w:p w14:paraId="341E9C7D" w14:textId="6AE04729" w:rsidR="004A1A2B" w:rsidRPr="001331A4" w:rsidRDefault="004A1A2B" w:rsidP="004A1A2B">
      <w:pPr>
        <w:rPr>
          <w:rFonts w:eastAsiaTheme="minorEastAsia" w:cstheme="minorHAnsi"/>
        </w:rPr>
      </w:pPr>
      <w:r w:rsidRPr="001331A4">
        <w:rPr>
          <w:rFonts w:eastAsiaTheme="minorEastAsia" w:cstheme="minorHAnsi"/>
        </w:rPr>
        <w:t>At a minimum, Insurer’s contract manager, member services manager, and designated contact for escalated Enrollee issues shall provide a secondary contact and the secondary contact’s information, including name, email address</w:t>
      </w:r>
      <w:r w:rsidR="00722AF3">
        <w:rPr>
          <w:rFonts w:eastAsiaTheme="minorEastAsia" w:cstheme="minorHAnsi"/>
        </w:rPr>
        <w:t>,</w:t>
      </w:r>
      <w:r w:rsidRPr="001331A4">
        <w:rPr>
          <w:rFonts w:eastAsiaTheme="minorEastAsia" w:cstheme="minorHAnsi"/>
        </w:rPr>
        <w:t xml:space="preserve"> and phone number, when the primary contact is out of the office or unavailable for extended periods. </w:t>
      </w:r>
    </w:p>
    <w:p w14:paraId="611D3F4A" w14:textId="74D6CDB2" w:rsidR="004A1A2B" w:rsidRDefault="004A1A2B" w:rsidP="004A1A2B">
      <w:pPr>
        <w:rPr>
          <w:rFonts w:eastAsiaTheme="minorEastAsia" w:cstheme="minorHAnsi"/>
        </w:rPr>
      </w:pPr>
      <w:r w:rsidRPr="004A1A2B">
        <w:rPr>
          <w:rFonts w:eastAsiaTheme="minorEastAsia" w:cstheme="minorHAnsi"/>
        </w:rPr>
        <w:t>This section is intended to provide FHKC with primary contacts for key Contract functions and shall not limit either Party from working with, directly or indirectly, additional individuals</w:t>
      </w:r>
      <w:r w:rsidR="00782CE4">
        <w:rPr>
          <w:rFonts w:eastAsiaTheme="minorEastAsia" w:cstheme="minorHAnsi"/>
        </w:rPr>
        <w:t xml:space="preserve">. </w:t>
      </w:r>
    </w:p>
    <w:p w14:paraId="6F9E23C4" w14:textId="7F554230" w:rsidR="00782CE4" w:rsidRDefault="00782CE4" w:rsidP="00782CE4">
      <w:pPr>
        <w:pStyle w:val="Heading2"/>
      </w:pPr>
      <w:bookmarkStart w:id="91" w:name="_Toc36462122"/>
      <w:r>
        <w:t>Contract Managers</w:t>
      </w:r>
      <w:bookmarkEnd w:id="91"/>
    </w:p>
    <w:p w14:paraId="073033B9" w14:textId="77777777" w:rsidR="00615071" w:rsidRPr="001331A4" w:rsidRDefault="00615071" w:rsidP="00615071">
      <w:pPr>
        <w:rPr>
          <w:rFonts w:eastAsiaTheme="minorEastAsia" w:cstheme="minorHAnsi"/>
        </w:rPr>
      </w:pPr>
      <w:r w:rsidRPr="00EF20AE">
        <w:rPr>
          <w:rFonts w:eastAsiaTheme="minorEastAsia" w:cstheme="minorHAnsi"/>
        </w:rPr>
        <w:t xml:space="preserve">Each Party shall designate a contract manager who will oversee the Party’s performance of its obligations during the term of this Contract. </w:t>
      </w:r>
    </w:p>
    <w:p w14:paraId="5F3CE765" w14:textId="77777777" w:rsidR="00615071" w:rsidRPr="001331A4" w:rsidRDefault="00615071" w:rsidP="00615071">
      <w:pPr>
        <w:rPr>
          <w:rFonts w:eastAsiaTheme="minorEastAsia" w:cstheme="minorHAnsi"/>
        </w:rPr>
      </w:pPr>
      <w:r w:rsidRPr="00EF20AE">
        <w:rPr>
          <w:rFonts w:eastAsiaTheme="minorEastAsia" w:cstheme="minorHAnsi"/>
        </w:rPr>
        <w:t xml:space="preserve">Each Party shall provide the name, email address, direct office telephone number and business mailing address to the other Party and maintain such information with the Contract. The Parties shall provide this information at the time of Contract execution. </w:t>
      </w:r>
    </w:p>
    <w:p w14:paraId="04D92ABF" w14:textId="5D78B10D" w:rsidR="00782CE4" w:rsidRDefault="00615071" w:rsidP="00615071">
      <w:pPr>
        <w:rPr>
          <w:rFonts w:eastAsiaTheme="minorEastAsia" w:cstheme="minorHAnsi"/>
        </w:rPr>
      </w:pPr>
      <w:r w:rsidRPr="00EF20AE">
        <w:rPr>
          <w:rFonts w:eastAsiaTheme="minorEastAsia" w:cstheme="minorHAnsi"/>
        </w:rPr>
        <w:t>Each Party shall provide written notice to the other Party of any changes to the contract manager designation or the contract manager’s contact information no later than one (1) Business Day of the change. The Parties shall maintain the revised contract manager information with the Contract</w:t>
      </w:r>
      <w:r>
        <w:rPr>
          <w:rFonts w:eastAsiaTheme="minorEastAsia" w:cstheme="minorHAnsi"/>
        </w:rPr>
        <w:t xml:space="preserve">. </w:t>
      </w:r>
    </w:p>
    <w:p w14:paraId="7A2D355B" w14:textId="52D371D1" w:rsidR="00615071" w:rsidRDefault="005207CD" w:rsidP="005207CD">
      <w:pPr>
        <w:pStyle w:val="Heading2"/>
      </w:pPr>
      <w:bookmarkStart w:id="92" w:name="_Toc36462123"/>
      <w:r>
        <w:t>Monitoring</w:t>
      </w:r>
      <w:bookmarkEnd w:id="92"/>
    </w:p>
    <w:p w14:paraId="5EA04504" w14:textId="3D903D14" w:rsidR="00084B85" w:rsidRPr="001331A4" w:rsidRDefault="00084B85" w:rsidP="00084B85">
      <w:pPr>
        <w:rPr>
          <w:rFonts w:eastAsiaTheme="minorEastAsia" w:cstheme="minorHAnsi"/>
        </w:rPr>
      </w:pPr>
      <w:r w:rsidRPr="00EF20AE">
        <w:rPr>
          <w:rFonts w:eastAsiaTheme="minorEastAsia" w:cstheme="minorHAnsi"/>
        </w:rPr>
        <w:t>FHKC shall monitor, directly and indirectly, Insurer for compliance with this Contract</w:t>
      </w:r>
      <w:r w:rsidR="00CA3901">
        <w:rPr>
          <w:rFonts w:eastAsiaTheme="minorEastAsia" w:cstheme="minorHAnsi"/>
        </w:rPr>
        <w:t>,</w:t>
      </w:r>
      <w:r w:rsidRPr="00EF20AE">
        <w:rPr>
          <w:rFonts w:eastAsiaTheme="minorEastAsia" w:cstheme="minorHAnsi"/>
        </w:rPr>
        <w:t xml:space="preserve"> applicable federal and state laws and regulations</w:t>
      </w:r>
      <w:r w:rsidR="00826E38">
        <w:rPr>
          <w:rFonts w:eastAsiaTheme="minorEastAsia" w:cstheme="minorHAnsi"/>
        </w:rPr>
        <w:t>, and</w:t>
      </w:r>
      <w:r w:rsidR="00DA4574">
        <w:rPr>
          <w:rFonts w:eastAsiaTheme="minorEastAsia" w:cstheme="minorHAnsi"/>
        </w:rPr>
        <w:t xml:space="preserve"> </w:t>
      </w:r>
      <w:r w:rsidRPr="00EF20AE">
        <w:rPr>
          <w:rFonts w:eastAsiaTheme="minorEastAsia" w:cstheme="minorHAnsi"/>
        </w:rPr>
        <w:t>the pe</w:t>
      </w:r>
      <w:r>
        <w:rPr>
          <w:rFonts w:eastAsiaTheme="minorEastAsia" w:cstheme="minorHAnsi"/>
        </w:rPr>
        <w:t>rformance of the Insurer</w:t>
      </w:r>
      <w:r w:rsidRPr="00EF20AE">
        <w:rPr>
          <w:rFonts w:eastAsiaTheme="minorEastAsia" w:cstheme="minorHAnsi"/>
        </w:rPr>
        <w:t xml:space="preserve"> in relation to </w:t>
      </w:r>
      <w:r>
        <w:rPr>
          <w:rFonts w:eastAsiaTheme="minorEastAsia" w:cstheme="minorHAnsi"/>
        </w:rPr>
        <w:t>the Program</w:t>
      </w:r>
      <w:r w:rsidRPr="00EF20AE">
        <w:rPr>
          <w:rFonts w:eastAsiaTheme="minorEastAsia" w:cstheme="minorHAnsi"/>
        </w:rPr>
        <w:t xml:space="preserve">. </w:t>
      </w:r>
    </w:p>
    <w:p w14:paraId="45849FF1" w14:textId="64AFE12F" w:rsidR="00084B85" w:rsidRPr="001331A4" w:rsidRDefault="00084B85" w:rsidP="00084B85">
      <w:pPr>
        <w:rPr>
          <w:rFonts w:eastAsiaTheme="minorEastAsia" w:cstheme="minorHAnsi"/>
        </w:rPr>
      </w:pPr>
      <w:r w:rsidRPr="001331A4">
        <w:rPr>
          <w:rFonts w:eastAsiaTheme="minorEastAsia" w:cstheme="minorHAnsi"/>
        </w:rPr>
        <w:t xml:space="preserve">In addition to the </w:t>
      </w:r>
      <w:r w:rsidR="00826E38">
        <w:rPr>
          <w:rFonts w:eastAsiaTheme="minorEastAsia" w:cstheme="minorHAnsi"/>
        </w:rPr>
        <w:t>D</w:t>
      </w:r>
      <w:r w:rsidRPr="001331A4">
        <w:rPr>
          <w:rFonts w:eastAsiaTheme="minorEastAsia" w:cstheme="minorHAnsi"/>
        </w:rPr>
        <w:t>ata, documentation</w:t>
      </w:r>
      <w:r w:rsidR="00826E38">
        <w:rPr>
          <w:rFonts w:eastAsiaTheme="minorEastAsia" w:cstheme="minorHAnsi"/>
        </w:rPr>
        <w:t>,</w:t>
      </w:r>
      <w:r w:rsidRPr="001331A4">
        <w:rPr>
          <w:rFonts w:eastAsiaTheme="minorEastAsia" w:cstheme="minorHAnsi"/>
        </w:rPr>
        <w:t xml:space="preserve"> and information specified in this Contract, Insurer must submit any other </w:t>
      </w:r>
      <w:r w:rsidR="00826E38">
        <w:rPr>
          <w:rFonts w:eastAsiaTheme="minorEastAsia" w:cstheme="minorHAnsi"/>
        </w:rPr>
        <w:t>D</w:t>
      </w:r>
      <w:r w:rsidRPr="001331A4">
        <w:rPr>
          <w:rFonts w:eastAsiaTheme="minorEastAsia" w:cstheme="minorHAnsi"/>
        </w:rPr>
        <w:t>ata, documentation or information relating to the performance of Insurer’s obligations under this Contract required by FHKC or the secretary of HHS.</w:t>
      </w:r>
    </w:p>
    <w:p w14:paraId="14C24DAC" w14:textId="4CBD4D0E" w:rsidR="005207CD" w:rsidRDefault="00084B85" w:rsidP="00084B85">
      <w:pPr>
        <w:rPr>
          <w:rFonts w:eastAsiaTheme="minorEastAsia" w:cstheme="minorHAnsi"/>
        </w:rPr>
      </w:pPr>
      <w:r w:rsidRPr="00EF20AE">
        <w:rPr>
          <w:rFonts w:eastAsiaTheme="minorEastAsia" w:cstheme="minorHAnsi"/>
        </w:rPr>
        <w:t>Insurer shall regularly monitor its own performance under this Contract and the performance of any of its Subcontractors and Providers. Insurer’s monitoring shall include</w:t>
      </w:r>
      <w:r w:rsidR="00735B91">
        <w:rPr>
          <w:rFonts w:eastAsiaTheme="minorEastAsia" w:cstheme="minorHAnsi"/>
        </w:rPr>
        <w:t>:</w:t>
      </w:r>
    </w:p>
    <w:p w14:paraId="427C5777" w14:textId="77777777" w:rsidR="00735B91" w:rsidRPr="001331A4" w:rsidRDefault="00735B91" w:rsidP="00DB1125">
      <w:pPr>
        <w:pStyle w:val="ListParagraph"/>
        <w:numPr>
          <w:ilvl w:val="0"/>
          <w:numId w:val="34"/>
        </w:numPr>
        <w:contextualSpacing w:val="0"/>
        <w:rPr>
          <w:rFonts w:eastAsiaTheme="minorEastAsia" w:cstheme="minorHAnsi"/>
        </w:rPr>
      </w:pPr>
      <w:r w:rsidRPr="00EF20AE">
        <w:rPr>
          <w:rFonts w:eastAsiaTheme="minorEastAsia" w:cstheme="minorHAnsi"/>
        </w:rPr>
        <w:t>Compliance with Insurer’s obligations under this Contract; and</w:t>
      </w:r>
    </w:p>
    <w:p w14:paraId="373457C8" w14:textId="77777777" w:rsidR="00735B91" w:rsidRPr="001331A4" w:rsidRDefault="00735B91" w:rsidP="00DB1125">
      <w:pPr>
        <w:pStyle w:val="ListParagraph"/>
        <w:numPr>
          <w:ilvl w:val="0"/>
          <w:numId w:val="34"/>
        </w:numPr>
        <w:contextualSpacing w:val="0"/>
        <w:rPr>
          <w:rFonts w:eastAsiaTheme="minorEastAsia" w:cstheme="minorHAnsi"/>
        </w:rPr>
      </w:pPr>
      <w:r w:rsidRPr="00EF20AE">
        <w:rPr>
          <w:rFonts w:eastAsiaTheme="minorEastAsia" w:cstheme="minorHAnsi"/>
        </w:rPr>
        <w:t>Insurer’s performance</w:t>
      </w:r>
      <w:r w:rsidRPr="001331A4">
        <w:rPr>
          <w:rFonts w:eastAsiaTheme="minorEastAsia" w:cstheme="minorHAnsi"/>
        </w:rPr>
        <w:t xml:space="preserve">, </w:t>
      </w:r>
      <w:r w:rsidRPr="00EF20AE">
        <w:rPr>
          <w:rFonts w:eastAsiaTheme="minorEastAsia" w:cstheme="minorHAnsi"/>
        </w:rPr>
        <w:t>distinct from compliance, under this Contract related to:</w:t>
      </w:r>
    </w:p>
    <w:p w14:paraId="6E186E8B" w14:textId="77777777" w:rsidR="00735B91" w:rsidRPr="001331A4" w:rsidRDefault="00735B91" w:rsidP="00DB1125">
      <w:pPr>
        <w:pStyle w:val="ListParagraph"/>
        <w:numPr>
          <w:ilvl w:val="1"/>
          <w:numId w:val="34"/>
        </w:numPr>
        <w:contextualSpacing w:val="0"/>
        <w:rPr>
          <w:rFonts w:eastAsiaTheme="minorEastAsia" w:cstheme="minorHAnsi"/>
        </w:rPr>
      </w:pPr>
      <w:r w:rsidRPr="00EF20AE">
        <w:rPr>
          <w:rFonts w:eastAsiaTheme="minorEastAsia" w:cstheme="minorHAnsi"/>
        </w:rPr>
        <w:t xml:space="preserve">Financial </w:t>
      </w:r>
      <w:proofErr w:type="gramStart"/>
      <w:r w:rsidRPr="00EF20AE">
        <w:rPr>
          <w:rFonts w:eastAsiaTheme="minorEastAsia" w:cstheme="minorHAnsi"/>
        </w:rPr>
        <w:t>management;</w:t>
      </w:r>
      <w:proofErr w:type="gramEnd"/>
    </w:p>
    <w:p w14:paraId="3A55B100" w14:textId="77777777" w:rsidR="00735B91" w:rsidRPr="001331A4" w:rsidRDefault="00735B91" w:rsidP="00DB1125">
      <w:pPr>
        <w:pStyle w:val="ListParagraph"/>
        <w:numPr>
          <w:ilvl w:val="1"/>
          <w:numId w:val="34"/>
        </w:numPr>
        <w:contextualSpacing w:val="0"/>
        <w:rPr>
          <w:rFonts w:eastAsiaTheme="minorEastAsia" w:cstheme="minorHAnsi"/>
        </w:rPr>
      </w:pPr>
      <w:r w:rsidRPr="00EF20AE">
        <w:rPr>
          <w:rFonts w:eastAsiaTheme="minorEastAsia" w:cstheme="minorHAnsi"/>
        </w:rPr>
        <w:t xml:space="preserve">Management of care, including health outcomes, quality of care, case and disease management programs, and utilization </w:t>
      </w:r>
      <w:proofErr w:type="gramStart"/>
      <w:r w:rsidRPr="00EF20AE">
        <w:rPr>
          <w:rFonts w:eastAsiaTheme="minorEastAsia" w:cstheme="minorHAnsi"/>
        </w:rPr>
        <w:t>review;</w:t>
      </w:r>
      <w:proofErr w:type="gramEnd"/>
    </w:p>
    <w:p w14:paraId="04741310" w14:textId="77777777" w:rsidR="00735B91" w:rsidRPr="001331A4" w:rsidRDefault="00735B91" w:rsidP="00DB1125">
      <w:pPr>
        <w:pStyle w:val="ListParagraph"/>
        <w:numPr>
          <w:ilvl w:val="1"/>
          <w:numId w:val="34"/>
        </w:numPr>
        <w:contextualSpacing w:val="0"/>
        <w:rPr>
          <w:rFonts w:eastAsiaTheme="minorEastAsia" w:cstheme="minorHAnsi"/>
        </w:rPr>
      </w:pPr>
      <w:r w:rsidRPr="00EF20AE">
        <w:rPr>
          <w:rFonts w:eastAsiaTheme="minorEastAsia" w:cstheme="minorHAnsi"/>
        </w:rPr>
        <w:t xml:space="preserve">Satisfaction, including Enrollees and </w:t>
      </w:r>
      <w:proofErr w:type="gramStart"/>
      <w:r w:rsidRPr="00EF20AE">
        <w:rPr>
          <w:rFonts w:eastAsiaTheme="minorEastAsia" w:cstheme="minorHAnsi"/>
        </w:rPr>
        <w:t>Providers;</w:t>
      </w:r>
      <w:proofErr w:type="gramEnd"/>
    </w:p>
    <w:p w14:paraId="740BF9EB" w14:textId="77777777" w:rsidR="00735B91" w:rsidRPr="001331A4" w:rsidRDefault="00735B91" w:rsidP="00DB1125">
      <w:pPr>
        <w:pStyle w:val="ListParagraph"/>
        <w:numPr>
          <w:ilvl w:val="1"/>
          <w:numId w:val="34"/>
        </w:numPr>
        <w:contextualSpacing w:val="0"/>
        <w:rPr>
          <w:rFonts w:eastAsiaTheme="minorEastAsia" w:cstheme="minorHAnsi"/>
        </w:rPr>
      </w:pPr>
      <w:r w:rsidRPr="00EF20AE">
        <w:rPr>
          <w:rFonts w:eastAsiaTheme="minorEastAsia" w:cstheme="minorHAnsi"/>
        </w:rPr>
        <w:t>Administrative processes, including claims processing and call center performance; and</w:t>
      </w:r>
    </w:p>
    <w:p w14:paraId="0A7F938D" w14:textId="77777777" w:rsidR="00735B91" w:rsidRPr="001331A4" w:rsidRDefault="00735B91" w:rsidP="00DB1125">
      <w:pPr>
        <w:pStyle w:val="ListParagraph"/>
        <w:numPr>
          <w:ilvl w:val="1"/>
          <w:numId w:val="34"/>
        </w:numPr>
        <w:contextualSpacing w:val="0"/>
        <w:rPr>
          <w:rFonts w:eastAsiaTheme="minorEastAsia" w:cstheme="minorHAnsi"/>
        </w:rPr>
      </w:pPr>
      <w:r w:rsidRPr="00EF20AE">
        <w:rPr>
          <w:rFonts w:eastAsiaTheme="minorEastAsia" w:cstheme="minorHAnsi"/>
        </w:rPr>
        <w:t>Quality improvement, including cultural competency, performance improvement projects, performance measures, and training provided to employees and, if applicable, Providers.</w:t>
      </w:r>
    </w:p>
    <w:p w14:paraId="1541E4E2" w14:textId="528F9802" w:rsidR="00735B91" w:rsidRDefault="00735B91" w:rsidP="00735B91">
      <w:pPr>
        <w:rPr>
          <w:rFonts w:eastAsiaTheme="minorEastAsia" w:cstheme="minorHAnsi"/>
        </w:rPr>
      </w:pPr>
      <w:r w:rsidRPr="00EF20AE">
        <w:rPr>
          <w:rFonts w:eastAsiaTheme="minorEastAsia" w:cstheme="minorHAnsi"/>
        </w:rPr>
        <w:t>Insurer shall provide a quarterly report that includes cost and utilization information for key metrics identified by FHKC</w:t>
      </w:r>
      <w:r>
        <w:rPr>
          <w:rFonts w:eastAsiaTheme="minorEastAsia" w:cstheme="minorHAnsi"/>
        </w:rPr>
        <w:t>, including potentially preventable events</w:t>
      </w:r>
      <w:r w:rsidRPr="00EF20AE">
        <w:rPr>
          <w:rFonts w:eastAsiaTheme="minorEastAsia" w:cstheme="minorHAnsi"/>
        </w:rPr>
        <w:t xml:space="preserve">. Insurer and FHKC shall conduct quarterly meetings via conference calls </w:t>
      </w:r>
      <w:r w:rsidR="000119A1">
        <w:rPr>
          <w:rFonts w:eastAsiaTheme="minorEastAsia" w:cstheme="minorHAnsi"/>
        </w:rPr>
        <w:t>(</w:t>
      </w:r>
      <w:r w:rsidRPr="00EF20AE">
        <w:rPr>
          <w:rFonts w:eastAsiaTheme="minorEastAsia" w:cstheme="minorHAnsi"/>
        </w:rPr>
        <w:t>unless otherwise required by FHKC</w:t>
      </w:r>
      <w:r w:rsidR="00682E79">
        <w:rPr>
          <w:rFonts w:eastAsiaTheme="minorEastAsia" w:cstheme="minorHAnsi"/>
        </w:rPr>
        <w:t>)</w:t>
      </w:r>
      <w:r w:rsidRPr="00EF20AE">
        <w:rPr>
          <w:rFonts w:eastAsiaTheme="minorEastAsia" w:cstheme="minorHAnsi"/>
        </w:rPr>
        <w:t xml:space="preserve"> to discuss the key metrics and performance guarantees. Insurer shall make staff with the appropriate knowledge and expertise available during these meetings and shall be prepared to discuss the report in detail as well as discuss any other relevant topics such as barriers to care, emerging trends and anticipated legislative action</w:t>
      </w:r>
      <w:r>
        <w:rPr>
          <w:rFonts w:eastAsiaTheme="minorEastAsia" w:cstheme="minorHAnsi"/>
        </w:rPr>
        <w:t>s</w:t>
      </w:r>
      <w:r w:rsidRPr="00EF20AE">
        <w:rPr>
          <w:rFonts w:eastAsiaTheme="minorEastAsia" w:cstheme="minorHAnsi"/>
        </w:rPr>
        <w:t>.</w:t>
      </w:r>
    </w:p>
    <w:p w14:paraId="7DCBD64D" w14:textId="1BD840B7" w:rsidR="0052086A" w:rsidRDefault="003E02DC" w:rsidP="003E02DC">
      <w:pPr>
        <w:pStyle w:val="Heading2"/>
      </w:pPr>
      <w:bookmarkStart w:id="93" w:name="_Toc36462124"/>
      <w:r>
        <w:t>Corrective Action Plans</w:t>
      </w:r>
      <w:bookmarkEnd w:id="93"/>
    </w:p>
    <w:p w14:paraId="4DDD0BC9" w14:textId="27A458AD" w:rsidR="007D03E5" w:rsidRPr="001331A4" w:rsidRDefault="007D03E5" w:rsidP="007D03E5">
      <w:pPr>
        <w:rPr>
          <w:rFonts w:eastAsiaTheme="minorEastAsia" w:cstheme="minorHAnsi"/>
        </w:rPr>
      </w:pPr>
      <w:r w:rsidRPr="001331A4">
        <w:rPr>
          <w:rFonts w:eastAsiaTheme="minorEastAsia" w:cstheme="minorHAnsi"/>
        </w:rPr>
        <w:t>FHKC may require Insurer to propose and implement a Corrective Action Plan (CAP) to address and correct the cause of deficiencies in Insurer’s performance under this Contract, including failure to meet</w:t>
      </w:r>
      <w:r>
        <w:rPr>
          <w:rFonts w:eastAsiaTheme="minorEastAsia" w:cstheme="minorHAnsi"/>
        </w:rPr>
        <w:t xml:space="preserve"> the performance guarantees in A</w:t>
      </w:r>
      <w:r w:rsidRPr="001331A4">
        <w:rPr>
          <w:rFonts w:eastAsiaTheme="minorEastAsia" w:cstheme="minorHAnsi"/>
        </w:rPr>
        <w:t>ttachment</w:t>
      </w:r>
      <w:r>
        <w:rPr>
          <w:rFonts w:eastAsiaTheme="minorEastAsia" w:cstheme="minorHAnsi"/>
        </w:rPr>
        <w:t xml:space="preserve"> C</w:t>
      </w:r>
      <w:r w:rsidRPr="001331A4">
        <w:rPr>
          <w:rFonts w:eastAsiaTheme="minorEastAsia" w:cstheme="minorHAnsi"/>
        </w:rPr>
        <w:t xml:space="preserve"> and findings from the EQRO compliance validation. </w:t>
      </w:r>
      <w:r w:rsidR="00865289" w:rsidRPr="0063568E">
        <w:t xml:space="preserve">If </w:t>
      </w:r>
      <w:r w:rsidR="00501906">
        <w:rPr>
          <w:rFonts w:cstheme="minorHAnsi"/>
        </w:rPr>
        <w:t>Insurer</w:t>
      </w:r>
      <w:r w:rsidR="00865289" w:rsidRPr="0063568E">
        <w:rPr>
          <w:rFonts w:cstheme="minorHAnsi"/>
        </w:rPr>
        <w:t xml:space="preserve">'s performance falls below the minimum level of performance for the same </w:t>
      </w:r>
      <w:r w:rsidR="00865289">
        <w:rPr>
          <w:rFonts w:cstheme="minorHAnsi"/>
        </w:rPr>
        <w:t>p</w:t>
      </w:r>
      <w:r w:rsidR="00865289" w:rsidRPr="0063568E">
        <w:rPr>
          <w:rFonts w:cstheme="minorHAnsi"/>
        </w:rPr>
        <w:t xml:space="preserve">erformance </w:t>
      </w:r>
      <w:r w:rsidR="00865289">
        <w:rPr>
          <w:rFonts w:cstheme="minorHAnsi"/>
        </w:rPr>
        <w:t>guarantee</w:t>
      </w:r>
      <w:r w:rsidR="00865289" w:rsidRPr="0063568E">
        <w:rPr>
          <w:rFonts w:cstheme="minorHAnsi"/>
        </w:rPr>
        <w:t xml:space="preserve"> set forth in this Contract for three </w:t>
      </w:r>
      <w:r w:rsidR="003B0B7E">
        <w:rPr>
          <w:rFonts w:cstheme="minorHAnsi"/>
        </w:rPr>
        <w:t xml:space="preserve">(3) </w:t>
      </w:r>
      <w:r w:rsidR="00865289" w:rsidRPr="0063568E">
        <w:rPr>
          <w:rFonts w:cstheme="minorHAnsi"/>
        </w:rPr>
        <w:t xml:space="preserve">or more consecutive </w:t>
      </w:r>
      <w:r w:rsidR="00717196">
        <w:rPr>
          <w:rFonts w:cstheme="minorHAnsi"/>
        </w:rPr>
        <w:t>measurement periods</w:t>
      </w:r>
      <w:r w:rsidR="00865289" w:rsidRPr="0063568E">
        <w:rPr>
          <w:rFonts w:cstheme="minorHAnsi"/>
        </w:rPr>
        <w:t xml:space="preserve">, </w:t>
      </w:r>
      <w:r w:rsidR="00501906">
        <w:rPr>
          <w:rFonts w:cstheme="minorHAnsi"/>
        </w:rPr>
        <w:t>Insurer</w:t>
      </w:r>
      <w:r w:rsidR="00865289" w:rsidRPr="0063568E">
        <w:rPr>
          <w:rFonts w:cstheme="minorHAnsi"/>
        </w:rPr>
        <w:t xml:space="preserve"> shall </w:t>
      </w:r>
      <w:r w:rsidR="00865289">
        <w:rPr>
          <w:rFonts w:cstheme="minorHAnsi"/>
        </w:rPr>
        <w:t xml:space="preserve">provide a </w:t>
      </w:r>
      <w:r w:rsidR="00865289">
        <w:t>CAP to remediate the performance and prevent it from occurring</w:t>
      </w:r>
      <w:r w:rsidR="00865289">
        <w:rPr>
          <w:rFonts w:cstheme="minorHAnsi"/>
        </w:rPr>
        <w:t xml:space="preserve"> in </w:t>
      </w:r>
      <w:r w:rsidR="00865289">
        <w:t>the future.</w:t>
      </w:r>
      <w:r w:rsidR="00D256BB">
        <w:t xml:space="preserve"> This does not prevent FHKC from requiring a CAP prior to three (3) consecutive failures to meet a PG. </w:t>
      </w:r>
    </w:p>
    <w:p w14:paraId="3419F2FD" w14:textId="77777777" w:rsidR="007D03E5" w:rsidRPr="001331A4" w:rsidRDefault="007D03E5" w:rsidP="007D03E5">
      <w:pPr>
        <w:rPr>
          <w:rFonts w:eastAsiaTheme="minorEastAsia" w:cstheme="minorHAnsi"/>
        </w:rPr>
      </w:pPr>
      <w:r w:rsidRPr="001331A4">
        <w:rPr>
          <w:rFonts w:eastAsiaTheme="minorEastAsia" w:cstheme="minorHAnsi"/>
        </w:rPr>
        <w:t xml:space="preserve">Insurer shall submit a CAP to FHKC for approval within seven (7) Business Days of such request from FHKC, unless FHKC requests another timeframe. </w:t>
      </w:r>
      <w:r>
        <w:t xml:space="preserve">The timeframe to provide the corrective action plan is inclusive of the date of request. </w:t>
      </w:r>
    </w:p>
    <w:p w14:paraId="628BAD00" w14:textId="77777777" w:rsidR="007D03E5" w:rsidRPr="001331A4" w:rsidRDefault="007D03E5" w:rsidP="007D03E5">
      <w:pPr>
        <w:rPr>
          <w:rFonts w:eastAsiaTheme="minorEastAsia" w:cstheme="minorHAnsi"/>
        </w:rPr>
      </w:pPr>
      <w:r w:rsidRPr="001331A4">
        <w:rPr>
          <w:rFonts w:eastAsiaTheme="minorEastAsia" w:cstheme="minorHAnsi"/>
        </w:rPr>
        <w:t xml:space="preserve">If the CAP is not subsequently approved by FHKC, Insurer shall submit a revised CAP within three (3) Business Days from the notification of FHKC’s disapproval. </w:t>
      </w:r>
    </w:p>
    <w:p w14:paraId="2378B1B8" w14:textId="77777777" w:rsidR="007D03E5" w:rsidRPr="001331A4" w:rsidRDefault="007D03E5" w:rsidP="007D03E5">
      <w:pPr>
        <w:rPr>
          <w:rFonts w:eastAsiaTheme="minorEastAsia" w:cstheme="minorHAnsi"/>
        </w:rPr>
      </w:pPr>
      <w:r w:rsidRPr="001331A4">
        <w:rPr>
          <w:rFonts w:eastAsiaTheme="minorEastAsia" w:cstheme="minorHAnsi"/>
        </w:rPr>
        <w:t>At a minimum, CAP</w:t>
      </w:r>
      <w:r w:rsidRPr="006F05B6">
        <w:rPr>
          <w:rFonts w:eastAsiaTheme="minorEastAsia" w:cstheme="minorHAnsi"/>
        </w:rPr>
        <w:t>s</w:t>
      </w:r>
      <w:r w:rsidRPr="001331A4">
        <w:rPr>
          <w:rFonts w:eastAsiaTheme="minorEastAsia" w:cstheme="minorHAnsi"/>
        </w:rPr>
        <w:t xml:space="preserve"> shall include a description of the problem being corrected, a description of the solution, and an implementation plan detailing the implementation of the solution with anticipated completion dates. </w:t>
      </w:r>
    </w:p>
    <w:p w14:paraId="684695B7" w14:textId="7188B69C" w:rsidR="007D03E5" w:rsidRPr="001331A4" w:rsidRDefault="007D03E5" w:rsidP="007D03E5">
      <w:pPr>
        <w:rPr>
          <w:rFonts w:eastAsiaTheme="minorEastAsia" w:cstheme="minorHAnsi"/>
        </w:rPr>
      </w:pPr>
      <w:r w:rsidRPr="001331A4">
        <w:rPr>
          <w:rFonts w:eastAsiaTheme="minorEastAsia" w:cstheme="minorHAnsi"/>
        </w:rPr>
        <w:t xml:space="preserve">Insurer shall be liable for </w:t>
      </w:r>
      <w:r w:rsidR="002C1D2B">
        <w:rPr>
          <w:rFonts w:eastAsiaTheme="minorEastAsia" w:cstheme="minorHAnsi"/>
        </w:rPr>
        <w:t>Financial Consequences</w:t>
      </w:r>
      <w:r w:rsidRPr="001331A4">
        <w:rPr>
          <w:rFonts w:eastAsiaTheme="minorEastAsia" w:cstheme="minorHAnsi"/>
        </w:rPr>
        <w:t xml:space="preserve"> of </w:t>
      </w:r>
      <w:r>
        <w:rPr>
          <w:rFonts w:eastAsiaTheme="minorEastAsia" w:cstheme="minorHAnsi"/>
        </w:rPr>
        <w:t>five hundred dollars ($500)</w:t>
      </w:r>
      <w:r w:rsidRPr="001331A4">
        <w:rPr>
          <w:rFonts w:eastAsiaTheme="minorEastAsia" w:cstheme="minorHAnsi"/>
        </w:rPr>
        <w:t xml:space="preserve"> per Calendar Day, limited to fifteen thousand dollars (</w:t>
      </w:r>
      <w:r>
        <w:rPr>
          <w:rFonts w:eastAsiaTheme="minorEastAsia" w:cstheme="minorHAnsi"/>
        </w:rPr>
        <w:t>$</w:t>
      </w:r>
      <w:r w:rsidRPr="001331A4">
        <w:rPr>
          <w:rFonts w:eastAsiaTheme="minorEastAsia" w:cstheme="minorHAnsi"/>
        </w:rPr>
        <w:t xml:space="preserve">15,000) per incident for CAP-submission timeliness failures. </w:t>
      </w:r>
      <w:r>
        <w:t xml:space="preserve">Financial </w:t>
      </w:r>
      <w:r w:rsidR="003A6285">
        <w:t>C</w:t>
      </w:r>
      <w:r>
        <w:t>onsequences apply to each Calendar Day beyond the due date until provided to FHKC, inclusive of the day provided to FHKC.</w:t>
      </w:r>
      <w:r w:rsidRPr="00AC04CC">
        <w:t xml:space="preserve"> </w:t>
      </w:r>
      <w:r>
        <w:t xml:space="preserve">Financial </w:t>
      </w:r>
      <w:r w:rsidR="003A6285">
        <w:t>C</w:t>
      </w:r>
      <w:r>
        <w:t>onsequences apply to the initial due date and to subsequent due dates should the CAP require revisions prior to FHKC approval.</w:t>
      </w:r>
    </w:p>
    <w:p w14:paraId="52376BA5" w14:textId="3785C9B6" w:rsidR="003577E0" w:rsidRDefault="007D03E5" w:rsidP="007D03E5">
      <w:r w:rsidRPr="001331A4">
        <w:rPr>
          <w:rFonts w:eastAsiaTheme="minorEastAsia" w:cstheme="minorHAnsi"/>
        </w:rPr>
        <w:t xml:space="preserve">Insurer shall submit CAP updates on a routine basis. The schedule for such updates shall be established individually for each CAP. Unless otherwise required by FHKC, Insurer shall recommend an update schedule for the CAP to FHKC for approval. Insurer shall be liable for </w:t>
      </w:r>
      <w:r w:rsidR="002C1D2B">
        <w:rPr>
          <w:rFonts w:eastAsiaTheme="minorEastAsia" w:cstheme="minorHAnsi"/>
        </w:rPr>
        <w:t>Financial Consequences</w:t>
      </w:r>
      <w:r w:rsidRPr="001331A4">
        <w:rPr>
          <w:rFonts w:eastAsiaTheme="minorEastAsia" w:cstheme="minorHAnsi"/>
        </w:rPr>
        <w:t xml:space="preserve"> of </w:t>
      </w:r>
      <w:r>
        <w:rPr>
          <w:rFonts w:eastAsiaTheme="minorEastAsia" w:cstheme="minorHAnsi"/>
        </w:rPr>
        <w:t>one thousand dollars ($1,000)</w:t>
      </w:r>
      <w:r w:rsidRPr="001331A4">
        <w:rPr>
          <w:rFonts w:eastAsiaTheme="minorEastAsia" w:cstheme="minorHAnsi"/>
        </w:rPr>
        <w:t xml:space="preserve"> per Calendar Day, limited to thirty thousand dollars (</w:t>
      </w:r>
      <w:r>
        <w:rPr>
          <w:rFonts w:eastAsiaTheme="minorEastAsia" w:cstheme="minorHAnsi"/>
        </w:rPr>
        <w:t>$</w:t>
      </w:r>
      <w:r w:rsidRPr="001331A4">
        <w:rPr>
          <w:rFonts w:eastAsiaTheme="minorEastAsia" w:cstheme="minorHAnsi"/>
        </w:rPr>
        <w:t xml:space="preserve">30,000) per incident, for failure to complete implementation of the approved CAP by the date established in the CAP schedule. </w:t>
      </w:r>
      <w:r w:rsidR="003A6285">
        <w:t>Financial Consequences</w:t>
      </w:r>
      <w:r>
        <w:t xml:space="preserve"> apply to each Calendar Day beyond the due date until the CAP is implemented, inclusive of the day implementation is complete.</w:t>
      </w:r>
    </w:p>
    <w:p w14:paraId="0AA422F5" w14:textId="7781A893" w:rsidR="00E762C6" w:rsidRDefault="00E762C6" w:rsidP="00E762C6">
      <w:pPr>
        <w:pStyle w:val="Heading2"/>
      </w:pPr>
      <w:bookmarkStart w:id="94" w:name="_Toc36462125"/>
      <w:r>
        <w:t>Contract Termination</w:t>
      </w:r>
      <w:r w:rsidR="00763004">
        <w:t xml:space="preserve"> or Expiration</w:t>
      </w:r>
      <w:r>
        <w:t xml:space="preserve"> Transition Plan</w:t>
      </w:r>
      <w:bookmarkEnd w:id="94"/>
    </w:p>
    <w:p w14:paraId="7664FA05" w14:textId="43302CC5" w:rsidR="00F15481" w:rsidRPr="001331A4" w:rsidRDefault="00F15481" w:rsidP="00F15481">
      <w:pPr>
        <w:rPr>
          <w:rFonts w:eastAsiaTheme="minorEastAsia" w:cstheme="minorHAnsi"/>
        </w:rPr>
      </w:pPr>
      <w:r w:rsidRPr="00EF20AE">
        <w:rPr>
          <w:rFonts w:eastAsiaTheme="minorEastAsia" w:cstheme="minorHAnsi"/>
        </w:rPr>
        <w:t xml:space="preserve">Upon the termination </w:t>
      </w:r>
      <w:r w:rsidR="009F2AA2">
        <w:rPr>
          <w:rFonts w:eastAsiaTheme="minorEastAsia" w:cstheme="minorHAnsi"/>
        </w:rPr>
        <w:t xml:space="preserve">or expiration </w:t>
      </w:r>
      <w:r w:rsidRPr="00EF20AE">
        <w:rPr>
          <w:rFonts w:eastAsiaTheme="minorEastAsia" w:cstheme="minorHAnsi"/>
        </w:rPr>
        <w:t>of this Contract, Insurer shall ensure a smooth transition to any other insurer or contract</w:t>
      </w:r>
      <w:r>
        <w:rPr>
          <w:rFonts w:eastAsiaTheme="minorEastAsia" w:cstheme="minorHAnsi"/>
        </w:rPr>
        <w:t>.</w:t>
      </w:r>
      <w:r w:rsidRPr="00EF20AE">
        <w:rPr>
          <w:rFonts w:eastAsiaTheme="minorEastAsia" w:cstheme="minorHAnsi"/>
        </w:rPr>
        <w:t xml:space="preserve"> </w:t>
      </w:r>
    </w:p>
    <w:p w14:paraId="1AD88489" w14:textId="2E8B15E6" w:rsidR="00F15481" w:rsidRPr="001331A4" w:rsidRDefault="00F15481" w:rsidP="00F15481">
      <w:pPr>
        <w:rPr>
          <w:rFonts w:eastAsiaTheme="minorEastAsia" w:cstheme="minorHAnsi"/>
        </w:rPr>
      </w:pPr>
      <w:r w:rsidRPr="00EF20AE">
        <w:rPr>
          <w:rFonts w:eastAsiaTheme="minorEastAsia" w:cstheme="minorHAnsi"/>
        </w:rPr>
        <w:t xml:space="preserve">Insurer shall provide a transition plan to FHKC for approval within ninety (90) Calendar Days </w:t>
      </w:r>
      <w:r w:rsidR="006C2B06">
        <w:rPr>
          <w:rFonts w:eastAsiaTheme="minorEastAsia" w:cstheme="minorHAnsi"/>
        </w:rPr>
        <w:t>before</w:t>
      </w:r>
      <w:r w:rsidR="006C2B06" w:rsidRPr="00EF20AE">
        <w:rPr>
          <w:rFonts w:eastAsiaTheme="minorEastAsia" w:cstheme="minorHAnsi"/>
        </w:rPr>
        <w:t xml:space="preserve"> </w:t>
      </w:r>
      <w:r w:rsidRPr="00EF20AE">
        <w:rPr>
          <w:rFonts w:eastAsiaTheme="minorEastAsia" w:cstheme="minorHAnsi"/>
        </w:rPr>
        <w:t xml:space="preserve">the termination </w:t>
      </w:r>
      <w:r w:rsidR="003677B9">
        <w:rPr>
          <w:rFonts w:eastAsiaTheme="minorEastAsia" w:cstheme="minorHAnsi"/>
        </w:rPr>
        <w:t xml:space="preserve">or expiration </w:t>
      </w:r>
      <w:r w:rsidRPr="00EF20AE">
        <w:rPr>
          <w:rFonts w:eastAsiaTheme="minorEastAsia" w:cstheme="minorHAnsi"/>
        </w:rPr>
        <w:t xml:space="preserve">date of this Contract. In the event the Contract terminates prior to the expiration date and Insurer is not given more than ninety (90) Calendar Days’ </w:t>
      </w:r>
      <w:r>
        <w:rPr>
          <w:rFonts w:eastAsiaTheme="minorEastAsia" w:cstheme="minorHAnsi"/>
        </w:rPr>
        <w:t>N</w:t>
      </w:r>
      <w:r w:rsidRPr="00EF20AE">
        <w:rPr>
          <w:rFonts w:eastAsiaTheme="minorEastAsia" w:cstheme="minorHAnsi"/>
        </w:rPr>
        <w:t>otice, Insurer shall provide a transition plan by the date specified by FHKC or</w:t>
      </w:r>
      <w:r w:rsidR="00917D94">
        <w:rPr>
          <w:rFonts w:eastAsiaTheme="minorEastAsia" w:cstheme="minorHAnsi"/>
        </w:rPr>
        <w:t>,</w:t>
      </w:r>
      <w:r w:rsidRPr="00EF20AE">
        <w:rPr>
          <w:rFonts w:eastAsiaTheme="minorEastAsia" w:cstheme="minorHAnsi"/>
        </w:rPr>
        <w:t xml:space="preserve"> </w:t>
      </w:r>
      <w:r w:rsidR="00917D94" w:rsidRPr="00EF20AE">
        <w:rPr>
          <w:rFonts w:eastAsiaTheme="minorEastAsia" w:cstheme="minorHAnsi"/>
        </w:rPr>
        <w:t>if no date is specified</w:t>
      </w:r>
      <w:r w:rsidR="00917D94">
        <w:rPr>
          <w:rFonts w:eastAsiaTheme="minorEastAsia" w:cstheme="minorHAnsi"/>
        </w:rPr>
        <w:t>,</w:t>
      </w:r>
      <w:r w:rsidR="00917D94" w:rsidRPr="00EF20AE">
        <w:rPr>
          <w:rFonts w:eastAsiaTheme="minorEastAsia" w:cstheme="minorHAnsi"/>
        </w:rPr>
        <w:t xml:space="preserve"> </w:t>
      </w:r>
      <w:r w:rsidRPr="00EF20AE">
        <w:rPr>
          <w:rFonts w:eastAsiaTheme="minorEastAsia" w:cstheme="minorHAnsi"/>
        </w:rPr>
        <w:t xml:space="preserve">within five (5) Business Days of </w:t>
      </w:r>
      <w:r w:rsidR="00917D94">
        <w:rPr>
          <w:rFonts w:eastAsiaTheme="minorEastAsia" w:cstheme="minorHAnsi"/>
        </w:rPr>
        <w:t xml:space="preserve">Insurer’s </w:t>
      </w:r>
      <w:r w:rsidR="00917D94" w:rsidRPr="00EF20AE">
        <w:rPr>
          <w:rFonts w:eastAsiaTheme="minorEastAsia" w:cstheme="minorHAnsi"/>
        </w:rPr>
        <w:t xml:space="preserve">receipt </w:t>
      </w:r>
      <w:r w:rsidR="00917D94">
        <w:rPr>
          <w:rFonts w:eastAsiaTheme="minorEastAsia" w:cstheme="minorHAnsi"/>
        </w:rPr>
        <w:t xml:space="preserve">of the </w:t>
      </w:r>
      <w:r w:rsidRPr="00EF20AE">
        <w:rPr>
          <w:rFonts w:eastAsiaTheme="minorEastAsia" w:cstheme="minorHAnsi"/>
        </w:rPr>
        <w:t xml:space="preserve">termination </w:t>
      </w:r>
      <w:r w:rsidR="00917D94">
        <w:rPr>
          <w:rFonts w:eastAsiaTheme="minorEastAsia" w:cstheme="minorHAnsi"/>
        </w:rPr>
        <w:t>N</w:t>
      </w:r>
      <w:r w:rsidRPr="00EF20AE">
        <w:rPr>
          <w:rFonts w:eastAsiaTheme="minorEastAsia" w:cstheme="minorHAnsi"/>
        </w:rPr>
        <w:t>otice</w:t>
      </w:r>
      <w:r w:rsidR="00D64067">
        <w:rPr>
          <w:rFonts w:eastAsiaTheme="minorEastAsia" w:cstheme="minorHAnsi"/>
        </w:rPr>
        <w:t>.</w:t>
      </w:r>
      <w:r w:rsidRPr="00EF20AE">
        <w:rPr>
          <w:rFonts w:eastAsiaTheme="minorEastAsia" w:cstheme="minorHAnsi"/>
        </w:rPr>
        <w:t xml:space="preserve"> </w:t>
      </w:r>
    </w:p>
    <w:p w14:paraId="7F6132D7" w14:textId="77777777" w:rsidR="00F15481" w:rsidRPr="001331A4" w:rsidRDefault="00F15481" w:rsidP="00F15481">
      <w:pPr>
        <w:rPr>
          <w:rFonts w:eastAsiaTheme="minorEastAsia" w:cstheme="minorHAnsi"/>
        </w:rPr>
      </w:pPr>
      <w:r w:rsidRPr="001331A4">
        <w:rPr>
          <w:rFonts w:eastAsiaTheme="minorEastAsia" w:cstheme="minorHAnsi"/>
        </w:rPr>
        <w:t>If the transition plan is not subsequently approved by FHKC, Insurer shall submit a revised transition plan within five (5) Business Days from the notification of FHKC’s disapproval.</w:t>
      </w:r>
    </w:p>
    <w:p w14:paraId="4EE84F5A" w14:textId="3CF7072C" w:rsidR="00F15481" w:rsidRPr="001331A4" w:rsidRDefault="00F15481" w:rsidP="00F15481">
      <w:pPr>
        <w:rPr>
          <w:rFonts w:eastAsiaTheme="minorEastAsia" w:cstheme="minorHAnsi"/>
        </w:rPr>
      </w:pPr>
      <w:r w:rsidRPr="00EF20AE">
        <w:rPr>
          <w:rFonts w:eastAsiaTheme="minorEastAsia" w:cstheme="minorHAnsi"/>
        </w:rPr>
        <w:t xml:space="preserve">Insurer’s failure to provide a timely transition plan acceptable to FHKC or failure to timely implement such transition plan, in whole or in part, shall be considered an </w:t>
      </w:r>
      <w:r w:rsidR="00416BD4">
        <w:rPr>
          <w:rFonts w:eastAsiaTheme="minorEastAsia" w:cstheme="minorHAnsi"/>
        </w:rPr>
        <w:t>E</w:t>
      </w:r>
      <w:r w:rsidRPr="00EF20AE">
        <w:rPr>
          <w:rFonts w:eastAsiaTheme="minorEastAsia" w:cstheme="minorHAnsi"/>
        </w:rPr>
        <w:t xml:space="preserve">vent of </w:t>
      </w:r>
      <w:r w:rsidR="00416BD4">
        <w:rPr>
          <w:rFonts w:eastAsiaTheme="minorEastAsia" w:cstheme="minorHAnsi"/>
        </w:rPr>
        <w:t>D</w:t>
      </w:r>
      <w:r w:rsidRPr="00EF20AE">
        <w:rPr>
          <w:rFonts w:eastAsiaTheme="minorEastAsia" w:cstheme="minorHAnsi"/>
        </w:rPr>
        <w:t>efault</w:t>
      </w:r>
      <w:r>
        <w:rPr>
          <w:rFonts w:eastAsiaTheme="minorEastAsia" w:cstheme="minorHAnsi"/>
        </w:rPr>
        <w:t xml:space="preserve"> </w:t>
      </w:r>
      <w:r w:rsidRPr="00EF20AE">
        <w:rPr>
          <w:rFonts w:eastAsiaTheme="minorEastAsia" w:cstheme="minorHAnsi"/>
        </w:rPr>
        <w:t xml:space="preserve">and failure to perform. </w:t>
      </w:r>
    </w:p>
    <w:p w14:paraId="5B981ABE" w14:textId="2AD76C80" w:rsidR="00E762C6" w:rsidRDefault="00F15481" w:rsidP="008143FD">
      <w:pPr>
        <w:rPr>
          <w:rFonts w:eastAsiaTheme="minorEastAsia" w:cstheme="minorHAnsi"/>
        </w:rPr>
      </w:pPr>
      <w:r w:rsidRPr="00EF20AE">
        <w:rPr>
          <w:rFonts w:eastAsiaTheme="minorEastAsia" w:cstheme="minorHAnsi"/>
        </w:rPr>
        <w:t>In such event</w:t>
      </w:r>
      <w:r>
        <w:rPr>
          <w:rFonts w:eastAsiaTheme="minorEastAsia" w:cstheme="minorHAnsi"/>
        </w:rPr>
        <w:t xml:space="preserve"> </w:t>
      </w:r>
      <w:r w:rsidRPr="00EF20AE">
        <w:rPr>
          <w:rFonts w:eastAsiaTheme="minorEastAsia" w:cstheme="minorHAnsi"/>
        </w:rPr>
        <w:t xml:space="preserve">Insurer shall be responsible for </w:t>
      </w:r>
      <w:r w:rsidR="002C1D2B">
        <w:rPr>
          <w:rFonts w:eastAsiaTheme="minorEastAsia" w:cstheme="minorHAnsi"/>
        </w:rPr>
        <w:t>Financial Consequences</w:t>
      </w:r>
      <w:r w:rsidRPr="00EF20AE">
        <w:rPr>
          <w:rFonts w:eastAsiaTheme="minorEastAsia" w:cstheme="minorHAnsi"/>
        </w:rPr>
        <w:t xml:space="preserve"> in the amount of $1,000.00 (one thousand dollars) per day, as determined by FHKC. FHKC may also withhold payment to Insurer for nonperformance or unsatisfactory performance of the terms of this Contract.</w:t>
      </w:r>
    </w:p>
    <w:p w14:paraId="7461C771" w14:textId="4411AA17" w:rsidR="002D35EE" w:rsidRPr="001B0ACB" w:rsidRDefault="002D35EE" w:rsidP="00F15481">
      <w:pPr>
        <w:rPr>
          <w:rFonts w:eastAsiaTheme="minorEastAsia" w:cstheme="minorHAnsi"/>
        </w:rPr>
      </w:pPr>
      <w:r w:rsidRPr="002D35EE">
        <w:rPr>
          <w:rFonts w:eastAsiaTheme="minorEastAsia" w:cstheme="minorHAnsi"/>
        </w:rPr>
        <w:t xml:space="preserve">This </w:t>
      </w:r>
      <w:r w:rsidR="00AD225B">
        <w:rPr>
          <w:rFonts w:eastAsiaTheme="minorEastAsia" w:cstheme="minorHAnsi"/>
        </w:rPr>
        <w:t>S</w:t>
      </w:r>
      <w:r w:rsidRPr="002D35EE">
        <w:rPr>
          <w:rFonts w:eastAsiaTheme="minorEastAsia" w:cstheme="minorHAnsi"/>
        </w:rPr>
        <w:t>ection survives termination or expiration of this Contract.</w:t>
      </w:r>
    </w:p>
    <w:p w14:paraId="198B35E0" w14:textId="76EC477B" w:rsidR="00A8406B" w:rsidRDefault="00BD5C17" w:rsidP="00BD5C17">
      <w:pPr>
        <w:pStyle w:val="Heading2"/>
      </w:pPr>
      <w:bookmarkStart w:id="95" w:name="_Toc36462126"/>
      <w:r>
        <w:t>Performance Guarantees</w:t>
      </w:r>
      <w:bookmarkEnd w:id="95"/>
    </w:p>
    <w:p w14:paraId="617F3E15" w14:textId="74B71981" w:rsidR="00BD5C17" w:rsidRDefault="00F355D7" w:rsidP="3785125A">
      <w:pPr>
        <w:rPr>
          <w:rFonts w:eastAsiaTheme="minorEastAsia"/>
        </w:rPr>
      </w:pPr>
      <w:r w:rsidRPr="3785125A">
        <w:rPr>
          <w:rFonts w:eastAsiaTheme="minorEastAsia"/>
        </w:rPr>
        <w:t xml:space="preserve">Insurer’s performance under this Contract is subject to the performance guarantees, including reporting requirements, and associated </w:t>
      </w:r>
      <w:r w:rsidR="00E3515B" w:rsidRPr="3785125A">
        <w:rPr>
          <w:rFonts w:eastAsiaTheme="minorEastAsia"/>
        </w:rPr>
        <w:t>F</w:t>
      </w:r>
      <w:r w:rsidRPr="3785125A">
        <w:rPr>
          <w:rFonts w:eastAsiaTheme="minorEastAsia"/>
        </w:rPr>
        <w:t xml:space="preserve">inancial </w:t>
      </w:r>
      <w:r w:rsidR="00E3515B" w:rsidRPr="3785125A">
        <w:rPr>
          <w:rFonts w:eastAsiaTheme="minorEastAsia"/>
        </w:rPr>
        <w:t>C</w:t>
      </w:r>
      <w:r w:rsidRPr="3785125A">
        <w:rPr>
          <w:rFonts w:eastAsiaTheme="minorEastAsia"/>
        </w:rPr>
        <w:t xml:space="preserve">onsequences established in Attachment </w:t>
      </w:r>
      <w:r w:rsidR="6F5D31A2" w:rsidRPr="3785125A">
        <w:rPr>
          <w:rFonts w:eastAsiaTheme="minorEastAsia"/>
        </w:rPr>
        <w:t>C</w:t>
      </w:r>
      <w:r w:rsidRPr="3785125A">
        <w:rPr>
          <w:rFonts w:eastAsiaTheme="minorEastAsia"/>
        </w:rPr>
        <w:t>.</w:t>
      </w:r>
    </w:p>
    <w:p w14:paraId="2A60F1C1" w14:textId="59AAD0DF" w:rsidR="00BE7F97" w:rsidRPr="000446AA" w:rsidRDefault="00BE7F97" w:rsidP="00BD5C17">
      <w:pPr>
        <w:rPr>
          <w:rFonts w:cstheme="minorHAnsi"/>
        </w:rPr>
      </w:pPr>
      <w:r w:rsidRPr="0063568E">
        <w:t xml:space="preserve">The inclusion of </w:t>
      </w:r>
      <w:r>
        <w:t>p</w:t>
      </w:r>
      <w:r w:rsidRPr="0063568E">
        <w:t xml:space="preserve">erformance </w:t>
      </w:r>
      <w:r>
        <w:rPr>
          <w:rFonts w:cstheme="minorHAnsi"/>
        </w:rPr>
        <w:t>guarantees</w:t>
      </w:r>
      <w:r w:rsidRPr="0063568E">
        <w:rPr>
          <w:rFonts w:cstheme="minorHAnsi"/>
        </w:rPr>
        <w:t xml:space="preserve"> and the related </w:t>
      </w:r>
      <w:r w:rsidR="002C1D2B">
        <w:rPr>
          <w:rFonts w:cstheme="minorHAnsi"/>
        </w:rPr>
        <w:t>Financial Consequences</w:t>
      </w:r>
      <w:r w:rsidRPr="001331A4">
        <w:rPr>
          <w:rFonts w:cstheme="minorHAnsi"/>
        </w:rPr>
        <w:t xml:space="preserve"> </w:t>
      </w:r>
      <w:r w:rsidRPr="0063568E">
        <w:rPr>
          <w:rFonts w:cstheme="minorHAnsi"/>
        </w:rPr>
        <w:t xml:space="preserve">in this Contract is intended to address unsatisfactory performance in the context of ongoing operations without resort to the </w:t>
      </w:r>
      <w:r>
        <w:rPr>
          <w:rFonts w:cstheme="minorHAnsi"/>
        </w:rPr>
        <w:t xml:space="preserve">Event of </w:t>
      </w:r>
      <w:r w:rsidRPr="0063568E">
        <w:rPr>
          <w:rFonts w:cstheme="minorHAnsi"/>
        </w:rPr>
        <w:t xml:space="preserve">Default </w:t>
      </w:r>
      <w:r>
        <w:rPr>
          <w:rFonts w:cstheme="minorHAnsi"/>
        </w:rPr>
        <w:t>r</w:t>
      </w:r>
      <w:r w:rsidRPr="0063568E">
        <w:rPr>
          <w:rFonts w:cstheme="minorHAnsi"/>
        </w:rPr>
        <w:t xml:space="preserve">emedies set forth in Section </w:t>
      </w:r>
      <w:r w:rsidR="001B0ACB">
        <w:rPr>
          <w:rFonts w:cstheme="minorHAnsi"/>
        </w:rPr>
        <w:t>4</w:t>
      </w:r>
      <w:r w:rsidR="007E591E">
        <w:rPr>
          <w:rFonts w:cstheme="minorHAnsi"/>
        </w:rPr>
        <w:t>4</w:t>
      </w:r>
      <w:r w:rsidR="001B0ACB">
        <w:rPr>
          <w:rFonts w:cstheme="minorHAnsi"/>
        </w:rPr>
        <w:t>.10</w:t>
      </w:r>
      <w:r w:rsidRPr="0063568E">
        <w:rPr>
          <w:rFonts w:cstheme="minorHAnsi"/>
        </w:rPr>
        <w:t xml:space="preserve">. If </w:t>
      </w:r>
      <w:r w:rsidR="00501906">
        <w:rPr>
          <w:rFonts w:cstheme="minorHAnsi"/>
        </w:rPr>
        <w:t>Insurer</w:t>
      </w:r>
      <w:r w:rsidRPr="0063568E">
        <w:rPr>
          <w:rFonts w:cstheme="minorHAnsi"/>
        </w:rPr>
        <w:t xml:space="preserve">'s performance falls below the minimum level of performance for the same </w:t>
      </w:r>
      <w:r>
        <w:rPr>
          <w:rFonts w:cstheme="minorHAnsi"/>
        </w:rPr>
        <w:t>p</w:t>
      </w:r>
      <w:r w:rsidRPr="0063568E">
        <w:rPr>
          <w:rFonts w:cstheme="minorHAnsi"/>
        </w:rPr>
        <w:t xml:space="preserve">erformance </w:t>
      </w:r>
      <w:r>
        <w:rPr>
          <w:rFonts w:cstheme="minorHAnsi"/>
        </w:rPr>
        <w:t>guarantee</w:t>
      </w:r>
      <w:r w:rsidRPr="0063568E">
        <w:rPr>
          <w:rFonts w:cstheme="minorHAnsi"/>
        </w:rPr>
        <w:t xml:space="preserve"> set forth in this Contract for three </w:t>
      </w:r>
      <w:r w:rsidR="003B0B7E">
        <w:rPr>
          <w:rFonts w:cstheme="minorHAnsi"/>
        </w:rPr>
        <w:t xml:space="preserve">(3) </w:t>
      </w:r>
      <w:r w:rsidRPr="0063568E">
        <w:rPr>
          <w:rFonts w:cstheme="minorHAnsi"/>
        </w:rPr>
        <w:t xml:space="preserve">consecutive </w:t>
      </w:r>
      <w:r w:rsidR="00717196">
        <w:rPr>
          <w:rFonts w:cstheme="minorHAnsi"/>
        </w:rPr>
        <w:t>measurement periods</w:t>
      </w:r>
      <w:r w:rsidRPr="0063568E">
        <w:rPr>
          <w:rFonts w:cstheme="minorHAnsi"/>
        </w:rPr>
        <w:t xml:space="preserve"> or </w:t>
      </w:r>
      <w:r w:rsidRPr="0063568E">
        <w:rPr>
          <w:rFonts w:cstheme="minorHAnsi"/>
          <w:color w:val="000000"/>
        </w:rPr>
        <w:t>fails to meet a total of five</w:t>
      </w:r>
      <w:r>
        <w:rPr>
          <w:rFonts w:cstheme="minorHAnsi"/>
          <w:color w:val="000000"/>
        </w:rPr>
        <w:t xml:space="preserve"> </w:t>
      </w:r>
      <w:r w:rsidR="002D4FEE">
        <w:rPr>
          <w:rFonts w:cstheme="minorHAnsi"/>
          <w:color w:val="000000"/>
        </w:rPr>
        <w:t xml:space="preserve">(5) </w:t>
      </w:r>
      <w:r w:rsidRPr="0063568E">
        <w:rPr>
          <w:rFonts w:cstheme="minorHAnsi"/>
          <w:color w:val="000000"/>
        </w:rPr>
        <w:t xml:space="preserve">or more </w:t>
      </w:r>
      <w:r>
        <w:rPr>
          <w:rFonts w:cstheme="minorHAnsi"/>
          <w:color w:val="000000"/>
        </w:rPr>
        <w:t>p</w:t>
      </w:r>
      <w:r w:rsidRPr="0063568E">
        <w:rPr>
          <w:rFonts w:cstheme="minorHAnsi"/>
          <w:color w:val="000000"/>
        </w:rPr>
        <w:t xml:space="preserve">erformance </w:t>
      </w:r>
      <w:r>
        <w:rPr>
          <w:rFonts w:cstheme="minorHAnsi"/>
          <w:color w:val="000000"/>
        </w:rPr>
        <w:t>s</w:t>
      </w:r>
      <w:r w:rsidRPr="0063568E">
        <w:rPr>
          <w:rFonts w:cstheme="minorHAnsi"/>
          <w:color w:val="000000"/>
        </w:rPr>
        <w:t>tandards in six</w:t>
      </w:r>
      <w:r w:rsidR="002D4FEE">
        <w:rPr>
          <w:rFonts w:cstheme="minorHAnsi"/>
          <w:color w:val="000000"/>
        </w:rPr>
        <w:t xml:space="preserve"> (6)</w:t>
      </w:r>
      <w:r w:rsidRPr="0063568E">
        <w:rPr>
          <w:rFonts w:cstheme="minorHAnsi"/>
          <w:color w:val="000000"/>
        </w:rPr>
        <w:t xml:space="preserve"> out of</w:t>
      </w:r>
      <w:r>
        <w:rPr>
          <w:rFonts w:cstheme="minorHAnsi"/>
          <w:color w:val="000000"/>
        </w:rPr>
        <w:t xml:space="preserve"> </w:t>
      </w:r>
      <w:r w:rsidR="002D4FEE">
        <w:rPr>
          <w:rFonts w:cstheme="minorHAnsi"/>
          <w:color w:val="000000"/>
        </w:rPr>
        <w:t>twelve (</w:t>
      </w:r>
      <w:r w:rsidRPr="0063568E">
        <w:rPr>
          <w:rFonts w:cstheme="minorHAnsi"/>
          <w:color w:val="000000"/>
        </w:rPr>
        <w:t>12</w:t>
      </w:r>
      <w:r w:rsidR="002D4FEE">
        <w:rPr>
          <w:rFonts w:cstheme="minorHAnsi"/>
          <w:color w:val="000000"/>
        </w:rPr>
        <w:t>)</w:t>
      </w:r>
      <w:r w:rsidRPr="0063568E">
        <w:rPr>
          <w:rFonts w:cstheme="minorHAnsi"/>
          <w:color w:val="000000"/>
        </w:rPr>
        <w:t xml:space="preserve"> months (regardless of standard), </w:t>
      </w:r>
      <w:r w:rsidRPr="0063568E">
        <w:rPr>
          <w:rFonts w:cstheme="minorHAnsi"/>
        </w:rPr>
        <w:t xml:space="preserve">and such failure is not otherwise excused, then FHKC may follow the process outlined in Section </w:t>
      </w:r>
      <w:r w:rsidR="004E5336">
        <w:rPr>
          <w:rFonts w:cstheme="minorHAnsi"/>
        </w:rPr>
        <w:t>4</w:t>
      </w:r>
      <w:r w:rsidR="00757586">
        <w:rPr>
          <w:rFonts w:cstheme="minorHAnsi"/>
        </w:rPr>
        <w:t>4</w:t>
      </w:r>
      <w:r w:rsidR="004E5336">
        <w:rPr>
          <w:rFonts w:cstheme="minorHAnsi"/>
        </w:rPr>
        <w:t>.6</w:t>
      </w:r>
      <w:r w:rsidRPr="0063568E">
        <w:rPr>
          <w:rFonts w:cstheme="minorHAnsi"/>
        </w:rPr>
        <w:t xml:space="preserve"> in lieu of accepting any </w:t>
      </w:r>
      <w:r w:rsidR="002C1D2B">
        <w:rPr>
          <w:rFonts w:cstheme="minorHAnsi"/>
        </w:rPr>
        <w:t>Financial Consequences</w:t>
      </w:r>
      <w:r w:rsidRPr="0063568E">
        <w:rPr>
          <w:rFonts w:cstheme="minorHAnsi"/>
        </w:rPr>
        <w:t>.</w:t>
      </w:r>
    </w:p>
    <w:p w14:paraId="0D78A2C4" w14:textId="10264AEB" w:rsidR="00947364" w:rsidRDefault="00790B47" w:rsidP="00790B47">
      <w:pPr>
        <w:pStyle w:val="Heading2"/>
      </w:pPr>
      <w:bookmarkStart w:id="96" w:name="_Toc36462127"/>
      <w:r>
        <w:t>Financial Consequences</w:t>
      </w:r>
      <w:bookmarkEnd w:id="96"/>
    </w:p>
    <w:p w14:paraId="593B52A9" w14:textId="77777777" w:rsidR="002328C2" w:rsidRPr="001331A4" w:rsidRDefault="002328C2" w:rsidP="002328C2">
      <w:pPr>
        <w:rPr>
          <w:rFonts w:eastAsiaTheme="minorEastAsia" w:cstheme="minorHAnsi"/>
        </w:rPr>
      </w:pPr>
      <w:r w:rsidRPr="001331A4">
        <w:rPr>
          <w:rFonts w:eastAsiaTheme="minorEastAsia" w:cstheme="minorHAnsi"/>
        </w:rPr>
        <w:t>Insurer agrees the services provided under this Contract are critical to the success of FHKC’s provision of quality services to Enrollees and the administration of th</w:t>
      </w:r>
      <w:r>
        <w:rPr>
          <w:rFonts w:eastAsiaTheme="minorEastAsia" w:cstheme="minorHAnsi"/>
        </w:rPr>
        <w:t>e P</w:t>
      </w:r>
      <w:r w:rsidRPr="001331A4">
        <w:rPr>
          <w:rFonts w:eastAsiaTheme="minorEastAsia" w:cstheme="minorHAnsi"/>
        </w:rPr>
        <w:t>rogram</w:t>
      </w:r>
      <w:r>
        <w:rPr>
          <w:rFonts w:eastAsiaTheme="minorEastAsia" w:cstheme="minorHAnsi"/>
        </w:rPr>
        <w:t>.</w:t>
      </w:r>
      <w:r w:rsidRPr="001331A4">
        <w:rPr>
          <w:rFonts w:eastAsiaTheme="minorEastAsia" w:cstheme="minorHAnsi"/>
        </w:rPr>
        <w:t xml:space="preserve"> Likewise, Insurer’s performance of its obligations under this Contract in a timely and reliable manner and to a high-quality standard is significant to FHKC and FHKC’s mission. </w:t>
      </w:r>
    </w:p>
    <w:p w14:paraId="53DF0851" w14:textId="6C7D3671" w:rsidR="002328C2" w:rsidRPr="001331A4" w:rsidRDefault="002328C2" w:rsidP="002328C2">
      <w:pPr>
        <w:rPr>
          <w:rFonts w:eastAsiaTheme="minorEastAsia" w:cstheme="minorHAnsi"/>
        </w:rPr>
      </w:pPr>
      <w:r w:rsidRPr="001331A4">
        <w:rPr>
          <w:rFonts w:eastAsiaTheme="minorEastAsia" w:cstheme="minorHAnsi"/>
        </w:rPr>
        <w:t xml:space="preserve">Insurer may be subject to </w:t>
      </w:r>
      <w:r w:rsidR="002C1D2B">
        <w:rPr>
          <w:rFonts w:eastAsiaTheme="minorEastAsia" w:cstheme="minorHAnsi"/>
        </w:rPr>
        <w:t>Financial Consequences</w:t>
      </w:r>
      <w:r w:rsidRPr="001331A4">
        <w:rPr>
          <w:rFonts w:eastAsiaTheme="minorEastAsia" w:cstheme="minorHAnsi"/>
        </w:rPr>
        <w:t xml:space="preserve"> as described in this Contract for failure to perform its obligations as required. </w:t>
      </w:r>
      <w:r w:rsidR="003A6285">
        <w:rPr>
          <w:rFonts w:eastAsiaTheme="minorEastAsia" w:cstheme="minorHAnsi"/>
        </w:rPr>
        <w:t>Financial Consequences</w:t>
      </w:r>
      <w:r w:rsidRPr="001331A4">
        <w:rPr>
          <w:rFonts w:eastAsiaTheme="minorEastAsia" w:cstheme="minorHAnsi"/>
        </w:rPr>
        <w:t xml:space="preserve"> </w:t>
      </w:r>
      <w:r>
        <w:rPr>
          <w:rFonts w:eastAsiaTheme="minorEastAsia" w:cstheme="minorHAnsi"/>
        </w:rPr>
        <w:t xml:space="preserve">are not liquidated damages and </w:t>
      </w:r>
      <w:r w:rsidRPr="001331A4">
        <w:rPr>
          <w:rFonts w:eastAsiaTheme="minorEastAsia" w:cstheme="minorHAnsi"/>
        </w:rPr>
        <w:t xml:space="preserve">shall be assessed at FHKC’s sole discretion. FHKC shall inform Insurer in writing of any </w:t>
      </w:r>
      <w:r w:rsidR="002C1D2B">
        <w:rPr>
          <w:rFonts w:eastAsiaTheme="minorEastAsia" w:cstheme="minorHAnsi"/>
        </w:rPr>
        <w:t>Financial Consequences</w:t>
      </w:r>
      <w:r w:rsidRPr="001331A4">
        <w:rPr>
          <w:rFonts w:eastAsiaTheme="minorEastAsia" w:cstheme="minorHAnsi"/>
        </w:rPr>
        <w:t xml:space="preserve"> incurred. </w:t>
      </w:r>
      <w:r w:rsidR="009729E1" w:rsidRPr="0063568E">
        <w:rPr>
          <w:rFonts w:cstheme="minorHAnsi"/>
        </w:rPr>
        <w:t>In accepting</w:t>
      </w:r>
      <w:r w:rsidR="009729E1">
        <w:rPr>
          <w:rFonts w:cstheme="minorHAnsi"/>
        </w:rPr>
        <w:t xml:space="preserve"> any</w:t>
      </w:r>
      <w:r w:rsidR="009729E1" w:rsidRPr="0063568E">
        <w:rPr>
          <w:rFonts w:cstheme="minorHAnsi"/>
        </w:rPr>
        <w:t xml:space="preserve"> </w:t>
      </w:r>
      <w:r w:rsidR="009729E1">
        <w:rPr>
          <w:rFonts w:cstheme="minorHAnsi"/>
        </w:rPr>
        <w:t>Financial Consequences</w:t>
      </w:r>
      <w:r w:rsidR="009729E1" w:rsidRPr="0063568E">
        <w:rPr>
          <w:rFonts w:cstheme="minorHAnsi"/>
        </w:rPr>
        <w:t xml:space="preserve">, FHKC does not waive its right to pursue </w:t>
      </w:r>
      <w:r w:rsidR="009729E1">
        <w:rPr>
          <w:rFonts w:cstheme="minorHAnsi"/>
        </w:rPr>
        <w:t xml:space="preserve">a Corrective Action Plan as set forth in Section </w:t>
      </w:r>
      <w:r w:rsidR="00495B65">
        <w:rPr>
          <w:rFonts w:cstheme="minorHAnsi"/>
        </w:rPr>
        <w:t>12.7</w:t>
      </w:r>
      <w:r w:rsidR="009729E1">
        <w:rPr>
          <w:rFonts w:cstheme="minorHAnsi"/>
        </w:rPr>
        <w:t xml:space="preserve"> or </w:t>
      </w:r>
      <w:r w:rsidR="009729E1" w:rsidRPr="0063568E">
        <w:rPr>
          <w:rFonts w:cstheme="minorHAnsi"/>
        </w:rPr>
        <w:t>other remedies for cost</w:t>
      </w:r>
      <w:r w:rsidR="009729E1">
        <w:rPr>
          <w:rFonts w:cstheme="minorHAnsi"/>
        </w:rPr>
        <w:t>s</w:t>
      </w:r>
      <w:r w:rsidR="009729E1" w:rsidRPr="0063568E">
        <w:rPr>
          <w:rFonts w:cstheme="minorHAnsi"/>
        </w:rPr>
        <w:t xml:space="preserve"> and damages not covered by </w:t>
      </w:r>
      <w:r w:rsidR="009729E1">
        <w:rPr>
          <w:rFonts w:cstheme="minorHAnsi"/>
        </w:rPr>
        <w:t>any</w:t>
      </w:r>
      <w:r w:rsidR="009729E1" w:rsidRPr="0063568E">
        <w:rPr>
          <w:rFonts w:cstheme="minorHAnsi"/>
        </w:rPr>
        <w:t xml:space="preserve"> </w:t>
      </w:r>
      <w:r w:rsidR="009729E1">
        <w:rPr>
          <w:rFonts w:cstheme="minorHAnsi"/>
        </w:rPr>
        <w:t>Financial Consequences</w:t>
      </w:r>
      <w:r w:rsidR="009729E1" w:rsidRPr="0063568E">
        <w:rPr>
          <w:rFonts w:cstheme="minorHAnsi"/>
        </w:rPr>
        <w:t>.</w:t>
      </w:r>
    </w:p>
    <w:p w14:paraId="2E4EECFC" w14:textId="28330203" w:rsidR="002328C2" w:rsidRPr="001331A4" w:rsidRDefault="002328C2" w:rsidP="002328C2">
      <w:pPr>
        <w:rPr>
          <w:rFonts w:eastAsiaTheme="minorEastAsia" w:cstheme="minorHAnsi"/>
        </w:rPr>
      </w:pPr>
      <w:r w:rsidRPr="001331A4">
        <w:rPr>
          <w:rFonts w:eastAsiaTheme="minorEastAsia" w:cstheme="minorHAnsi"/>
        </w:rPr>
        <w:t xml:space="preserve">Insurer may dispute or request a waiver of any </w:t>
      </w:r>
      <w:r w:rsidR="002C1D2B">
        <w:rPr>
          <w:rFonts w:eastAsiaTheme="minorEastAsia" w:cstheme="minorHAnsi"/>
        </w:rPr>
        <w:t>Financial Consequences</w:t>
      </w:r>
      <w:r w:rsidRPr="001331A4">
        <w:rPr>
          <w:rFonts w:eastAsiaTheme="minorEastAsia" w:cstheme="minorHAnsi"/>
        </w:rPr>
        <w:t xml:space="preserve"> assessed by submitting such request in writing to FHKC’s contract manager within five (5) Business Days of receipt of the </w:t>
      </w:r>
      <w:r w:rsidR="002C1D2B">
        <w:rPr>
          <w:rFonts w:eastAsiaTheme="minorEastAsia" w:cstheme="minorHAnsi"/>
        </w:rPr>
        <w:t>Financial Consequences</w:t>
      </w:r>
      <w:r w:rsidRPr="001331A4">
        <w:rPr>
          <w:rFonts w:eastAsiaTheme="minorEastAsia" w:cstheme="minorHAnsi"/>
        </w:rPr>
        <w:t xml:space="preserve"> assessment. Requests shall clearly identify the </w:t>
      </w:r>
      <w:r w:rsidR="002C1D2B">
        <w:rPr>
          <w:rFonts w:eastAsiaTheme="minorEastAsia" w:cstheme="minorHAnsi"/>
        </w:rPr>
        <w:t>Financial Consequences</w:t>
      </w:r>
      <w:r w:rsidRPr="001331A4">
        <w:rPr>
          <w:rFonts w:eastAsiaTheme="minorEastAsia" w:cstheme="minorHAnsi"/>
        </w:rPr>
        <w:t xml:space="preserve"> being assessed, provide a narrative describing Insurer’s reasoning for the dispute or waiver request and include any supporting documentation. FHKC shall review and </w:t>
      </w:r>
      <w:r>
        <w:rPr>
          <w:rFonts w:eastAsiaTheme="minorEastAsia" w:cstheme="minorHAnsi"/>
        </w:rPr>
        <w:t xml:space="preserve">make a recommendation to the appropriate committee, if required, and </w:t>
      </w:r>
      <w:r w:rsidRPr="001331A4">
        <w:rPr>
          <w:rFonts w:eastAsiaTheme="minorEastAsia" w:cstheme="minorHAnsi"/>
        </w:rPr>
        <w:t>respond to the request in writing. FHKC’s decision shall be the final determination.</w:t>
      </w:r>
    </w:p>
    <w:p w14:paraId="6455B7DB" w14:textId="64FD6A7E" w:rsidR="009729E1" w:rsidRDefault="002328C2" w:rsidP="002328C2">
      <w:pPr>
        <w:rPr>
          <w:rFonts w:eastAsiaTheme="minorEastAsia" w:cstheme="minorHAnsi"/>
        </w:rPr>
      </w:pPr>
      <w:r w:rsidRPr="001331A4">
        <w:rPr>
          <w:rFonts w:eastAsiaTheme="minorEastAsia" w:cstheme="minorHAnsi"/>
        </w:rPr>
        <w:t xml:space="preserve">Insurer shall pay any </w:t>
      </w:r>
      <w:r w:rsidR="002C1D2B">
        <w:rPr>
          <w:rFonts w:eastAsiaTheme="minorEastAsia" w:cstheme="minorHAnsi"/>
        </w:rPr>
        <w:t>Financial Consequences</w:t>
      </w:r>
      <w:r w:rsidRPr="001331A4">
        <w:rPr>
          <w:rFonts w:eastAsiaTheme="minorEastAsia" w:cstheme="minorHAnsi"/>
        </w:rPr>
        <w:t xml:space="preserve"> within forty-five (45) Calendar Days of notice of assessment. FHKC reserves the right to offset any </w:t>
      </w:r>
      <w:r w:rsidR="002C1D2B">
        <w:rPr>
          <w:rFonts w:eastAsiaTheme="minorEastAsia" w:cstheme="minorHAnsi"/>
        </w:rPr>
        <w:t>Financial Consequences</w:t>
      </w:r>
      <w:r w:rsidRPr="001331A4">
        <w:rPr>
          <w:rFonts w:eastAsiaTheme="minorEastAsia" w:cstheme="minorHAnsi"/>
        </w:rPr>
        <w:t xml:space="preserve"> owed by Insurer from any payments owed to Insurer in the event Insurer fails to make timely payment.</w:t>
      </w:r>
    </w:p>
    <w:p w14:paraId="277975C4" w14:textId="292AE236" w:rsidR="00B11228" w:rsidRDefault="003A6285" w:rsidP="002328C2">
      <w:pPr>
        <w:rPr>
          <w:rFonts w:eastAsiaTheme="minorEastAsia" w:cstheme="minorHAnsi"/>
        </w:rPr>
      </w:pPr>
      <w:r>
        <w:rPr>
          <w:rFonts w:eastAsiaTheme="minorEastAsia" w:cstheme="minorHAnsi"/>
        </w:rPr>
        <w:t>Financial Consequences</w:t>
      </w:r>
      <w:r w:rsidR="00B11228">
        <w:rPr>
          <w:rFonts w:eastAsiaTheme="minorEastAsia" w:cstheme="minorHAnsi"/>
        </w:rPr>
        <w:t xml:space="preserve"> shall be capped at no more than ten percent (10%) of the </w:t>
      </w:r>
      <w:r w:rsidR="00570F36">
        <w:rPr>
          <w:rFonts w:eastAsiaTheme="minorEastAsia" w:cstheme="minorHAnsi"/>
        </w:rPr>
        <w:t xml:space="preserve">premiums paid to Insurer in the month in which the </w:t>
      </w:r>
      <w:r w:rsidR="002C1D2B">
        <w:rPr>
          <w:rFonts w:eastAsiaTheme="minorEastAsia" w:cstheme="minorHAnsi"/>
        </w:rPr>
        <w:t>Financial Consequences</w:t>
      </w:r>
      <w:r w:rsidR="00570F36">
        <w:rPr>
          <w:rFonts w:eastAsiaTheme="minorEastAsia" w:cstheme="minorHAnsi"/>
        </w:rPr>
        <w:t xml:space="preserve"> are assessed. </w:t>
      </w:r>
    </w:p>
    <w:p w14:paraId="3877A211" w14:textId="6514D618" w:rsidR="00326620" w:rsidRDefault="00494B7B" w:rsidP="00494B7B">
      <w:pPr>
        <w:pStyle w:val="Heading2"/>
      </w:pPr>
      <w:bookmarkStart w:id="97" w:name="_Toc36462128"/>
      <w:r>
        <w:t>Intermediate Sanctions</w:t>
      </w:r>
      <w:bookmarkEnd w:id="97"/>
    </w:p>
    <w:p w14:paraId="5B421443" w14:textId="22ACEB3A" w:rsidR="006C1D5C" w:rsidRPr="001331A4" w:rsidRDefault="006C1D5C" w:rsidP="006C1D5C">
      <w:pPr>
        <w:rPr>
          <w:rFonts w:eastAsiaTheme="minorEastAsia" w:cstheme="minorHAnsi"/>
        </w:rPr>
      </w:pPr>
      <w:r w:rsidRPr="001331A4">
        <w:rPr>
          <w:rFonts w:eastAsiaTheme="minorEastAsia" w:cstheme="minorHAnsi"/>
        </w:rPr>
        <w:t xml:space="preserve">FHKC may impose intermediate sanctions in accordance with 42 CFR </w:t>
      </w:r>
      <w:r w:rsidR="00AE6F9A" w:rsidRPr="00AE6F9A">
        <w:rPr>
          <w:rFonts w:eastAsiaTheme="minorEastAsia" w:cstheme="minorHAnsi"/>
        </w:rPr>
        <w:t>438.700</w:t>
      </w:r>
      <w:r w:rsidRPr="001331A4">
        <w:rPr>
          <w:rFonts w:eastAsiaTheme="minorEastAsia" w:cstheme="minorHAnsi"/>
        </w:rPr>
        <w:t>. In the event FHKC makes any of the following determinations based on findings from onsite surveys, complaints by Enrollees and others, financial status or any other source, sanction</w:t>
      </w:r>
      <w:r>
        <w:rPr>
          <w:rFonts w:eastAsiaTheme="minorEastAsia" w:cstheme="minorHAnsi"/>
        </w:rPr>
        <w:t>s</w:t>
      </w:r>
      <w:r w:rsidRPr="001331A4">
        <w:rPr>
          <w:rFonts w:eastAsiaTheme="minorEastAsia" w:cstheme="minorHAnsi"/>
        </w:rPr>
        <w:t xml:space="preserve"> may be imposed as listed. FHKC may impose any or </w:t>
      </w:r>
      <w:proofErr w:type="gramStart"/>
      <w:r w:rsidRPr="001331A4">
        <w:rPr>
          <w:rFonts w:eastAsiaTheme="minorEastAsia" w:cstheme="minorHAnsi"/>
        </w:rPr>
        <w:t>all of</w:t>
      </w:r>
      <w:proofErr w:type="gramEnd"/>
      <w:r w:rsidRPr="001331A4">
        <w:rPr>
          <w:rFonts w:eastAsiaTheme="minorEastAsia" w:cstheme="minorHAnsi"/>
        </w:rPr>
        <w:t xml:space="preserve"> the potential sanctions listed for a determination.</w:t>
      </w:r>
    </w:p>
    <w:p w14:paraId="111023FC" w14:textId="5EC8D920"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 xml:space="preserve">Insurer fails substantially to provide </w:t>
      </w:r>
      <w:r>
        <w:rPr>
          <w:rFonts w:eastAsiaTheme="minorEastAsia" w:cstheme="minorHAnsi"/>
        </w:rPr>
        <w:t>Medically Necessary</w:t>
      </w:r>
      <w:r w:rsidRPr="001331A4">
        <w:rPr>
          <w:rFonts w:eastAsiaTheme="minorEastAsia" w:cstheme="minorHAnsi"/>
        </w:rPr>
        <w:t xml:space="preserve"> services that Insurer is required to provide, under law or under this Contract, to a</w:t>
      </w:r>
      <w:r w:rsidR="008555EC">
        <w:rPr>
          <w:rFonts w:eastAsiaTheme="minorEastAsia" w:cstheme="minorHAnsi"/>
        </w:rPr>
        <w:t>n</w:t>
      </w:r>
      <w:r w:rsidRPr="001331A4">
        <w:rPr>
          <w:rFonts w:eastAsiaTheme="minorEastAsia" w:cstheme="minorHAnsi"/>
        </w:rPr>
        <w:t xml:space="preserve"> Enrollee.</w:t>
      </w:r>
    </w:p>
    <w:p w14:paraId="334145A0"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6A18E51D" w14:textId="6FABA9F9"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Civil money penalties limited to</w:t>
      </w:r>
      <w:r w:rsidR="007B3404">
        <w:rPr>
          <w:rFonts w:eastAsiaTheme="minorEastAsia" w:cstheme="minorHAnsi"/>
        </w:rPr>
        <w:t xml:space="preserve"> twenty-five thousand dollars</w:t>
      </w:r>
      <w:r w:rsidRPr="001331A4">
        <w:rPr>
          <w:rFonts w:eastAsiaTheme="minorEastAsia" w:cstheme="minorHAnsi"/>
        </w:rPr>
        <w:t xml:space="preserve"> </w:t>
      </w:r>
      <w:r w:rsidR="007B3404">
        <w:rPr>
          <w:rFonts w:eastAsiaTheme="minorEastAsia" w:cstheme="minorHAnsi"/>
        </w:rPr>
        <w:t>(</w:t>
      </w:r>
      <w:r w:rsidRPr="001331A4">
        <w:rPr>
          <w:rFonts w:eastAsiaTheme="minorEastAsia" w:cstheme="minorHAnsi"/>
        </w:rPr>
        <w:t>$25,000</w:t>
      </w:r>
      <w:r w:rsidR="007B3404">
        <w:rPr>
          <w:rFonts w:eastAsiaTheme="minorEastAsia" w:cstheme="minorHAnsi"/>
        </w:rPr>
        <w:t>)</w:t>
      </w:r>
      <w:r w:rsidRPr="001331A4">
        <w:rPr>
          <w:rFonts w:eastAsiaTheme="minorEastAsia" w:cstheme="minorHAnsi"/>
        </w:rPr>
        <w:t xml:space="preserve"> for each determination. </w:t>
      </w:r>
    </w:p>
    <w:p w14:paraId="581A6924"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08408198"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2DB84CD5"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12684C17" w14:textId="7B1CA7BA"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 xml:space="preserve">FHKC may recommend that CMS impose denial of payment to the state for new </w:t>
      </w:r>
      <w:r w:rsidR="005200C9">
        <w:rPr>
          <w:rFonts w:eastAsiaTheme="minorEastAsia" w:cstheme="minorHAnsi"/>
        </w:rPr>
        <w:t>E</w:t>
      </w:r>
      <w:r w:rsidRPr="001331A4">
        <w:rPr>
          <w:rFonts w:eastAsiaTheme="minorEastAsia" w:cstheme="minorHAnsi"/>
        </w:rPr>
        <w:t xml:space="preserve">nrollees of Insurer. Such denial of payment from CMS automatically results in a denial of payment for </w:t>
      </w:r>
      <w:r w:rsidR="00781742">
        <w:rPr>
          <w:rFonts w:eastAsiaTheme="minorEastAsia" w:cstheme="minorHAnsi"/>
        </w:rPr>
        <w:t>such</w:t>
      </w:r>
      <w:r w:rsidRPr="001331A4">
        <w:rPr>
          <w:rFonts w:eastAsiaTheme="minorEastAsia" w:cstheme="minorHAnsi"/>
        </w:rPr>
        <w:t xml:space="preserve"> </w:t>
      </w:r>
      <w:r w:rsidR="00781742">
        <w:rPr>
          <w:rFonts w:eastAsiaTheme="minorEastAsia" w:cstheme="minorHAnsi"/>
        </w:rPr>
        <w:t>E</w:t>
      </w:r>
      <w:r w:rsidRPr="001331A4">
        <w:rPr>
          <w:rFonts w:eastAsiaTheme="minorEastAsia" w:cstheme="minorHAnsi"/>
        </w:rPr>
        <w:t>nrollees from FHKC.</w:t>
      </w:r>
    </w:p>
    <w:p w14:paraId="463BD77C" w14:textId="750712BE"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 xml:space="preserve">Insurer imposes premiums or charges </w:t>
      </w:r>
      <w:r w:rsidR="0062124F" w:rsidRPr="001331A4">
        <w:rPr>
          <w:rFonts w:eastAsiaTheme="minorEastAsia" w:cstheme="minorHAnsi"/>
        </w:rPr>
        <w:t xml:space="preserve">on Enrollees </w:t>
      </w:r>
      <w:r w:rsidR="0062124F">
        <w:rPr>
          <w:rFonts w:eastAsiaTheme="minorEastAsia" w:cstheme="minorHAnsi"/>
        </w:rPr>
        <w:t xml:space="preserve">that are </w:t>
      </w:r>
      <w:proofErr w:type="gramStart"/>
      <w:r w:rsidRPr="001331A4">
        <w:rPr>
          <w:rFonts w:eastAsiaTheme="minorEastAsia" w:cstheme="minorHAnsi"/>
        </w:rPr>
        <w:t>in excess of</w:t>
      </w:r>
      <w:proofErr w:type="gramEnd"/>
      <w:r w:rsidRPr="001331A4">
        <w:rPr>
          <w:rFonts w:eastAsiaTheme="minorEastAsia" w:cstheme="minorHAnsi"/>
        </w:rPr>
        <w:t xml:space="preserve"> the premiums or charges permitted under the </w:t>
      </w:r>
      <w:r>
        <w:rPr>
          <w:rFonts w:eastAsiaTheme="minorEastAsia" w:cstheme="minorHAnsi"/>
        </w:rPr>
        <w:t>P</w:t>
      </w:r>
      <w:r w:rsidRPr="001331A4">
        <w:rPr>
          <w:rFonts w:eastAsiaTheme="minorEastAsia" w:cstheme="minorHAnsi"/>
        </w:rPr>
        <w:t>rogram.</w:t>
      </w:r>
    </w:p>
    <w:p w14:paraId="5D428883" w14:textId="3363DD9D"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r w:rsidR="004E1820">
        <w:rPr>
          <w:rFonts w:eastAsiaTheme="minorEastAsia" w:cstheme="minorHAnsi"/>
        </w:rPr>
        <w:t>:</w:t>
      </w:r>
    </w:p>
    <w:p w14:paraId="5C7BF75C" w14:textId="2B66ED46"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the greater of </w:t>
      </w:r>
      <w:r w:rsidR="007B3404">
        <w:rPr>
          <w:rFonts w:eastAsiaTheme="minorEastAsia" w:cstheme="minorHAnsi"/>
        </w:rPr>
        <w:t>twenty-five thousand dollars</w:t>
      </w:r>
      <w:r w:rsidR="007B3404" w:rsidRPr="001331A4">
        <w:rPr>
          <w:rFonts w:eastAsiaTheme="minorEastAsia" w:cstheme="minorHAnsi"/>
        </w:rPr>
        <w:t xml:space="preserve"> </w:t>
      </w:r>
      <w:r w:rsidR="007B3404">
        <w:rPr>
          <w:rFonts w:eastAsiaTheme="minorEastAsia" w:cstheme="minorHAnsi"/>
        </w:rPr>
        <w:t>(</w:t>
      </w:r>
      <w:r w:rsidR="007B3404" w:rsidRPr="001331A4">
        <w:rPr>
          <w:rFonts w:eastAsiaTheme="minorEastAsia" w:cstheme="minorHAnsi"/>
        </w:rPr>
        <w:t>$25,000</w:t>
      </w:r>
      <w:r w:rsidR="007B3404">
        <w:rPr>
          <w:rFonts w:eastAsiaTheme="minorEastAsia" w:cstheme="minorHAnsi"/>
        </w:rPr>
        <w:t>)</w:t>
      </w:r>
      <w:r w:rsidR="007B3404" w:rsidRPr="001331A4">
        <w:rPr>
          <w:rFonts w:eastAsiaTheme="minorEastAsia" w:cstheme="minorHAnsi"/>
        </w:rPr>
        <w:t xml:space="preserve"> </w:t>
      </w:r>
      <w:r w:rsidRPr="001331A4">
        <w:rPr>
          <w:rFonts w:eastAsiaTheme="minorEastAsia" w:cstheme="minorHAnsi"/>
        </w:rPr>
        <w:t xml:space="preserve">or double the amount of the excess charges. </w:t>
      </w:r>
    </w:p>
    <w:p w14:paraId="1ACD6DB3"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55F6275F"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5F513BF4"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4A75F4AE" w14:textId="2F5A724F" w:rsidR="006C1D5C" w:rsidRPr="001331A4" w:rsidRDefault="006C1D5C" w:rsidP="3785125A">
      <w:pPr>
        <w:pStyle w:val="ListParagraph"/>
        <w:numPr>
          <w:ilvl w:val="0"/>
          <w:numId w:val="35"/>
        </w:numPr>
        <w:contextualSpacing w:val="0"/>
        <w:rPr>
          <w:rFonts w:eastAsiaTheme="minorEastAsia"/>
        </w:rPr>
      </w:pPr>
      <w:r w:rsidRPr="3785125A">
        <w:rPr>
          <w:rFonts w:eastAsiaTheme="minorEastAsia"/>
        </w:rPr>
        <w:t xml:space="preserve">Insurer acts to discriminate among Enrollees </w:t>
      </w:r>
      <w:r w:rsidR="00727198" w:rsidRPr="3785125A">
        <w:rPr>
          <w:rFonts w:eastAsiaTheme="minorEastAsia"/>
        </w:rPr>
        <w:t xml:space="preserve">or potential Enrollees </w:t>
      </w:r>
      <w:proofErr w:type="gramStart"/>
      <w:r w:rsidRPr="3785125A">
        <w:rPr>
          <w:rFonts w:eastAsiaTheme="minorEastAsia"/>
        </w:rPr>
        <w:t>on the basis of</w:t>
      </w:r>
      <w:proofErr w:type="gramEnd"/>
      <w:r w:rsidRPr="3785125A">
        <w:rPr>
          <w:rFonts w:eastAsiaTheme="minorEastAsia"/>
        </w:rPr>
        <w:t xml:space="preserve"> their health status or need for health care services, including termination of the enrollment or refusal to reenroll an Enrollee, except as permitted under this Contract, or any practice that would reasonably be expected to discourage enrollment by potential </w:t>
      </w:r>
      <w:r w:rsidR="004B377F" w:rsidRPr="3785125A">
        <w:rPr>
          <w:rFonts w:eastAsiaTheme="minorEastAsia"/>
        </w:rPr>
        <w:t>E</w:t>
      </w:r>
      <w:r w:rsidRPr="3785125A">
        <w:rPr>
          <w:rFonts w:eastAsiaTheme="minorEastAsia"/>
        </w:rPr>
        <w:t>nrollees whose medical condition or history indicates probabl</w:t>
      </w:r>
      <w:r w:rsidR="5D7ECAAB" w:rsidRPr="3785125A">
        <w:rPr>
          <w:rFonts w:eastAsiaTheme="minorEastAsia"/>
        </w:rPr>
        <w:t>e</w:t>
      </w:r>
      <w:r w:rsidRPr="3785125A">
        <w:rPr>
          <w:rFonts w:eastAsiaTheme="minorEastAsia"/>
        </w:rPr>
        <w:t xml:space="preserve"> need for substantial future </w:t>
      </w:r>
      <w:r w:rsidR="002040CC" w:rsidRPr="3785125A">
        <w:rPr>
          <w:rFonts w:eastAsiaTheme="minorEastAsia"/>
        </w:rPr>
        <w:t xml:space="preserve">Covered </w:t>
      </w:r>
      <w:r w:rsidRPr="3785125A">
        <w:rPr>
          <w:rFonts w:eastAsiaTheme="minorEastAsia"/>
        </w:rPr>
        <w:t xml:space="preserve">Services. </w:t>
      </w:r>
    </w:p>
    <w:p w14:paraId="2A388669"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558943C2" w14:textId="4DBBA4DA"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w:t>
      </w:r>
      <w:r w:rsidR="007B3404">
        <w:rPr>
          <w:rFonts w:eastAsiaTheme="minorEastAsia" w:cstheme="minorHAnsi"/>
        </w:rPr>
        <w:t>fifteen thousand dollars (</w:t>
      </w:r>
      <w:r w:rsidRPr="001331A4">
        <w:rPr>
          <w:rFonts w:eastAsiaTheme="minorEastAsia" w:cstheme="minorHAnsi"/>
        </w:rPr>
        <w:t>$15,000</w:t>
      </w:r>
      <w:r w:rsidR="007B3404">
        <w:rPr>
          <w:rFonts w:eastAsiaTheme="minorEastAsia" w:cstheme="minorHAnsi"/>
        </w:rPr>
        <w:t>)</w:t>
      </w:r>
      <w:r w:rsidRPr="001331A4">
        <w:rPr>
          <w:rFonts w:eastAsiaTheme="minorEastAsia" w:cstheme="minorHAnsi"/>
        </w:rPr>
        <w:t xml:space="preserve"> for each </w:t>
      </w:r>
      <w:r w:rsidR="00BA6DE6">
        <w:rPr>
          <w:rFonts w:eastAsiaTheme="minorEastAsia" w:cstheme="minorHAnsi"/>
        </w:rPr>
        <w:t>person</w:t>
      </w:r>
      <w:r w:rsidR="00BA6DE6" w:rsidRPr="001331A4">
        <w:rPr>
          <w:rFonts w:eastAsiaTheme="minorEastAsia" w:cstheme="minorHAnsi"/>
        </w:rPr>
        <w:t xml:space="preserve"> </w:t>
      </w:r>
      <w:r w:rsidRPr="001331A4">
        <w:rPr>
          <w:rFonts w:eastAsiaTheme="minorEastAsia" w:cstheme="minorHAnsi"/>
        </w:rPr>
        <w:t xml:space="preserve">FHKC determines was not enrolled because of a discriminatory practice subject to an overall limit of </w:t>
      </w:r>
      <w:r w:rsidR="007B3404">
        <w:rPr>
          <w:rFonts w:eastAsiaTheme="minorEastAsia" w:cstheme="minorHAnsi"/>
        </w:rPr>
        <w:t>one hundred thousand dollars (</w:t>
      </w:r>
      <w:r w:rsidRPr="001331A4">
        <w:rPr>
          <w:rFonts w:eastAsiaTheme="minorEastAsia" w:cstheme="minorHAnsi"/>
        </w:rPr>
        <w:t>$100,000</w:t>
      </w:r>
      <w:r w:rsidR="007B3404">
        <w:rPr>
          <w:rFonts w:eastAsiaTheme="minorEastAsia" w:cstheme="minorHAnsi"/>
        </w:rPr>
        <w:t>)</w:t>
      </w:r>
      <w:r w:rsidRPr="001331A4">
        <w:rPr>
          <w:rFonts w:eastAsiaTheme="minorEastAsia" w:cstheme="minorHAnsi"/>
        </w:rPr>
        <w:t xml:space="preserve"> for each determination. </w:t>
      </w:r>
    </w:p>
    <w:p w14:paraId="0DF94C9C"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2FFCBC10"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0DC77EEB"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395CAD53" w14:textId="19690995"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Insurer misrepresents or falsifies information that it furnishes to FHKC, the State</w:t>
      </w:r>
      <w:r w:rsidR="00A82EC9">
        <w:rPr>
          <w:rFonts w:eastAsiaTheme="minorEastAsia" w:cstheme="minorHAnsi"/>
        </w:rPr>
        <w:t xml:space="preserve"> of Florida</w:t>
      </w:r>
      <w:r w:rsidR="00166A09">
        <w:rPr>
          <w:rFonts w:eastAsiaTheme="minorEastAsia" w:cstheme="minorHAnsi"/>
        </w:rPr>
        <w:t>,</w:t>
      </w:r>
      <w:r w:rsidRPr="001331A4">
        <w:rPr>
          <w:rFonts w:eastAsiaTheme="minorEastAsia" w:cstheme="minorHAnsi"/>
        </w:rPr>
        <w:t xml:space="preserve"> or CMS. </w:t>
      </w:r>
    </w:p>
    <w:p w14:paraId="33722C95"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3E252B64" w14:textId="7866EE96"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w:t>
      </w:r>
      <w:r w:rsidR="007B3404">
        <w:rPr>
          <w:rFonts w:eastAsiaTheme="minorEastAsia" w:cstheme="minorHAnsi"/>
        </w:rPr>
        <w:t>one hundred thousand dollars (</w:t>
      </w:r>
      <w:r w:rsidRPr="001331A4">
        <w:rPr>
          <w:rFonts w:eastAsiaTheme="minorEastAsia" w:cstheme="minorHAnsi"/>
        </w:rPr>
        <w:t>$100,000</w:t>
      </w:r>
      <w:r w:rsidR="007B3404">
        <w:rPr>
          <w:rFonts w:eastAsiaTheme="minorEastAsia" w:cstheme="minorHAnsi"/>
        </w:rPr>
        <w:t>)</w:t>
      </w:r>
      <w:r w:rsidRPr="001331A4">
        <w:rPr>
          <w:rFonts w:eastAsiaTheme="minorEastAsia" w:cstheme="minorHAnsi"/>
        </w:rPr>
        <w:t xml:space="preserve"> for each determination. </w:t>
      </w:r>
    </w:p>
    <w:p w14:paraId="32FE7E4F"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68407483"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0BC2C14D"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497E562D" w14:textId="65F788CB"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Insurer misrepresents or falsifies information that it furnishes to an Enrollee, potential Enrollee</w:t>
      </w:r>
      <w:r w:rsidR="003E5BB8">
        <w:rPr>
          <w:rFonts w:eastAsiaTheme="minorEastAsia" w:cstheme="minorHAnsi"/>
        </w:rPr>
        <w:t>,</w:t>
      </w:r>
      <w:r w:rsidRPr="001331A4">
        <w:rPr>
          <w:rFonts w:eastAsiaTheme="minorEastAsia" w:cstheme="minorHAnsi"/>
        </w:rPr>
        <w:t xml:space="preserve"> or </w:t>
      </w:r>
      <w:r>
        <w:rPr>
          <w:rFonts w:eastAsiaTheme="minorEastAsia" w:cstheme="minorHAnsi"/>
        </w:rPr>
        <w:t>P</w:t>
      </w:r>
      <w:r w:rsidRPr="001331A4">
        <w:rPr>
          <w:rFonts w:eastAsiaTheme="minorEastAsia" w:cstheme="minorHAnsi"/>
        </w:rPr>
        <w:t xml:space="preserve">rovider. </w:t>
      </w:r>
    </w:p>
    <w:p w14:paraId="0EBCE6D3"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7FEFE465" w14:textId="32B01178"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w:t>
      </w:r>
      <w:r w:rsidR="007B3404">
        <w:rPr>
          <w:rFonts w:eastAsiaTheme="minorEastAsia" w:cstheme="minorHAnsi"/>
        </w:rPr>
        <w:t>twenty-five thousand dollars</w:t>
      </w:r>
      <w:r w:rsidR="007B3404" w:rsidRPr="001331A4">
        <w:rPr>
          <w:rFonts w:eastAsiaTheme="minorEastAsia" w:cstheme="minorHAnsi"/>
        </w:rPr>
        <w:t xml:space="preserve"> </w:t>
      </w:r>
      <w:r w:rsidR="007B3404">
        <w:rPr>
          <w:rFonts w:eastAsiaTheme="minorEastAsia" w:cstheme="minorHAnsi"/>
        </w:rPr>
        <w:t>(</w:t>
      </w:r>
      <w:r w:rsidR="007B3404" w:rsidRPr="001331A4">
        <w:rPr>
          <w:rFonts w:eastAsiaTheme="minorEastAsia" w:cstheme="minorHAnsi"/>
        </w:rPr>
        <w:t>$25,000</w:t>
      </w:r>
      <w:r w:rsidR="007B3404">
        <w:rPr>
          <w:rFonts w:eastAsiaTheme="minorEastAsia" w:cstheme="minorHAnsi"/>
        </w:rPr>
        <w:t>)</w:t>
      </w:r>
      <w:r w:rsidR="007B3404" w:rsidRPr="001331A4">
        <w:rPr>
          <w:rFonts w:eastAsiaTheme="minorEastAsia" w:cstheme="minorHAnsi"/>
        </w:rPr>
        <w:t xml:space="preserve"> </w:t>
      </w:r>
      <w:r w:rsidRPr="001331A4">
        <w:rPr>
          <w:rFonts w:eastAsiaTheme="minorEastAsia" w:cstheme="minorHAnsi"/>
        </w:rPr>
        <w:t xml:space="preserve">for each determination. </w:t>
      </w:r>
    </w:p>
    <w:p w14:paraId="3119FC4A"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4CF077A0"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402A1FAC"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2B0DEE90" w14:textId="77777777"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 xml:space="preserve">Insurer fails to comply with the requirements for physician incentive plans as required by law. </w:t>
      </w:r>
    </w:p>
    <w:p w14:paraId="5085E56D"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3BBF5BA4" w14:textId="279AED01"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w:t>
      </w:r>
      <w:r w:rsidR="007B3404">
        <w:rPr>
          <w:rFonts w:eastAsiaTheme="minorEastAsia" w:cstheme="minorHAnsi"/>
        </w:rPr>
        <w:t>twenty-five thousand dollars</w:t>
      </w:r>
      <w:r w:rsidR="007B3404" w:rsidRPr="001331A4">
        <w:rPr>
          <w:rFonts w:eastAsiaTheme="minorEastAsia" w:cstheme="minorHAnsi"/>
        </w:rPr>
        <w:t xml:space="preserve"> </w:t>
      </w:r>
      <w:r w:rsidR="007B3404">
        <w:rPr>
          <w:rFonts w:eastAsiaTheme="minorEastAsia" w:cstheme="minorHAnsi"/>
        </w:rPr>
        <w:t>(</w:t>
      </w:r>
      <w:r w:rsidR="007B3404" w:rsidRPr="001331A4">
        <w:rPr>
          <w:rFonts w:eastAsiaTheme="minorEastAsia" w:cstheme="minorHAnsi"/>
        </w:rPr>
        <w:t>$25,000</w:t>
      </w:r>
      <w:r w:rsidR="007B3404">
        <w:rPr>
          <w:rFonts w:eastAsiaTheme="minorEastAsia" w:cstheme="minorHAnsi"/>
        </w:rPr>
        <w:t>)</w:t>
      </w:r>
      <w:r w:rsidR="007B3404" w:rsidRPr="001331A4">
        <w:rPr>
          <w:rFonts w:eastAsiaTheme="minorEastAsia" w:cstheme="minorHAnsi"/>
        </w:rPr>
        <w:t xml:space="preserve"> </w:t>
      </w:r>
      <w:r w:rsidRPr="001331A4">
        <w:rPr>
          <w:rFonts w:eastAsiaTheme="minorEastAsia" w:cstheme="minorHAnsi"/>
        </w:rPr>
        <w:t xml:space="preserve">for each determination. </w:t>
      </w:r>
    </w:p>
    <w:p w14:paraId="372B82A3"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1B3F7BD0"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6D7D90CF"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05294286" w14:textId="1E700A1E"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Insurer has distributed directly, or indirectly through any agent or</w:t>
      </w:r>
      <w:r w:rsidR="00D64067">
        <w:rPr>
          <w:rFonts w:eastAsiaTheme="minorEastAsia" w:cstheme="minorHAnsi"/>
        </w:rPr>
        <w:t xml:space="preserve"> </w:t>
      </w:r>
      <w:r w:rsidR="00C16FE0">
        <w:rPr>
          <w:rFonts w:eastAsiaTheme="minorEastAsia" w:cstheme="minorHAnsi"/>
        </w:rPr>
        <w:t>Sub</w:t>
      </w:r>
      <w:r w:rsidRPr="001331A4">
        <w:rPr>
          <w:rFonts w:eastAsiaTheme="minorEastAsia" w:cstheme="minorHAnsi"/>
        </w:rPr>
        <w:t xml:space="preserve">contractor, </w:t>
      </w:r>
      <w:r>
        <w:rPr>
          <w:rFonts w:eastAsiaTheme="minorEastAsia" w:cstheme="minorHAnsi"/>
        </w:rPr>
        <w:t>Marketing</w:t>
      </w:r>
      <w:r w:rsidRPr="001331A4">
        <w:rPr>
          <w:rFonts w:eastAsiaTheme="minorEastAsia" w:cstheme="minorHAnsi"/>
        </w:rPr>
        <w:t xml:space="preserve"> materials that have not been approved by FHKC or that contain false or misleading information. </w:t>
      </w:r>
    </w:p>
    <w:p w14:paraId="1AE9C2C2"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14E1492C" w14:textId="287C1C4C"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w:t>
      </w:r>
      <w:r w:rsidR="007B3404">
        <w:rPr>
          <w:rFonts w:eastAsiaTheme="minorEastAsia" w:cstheme="minorHAnsi"/>
        </w:rPr>
        <w:t>twenty-five thousand dollars</w:t>
      </w:r>
      <w:r w:rsidR="007B3404" w:rsidRPr="001331A4">
        <w:rPr>
          <w:rFonts w:eastAsiaTheme="minorEastAsia" w:cstheme="minorHAnsi"/>
        </w:rPr>
        <w:t xml:space="preserve"> </w:t>
      </w:r>
      <w:r w:rsidR="007B3404">
        <w:rPr>
          <w:rFonts w:eastAsiaTheme="minorEastAsia" w:cstheme="minorHAnsi"/>
        </w:rPr>
        <w:t>(</w:t>
      </w:r>
      <w:r w:rsidR="007B3404" w:rsidRPr="001331A4">
        <w:rPr>
          <w:rFonts w:eastAsiaTheme="minorEastAsia" w:cstheme="minorHAnsi"/>
        </w:rPr>
        <w:t>$25,000</w:t>
      </w:r>
      <w:r w:rsidR="007B3404">
        <w:rPr>
          <w:rFonts w:eastAsiaTheme="minorEastAsia" w:cstheme="minorHAnsi"/>
        </w:rPr>
        <w:t>)</w:t>
      </w:r>
      <w:r w:rsidR="007B3404" w:rsidRPr="001331A4">
        <w:rPr>
          <w:rFonts w:eastAsiaTheme="minorEastAsia" w:cstheme="minorHAnsi"/>
        </w:rPr>
        <w:t xml:space="preserve"> </w:t>
      </w:r>
      <w:r w:rsidRPr="001331A4">
        <w:rPr>
          <w:rFonts w:eastAsiaTheme="minorEastAsia" w:cstheme="minorHAnsi"/>
        </w:rPr>
        <w:t xml:space="preserve">for each determination. </w:t>
      </w:r>
    </w:p>
    <w:p w14:paraId="21C0D568"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7DC7C800"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7450A44E"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54BC2B5D" w14:textId="77777777"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Insurer has violated any of the other requirements of sections 1903(m) or 1932 of the Act, or any implementing regulations.</w:t>
      </w:r>
    </w:p>
    <w:p w14:paraId="51D85F55"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 xml:space="preserve">Potential Sanctions: </w:t>
      </w:r>
    </w:p>
    <w:p w14:paraId="74CE23D5"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the right to terminate enrollment with Insurer without cause. </w:t>
      </w:r>
    </w:p>
    <w:p w14:paraId="794654EE" w14:textId="77777777" w:rsidR="006C1D5C"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new enrollment, including default enrollment, after the date FHKC or the Secretary of HHS notifies Insurer of this determination.</w:t>
      </w:r>
    </w:p>
    <w:p w14:paraId="6B663F3E" w14:textId="634F4D70" w:rsidR="00494B7B" w:rsidRDefault="006C1D5C" w:rsidP="00DB1125">
      <w:pPr>
        <w:pStyle w:val="ListParagraph"/>
        <w:numPr>
          <w:ilvl w:val="2"/>
          <w:numId w:val="35"/>
        </w:numPr>
        <w:contextualSpacing w:val="0"/>
        <w:rPr>
          <w:rFonts w:eastAsiaTheme="minorEastAsia" w:cstheme="minorHAnsi"/>
        </w:rPr>
      </w:pPr>
      <w:r w:rsidRPr="006C1D5C">
        <w:rPr>
          <w:rFonts w:eastAsiaTheme="minorEastAsia" w:cstheme="minorHAnsi"/>
        </w:rPr>
        <w:t>Suspension of payment for Enrollees enrolled after the effective date of the sanction and until FHKC or CMS is satisfied that the reason for imposition of the sanction no longer exists and is not likely to recur.</w:t>
      </w:r>
    </w:p>
    <w:p w14:paraId="745AB06E" w14:textId="0E9071AC" w:rsidR="00A3056D" w:rsidRDefault="005B25A6" w:rsidP="005B25A6">
      <w:pPr>
        <w:pStyle w:val="Heading1"/>
        <w:rPr>
          <w:rFonts w:eastAsiaTheme="minorEastAsia"/>
        </w:rPr>
      </w:pPr>
      <w:bookmarkStart w:id="98" w:name="_Toc36462129"/>
      <w:r>
        <w:rPr>
          <w:rFonts w:eastAsiaTheme="minorEastAsia"/>
        </w:rPr>
        <w:t>Force Majeure</w:t>
      </w:r>
      <w:bookmarkEnd w:id="98"/>
    </w:p>
    <w:p w14:paraId="5A4516DB" w14:textId="2AEFFA27" w:rsidR="000C10CA" w:rsidRPr="001331A4" w:rsidRDefault="000C10CA" w:rsidP="000C10CA">
      <w:pPr>
        <w:rPr>
          <w:rFonts w:eastAsiaTheme="minorEastAsia" w:cstheme="minorHAnsi"/>
        </w:rPr>
      </w:pPr>
      <w:r w:rsidRPr="00EF20AE">
        <w:rPr>
          <w:rFonts w:eastAsiaTheme="minorEastAsia" w:cstheme="minorHAnsi"/>
        </w:rPr>
        <w:t>Neither Party shall be responsible for delays or failure to perform its obligations under this Contract resul</w:t>
      </w:r>
      <w:r w:rsidRPr="001331A4">
        <w:rPr>
          <w:rFonts w:cstheme="minorHAnsi"/>
        </w:rPr>
        <w:t>ting</w:t>
      </w:r>
      <w:r w:rsidRPr="00EF20AE">
        <w:rPr>
          <w:rFonts w:eastAsiaTheme="minorEastAsia" w:cstheme="minorHAnsi"/>
        </w:rPr>
        <w:t xml:space="preserve"> </w:t>
      </w:r>
      <w:r w:rsidRPr="001331A4">
        <w:rPr>
          <w:rFonts w:cstheme="minorHAnsi"/>
        </w:rPr>
        <w:t>from</w:t>
      </w:r>
      <w:r w:rsidRPr="00EF20AE">
        <w:rPr>
          <w:rFonts w:eastAsiaTheme="minorEastAsia" w:cstheme="minorHAnsi"/>
        </w:rPr>
        <w:t xml:space="preserve"> acts beyond the control of the Party. Such acts includ</w:t>
      </w:r>
      <w:r>
        <w:rPr>
          <w:rFonts w:eastAsiaTheme="minorEastAsia" w:cstheme="minorHAnsi"/>
        </w:rPr>
        <w:t>e</w:t>
      </w:r>
      <w:r w:rsidRPr="00EF20AE">
        <w:rPr>
          <w:rFonts w:eastAsiaTheme="minorEastAsia" w:cstheme="minorHAnsi"/>
        </w:rPr>
        <w:t xml:space="preserve"> blackouts, riots, acts of war, terrorism, epidemics, fire, communication line failure, power failure or shortage, fuel shortages, hurricanes</w:t>
      </w:r>
      <w:r w:rsidR="00385046">
        <w:rPr>
          <w:rFonts w:eastAsiaTheme="minorEastAsia" w:cstheme="minorHAnsi"/>
        </w:rPr>
        <w:t>,</w:t>
      </w:r>
      <w:r w:rsidRPr="00EF20AE">
        <w:rPr>
          <w:rFonts w:eastAsiaTheme="minorEastAsia" w:cstheme="minorHAnsi"/>
        </w:rPr>
        <w:t xml:space="preserve"> or other natural disasters. </w:t>
      </w:r>
    </w:p>
    <w:p w14:paraId="14997D0F" w14:textId="77777777" w:rsidR="00C36329" w:rsidRDefault="000C10CA" w:rsidP="006C4BDB">
      <w:pPr>
        <w:rPr>
          <w:rFonts w:eastAsiaTheme="minorEastAsia" w:cstheme="minorHAnsi"/>
        </w:rPr>
      </w:pPr>
      <w:r w:rsidRPr="00EF20AE">
        <w:rPr>
          <w:rFonts w:eastAsiaTheme="minorEastAsia" w:cstheme="minorHAnsi"/>
        </w:rPr>
        <w:t>Insurer remains responsible for delays or failures caused or contributed to by the fault or negligence of Insurer or its employees, agents</w:t>
      </w:r>
      <w:r w:rsidR="001E13E8">
        <w:rPr>
          <w:rFonts w:eastAsiaTheme="minorEastAsia" w:cstheme="minorHAnsi"/>
        </w:rPr>
        <w:t>,</w:t>
      </w:r>
      <w:r w:rsidRPr="00EF20AE">
        <w:rPr>
          <w:rFonts w:eastAsiaTheme="minorEastAsia" w:cstheme="minorHAnsi"/>
        </w:rPr>
        <w:t xml:space="preserve"> or Subcontractors even when such delay occurred during or because of an act beyond the control of Insurer, to the extent the delay was under the control of Insurer, its employees, agents</w:t>
      </w:r>
      <w:r w:rsidR="00805267">
        <w:rPr>
          <w:rFonts w:eastAsiaTheme="minorEastAsia" w:cstheme="minorHAnsi"/>
        </w:rPr>
        <w:t>,</w:t>
      </w:r>
      <w:r w:rsidRPr="00EF20AE">
        <w:rPr>
          <w:rFonts w:eastAsiaTheme="minorEastAsia" w:cstheme="minorHAnsi"/>
        </w:rPr>
        <w:t xml:space="preserve"> or Subcontractors.</w:t>
      </w:r>
      <w:r w:rsidR="00920C2B">
        <w:rPr>
          <w:rFonts w:eastAsiaTheme="minorEastAsia" w:cstheme="minorHAnsi"/>
        </w:rPr>
        <w:t xml:space="preserve"> </w:t>
      </w:r>
    </w:p>
    <w:p w14:paraId="57D5A928" w14:textId="6DDEBA2F" w:rsidR="006C4BDB" w:rsidRPr="006C4BDB" w:rsidRDefault="006C4BDB" w:rsidP="006C4BDB">
      <w:pPr>
        <w:rPr>
          <w:rFonts w:eastAsiaTheme="minorEastAsia" w:cstheme="minorHAnsi"/>
        </w:rPr>
      </w:pPr>
      <w:r w:rsidRPr="006C4BDB">
        <w:rPr>
          <w:rFonts w:eastAsiaTheme="minorEastAsia" w:cstheme="minorHAnsi"/>
        </w:rPr>
        <w:t>For any delay</w:t>
      </w:r>
      <w:r w:rsidR="00443CFE">
        <w:rPr>
          <w:rFonts w:eastAsiaTheme="minorEastAsia" w:cstheme="minorHAnsi"/>
        </w:rPr>
        <w:t xml:space="preserve"> of Insurer’s performance</w:t>
      </w:r>
      <w:r w:rsidRPr="006C4BDB">
        <w:rPr>
          <w:rFonts w:eastAsiaTheme="minorEastAsia" w:cstheme="minorHAnsi"/>
        </w:rPr>
        <w:t xml:space="preserve">, </w:t>
      </w:r>
      <w:r>
        <w:rPr>
          <w:rFonts w:eastAsiaTheme="minorEastAsia" w:cstheme="minorHAnsi"/>
        </w:rPr>
        <w:t>Insurer</w:t>
      </w:r>
      <w:r w:rsidRPr="006C4BDB">
        <w:rPr>
          <w:rFonts w:eastAsiaTheme="minorEastAsia" w:cstheme="minorHAnsi"/>
        </w:rPr>
        <w:t xml:space="preserve"> must provide Notice </w:t>
      </w:r>
      <w:r w:rsidR="00A95D8F">
        <w:rPr>
          <w:rFonts w:eastAsiaTheme="minorEastAsia" w:cstheme="minorHAnsi"/>
        </w:rPr>
        <w:t xml:space="preserve">to FHKC </w:t>
      </w:r>
      <w:r w:rsidR="006D412B">
        <w:rPr>
          <w:rFonts w:eastAsiaTheme="minorEastAsia" w:cstheme="minorHAnsi"/>
        </w:rPr>
        <w:t xml:space="preserve">that </w:t>
      </w:r>
      <w:r w:rsidR="006D412B" w:rsidRPr="006C4BDB">
        <w:rPr>
          <w:rFonts w:eastAsiaTheme="minorEastAsia" w:cstheme="minorHAnsi"/>
        </w:rPr>
        <w:t>describe</w:t>
      </w:r>
      <w:r w:rsidR="006D412B">
        <w:rPr>
          <w:rFonts w:eastAsiaTheme="minorEastAsia" w:cstheme="minorHAnsi"/>
        </w:rPr>
        <w:t>s</w:t>
      </w:r>
      <w:r w:rsidR="006D412B" w:rsidRPr="006C4BDB">
        <w:rPr>
          <w:rFonts w:eastAsiaTheme="minorEastAsia" w:cstheme="minorHAnsi"/>
        </w:rPr>
        <w:t xml:space="preserve"> the cause </w:t>
      </w:r>
      <w:r w:rsidRPr="006C4BDB">
        <w:rPr>
          <w:rFonts w:eastAsiaTheme="minorEastAsia" w:cstheme="minorHAnsi"/>
        </w:rPr>
        <w:t>of the delay or potential delay</w:t>
      </w:r>
      <w:r w:rsidR="008141D2">
        <w:rPr>
          <w:rFonts w:eastAsiaTheme="minorEastAsia" w:cstheme="minorHAnsi"/>
        </w:rPr>
        <w:t xml:space="preserve"> within the following timeframe</w:t>
      </w:r>
      <w:r w:rsidRPr="006C4BDB">
        <w:rPr>
          <w:rFonts w:eastAsiaTheme="minorEastAsia" w:cstheme="minorHAnsi"/>
        </w:rPr>
        <w:t>, whichever occurs first: (i) five</w:t>
      </w:r>
      <w:r w:rsidR="00DC4639">
        <w:rPr>
          <w:rFonts w:eastAsiaTheme="minorEastAsia" w:cstheme="minorHAnsi"/>
        </w:rPr>
        <w:t xml:space="preserve"> (5)</w:t>
      </w:r>
      <w:r w:rsidRPr="006C4BDB">
        <w:rPr>
          <w:rFonts w:eastAsiaTheme="minorEastAsia" w:cstheme="minorHAnsi"/>
        </w:rPr>
        <w:t xml:space="preserve"> Calendar Days after the cause or event first arose that creates the delay; (ii) five </w:t>
      </w:r>
      <w:r w:rsidR="00DC4639">
        <w:rPr>
          <w:rFonts w:eastAsiaTheme="minorEastAsia" w:cstheme="minorHAnsi"/>
        </w:rPr>
        <w:t xml:space="preserve">(5) </w:t>
      </w:r>
      <w:r w:rsidRPr="006C4BDB">
        <w:rPr>
          <w:rFonts w:eastAsiaTheme="minorEastAsia" w:cstheme="minorHAnsi"/>
        </w:rPr>
        <w:t xml:space="preserve">Calendar Days after </w:t>
      </w:r>
      <w:r w:rsidR="00961BC1">
        <w:rPr>
          <w:rFonts w:eastAsiaTheme="minorEastAsia" w:cstheme="minorHAnsi"/>
        </w:rPr>
        <w:t>Insurer</w:t>
      </w:r>
      <w:r w:rsidRPr="006C4BDB">
        <w:rPr>
          <w:rFonts w:eastAsiaTheme="minorEastAsia" w:cstheme="minorHAnsi"/>
        </w:rPr>
        <w:t xml:space="preserve">’s knowledge of the cause or event that will create the delay, if </w:t>
      </w:r>
      <w:r w:rsidR="00CD0460">
        <w:rPr>
          <w:rFonts w:eastAsiaTheme="minorEastAsia" w:cstheme="minorHAnsi"/>
        </w:rPr>
        <w:t>Insurer</w:t>
      </w:r>
      <w:r w:rsidR="00CD0460" w:rsidRPr="006C4BDB">
        <w:rPr>
          <w:rFonts w:eastAsiaTheme="minorEastAsia" w:cstheme="minorHAnsi"/>
        </w:rPr>
        <w:t xml:space="preserve"> </w:t>
      </w:r>
      <w:r w:rsidRPr="006C4BDB">
        <w:rPr>
          <w:rFonts w:eastAsiaTheme="minorEastAsia" w:cstheme="minorHAnsi"/>
        </w:rPr>
        <w:t>could reasonably foresee that a delay could occur as a result; or (iii) if delay is not reasonably foreseeable, within five</w:t>
      </w:r>
      <w:r w:rsidR="00DC4639">
        <w:rPr>
          <w:rFonts w:eastAsiaTheme="minorEastAsia" w:cstheme="minorHAnsi"/>
        </w:rPr>
        <w:t xml:space="preserve"> (5)</w:t>
      </w:r>
      <w:r w:rsidRPr="006C4BDB">
        <w:rPr>
          <w:rFonts w:eastAsiaTheme="minorEastAsia" w:cstheme="minorHAnsi"/>
        </w:rPr>
        <w:t xml:space="preserve"> Calendar Days after the date </w:t>
      </w:r>
      <w:r w:rsidR="005A4174">
        <w:rPr>
          <w:rFonts w:eastAsiaTheme="minorEastAsia" w:cstheme="minorHAnsi"/>
        </w:rPr>
        <w:t>Insurer</w:t>
      </w:r>
      <w:r w:rsidR="005A4174" w:rsidRPr="006C4BDB">
        <w:rPr>
          <w:rFonts w:eastAsiaTheme="minorEastAsia" w:cstheme="minorHAnsi"/>
        </w:rPr>
        <w:t xml:space="preserve"> </w:t>
      </w:r>
      <w:r w:rsidRPr="006C4BDB">
        <w:rPr>
          <w:rFonts w:eastAsiaTheme="minorEastAsia" w:cstheme="minorHAnsi"/>
        </w:rPr>
        <w:t>first had reason to believe that a delay could result.</w:t>
      </w:r>
    </w:p>
    <w:p w14:paraId="3AC75905" w14:textId="71C2D000" w:rsidR="006C4BDB" w:rsidRPr="006C4BDB" w:rsidRDefault="006C4BDB" w:rsidP="006C4BDB">
      <w:pPr>
        <w:rPr>
          <w:rFonts w:eastAsiaTheme="minorEastAsia" w:cstheme="minorHAnsi"/>
        </w:rPr>
      </w:pPr>
      <w:r w:rsidRPr="006C4BDB">
        <w:rPr>
          <w:rFonts w:eastAsiaTheme="minorEastAsia" w:cstheme="minorHAnsi"/>
        </w:rPr>
        <w:t xml:space="preserve">If </w:t>
      </w:r>
      <w:r w:rsidR="005A4174">
        <w:rPr>
          <w:rFonts w:eastAsiaTheme="minorEastAsia" w:cstheme="minorHAnsi"/>
        </w:rPr>
        <w:t>Insurer</w:t>
      </w:r>
      <w:r w:rsidR="005A4174" w:rsidRPr="006C4BDB">
        <w:rPr>
          <w:rFonts w:eastAsiaTheme="minorEastAsia" w:cstheme="minorHAnsi"/>
        </w:rPr>
        <w:t xml:space="preserve"> </w:t>
      </w:r>
      <w:r w:rsidRPr="006C4BDB">
        <w:rPr>
          <w:rFonts w:eastAsiaTheme="minorEastAsia" w:cstheme="minorHAnsi"/>
        </w:rPr>
        <w:t>believes that any delay</w:t>
      </w:r>
      <w:r w:rsidR="00185825">
        <w:rPr>
          <w:rFonts w:eastAsiaTheme="minorEastAsia" w:cstheme="minorHAnsi"/>
        </w:rPr>
        <w:t xml:space="preserve"> of its performance</w:t>
      </w:r>
      <w:r w:rsidRPr="006C4BDB">
        <w:rPr>
          <w:rFonts w:eastAsiaTheme="minorEastAsia" w:cstheme="minorHAnsi"/>
        </w:rPr>
        <w:t xml:space="preserve"> is attributable to an act or omission of FHKC, </w:t>
      </w:r>
      <w:r w:rsidR="009D43EC">
        <w:rPr>
          <w:rFonts w:eastAsiaTheme="minorEastAsia" w:cstheme="minorHAnsi"/>
        </w:rPr>
        <w:t>Insurer</w:t>
      </w:r>
      <w:r w:rsidR="009D43EC" w:rsidRPr="006C4BDB">
        <w:rPr>
          <w:rFonts w:eastAsiaTheme="minorEastAsia" w:cstheme="minorHAnsi"/>
        </w:rPr>
        <w:t xml:space="preserve"> </w:t>
      </w:r>
      <w:r w:rsidRPr="006C4BDB">
        <w:rPr>
          <w:rFonts w:eastAsiaTheme="minorEastAsia" w:cstheme="minorHAnsi"/>
        </w:rPr>
        <w:t xml:space="preserve">must provide Notice </w:t>
      </w:r>
      <w:r w:rsidR="00012C31">
        <w:rPr>
          <w:rFonts w:eastAsiaTheme="minorEastAsia" w:cstheme="minorHAnsi"/>
        </w:rPr>
        <w:t xml:space="preserve">to FHKC </w:t>
      </w:r>
      <w:r w:rsidR="00311ECB">
        <w:rPr>
          <w:rFonts w:eastAsiaTheme="minorEastAsia" w:cstheme="minorHAnsi"/>
        </w:rPr>
        <w:t xml:space="preserve">that </w:t>
      </w:r>
      <w:r w:rsidR="00012C31" w:rsidRPr="006C4BDB">
        <w:rPr>
          <w:rFonts w:eastAsiaTheme="minorEastAsia" w:cstheme="minorHAnsi"/>
        </w:rPr>
        <w:t>describe</w:t>
      </w:r>
      <w:r w:rsidR="00311ECB">
        <w:rPr>
          <w:rFonts w:eastAsiaTheme="minorEastAsia" w:cstheme="minorHAnsi"/>
        </w:rPr>
        <w:t>s</w:t>
      </w:r>
      <w:r w:rsidR="00012C31" w:rsidRPr="006C4BDB">
        <w:rPr>
          <w:rFonts w:eastAsiaTheme="minorEastAsia" w:cstheme="minorHAnsi"/>
        </w:rPr>
        <w:t xml:space="preserve"> the cause of the delay </w:t>
      </w:r>
      <w:r w:rsidR="00311ECB">
        <w:rPr>
          <w:rFonts w:eastAsiaTheme="minorEastAsia" w:cstheme="minorHAnsi"/>
        </w:rPr>
        <w:t>within the following timeframe</w:t>
      </w:r>
      <w:r w:rsidR="00311ECB" w:rsidRPr="006C4BDB">
        <w:rPr>
          <w:rFonts w:eastAsiaTheme="minorEastAsia" w:cstheme="minorHAnsi"/>
        </w:rPr>
        <w:t xml:space="preserve">, </w:t>
      </w:r>
      <w:r w:rsidR="00775950">
        <w:rPr>
          <w:rFonts w:eastAsiaTheme="minorEastAsia" w:cstheme="minorHAnsi"/>
        </w:rPr>
        <w:t xml:space="preserve">as applicable: </w:t>
      </w:r>
      <w:r w:rsidRPr="006C4BDB">
        <w:rPr>
          <w:rFonts w:eastAsiaTheme="minorEastAsia" w:cstheme="minorHAnsi"/>
        </w:rPr>
        <w:t>(i) five</w:t>
      </w:r>
      <w:r w:rsidR="00301002">
        <w:rPr>
          <w:rFonts w:eastAsiaTheme="minorEastAsia" w:cstheme="minorHAnsi"/>
        </w:rPr>
        <w:t xml:space="preserve"> (5)</w:t>
      </w:r>
      <w:r w:rsidRPr="006C4BDB">
        <w:rPr>
          <w:rFonts w:eastAsiaTheme="minorEastAsia" w:cstheme="minorHAnsi"/>
        </w:rPr>
        <w:t xml:space="preserve"> Calendar Days after the cause that creates or will create the delay first arose, if </w:t>
      </w:r>
      <w:r w:rsidR="00C9026B">
        <w:rPr>
          <w:rFonts w:eastAsiaTheme="minorEastAsia" w:cstheme="minorHAnsi"/>
        </w:rPr>
        <w:t>Insurer</w:t>
      </w:r>
      <w:r w:rsidR="00C9026B" w:rsidRPr="006C4BDB">
        <w:rPr>
          <w:rFonts w:eastAsiaTheme="minorEastAsia" w:cstheme="minorHAnsi"/>
        </w:rPr>
        <w:t xml:space="preserve"> </w:t>
      </w:r>
      <w:r w:rsidRPr="006C4BDB">
        <w:rPr>
          <w:rFonts w:eastAsiaTheme="minorEastAsia" w:cstheme="minorHAnsi"/>
        </w:rPr>
        <w:t xml:space="preserve">could reasonably foresee that a delay could occur as a result, or (ii) if delay is not </w:t>
      </w:r>
      <w:r w:rsidR="003D31EA">
        <w:rPr>
          <w:rFonts w:eastAsiaTheme="minorEastAsia" w:cstheme="minorHAnsi"/>
        </w:rPr>
        <w:t xml:space="preserve">reasonably </w:t>
      </w:r>
      <w:r w:rsidRPr="006C4BDB">
        <w:rPr>
          <w:rFonts w:eastAsiaTheme="minorEastAsia" w:cstheme="minorHAnsi"/>
        </w:rPr>
        <w:t>foreseeable, within five</w:t>
      </w:r>
      <w:r w:rsidR="00301002">
        <w:rPr>
          <w:rFonts w:eastAsiaTheme="minorEastAsia" w:cstheme="minorHAnsi"/>
        </w:rPr>
        <w:t xml:space="preserve"> (5)</w:t>
      </w:r>
      <w:r w:rsidRPr="006C4BDB">
        <w:rPr>
          <w:rFonts w:eastAsiaTheme="minorEastAsia" w:cstheme="minorHAnsi"/>
        </w:rPr>
        <w:t xml:space="preserve"> Calendar Days after the date </w:t>
      </w:r>
      <w:r w:rsidR="00565B07">
        <w:rPr>
          <w:rFonts w:eastAsiaTheme="minorEastAsia" w:cstheme="minorHAnsi"/>
        </w:rPr>
        <w:t>Insurer</w:t>
      </w:r>
      <w:r w:rsidR="00565B07" w:rsidRPr="006C4BDB">
        <w:rPr>
          <w:rFonts w:eastAsiaTheme="minorEastAsia" w:cstheme="minorHAnsi"/>
        </w:rPr>
        <w:t xml:space="preserve"> </w:t>
      </w:r>
      <w:r w:rsidRPr="006C4BDB">
        <w:rPr>
          <w:rFonts w:eastAsiaTheme="minorEastAsia" w:cstheme="minorHAnsi"/>
        </w:rPr>
        <w:t>first had reason to believe that a delay could result.</w:t>
      </w:r>
    </w:p>
    <w:p w14:paraId="63E59DB9" w14:textId="0FED2908" w:rsidR="00952CCB" w:rsidRDefault="00B56892" w:rsidP="006C4BDB">
      <w:pPr>
        <w:rPr>
          <w:rFonts w:eastAsiaTheme="minorEastAsia" w:cstheme="minorHAnsi"/>
        </w:rPr>
      </w:pPr>
      <w:r>
        <w:rPr>
          <w:rFonts w:eastAsiaTheme="minorEastAsia" w:cstheme="minorHAnsi"/>
        </w:rPr>
        <w:t>Insurer</w:t>
      </w:r>
      <w:r w:rsidR="006C4BDB" w:rsidRPr="006C4BDB">
        <w:rPr>
          <w:rFonts w:eastAsiaTheme="minorEastAsia" w:cstheme="minorHAnsi"/>
        </w:rPr>
        <w:t xml:space="preserve">’s provision of Notice in strict accordance with this Section </w:t>
      </w:r>
      <w:r w:rsidR="00495B65">
        <w:rPr>
          <w:rFonts w:eastAsiaTheme="minorEastAsia" w:cstheme="minorHAnsi"/>
        </w:rPr>
        <w:t>13</w:t>
      </w:r>
      <w:r w:rsidR="00531D9E">
        <w:rPr>
          <w:rFonts w:eastAsiaTheme="minorEastAsia" w:cstheme="minorHAnsi"/>
        </w:rPr>
        <w:t xml:space="preserve"> </w:t>
      </w:r>
      <w:r w:rsidR="006C4BDB" w:rsidRPr="006C4BDB">
        <w:rPr>
          <w:rFonts w:eastAsiaTheme="minorEastAsia" w:cstheme="minorHAnsi"/>
        </w:rPr>
        <w:t>and Section</w:t>
      </w:r>
      <w:r w:rsidR="00815BF4">
        <w:rPr>
          <w:rFonts w:eastAsiaTheme="minorEastAsia" w:cstheme="minorHAnsi"/>
        </w:rPr>
        <w:t xml:space="preserve"> 38</w:t>
      </w:r>
      <w:r w:rsidR="006C4BDB" w:rsidRPr="006C4BDB">
        <w:rPr>
          <w:rFonts w:eastAsiaTheme="minorEastAsia" w:cstheme="minorHAnsi"/>
        </w:rPr>
        <w:t xml:space="preserve"> is a condition precedent to any remedy. </w:t>
      </w:r>
      <w:r w:rsidR="00AD326F">
        <w:rPr>
          <w:rFonts w:eastAsiaTheme="minorEastAsia" w:cstheme="minorHAnsi"/>
        </w:rPr>
        <w:t>Insurer</w:t>
      </w:r>
      <w:r w:rsidR="00AD326F" w:rsidRPr="006C4BDB">
        <w:rPr>
          <w:rFonts w:eastAsiaTheme="minorEastAsia" w:cstheme="minorHAnsi"/>
        </w:rPr>
        <w:t xml:space="preserve"> </w:t>
      </w:r>
      <w:r w:rsidR="006C4BDB" w:rsidRPr="006C4BDB">
        <w:rPr>
          <w:rFonts w:eastAsiaTheme="minorEastAsia" w:cstheme="minorHAnsi"/>
        </w:rPr>
        <w:t xml:space="preserve">will not assert any claim for damages against FHKC arising from the delay events described above. </w:t>
      </w:r>
      <w:r w:rsidR="00835402">
        <w:rPr>
          <w:rFonts w:eastAsiaTheme="minorEastAsia" w:cstheme="minorHAnsi"/>
        </w:rPr>
        <w:t>Insurer</w:t>
      </w:r>
      <w:r w:rsidR="006C4BDB" w:rsidRPr="006C4BDB">
        <w:rPr>
          <w:rFonts w:eastAsiaTheme="minorEastAsia" w:cstheme="minorHAnsi"/>
        </w:rPr>
        <w:t xml:space="preserve">’s sole remedy for such delays shall be an extension of time, and </w:t>
      </w:r>
      <w:r w:rsidR="00DB6BCA">
        <w:rPr>
          <w:rFonts w:eastAsiaTheme="minorEastAsia" w:cstheme="minorHAnsi"/>
        </w:rPr>
        <w:t>Insurer</w:t>
      </w:r>
      <w:r w:rsidR="00DB6BCA" w:rsidRPr="006C4BDB">
        <w:rPr>
          <w:rFonts w:eastAsiaTheme="minorEastAsia" w:cstheme="minorHAnsi"/>
        </w:rPr>
        <w:t xml:space="preserve"> </w:t>
      </w:r>
      <w:r w:rsidR="006C4BDB" w:rsidRPr="006C4BDB">
        <w:rPr>
          <w:rFonts w:eastAsiaTheme="minorEastAsia" w:cstheme="minorHAnsi"/>
        </w:rPr>
        <w:t>shall not be entitled to an increase in the Contract price or payment of any kind from FHKC for direct, indirect, or consequential damages or expenses, impact costs, or other costs, including costs of acceleration or inefficiency, arising because of delay, disruption, interference, or hindrance from any such delay event</w:t>
      </w:r>
      <w:r w:rsidR="00D11897">
        <w:rPr>
          <w:rFonts w:eastAsiaTheme="minorEastAsia" w:cstheme="minorHAnsi"/>
        </w:rPr>
        <w:t>.</w:t>
      </w:r>
      <w:r w:rsidR="007958A2">
        <w:rPr>
          <w:rFonts w:eastAsiaTheme="minorEastAsia" w:cstheme="minorHAnsi"/>
        </w:rPr>
        <w:t xml:space="preserve"> </w:t>
      </w:r>
      <w:r w:rsidR="00952CCB" w:rsidRPr="00952CCB">
        <w:rPr>
          <w:rFonts w:eastAsiaTheme="minorEastAsia" w:cstheme="minorHAnsi"/>
        </w:rPr>
        <w:t xml:space="preserve">THE FOREGOING SHALL CONSTITUTE </w:t>
      </w:r>
      <w:r w:rsidR="005407C5">
        <w:rPr>
          <w:rFonts w:eastAsiaTheme="minorEastAsia" w:cstheme="minorHAnsi"/>
        </w:rPr>
        <w:t>INSURER</w:t>
      </w:r>
      <w:r w:rsidR="00952CCB" w:rsidRPr="00952CCB">
        <w:rPr>
          <w:rFonts w:eastAsiaTheme="minorEastAsia" w:cstheme="minorHAnsi"/>
        </w:rPr>
        <w:t>’S SOLE REMEDY OR EXCUSE WITH RESPECT TO DELAY</w:t>
      </w:r>
      <w:r w:rsidR="009A3EC6">
        <w:rPr>
          <w:rFonts w:eastAsiaTheme="minorEastAsia" w:cstheme="minorHAnsi"/>
        </w:rPr>
        <w:t>S SET FORTH IN THIS SECTION</w:t>
      </w:r>
      <w:r w:rsidR="00952CCB">
        <w:rPr>
          <w:rFonts w:eastAsiaTheme="minorEastAsia" w:cstheme="minorHAnsi"/>
        </w:rPr>
        <w:t>.</w:t>
      </w:r>
    </w:p>
    <w:p w14:paraId="4C54A160" w14:textId="659691D3" w:rsidR="006B6EB6" w:rsidRDefault="00527A13" w:rsidP="00527A13">
      <w:pPr>
        <w:pStyle w:val="Heading1"/>
      </w:pPr>
      <w:bookmarkStart w:id="99" w:name="_Toc36462130"/>
      <w:r>
        <w:t>Waiver</w:t>
      </w:r>
      <w:bookmarkEnd w:id="99"/>
    </w:p>
    <w:p w14:paraId="3005BCD1" w14:textId="77777777" w:rsidR="00527A13" w:rsidRPr="001331A4" w:rsidRDefault="00527A13" w:rsidP="00527A13">
      <w:pPr>
        <w:rPr>
          <w:rFonts w:eastAsiaTheme="minorEastAsia" w:cstheme="minorHAnsi"/>
        </w:rPr>
      </w:pPr>
      <w:r w:rsidRPr="001331A4">
        <w:rPr>
          <w:rFonts w:eastAsiaTheme="minorEastAsia" w:cstheme="minorHAnsi"/>
        </w:rPr>
        <w:t xml:space="preserve">A Party’s delay or failure to exercise or enforce any of its rights under this Contract shall not constitute or be deemed a waiver of the Party’s right thereafter to enforce those rights. Any single or partial exercise or enforcement of a right shall not preclude any other or further exercise or enforcement of such right or the exercise or enforcement of any other right. </w:t>
      </w:r>
    </w:p>
    <w:p w14:paraId="5C6529E9" w14:textId="7CFCE8DB" w:rsidR="00527A13" w:rsidRDefault="00527A13" w:rsidP="00527A13">
      <w:pPr>
        <w:rPr>
          <w:rFonts w:eastAsiaTheme="minorEastAsia" w:cstheme="minorHAnsi"/>
        </w:rPr>
      </w:pPr>
      <w:r w:rsidRPr="001331A4">
        <w:rPr>
          <w:rFonts w:eastAsiaTheme="minorEastAsia" w:cstheme="minorHAnsi"/>
        </w:rPr>
        <w:t>FHKC maintains the right to waive, in whole or in part, any of Insurer’s obligations under this Contract unless such waiver would result in unapproved noncompliance with any state or federal law or regulation or FHKC’s contract with AHCA.</w:t>
      </w:r>
    </w:p>
    <w:p w14:paraId="0D7E2740" w14:textId="5D066793" w:rsidR="00BD7C72" w:rsidRDefault="00E76A16" w:rsidP="00E76A16">
      <w:pPr>
        <w:pStyle w:val="Heading1"/>
      </w:pPr>
      <w:bookmarkStart w:id="100" w:name="_Toc36462131"/>
      <w:r>
        <w:t>Indemnification</w:t>
      </w:r>
      <w:bookmarkEnd w:id="100"/>
    </w:p>
    <w:p w14:paraId="43537E56" w14:textId="061B82E0" w:rsidR="00940C88" w:rsidRPr="00940C88" w:rsidRDefault="001E6C1A" w:rsidP="00940C88">
      <w:pPr>
        <w:rPr>
          <w:rFonts w:eastAsiaTheme="minorEastAsia" w:cstheme="minorHAnsi"/>
        </w:rPr>
      </w:pPr>
      <w:r>
        <w:rPr>
          <w:rFonts w:eastAsiaTheme="minorEastAsia" w:cstheme="minorHAnsi"/>
        </w:rPr>
        <w:t>Insurer</w:t>
      </w:r>
      <w:r w:rsidR="00940C88" w:rsidRPr="00940C88">
        <w:rPr>
          <w:rFonts w:eastAsiaTheme="minorEastAsia" w:cstheme="minorHAnsi"/>
        </w:rPr>
        <w:t xml:space="preserve"> shall indemnify, defend, and hold harmless FHKC and its FHKC’s officers, directors, and employees and agents from and against any third-party claims, suits, proceedings of any kind, demands, losses, damages, costs, or expenses (including attorneys’ fees</w:t>
      </w:r>
      <w:r w:rsidR="00EE0FF5">
        <w:rPr>
          <w:rFonts w:eastAsiaTheme="minorEastAsia" w:cstheme="minorHAnsi"/>
        </w:rPr>
        <w:t xml:space="preserve">, outside counsel </w:t>
      </w:r>
      <w:r w:rsidR="008A6D39">
        <w:rPr>
          <w:rFonts w:eastAsiaTheme="minorEastAsia" w:cstheme="minorHAnsi"/>
        </w:rPr>
        <w:t>attorneys’ fees,</w:t>
      </w:r>
      <w:r w:rsidR="00940C88" w:rsidRPr="00940C88">
        <w:rPr>
          <w:rFonts w:eastAsiaTheme="minorEastAsia" w:cstheme="minorHAnsi"/>
        </w:rPr>
        <w:t xml:space="preserve"> and court costs) relating to acts or omissions bodily injury or death of any person or damage to real and/or tangible personal property directly caused or alleged to be caused by </w:t>
      </w:r>
      <w:r w:rsidR="00610002">
        <w:rPr>
          <w:rFonts w:eastAsiaTheme="minorEastAsia" w:cstheme="minorHAnsi"/>
        </w:rPr>
        <w:t>Insurer</w:t>
      </w:r>
      <w:r w:rsidR="00610002" w:rsidRPr="00940C88">
        <w:rPr>
          <w:rFonts w:eastAsiaTheme="minorEastAsia" w:cstheme="minorHAnsi"/>
        </w:rPr>
        <w:t xml:space="preserve"> </w:t>
      </w:r>
      <w:r w:rsidR="00940C88" w:rsidRPr="00940C88">
        <w:rPr>
          <w:rFonts w:eastAsiaTheme="minorEastAsia" w:cstheme="minorHAnsi"/>
        </w:rPr>
        <w:t>or its employees, principals, partners, agents, Subcontractors</w:t>
      </w:r>
      <w:r w:rsidR="00402E83">
        <w:rPr>
          <w:rFonts w:eastAsiaTheme="minorEastAsia" w:cstheme="minorHAnsi"/>
        </w:rPr>
        <w:t>, and/</w:t>
      </w:r>
      <w:r w:rsidR="00402E83" w:rsidRPr="00940C88">
        <w:rPr>
          <w:rFonts w:eastAsiaTheme="minorEastAsia" w:cstheme="minorHAnsi"/>
        </w:rPr>
        <w:t>or</w:t>
      </w:r>
      <w:r w:rsidR="00402E83">
        <w:rPr>
          <w:rFonts w:eastAsiaTheme="minorEastAsia" w:cstheme="minorHAnsi"/>
        </w:rPr>
        <w:t xml:space="preserve"> network Providers</w:t>
      </w:r>
      <w:r w:rsidR="00940C88" w:rsidRPr="00940C88">
        <w:rPr>
          <w:rFonts w:eastAsiaTheme="minorEastAsia" w:cstheme="minorHAnsi"/>
        </w:rPr>
        <w:t xml:space="preserve">, whether acting alone or in collusion with others, in connection with the performance of </w:t>
      </w:r>
      <w:r w:rsidR="00610002">
        <w:rPr>
          <w:rFonts w:eastAsiaTheme="minorEastAsia" w:cstheme="minorHAnsi"/>
        </w:rPr>
        <w:t>this Contract</w:t>
      </w:r>
      <w:r w:rsidR="00940C88" w:rsidRPr="00940C88">
        <w:rPr>
          <w:rFonts w:eastAsiaTheme="minorEastAsia" w:cstheme="minorHAnsi"/>
        </w:rPr>
        <w:t xml:space="preserve">. </w:t>
      </w:r>
    </w:p>
    <w:p w14:paraId="59C0499E" w14:textId="38A67B7D" w:rsidR="00E76A16" w:rsidRDefault="00940C88" w:rsidP="001E6C1A">
      <w:pPr>
        <w:rPr>
          <w:rFonts w:eastAsiaTheme="minorEastAsia" w:cstheme="minorHAnsi"/>
        </w:rPr>
      </w:pPr>
      <w:r w:rsidRPr="00940C88">
        <w:rPr>
          <w:rFonts w:eastAsiaTheme="minorEastAsia" w:cstheme="minorHAnsi"/>
        </w:rPr>
        <w:t xml:space="preserve">FHKC agrees to provide written notice to </w:t>
      </w:r>
      <w:r w:rsidR="00434FD0">
        <w:rPr>
          <w:rFonts w:eastAsiaTheme="minorEastAsia" w:cstheme="minorHAnsi"/>
        </w:rPr>
        <w:t>Insurer</w:t>
      </w:r>
      <w:r w:rsidR="00434FD0" w:rsidRPr="00940C88">
        <w:rPr>
          <w:rFonts w:eastAsiaTheme="minorEastAsia" w:cstheme="minorHAnsi"/>
        </w:rPr>
        <w:t xml:space="preserve"> </w:t>
      </w:r>
      <w:r w:rsidRPr="00940C88">
        <w:rPr>
          <w:rFonts w:eastAsiaTheme="minorEastAsia" w:cstheme="minorHAnsi"/>
        </w:rPr>
        <w:t>of any demand for indemnity</w:t>
      </w:r>
      <w:r w:rsidR="00715C7E">
        <w:rPr>
          <w:rFonts w:eastAsiaTheme="minorEastAsia" w:cstheme="minorHAnsi"/>
        </w:rPr>
        <w:t xml:space="preserve"> under this Section</w:t>
      </w:r>
      <w:r w:rsidRPr="00940C88">
        <w:rPr>
          <w:rFonts w:eastAsiaTheme="minorEastAsia" w:cstheme="minorHAnsi"/>
        </w:rPr>
        <w:t xml:space="preserve">. If a suit or proceeding is initiated for which </w:t>
      </w:r>
      <w:r w:rsidR="00434FD0">
        <w:rPr>
          <w:rFonts w:eastAsiaTheme="minorEastAsia" w:cstheme="minorHAnsi"/>
        </w:rPr>
        <w:t>Insurer</w:t>
      </w:r>
      <w:r w:rsidR="00434FD0" w:rsidRPr="00940C88">
        <w:rPr>
          <w:rFonts w:eastAsiaTheme="minorEastAsia" w:cstheme="minorHAnsi"/>
        </w:rPr>
        <w:t xml:space="preserve"> </w:t>
      </w:r>
      <w:r w:rsidRPr="00940C88">
        <w:rPr>
          <w:rFonts w:eastAsiaTheme="minorEastAsia" w:cstheme="minorHAnsi"/>
        </w:rPr>
        <w:t xml:space="preserve">must indemnify FHKC, then FHKC will reasonably cooperate with </w:t>
      </w:r>
      <w:r w:rsidR="00434FD0">
        <w:rPr>
          <w:rFonts w:eastAsiaTheme="minorEastAsia" w:cstheme="minorHAnsi"/>
        </w:rPr>
        <w:t>Insurer</w:t>
      </w:r>
      <w:r w:rsidRPr="00940C88">
        <w:rPr>
          <w:rFonts w:eastAsiaTheme="minorEastAsia" w:cstheme="minorHAnsi"/>
        </w:rPr>
        <w:t xml:space="preserve">’s defense of such suit or proceeding. </w:t>
      </w:r>
      <w:r w:rsidR="00434FD0">
        <w:rPr>
          <w:rFonts w:eastAsiaTheme="minorEastAsia" w:cstheme="minorHAnsi"/>
        </w:rPr>
        <w:t>Insurer</w:t>
      </w:r>
      <w:r w:rsidR="00434FD0" w:rsidRPr="00940C88">
        <w:rPr>
          <w:rFonts w:eastAsiaTheme="minorEastAsia" w:cstheme="minorHAnsi"/>
        </w:rPr>
        <w:t xml:space="preserve"> </w:t>
      </w:r>
      <w:r w:rsidRPr="00940C88">
        <w:rPr>
          <w:rFonts w:eastAsiaTheme="minorEastAsia" w:cstheme="minorHAnsi"/>
        </w:rPr>
        <w:t xml:space="preserve">may settle any claim, suit, or proceeding (at Vendor’s sole expense) without FHKC’s approval provided the settlement does not include any obligation and/or admission of FHKC. FHKC shall be entitled to attorneys’ fees and court costs under this Section </w:t>
      </w:r>
      <w:r w:rsidR="00402E83">
        <w:rPr>
          <w:rFonts w:eastAsiaTheme="minorEastAsia" w:cstheme="minorHAnsi"/>
        </w:rPr>
        <w:t>1</w:t>
      </w:r>
      <w:r w:rsidR="00917764">
        <w:rPr>
          <w:rFonts w:eastAsiaTheme="minorEastAsia" w:cstheme="minorHAnsi"/>
        </w:rPr>
        <w:t>5</w:t>
      </w:r>
      <w:r w:rsidRPr="00940C88">
        <w:rPr>
          <w:rFonts w:eastAsiaTheme="minorEastAsia" w:cstheme="minorHAnsi"/>
        </w:rPr>
        <w:t>.</w:t>
      </w:r>
      <w:r w:rsidR="001E6C1A" w:rsidRPr="00EF20AE" w:rsidDel="001E6C1A">
        <w:rPr>
          <w:rFonts w:eastAsiaTheme="minorEastAsia" w:cstheme="minorHAnsi"/>
        </w:rPr>
        <w:t xml:space="preserve"> </w:t>
      </w:r>
    </w:p>
    <w:p w14:paraId="6DB0893D" w14:textId="639D0AFE" w:rsidR="007027BB" w:rsidRDefault="007027BB" w:rsidP="0011557E">
      <w:pPr>
        <w:pStyle w:val="Heading1"/>
        <w:rPr>
          <w:rFonts w:eastAsiaTheme="minorEastAsia"/>
        </w:rPr>
      </w:pPr>
      <w:bookmarkStart w:id="101" w:name="_Toc36462132"/>
      <w:r>
        <w:rPr>
          <w:rFonts w:eastAsiaTheme="minorEastAsia"/>
        </w:rPr>
        <w:t>Liability</w:t>
      </w:r>
      <w:bookmarkEnd w:id="101"/>
    </w:p>
    <w:p w14:paraId="1ABB933C" w14:textId="06560406" w:rsidR="007027BB" w:rsidRPr="007027BB" w:rsidRDefault="007027BB" w:rsidP="007027BB">
      <w:r w:rsidRPr="0063568E">
        <w:rPr>
          <w:rFonts w:cstheme="minorHAnsi"/>
        </w:rPr>
        <w:t>Notwithstanding anything in this Contract or otherwise to the contrary, (i) neither FHKC</w:t>
      </w:r>
      <w:r w:rsidRPr="0063568E" w:rsidDel="00EA2DF8">
        <w:rPr>
          <w:rFonts w:cstheme="minorHAnsi"/>
        </w:rPr>
        <w:t xml:space="preserve"> </w:t>
      </w:r>
      <w:r w:rsidRPr="0063568E">
        <w:rPr>
          <w:rFonts w:cstheme="minorHAnsi"/>
        </w:rPr>
        <w:t xml:space="preserve">nor </w:t>
      </w:r>
      <w:r w:rsidR="00501906">
        <w:rPr>
          <w:rFonts w:cstheme="minorHAnsi"/>
        </w:rPr>
        <w:t>Insurer</w:t>
      </w:r>
      <w:r w:rsidRPr="0063568E">
        <w:rPr>
          <w:rFonts w:cstheme="minorHAnsi"/>
        </w:rPr>
        <w:t xml:space="preserve"> shall be liable to the other </w:t>
      </w:r>
      <w:r>
        <w:rPr>
          <w:rFonts w:cstheme="minorHAnsi"/>
        </w:rPr>
        <w:t>P</w:t>
      </w:r>
      <w:r w:rsidRPr="0063568E">
        <w:rPr>
          <w:rFonts w:cstheme="minorHAnsi"/>
        </w:rPr>
        <w:t xml:space="preserve">arty or to any </w:t>
      </w:r>
      <w:r>
        <w:rPr>
          <w:rFonts w:cstheme="minorHAnsi"/>
        </w:rPr>
        <w:t>third party</w:t>
      </w:r>
      <w:r w:rsidRPr="0063568E">
        <w:rPr>
          <w:rFonts w:cstheme="minorHAnsi"/>
        </w:rPr>
        <w:t xml:space="preserve"> for any lost profits or any loss of business or any consequential</w:t>
      </w:r>
      <w:r>
        <w:rPr>
          <w:rFonts w:cstheme="minorHAnsi"/>
        </w:rPr>
        <w:t>,</w:t>
      </w:r>
      <w:r w:rsidRPr="0063568E">
        <w:rPr>
          <w:rFonts w:cstheme="minorHAnsi"/>
        </w:rPr>
        <w:t xml:space="preserve"> special losses</w:t>
      </w:r>
      <w:r>
        <w:rPr>
          <w:rFonts w:cstheme="minorHAnsi"/>
        </w:rPr>
        <w:t>,</w:t>
      </w:r>
      <w:r w:rsidRPr="0063568E">
        <w:rPr>
          <w:rFonts w:cstheme="minorHAnsi"/>
        </w:rPr>
        <w:t xml:space="preserve"> or damages of any kind; and (ii) the sole and exclusive remedy of </w:t>
      </w:r>
      <w:r w:rsidR="00501906">
        <w:rPr>
          <w:rFonts w:cstheme="minorHAnsi"/>
        </w:rPr>
        <w:t>Insurer</w:t>
      </w:r>
      <w:r w:rsidRPr="0063568E">
        <w:rPr>
          <w:rFonts w:cstheme="minorHAnsi"/>
        </w:rPr>
        <w:t xml:space="preserve"> and FHKC for any claim, loss</w:t>
      </w:r>
      <w:r>
        <w:rPr>
          <w:rFonts w:cstheme="minorHAnsi"/>
        </w:rPr>
        <w:t>,</w:t>
      </w:r>
      <w:r w:rsidRPr="0063568E">
        <w:rPr>
          <w:rFonts w:cstheme="minorHAnsi"/>
        </w:rPr>
        <w:t xml:space="preserve"> or damages in any way related to, or arising out of, this Contract or any </w:t>
      </w:r>
      <w:r w:rsidR="0011557E">
        <w:rPr>
          <w:rFonts w:cstheme="minorHAnsi"/>
        </w:rPr>
        <w:t>s</w:t>
      </w:r>
      <w:r w:rsidRPr="0063568E">
        <w:rPr>
          <w:rFonts w:cstheme="minorHAnsi"/>
        </w:rPr>
        <w:t>ervices provided or anticipated to be provided shall be limited to such Party's actual, direct damages. None of the limitations expressed in (i) and (ii) shall preclude FHKC from seeking injunctive relief.</w:t>
      </w:r>
    </w:p>
    <w:p w14:paraId="0F65D882" w14:textId="0213C34A" w:rsidR="003B3712" w:rsidRDefault="003B3712" w:rsidP="003B3712">
      <w:pPr>
        <w:pStyle w:val="Heading1"/>
        <w:rPr>
          <w:rFonts w:eastAsiaTheme="minorEastAsia"/>
        </w:rPr>
      </w:pPr>
      <w:bookmarkStart w:id="102" w:name="_Toc36462133"/>
      <w:r>
        <w:rPr>
          <w:rFonts w:eastAsiaTheme="minorEastAsia"/>
        </w:rPr>
        <w:t>Marketing</w:t>
      </w:r>
      <w:bookmarkEnd w:id="102"/>
    </w:p>
    <w:p w14:paraId="3AD68E27" w14:textId="4B9F8A30" w:rsidR="00201ECC" w:rsidRPr="001331A4" w:rsidRDefault="00201ECC" w:rsidP="00201ECC">
      <w:pPr>
        <w:rPr>
          <w:rFonts w:eastAsiaTheme="minorEastAsia" w:cstheme="minorHAnsi"/>
        </w:rPr>
      </w:pPr>
      <w:r w:rsidRPr="001331A4">
        <w:rPr>
          <w:rFonts w:eastAsiaTheme="minorEastAsia" w:cstheme="minorHAnsi"/>
        </w:rPr>
        <w:t xml:space="preserve">Insurer shall not engage in </w:t>
      </w:r>
      <w:r w:rsidR="0083186F">
        <w:rPr>
          <w:rFonts w:eastAsiaTheme="minorEastAsia" w:cstheme="minorHAnsi"/>
        </w:rPr>
        <w:t xml:space="preserve">the </w:t>
      </w:r>
      <w:r w:rsidRPr="001331A4">
        <w:rPr>
          <w:rFonts w:eastAsiaTheme="minorEastAsia" w:cstheme="minorHAnsi"/>
        </w:rPr>
        <w:t xml:space="preserve">Marketing </w:t>
      </w:r>
      <w:r w:rsidR="0083186F">
        <w:rPr>
          <w:rFonts w:eastAsiaTheme="minorEastAsia" w:cstheme="minorHAnsi"/>
        </w:rPr>
        <w:t xml:space="preserve">of </w:t>
      </w:r>
      <w:r w:rsidRPr="001331A4">
        <w:rPr>
          <w:rFonts w:eastAsiaTheme="minorEastAsia" w:cstheme="minorHAnsi"/>
        </w:rPr>
        <w:t>Insurer’s Florida Healthy Kids plan without prior written approval from FHKC.</w:t>
      </w:r>
    </w:p>
    <w:p w14:paraId="54182FF4" w14:textId="3870300A" w:rsidR="00201ECC" w:rsidRPr="001331A4" w:rsidRDefault="00201ECC" w:rsidP="00201ECC">
      <w:pPr>
        <w:rPr>
          <w:rFonts w:eastAsiaTheme="minorEastAsia" w:cstheme="minorHAnsi"/>
        </w:rPr>
      </w:pPr>
      <w:r w:rsidRPr="001331A4">
        <w:rPr>
          <w:rFonts w:eastAsiaTheme="minorEastAsia" w:cstheme="minorHAnsi"/>
        </w:rPr>
        <w:t xml:space="preserve">Insurer shall ensure Marketing materials meet the requirements of </w:t>
      </w:r>
      <w:r>
        <w:rPr>
          <w:rFonts w:eastAsiaTheme="minorEastAsia" w:cstheme="minorHAnsi"/>
        </w:rPr>
        <w:t>42 CFR 457.1207</w:t>
      </w:r>
      <w:r w:rsidR="009C1882">
        <w:rPr>
          <w:rFonts w:eastAsiaTheme="minorEastAsia" w:cstheme="minorHAnsi"/>
        </w:rPr>
        <w:t>,</w:t>
      </w:r>
      <w:r>
        <w:rPr>
          <w:rFonts w:eastAsiaTheme="minorEastAsia" w:cstheme="minorHAnsi"/>
        </w:rPr>
        <w:t xml:space="preserve"> which incorporates </w:t>
      </w:r>
      <w:r w:rsidRPr="001331A4">
        <w:rPr>
          <w:rFonts w:eastAsiaTheme="minorEastAsia" w:cstheme="minorHAnsi"/>
        </w:rPr>
        <w:t>42 CFR 438.10.</w:t>
      </w:r>
    </w:p>
    <w:p w14:paraId="3DFBB435" w14:textId="2CE51B38" w:rsidR="002953C1" w:rsidRDefault="00201ECC" w:rsidP="00201ECC">
      <w:pPr>
        <w:rPr>
          <w:rFonts w:eastAsiaTheme="minorEastAsia" w:cstheme="minorHAnsi"/>
        </w:rPr>
      </w:pPr>
      <w:r w:rsidRPr="001653C5">
        <w:rPr>
          <w:rFonts w:eastAsiaTheme="minorEastAsia" w:cstheme="minorHAnsi"/>
        </w:rPr>
        <w:t>Retention efforts directed at Enrollees are subject to all the requirements of this section. Retention efforts do not include activities conducted in the normal course of business, to maintain or improve health outcomes, to maintain or improve quality of care, or to measure Enrollee satisfaction</w:t>
      </w:r>
      <w:r>
        <w:rPr>
          <w:rFonts w:eastAsiaTheme="minorEastAsia" w:cstheme="minorHAnsi"/>
        </w:rPr>
        <w:t>.</w:t>
      </w:r>
    </w:p>
    <w:p w14:paraId="6EB1D8E1" w14:textId="2BC78B6F" w:rsidR="00201ECC" w:rsidRDefault="0080768D" w:rsidP="0080768D">
      <w:pPr>
        <w:pStyle w:val="Heading2"/>
      </w:pPr>
      <w:bookmarkStart w:id="103" w:name="_Toc36462134"/>
      <w:r>
        <w:t>Florida KidCare Marketing</w:t>
      </w:r>
      <w:bookmarkEnd w:id="103"/>
    </w:p>
    <w:p w14:paraId="1575C935" w14:textId="20E22BFE" w:rsidR="009963CA" w:rsidRDefault="009963CA" w:rsidP="009963CA">
      <w:pPr>
        <w:rPr>
          <w:rFonts w:cstheme="minorHAnsi"/>
        </w:rPr>
      </w:pPr>
      <w:r w:rsidRPr="001331A4">
        <w:rPr>
          <w:rFonts w:cstheme="minorHAnsi"/>
        </w:rPr>
        <w:t xml:space="preserve">Insurer consents to the use of its name in any </w:t>
      </w:r>
      <w:r>
        <w:rPr>
          <w:rFonts w:cstheme="minorHAnsi"/>
        </w:rPr>
        <w:t>Marketing</w:t>
      </w:r>
      <w:r w:rsidRPr="001331A4">
        <w:rPr>
          <w:rFonts w:cstheme="minorHAnsi"/>
        </w:rPr>
        <w:t xml:space="preserve"> and advertising or media presentations describing </w:t>
      </w:r>
      <w:r w:rsidRPr="005B41D4">
        <w:rPr>
          <w:rFonts w:cstheme="minorHAnsi"/>
        </w:rPr>
        <w:t>Florida KidCare</w:t>
      </w:r>
      <w:r w:rsidRPr="001331A4">
        <w:rPr>
          <w:rFonts w:cstheme="minorHAnsi"/>
        </w:rPr>
        <w:t xml:space="preserve"> </w:t>
      </w:r>
      <w:r w:rsidR="009429F2">
        <w:rPr>
          <w:rFonts w:cstheme="minorHAnsi"/>
        </w:rPr>
        <w:t>that</w:t>
      </w:r>
      <w:r w:rsidR="009429F2" w:rsidRPr="001331A4">
        <w:rPr>
          <w:rFonts w:cstheme="minorHAnsi"/>
        </w:rPr>
        <w:t xml:space="preserve"> </w:t>
      </w:r>
      <w:r w:rsidRPr="001331A4">
        <w:rPr>
          <w:rFonts w:cstheme="minorHAnsi"/>
        </w:rPr>
        <w:t>are developed and disseminated by FHKC.</w:t>
      </w:r>
      <w:r>
        <w:rPr>
          <w:rFonts w:cstheme="minorHAnsi"/>
        </w:rPr>
        <w:t xml:space="preserve"> </w:t>
      </w:r>
      <w:r w:rsidR="00F3089D">
        <w:rPr>
          <w:rFonts w:cstheme="minorHAnsi"/>
        </w:rPr>
        <w:t xml:space="preserve">Insurer </w:t>
      </w:r>
      <w:r w:rsidR="00A542AD">
        <w:rPr>
          <w:rFonts w:cstheme="minorHAnsi"/>
        </w:rPr>
        <w:t xml:space="preserve">consents to </w:t>
      </w:r>
      <w:r w:rsidR="009109ED">
        <w:rPr>
          <w:rFonts w:cstheme="minorHAnsi"/>
        </w:rPr>
        <w:t xml:space="preserve">FHKC’s use of a third-party Marketing </w:t>
      </w:r>
      <w:r w:rsidR="00E6465D">
        <w:rPr>
          <w:rFonts w:cstheme="minorHAnsi"/>
        </w:rPr>
        <w:t>representative as set forth in s</w:t>
      </w:r>
      <w:r>
        <w:rPr>
          <w:rFonts w:cstheme="minorHAnsi"/>
        </w:rPr>
        <w:t>ection 624.91(7)(a), Florida Statutes, applies to this Contract.</w:t>
      </w:r>
    </w:p>
    <w:p w14:paraId="62AA394B" w14:textId="54F79ECF" w:rsidR="00B17106" w:rsidRPr="001331A4" w:rsidRDefault="00501906" w:rsidP="009963CA">
      <w:pPr>
        <w:rPr>
          <w:rFonts w:cstheme="minorHAnsi"/>
        </w:rPr>
      </w:pPr>
      <w:r>
        <w:t>Insurer</w:t>
      </w:r>
      <w:r w:rsidR="00B17106" w:rsidRPr="57CAA338">
        <w:t xml:space="preserve"> shall submit to FHKC all press releases and other publicity matters relating to this Contract or mentioning or </w:t>
      </w:r>
      <w:r w:rsidR="00B17106">
        <w:t>referencing</w:t>
      </w:r>
      <w:r w:rsidR="00B17106" w:rsidRPr="57CAA338">
        <w:t xml:space="preserve"> </w:t>
      </w:r>
      <w:r w:rsidR="00B17106">
        <w:t xml:space="preserve">FHKC or </w:t>
      </w:r>
      <w:r w:rsidR="00B17106" w:rsidRPr="57CAA338">
        <w:t xml:space="preserve">any </w:t>
      </w:r>
      <w:r w:rsidR="00B17106">
        <w:t xml:space="preserve">FHKC </w:t>
      </w:r>
      <w:r w:rsidR="00B17106" w:rsidRPr="57CAA338">
        <w:t xml:space="preserve">personnel. </w:t>
      </w:r>
      <w:r>
        <w:t>Insurer</w:t>
      </w:r>
      <w:r w:rsidR="00B17106" w:rsidRPr="57CAA338">
        <w:t xml:space="preserve"> shall not publish or use press releases or publicity matters without obtaining FHKC’s written consent, which will not be unreasonably withheld or delayed. This provision shall not apply to </w:t>
      </w:r>
      <w:r>
        <w:t>Insurer</w:t>
      </w:r>
      <w:r w:rsidR="00B17106" w:rsidRPr="57CAA338">
        <w:t>’s marketing materials that merely list FHKC as a client.</w:t>
      </w:r>
    </w:p>
    <w:p w14:paraId="62B4AC47" w14:textId="1FBE74BC" w:rsidR="009963CA" w:rsidRPr="006D1859" w:rsidRDefault="009963CA" w:rsidP="009963CA">
      <w:pPr>
        <w:rPr>
          <w:rFonts w:eastAsiaTheme="minorEastAsia"/>
        </w:rPr>
      </w:pPr>
      <w:r>
        <w:rPr>
          <w:rFonts w:eastAsiaTheme="minorEastAsia"/>
        </w:rPr>
        <w:t>Insurer shall not utilize the Marketing materials, logos, trade names, service marks</w:t>
      </w:r>
      <w:r w:rsidR="009E6A24">
        <w:rPr>
          <w:rFonts w:eastAsiaTheme="minorEastAsia"/>
        </w:rPr>
        <w:t>,</w:t>
      </w:r>
      <w:r>
        <w:rPr>
          <w:rFonts w:eastAsiaTheme="minorEastAsia"/>
        </w:rPr>
        <w:t xml:space="preserve"> or other materials belonging to FHKC without FHKC’s written consent. Written authorization must be received for each individual use or activity </w:t>
      </w:r>
      <w:r w:rsidRPr="005B41D4">
        <w:rPr>
          <w:rFonts w:eastAsiaTheme="minorEastAsia"/>
        </w:rPr>
        <w:t>prior to use.</w:t>
      </w:r>
      <w:r w:rsidR="000E153A">
        <w:rPr>
          <w:rFonts w:eastAsiaTheme="minorEastAsia"/>
        </w:rPr>
        <w:t xml:space="preserve"> </w:t>
      </w:r>
      <w:r w:rsidR="00785659">
        <w:rPr>
          <w:rFonts w:eastAsiaTheme="minorEastAsia"/>
        </w:rPr>
        <w:t>As required by FHKC</w:t>
      </w:r>
      <w:r w:rsidR="002318F4">
        <w:rPr>
          <w:rFonts w:eastAsiaTheme="minorEastAsia"/>
        </w:rPr>
        <w:t xml:space="preserve">, </w:t>
      </w:r>
      <w:r w:rsidR="000E153A">
        <w:rPr>
          <w:rFonts w:eastAsiaTheme="minorEastAsia"/>
        </w:rPr>
        <w:t>Insurer agrees to cobrand marketing materials using logos, trade names, service marks</w:t>
      </w:r>
      <w:r w:rsidR="003367B6">
        <w:rPr>
          <w:rFonts w:eastAsiaTheme="minorEastAsia"/>
        </w:rPr>
        <w:t>,</w:t>
      </w:r>
      <w:r w:rsidR="000E153A">
        <w:rPr>
          <w:rFonts w:eastAsiaTheme="minorEastAsia"/>
        </w:rPr>
        <w:t xml:space="preserve"> and other materials belonging to FHKC in conjunction with Insurer’s own materials. </w:t>
      </w:r>
    </w:p>
    <w:p w14:paraId="213CDBD8" w14:textId="1F093806" w:rsidR="0080768D" w:rsidRDefault="009963CA" w:rsidP="009963CA">
      <w:pPr>
        <w:rPr>
          <w:rFonts w:eastAsiaTheme="minorEastAsia"/>
        </w:rPr>
      </w:pPr>
      <w:r>
        <w:rPr>
          <w:rFonts w:eastAsiaTheme="minorEastAsia"/>
        </w:rPr>
        <w:t>Insurer shall not utilize any Marketing materials, logos, trade names, service marks or other materials identifying Florida KidCare without obtaining prior written authorization from the state agency holding the rights to such names or marks.</w:t>
      </w:r>
    </w:p>
    <w:p w14:paraId="3FB6FFF8" w14:textId="0421B7D0" w:rsidR="00E342DF" w:rsidRDefault="00E342DF" w:rsidP="00E342DF">
      <w:pPr>
        <w:pStyle w:val="Heading2"/>
      </w:pPr>
      <w:bookmarkStart w:id="104" w:name="_Toc36462135"/>
      <w:r>
        <w:t>Prohibited Statements</w:t>
      </w:r>
      <w:bookmarkEnd w:id="104"/>
    </w:p>
    <w:p w14:paraId="5EEFEB13" w14:textId="2DD65A04" w:rsidR="00923A4D" w:rsidRPr="006D1859" w:rsidRDefault="00923A4D" w:rsidP="00923A4D">
      <w:pPr>
        <w:rPr>
          <w:rFonts w:eastAsiaTheme="minorEastAsia"/>
        </w:rPr>
      </w:pPr>
      <w:r w:rsidRPr="0CD01DA1">
        <w:rPr>
          <w:rFonts w:eastAsiaTheme="minorEastAsia"/>
        </w:rPr>
        <w:t xml:space="preserve">Insurer shall not make any written or oral statements suggesting that </w:t>
      </w:r>
      <w:r w:rsidR="001B7440">
        <w:rPr>
          <w:rFonts w:eastAsiaTheme="minorEastAsia"/>
        </w:rPr>
        <w:t>E</w:t>
      </w:r>
      <w:r w:rsidRPr="0CD01DA1">
        <w:rPr>
          <w:rFonts w:eastAsiaTheme="minorEastAsia"/>
        </w:rPr>
        <w:t xml:space="preserve">nrollees or potential </w:t>
      </w:r>
      <w:r w:rsidR="001B7440">
        <w:rPr>
          <w:rFonts w:eastAsiaTheme="minorEastAsia"/>
        </w:rPr>
        <w:t>E</w:t>
      </w:r>
      <w:r w:rsidRPr="0CD01DA1">
        <w:rPr>
          <w:rFonts w:eastAsiaTheme="minorEastAsia"/>
        </w:rPr>
        <w:t xml:space="preserve">nrollees must enroll with Insurer to obtain or retain Florida KidCare benefits. </w:t>
      </w:r>
    </w:p>
    <w:p w14:paraId="351A1138" w14:textId="77777777" w:rsidR="00923A4D" w:rsidRPr="001331A4" w:rsidRDefault="00923A4D" w:rsidP="00923A4D">
      <w:pPr>
        <w:rPr>
          <w:rFonts w:eastAsiaTheme="minorEastAsia" w:cstheme="minorHAnsi"/>
        </w:rPr>
      </w:pPr>
      <w:r w:rsidRPr="001653C5">
        <w:rPr>
          <w:rFonts w:eastAsiaTheme="minorEastAsia" w:cstheme="minorHAnsi"/>
        </w:rPr>
        <w:t>Insurer shall not make any written or oral statements suggesting that Insurer is endorsed by FHKC, AHCA, CMS, or any other similar entity, including city or county governments.</w:t>
      </w:r>
    </w:p>
    <w:p w14:paraId="4413589A" w14:textId="36915316" w:rsidR="00923A4D" w:rsidRPr="006D1859" w:rsidRDefault="00923A4D" w:rsidP="00923A4D">
      <w:pPr>
        <w:rPr>
          <w:rFonts w:eastAsiaTheme="minorEastAsia"/>
        </w:rPr>
      </w:pPr>
      <w:r>
        <w:rPr>
          <w:rFonts w:eastAsiaTheme="minorEastAsia"/>
        </w:rPr>
        <w:t xml:space="preserve">Insurer shall not use superlatives (e.g., “the best,” “highest ranked,” </w:t>
      </w:r>
      <w:r w:rsidR="001E13C0">
        <w:rPr>
          <w:rFonts w:eastAsiaTheme="minorEastAsia"/>
        </w:rPr>
        <w:t>“</w:t>
      </w:r>
      <w:r>
        <w:rPr>
          <w:rFonts w:eastAsiaTheme="minorEastAsia"/>
        </w:rPr>
        <w:t xml:space="preserve">rated number 1”) in Marketing materials unless such use is substantiated with supporting data provided to FHKC as a part of the Marketing activities review process. </w:t>
      </w:r>
    </w:p>
    <w:p w14:paraId="353ADBD2" w14:textId="77777777" w:rsidR="00923A4D" w:rsidRPr="006D1859" w:rsidRDefault="00923A4D" w:rsidP="00923A4D">
      <w:pPr>
        <w:rPr>
          <w:rFonts w:eastAsiaTheme="minorEastAsia"/>
        </w:rPr>
      </w:pPr>
      <w:r>
        <w:rPr>
          <w:rFonts w:eastAsiaTheme="minorEastAsia"/>
        </w:rPr>
        <w:t>Insurer shall not use superlatives in its logos or product tag lines (e.g., “XYZ Plan means the first in quality care,” “XYZ Plan means the best in managed care”). This requirement does not prevent Insurer from using other statements in its logos or product tag lines (e.g., “Your health is our major concern,” “Quality care is our pledge to you”).</w:t>
      </w:r>
    </w:p>
    <w:p w14:paraId="2E0FD2E5" w14:textId="77777777" w:rsidR="00923A4D" w:rsidRPr="006D1859" w:rsidRDefault="00923A4D" w:rsidP="00923A4D">
      <w:pPr>
        <w:rPr>
          <w:rFonts w:eastAsiaTheme="minorEastAsia"/>
        </w:rPr>
      </w:pPr>
      <w:r>
        <w:rPr>
          <w:rFonts w:eastAsiaTheme="minorEastAsia"/>
        </w:rPr>
        <w:t>Insurer shall not compare itself to another insurer or health plan unless:</w:t>
      </w:r>
    </w:p>
    <w:p w14:paraId="301A593C" w14:textId="77777777" w:rsidR="00923A4D" w:rsidRPr="006D1859" w:rsidRDefault="00923A4D" w:rsidP="00DB1125">
      <w:pPr>
        <w:pStyle w:val="ListParagraph"/>
        <w:numPr>
          <w:ilvl w:val="0"/>
          <w:numId w:val="32"/>
        </w:numPr>
        <w:contextualSpacing w:val="0"/>
        <w:rPr>
          <w:rFonts w:eastAsiaTheme="minorEastAsia"/>
        </w:rPr>
      </w:pPr>
      <w:r>
        <w:rPr>
          <w:rFonts w:eastAsiaTheme="minorEastAsia"/>
        </w:rPr>
        <w:t xml:space="preserve">An independent study makes the </w:t>
      </w:r>
      <w:proofErr w:type="gramStart"/>
      <w:r>
        <w:rPr>
          <w:rFonts w:eastAsiaTheme="minorEastAsia"/>
        </w:rPr>
        <w:t>comparison;</w:t>
      </w:r>
      <w:proofErr w:type="gramEnd"/>
    </w:p>
    <w:p w14:paraId="28AAC689" w14:textId="77777777" w:rsidR="00923A4D" w:rsidRDefault="00923A4D" w:rsidP="00DB1125">
      <w:pPr>
        <w:pStyle w:val="ListParagraph"/>
        <w:numPr>
          <w:ilvl w:val="0"/>
          <w:numId w:val="32"/>
        </w:numPr>
        <w:contextualSpacing w:val="0"/>
        <w:rPr>
          <w:rFonts w:eastAsiaTheme="minorEastAsia"/>
        </w:rPr>
      </w:pPr>
      <w:r>
        <w:rPr>
          <w:rFonts w:eastAsiaTheme="minorEastAsia"/>
        </w:rPr>
        <w:t>Insurer has received written agreement from all other insurers or health plans being compared; and</w:t>
      </w:r>
    </w:p>
    <w:p w14:paraId="1C9569DA" w14:textId="3A8F366F" w:rsidR="00E342DF" w:rsidRDefault="00923A4D" w:rsidP="00DB1125">
      <w:pPr>
        <w:pStyle w:val="ListParagraph"/>
        <w:numPr>
          <w:ilvl w:val="0"/>
          <w:numId w:val="32"/>
        </w:numPr>
        <w:contextualSpacing w:val="0"/>
        <w:rPr>
          <w:rFonts w:eastAsiaTheme="minorEastAsia"/>
        </w:rPr>
      </w:pPr>
      <w:r w:rsidRPr="00923A4D">
        <w:rPr>
          <w:rFonts w:eastAsiaTheme="minorEastAsia"/>
        </w:rPr>
        <w:t>Insurer provides a complete copy of the independent study and written agreements.</w:t>
      </w:r>
    </w:p>
    <w:p w14:paraId="232810CD" w14:textId="33A0E2DA" w:rsidR="00923A4D" w:rsidRDefault="00943F36" w:rsidP="00943F36">
      <w:pPr>
        <w:pStyle w:val="Heading2"/>
        <w:rPr>
          <w:rFonts w:eastAsiaTheme="minorEastAsia"/>
        </w:rPr>
      </w:pPr>
      <w:bookmarkStart w:id="105" w:name="_Toc36462136"/>
      <w:r>
        <w:rPr>
          <w:rFonts w:eastAsiaTheme="minorEastAsia"/>
        </w:rPr>
        <w:t>Professional Integrity</w:t>
      </w:r>
      <w:bookmarkEnd w:id="105"/>
    </w:p>
    <w:p w14:paraId="46F0E322" w14:textId="77777777" w:rsidR="00BF65B3" w:rsidRPr="001331A4" w:rsidRDefault="00BF65B3" w:rsidP="00BF65B3">
      <w:pPr>
        <w:rPr>
          <w:rFonts w:eastAsiaTheme="minorEastAsia" w:cstheme="minorHAnsi"/>
        </w:rPr>
      </w:pPr>
      <w:r w:rsidRPr="001653C5">
        <w:rPr>
          <w:rFonts w:eastAsiaTheme="minorEastAsia" w:cstheme="minorHAnsi"/>
        </w:rPr>
        <w:t xml:space="preserve">At a minimum, Insurer shall maintain industry standards of professional integrity in conducting Marketing activities. </w:t>
      </w:r>
    </w:p>
    <w:p w14:paraId="22466F0A" w14:textId="1468493C" w:rsidR="00BF65B3" w:rsidRPr="006D1859" w:rsidRDefault="00BF65B3" w:rsidP="00BF65B3">
      <w:pPr>
        <w:rPr>
          <w:rFonts w:eastAsiaTheme="minorEastAsia"/>
        </w:rPr>
      </w:pPr>
      <w:r>
        <w:rPr>
          <w:rFonts w:eastAsiaTheme="minorEastAsia"/>
        </w:rPr>
        <w:t>Insurer shall not distribute inaccurate, false</w:t>
      </w:r>
      <w:r w:rsidR="00EE398A">
        <w:rPr>
          <w:rFonts w:eastAsiaTheme="minorEastAsia"/>
        </w:rPr>
        <w:t>,</w:t>
      </w:r>
      <w:r>
        <w:rPr>
          <w:rFonts w:eastAsiaTheme="minorEastAsia"/>
        </w:rPr>
        <w:t xml:space="preserve"> or misleading Marketing materials. </w:t>
      </w:r>
    </w:p>
    <w:p w14:paraId="031E8464" w14:textId="591CF347" w:rsidR="00BF65B3" w:rsidRPr="001331A4" w:rsidRDefault="00BF65B3" w:rsidP="00BF65B3">
      <w:pPr>
        <w:rPr>
          <w:rFonts w:eastAsiaTheme="minorEastAsia" w:cstheme="minorHAnsi"/>
        </w:rPr>
      </w:pPr>
      <w:r w:rsidRPr="001653C5">
        <w:rPr>
          <w:rFonts w:eastAsiaTheme="minorEastAsia" w:cstheme="minorHAnsi"/>
        </w:rPr>
        <w:t>Insurer shall not use Marketing materials with negative statements about any other Florida Healthy Kids insurer</w:t>
      </w:r>
      <w:r w:rsidR="00B31F9B">
        <w:rPr>
          <w:rFonts w:eastAsiaTheme="minorEastAsia" w:cstheme="minorHAnsi"/>
        </w:rPr>
        <w:t xml:space="preserve"> or vendor</w:t>
      </w:r>
      <w:r w:rsidRPr="001653C5">
        <w:rPr>
          <w:rFonts w:eastAsiaTheme="minorEastAsia" w:cstheme="minorHAnsi"/>
        </w:rPr>
        <w:t xml:space="preserve">. </w:t>
      </w:r>
    </w:p>
    <w:p w14:paraId="44C994D1" w14:textId="77777777" w:rsidR="00BF65B3" w:rsidRPr="006D1859" w:rsidRDefault="00BF65B3" w:rsidP="00BF65B3">
      <w:pPr>
        <w:rPr>
          <w:rFonts w:eastAsiaTheme="minorEastAsia"/>
        </w:rPr>
      </w:pPr>
      <w:r>
        <w:rPr>
          <w:rFonts w:eastAsiaTheme="minorEastAsia"/>
        </w:rPr>
        <w:t xml:space="preserve">Insurer may not seek to influence enrollment in conjunction with the sale or offering of any private insurance. </w:t>
      </w:r>
    </w:p>
    <w:p w14:paraId="2184171B" w14:textId="01060B91" w:rsidR="00775D3C" w:rsidRPr="00B406A9" w:rsidRDefault="00BF65B3" w:rsidP="00775D3C">
      <w:pPr>
        <w:rPr>
          <w:rFonts w:eastAsiaTheme="minorEastAsia" w:cstheme="minorHAnsi"/>
        </w:rPr>
      </w:pPr>
      <w:r w:rsidRPr="001653C5">
        <w:rPr>
          <w:rFonts w:eastAsiaTheme="minorEastAsia" w:cstheme="minorHAnsi"/>
        </w:rPr>
        <w:t>Insurer shall not require</w:t>
      </w:r>
      <w:r>
        <w:rPr>
          <w:rFonts w:eastAsiaTheme="minorEastAsia" w:cstheme="minorHAnsi"/>
        </w:rPr>
        <w:t xml:space="preserve"> network</w:t>
      </w:r>
      <w:r w:rsidRPr="001653C5">
        <w:rPr>
          <w:rFonts w:eastAsiaTheme="minorEastAsia" w:cstheme="minorHAnsi"/>
        </w:rPr>
        <w:t xml:space="preserve"> Providers or facilities to distribute Marketing </w:t>
      </w:r>
      <w:proofErr w:type="gramStart"/>
      <w:r w:rsidRPr="001653C5">
        <w:rPr>
          <w:rFonts w:eastAsiaTheme="minorEastAsia" w:cstheme="minorHAnsi"/>
        </w:rPr>
        <w:t>materials</w:t>
      </w:r>
      <w:proofErr w:type="gramEnd"/>
      <w:r w:rsidRPr="001653C5">
        <w:rPr>
          <w:rFonts w:eastAsiaTheme="minorEastAsia" w:cstheme="minorHAnsi"/>
        </w:rPr>
        <w:t xml:space="preserve"> nor shall Insurer require or allow</w:t>
      </w:r>
      <w:r>
        <w:rPr>
          <w:rFonts w:eastAsiaTheme="minorEastAsia" w:cstheme="minorHAnsi"/>
        </w:rPr>
        <w:t xml:space="preserve"> network</w:t>
      </w:r>
      <w:r w:rsidRPr="001653C5">
        <w:rPr>
          <w:rFonts w:eastAsiaTheme="minorEastAsia" w:cstheme="minorHAnsi"/>
        </w:rPr>
        <w:t xml:space="preserve"> Providers or facilities to distribute Marketing materials for Insurer at the exclusion of any other Florida Healthy Kids insurer with which the Provider or facility participates. Insurer shall not compensate any</w:t>
      </w:r>
      <w:r>
        <w:rPr>
          <w:rFonts w:eastAsiaTheme="minorEastAsia" w:cstheme="minorHAnsi"/>
        </w:rPr>
        <w:t xml:space="preserve"> network</w:t>
      </w:r>
      <w:r w:rsidRPr="001653C5">
        <w:rPr>
          <w:rFonts w:eastAsiaTheme="minorEastAsia" w:cstheme="minorHAnsi"/>
        </w:rPr>
        <w:t xml:space="preserve"> Provider or facility for distributing Marketing materials.</w:t>
      </w:r>
    </w:p>
    <w:p w14:paraId="50B42E5E" w14:textId="4AE9C6BC" w:rsidR="00BF65B3" w:rsidRDefault="00BF65B3" w:rsidP="00BF65B3">
      <w:pPr>
        <w:pStyle w:val="Heading2"/>
      </w:pPr>
      <w:bookmarkStart w:id="106" w:name="_Toc36462137"/>
      <w:r>
        <w:t>Cold-call Marketing</w:t>
      </w:r>
      <w:bookmarkEnd w:id="106"/>
    </w:p>
    <w:p w14:paraId="33B1775C" w14:textId="13481603" w:rsidR="00F45659" w:rsidRPr="001331A4" w:rsidRDefault="00F45659" w:rsidP="00F45659">
      <w:pPr>
        <w:rPr>
          <w:rFonts w:eastAsiaTheme="minorEastAsia" w:cstheme="minorHAnsi"/>
        </w:rPr>
      </w:pPr>
      <w:r w:rsidRPr="001331A4">
        <w:rPr>
          <w:rFonts w:eastAsiaTheme="minorEastAsia" w:cstheme="minorHAnsi"/>
        </w:rPr>
        <w:t>Insurer shall not directly or indirectly engage in cold-call Marketing activities, including door-to-door contact, telephonic contact, email</w:t>
      </w:r>
      <w:r w:rsidR="00B977D5">
        <w:rPr>
          <w:rFonts w:eastAsiaTheme="minorEastAsia" w:cstheme="minorHAnsi"/>
        </w:rPr>
        <w:t>,</w:t>
      </w:r>
      <w:r w:rsidRPr="001331A4">
        <w:rPr>
          <w:rFonts w:eastAsiaTheme="minorEastAsia" w:cstheme="minorHAnsi"/>
        </w:rPr>
        <w:t xml:space="preserve"> or text message. This provision does not prohibit Insurer from communicating via these mediums </w:t>
      </w:r>
      <w:proofErr w:type="gramStart"/>
      <w:r w:rsidRPr="001331A4">
        <w:rPr>
          <w:rFonts w:eastAsiaTheme="minorEastAsia" w:cstheme="minorHAnsi"/>
        </w:rPr>
        <w:t>in the course of</w:t>
      </w:r>
      <w:proofErr w:type="gramEnd"/>
      <w:r w:rsidRPr="001331A4">
        <w:rPr>
          <w:rFonts w:eastAsiaTheme="minorEastAsia" w:cstheme="minorHAnsi"/>
        </w:rPr>
        <w:t xml:space="preserve"> business activities that are not cold-call </w:t>
      </w:r>
      <w:r>
        <w:rPr>
          <w:rFonts w:eastAsiaTheme="minorEastAsia" w:cstheme="minorHAnsi"/>
        </w:rPr>
        <w:t>Marketing</w:t>
      </w:r>
      <w:r w:rsidRPr="001331A4">
        <w:rPr>
          <w:rFonts w:eastAsiaTheme="minorEastAsia" w:cstheme="minorHAnsi"/>
        </w:rPr>
        <w:t xml:space="preserve"> activities.</w:t>
      </w:r>
    </w:p>
    <w:p w14:paraId="3A3CC370" w14:textId="73F04EA6" w:rsidR="00F45659" w:rsidRPr="001331A4" w:rsidRDefault="00F45659" w:rsidP="00F45659">
      <w:pPr>
        <w:rPr>
          <w:rFonts w:eastAsiaTheme="minorEastAsia" w:cstheme="minorHAnsi"/>
        </w:rPr>
      </w:pPr>
      <w:r w:rsidRPr="001653C5">
        <w:rPr>
          <w:rFonts w:eastAsiaTheme="minorEastAsia" w:cstheme="minorHAnsi"/>
        </w:rPr>
        <w:t>If</w:t>
      </w:r>
      <w:r w:rsidR="00386B73">
        <w:rPr>
          <w:rFonts w:eastAsiaTheme="minorEastAsia" w:cstheme="minorHAnsi"/>
        </w:rPr>
        <w:t xml:space="preserve"> a person </w:t>
      </w:r>
      <w:r w:rsidR="00524C7B">
        <w:rPr>
          <w:rFonts w:eastAsiaTheme="minorEastAsia" w:cstheme="minorHAnsi"/>
        </w:rPr>
        <w:t>provides Insurer with permission to contact him or her</w:t>
      </w:r>
      <w:r w:rsidRPr="001653C5">
        <w:rPr>
          <w:rFonts w:eastAsiaTheme="minorEastAsia" w:cstheme="minorHAnsi"/>
        </w:rPr>
        <w:t xml:space="preserve">, Insurer shall not interpret such permission as open-ended permission to contact the </w:t>
      </w:r>
      <w:r w:rsidR="00AA4574">
        <w:rPr>
          <w:rFonts w:eastAsiaTheme="minorEastAsia" w:cstheme="minorHAnsi"/>
        </w:rPr>
        <w:t>person</w:t>
      </w:r>
      <w:r w:rsidRPr="001653C5">
        <w:rPr>
          <w:rFonts w:eastAsiaTheme="minorEastAsia" w:cstheme="minorHAnsi"/>
        </w:rPr>
        <w:t>:</w:t>
      </w:r>
    </w:p>
    <w:p w14:paraId="4822704F" w14:textId="77777777" w:rsidR="00F45659" w:rsidRPr="001331A4" w:rsidRDefault="00F45659" w:rsidP="00DB1125">
      <w:pPr>
        <w:pStyle w:val="ListParagraph"/>
        <w:numPr>
          <w:ilvl w:val="0"/>
          <w:numId w:val="36"/>
        </w:numPr>
        <w:ind w:left="763"/>
        <w:contextualSpacing w:val="0"/>
        <w:rPr>
          <w:rFonts w:eastAsiaTheme="minorEastAsia" w:cstheme="minorHAnsi"/>
        </w:rPr>
      </w:pPr>
      <w:r w:rsidRPr="001653C5">
        <w:rPr>
          <w:rFonts w:eastAsiaTheme="minorEastAsia" w:cstheme="minorHAnsi"/>
        </w:rPr>
        <w:t xml:space="preserve">After the initial inquiry has been </w:t>
      </w:r>
      <w:proofErr w:type="gramStart"/>
      <w:r w:rsidRPr="001653C5">
        <w:rPr>
          <w:rFonts w:eastAsiaTheme="minorEastAsia" w:cstheme="minorHAnsi"/>
        </w:rPr>
        <w:t>resolved;</w:t>
      </w:r>
      <w:proofErr w:type="gramEnd"/>
    </w:p>
    <w:p w14:paraId="15BDDE4D" w14:textId="77777777" w:rsidR="00F45659" w:rsidRDefault="00F45659" w:rsidP="00DB1125">
      <w:pPr>
        <w:pStyle w:val="ListParagraph"/>
        <w:numPr>
          <w:ilvl w:val="0"/>
          <w:numId w:val="36"/>
        </w:numPr>
        <w:ind w:left="763"/>
        <w:contextualSpacing w:val="0"/>
        <w:rPr>
          <w:rFonts w:eastAsiaTheme="minorEastAsia" w:cstheme="minorHAnsi"/>
        </w:rPr>
      </w:pPr>
      <w:r w:rsidRPr="001653C5">
        <w:rPr>
          <w:rFonts w:eastAsiaTheme="minorEastAsia" w:cstheme="minorHAnsi"/>
        </w:rPr>
        <w:t xml:space="preserve">About topics outside the scope of the original inquiry; or </w:t>
      </w:r>
    </w:p>
    <w:p w14:paraId="0579FF27" w14:textId="51316654" w:rsidR="00BF65B3" w:rsidRDefault="00F45659" w:rsidP="00DB1125">
      <w:pPr>
        <w:pStyle w:val="ListParagraph"/>
        <w:numPr>
          <w:ilvl w:val="0"/>
          <w:numId w:val="36"/>
        </w:numPr>
        <w:ind w:left="763"/>
        <w:contextualSpacing w:val="0"/>
        <w:rPr>
          <w:rFonts w:eastAsiaTheme="minorEastAsia" w:cstheme="minorHAnsi"/>
        </w:rPr>
      </w:pPr>
      <w:r w:rsidRPr="00F45659">
        <w:rPr>
          <w:rFonts w:eastAsiaTheme="minorEastAsia" w:cstheme="minorHAnsi"/>
        </w:rPr>
        <w:t>In a manner outside the scope of the original permission.</w:t>
      </w:r>
    </w:p>
    <w:p w14:paraId="6F2F8984" w14:textId="553A3D1E" w:rsidR="002E4F63" w:rsidRDefault="002E4F63" w:rsidP="002E4F63">
      <w:pPr>
        <w:pStyle w:val="Heading2"/>
        <w:rPr>
          <w:rFonts w:eastAsiaTheme="minorEastAsia"/>
        </w:rPr>
      </w:pPr>
      <w:bookmarkStart w:id="107" w:name="_Toc36462138"/>
      <w:r>
        <w:rPr>
          <w:rFonts w:eastAsiaTheme="minorEastAsia"/>
        </w:rPr>
        <w:t>Geographic Distribution</w:t>
      </w:r>
      <w:bookmarkEnd w:id="107"/>
    </w:p>
    <w:p w14:paraId="228E24C3" w14:textId="77777777" w:rsidR="00E02F7F" w:rsidRPr="006D1859" w:rsidRDefault="00E02F7F" w:rsidP="00E02F7F">
      <w:pPr>
        <w:rPr>
          <w:rFonts w:eastAsiaTheme="minorEastAsia"/>
        </w:rPr>
      </w:pPr>
      <w:r>
        <w:rPr>
          <w:rFonts w:eastAsiaTheme="minorEastAsia"/>
        </w:rPr>
        <w:t xml:space="preserve">Insurer shall not advertise outside its Service Area unless such advertising is unavoidable. For situations in which this is unavoidable, Insurer shall clearly disclose its Service Area. </w:t>
      </w:r>
    </w:p>
    <w:p w14:paraId="36477AFF" w14:textId="65784178" w:rsidR="002E4F63" w:rsidRDefault="00E02F7F" w:rsidP="00E02F7F">
      <w:pPr>
        <w:rPr>
          <w:rFonts w:eastAsiaTheme="minorEastAsia" w:cstheme="minorHAnsi"/>
        </w:rPr>
      </w:pPr>
      <w:r w:rsidRPr="001653C5">
        <w:rPr>
          <w:rFonts w:eastAsiaTheme="minorEastAsia" w:cstheme="minorHAnsi"/>
        </w:rPr>
        <w:t>Insurer shall distribute any approved Marketing materials to its entire Service Area. In the event Insurer’s responsibility to provide culturally competent services and communications necessitates variations in Marketing materials among Regions in Insurer’s Service Area, Insurer may make those changes necessary for a particular Marketing material to fulfill its cultural competency obligations without being considered noncompliant with this requirement.</w:t>
      </w:r>
    </w:p>
    <w:p w14:paraId="5174963F" w14:textId="0BFEADA1" w:rsidR="007559EB" w:rsidRDefault="007559EB" w:rsidP="007559EB">
      <w:pPr>
        <w:pStyle w:val="Heading2"/>
      </w:pPr>
      <w:bookmarkStart w:id="108" w:name="_Toc36462139"/>
      <w:r>
        <w:t>Endorsements and Testimonials</w:t>
      </w:r>
      <w:bookmarkEnd w:id="108"/>
    </w:p>
    <w:p w14:paraId="4760A01B" w14:textId="77777777" w:rsidR="00546380" w:rsidRPr="001331A4" w:rsidRDefault="00546380" w:rsidP="00546380">
      <w:pPr>
        <w:rPr>
          <w:rFonts w:eastAsiaTheme="minorEastAsia" w:cstheme="minorHAnsi"/>
        </w:rPr>
      </w:pPr>
      <w:r w:rsidRPr="001331A4">
        <w:rPr>
          <w:rFonts w:eastAsiaTheme="minorEastAsia" w:cstheme="minorHAnsi"/>
        </w:rPr>
        <w:t>Insurer may use product endorsements and testimonials, subject to the following limitations:</w:t>
      </w:r>
    </w:p>
    <w:p w14:paraId="60EB1948" w14:textId="7777777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 xml:space="preserve">The speaker must identify Insurer by </w:t>
      </w:r>
      <w:proofErr w:type="gramStart"/>
      <w:r w:rsidRPr="001331A4">
        <w:rPr>
          <w:rFonts w:eastAsiaTheme="minorEastAsia" w:cstheme="minorHAnsi"/>
        </w:rPr>
        <w:t>name;</w:t>
      </w:r>
      <w:proofErr w:type="gramEnd"/>
    </w:p>
    <w:p w14:paraId="3635B819" w14:textId="7777777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If an individual is paid to portray a real or fictitious situation, the Marketing material must clearly state, “Paid endorsement</w:t>
      </w:r>
      <w:proofErr w:type="gramStart"/>
      <w:r w:rsidRPr="001331A4">
        <w:rPr>
          <w:rFonts w:eastAsiaTheme="minorEastAsia" w:cstheme="minorHAnsi"/>
        </w:rPr>
        <w:t>”;</w:t>
      </w:r>
      <w:proofErr w:type="gramEnd"/>
    </w:p>
    <w:p w14:paraId="45E461DC" w14:textId="7777777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 xml:space="preserve">Insurer shall not use quotes from </w:t>
      </w:r>
      <w:proofErr w:type="gramStart"/>
      <w:r w:rsidRPr="001331A4">
        <w:rPr>
          <w:rFonts w:eastAsiaTheme="minorEastAsia" w:cstheme="minorHAnsi"/>
        </w:rPr>
        <w:t>Providers;</w:t>
      </w:r>
      <w:proofErr w:type="gramEnd"/>
    </w:p>
    <w:p w14:paraId="658B1966" w14:textId="3BFC781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Insurer shall not use negative testimonials about other Florida Healthy Kids insurers</w:t>
      </w:r>
      <w:r w:rsidR="007619FC">
        <w:rPr>
          <w:rFonts w:eastAsiaTheme="minorEastAsia" w:cstheme="minorHAnsi"/>
        </w:rPr>
        <w:t xml:space="preserve"> or </w:t>
      </w:r>
      <w:proofErr w:type="gramStart"/>
      <w:r w:rsidR="007619FC">
        <w:rPr>
          <w:rFonts w:eastAsiaTheme="minorEastAsia" w:cstheme="minorHAnsi"/>
        </w:rPr>
        <w:t>vendors</w:t>
      </w:r>
      <w:r w:rsidRPr="001331A4">
        <w:rPr>
          <w:rFonts w:eastAsiaTheme="minorEastAsia" w:cstheme="minorHAnsi"/>
        </w:rPr>
        <w:t>;</w:t>
      </w:r>
      <w:proofErr w:type="gramEnd"/>
    </w:p>
    <w:p w14:paraId="245A4E26" w14:textId="7777777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Insurer shall not compensate potential enrollees for endorsement or promotion; and</w:t>
      </w:r>
    </w:p>
    <w:p w14:paraId="3774D774" w14:textId="7777777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 xml:space="preserve">Enrollees may endorse Insurer only if the Enrollee is currently enrolled with Insurer and voluntarily chooses to provide the endorsement. </w:t>
      </w:r>
    </w:p>
    <w:p w14:paraId="4457AFA9" w14:textId="28E3474C" w:rsidR="007559EB" w:rsidRDefault="00546380" w:rsidP="00546380">
      <w:pPr>
        <w:rPr>
          <w:rFonts w:eastAsiaTheme="minorEastAsia" w:cstheme="minorHAnsi"/>
        </w:rPr>
      </w:pPr>
      <w:r w:rsidRPr="001331A4">
        <w:rPr>
          <w:rFonts w:eastAsiaTheme="minorEastAsia" w:cstheme="minorHAnsi"/>
        </w:rPr>
        <w:t>Republication of a user’s social media or other electronic media content or comment promoting is considered an endorsement or testimonial and is subject to the terms of this provision.</w:t>
      </w:r>
    </w:p>
    <w:p w14:paraId="3232F03F" w14:textId="605C0B7E" w:rsidR="00546380" w:rsidRDefault="00455754" w:rsidP="00455754">
      <w:pPr>
        <w:pStyle w:val="Heading2"/>
      </w:pPr>
      <w:bookmarkStart w:id="109" w:name="_Toc36462140"/>
      <w:r>
        <w:t>Events</w:t>
      </w:r>
      <w:bookmarkEnd w:id="109"/>
    </w:p>
    <w:p w14:paraId="2110A019" w14:textId="02AC582E" w:rsidR="00903D99" w:rsidRPr="001331A4" w:rsidRDefault="00EE0868" w:rsidP="00903D99">
      <w:pPr>
        <w:rPr>
          <w:rFonts w:eastAsiaTheme="minorEastAsia" w:cstheme="minorHAnsi"/>
        </w:rPr>
      </w:pPr>
      <w:r w:rsidRPr="001331A4">
        <w:rPr>
          <w:rFonts w:eastAsiaTheme="minorEastAsia" w:cstheme="minorHAnsi"/>
        </w:rPr>
        <w:t xml:space="preserve">Marketing events are subject to the approval of FHKC. </w:t>
      </w:r>
      <w:r w:rsidR="00903D99" w:rsidRPr="001331A4">
        <w:rPr>
          <w:rFonts w:eastAsiaTheme="minorEastAsia" w:cstheme="minorHAnsi"/>
        </w:rPr>
        <w:t>Unless otherwise required by FHKC, prior approval from FHKC is waived for the following types of events:</w:t>
      </w:r>
    </w:p>
    <w:p w14:paraId="15DA946F" w14:textId="042530DA" w:rsidR="00903D99" w:rsidRPr="001331A4" w:rsidRDefault="00903D99" w:rsidP="00A21301">
      <w:pPr>
        <w:pStyle w:val="ListParagraph"/>
        <w:numPr>
          <w:ilvl w:val="0"/>
          <w:numId w:val="96"/>
        </w:numPr>
        <w:contextualSpacing w:val="0"/>
        <w:rPr>
          <w:rFonts w:eastAsiaTheme="minorEastAsia" w:cstheme="minorHAnsi"/>
        </w:rPr>
      </w:pPr>
      <w:r w:rsidRPr="001331A4">
        <w:rPr>
          <w:rFonts w:eastAsiaTheme="minorEastAsia" w:cstheme="minorHAnsi"/>
        </w:rPr>
        <w:t xml:space="preserve">Public events sponsored by a </w:t>
      </w:r>
      <w:r w:rsidR="00236291">
        <w:rPr>
          <w:rFonts w:eastAsiaTheme="minorEastAsia" w:cstheme="minorHAnsi"/>
        </w:rPr>
        <w:t xml:space="preserve">local </w:t>
      </w:r>
      <w:r w:rsidR="006E6925">
        <w:rPr>
          <w:rFonts w:eastAsiaTheme="minorEastAsia" w:cstheme="minorHAnsi"/>
        </w:rPr>
        <w:t xml:space="preserve">government </w:t>
      </w:r>
      <w:r w:rsidR="00236291">
        <w:rPr>
          <w:rFonts w:eastAsiaTheme="minorEastAsia" w:cstheme="minorHAnsi"/>
        </w:rPr>
        <w:t xml:space="preserve">or </w:t>
      </w:r>
      <w:r w:rsidRPr="001331A4">
        <w:rPr>
          <w:rFonts w:eastAsiaTheme="minorEastAsia" w:cstheme="minorHAnsi"/>
        </w:rPr>
        <w:t xml:space="preserve">state </w:t>
      </w:r>
      <w:proofErr w:type="gramStart"/>
      <w:r w:rsidRPr="001331A4">
        <w:rPr>
          <w:rFonts w:eastAsiaTheme="minorEastAsia" w:cstheme="minorHAnsi"/>
        </w:rPr>
        <w:t>government;</w:t>
      </w:r>
      <w:proofErr w:type="gramEnd"/>
    </w:p>
    <w:p w14:paraId="7D7D2662" w14:textId="6ADAFCB6"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This includes events held primarily for participants of a city, county</w:t>
      </w:r>
      <w:r w:rsidR="00F20332">
        <w:rPr>
          <w:rFonts w:eastAsiaTheme="minorEastAsia" w:cstheme="minorHAnsi"/>
        </w:rPr>
        <w:t>,</w:t>
      </w:r>
      <w:r w:rsidRPr="001331A4">
        <w:rPr>
          <w:rFonts w:eastAsiaTheme="minorEastAsia" w:cstheme="minorHAnsi"/>
        </w:rPr>
        <w:t xml:space="preserve"> or state-run program, such as sports clubs, art programs</w:t>
      </w:r>
      <w:r w:rsidR="00F20332">
        <w:rPr>
          <w:rFonts w:eastAsiaTheme="minorEastAsia" w:cstheme="minorHAnsi"/>
        </w:rPr>
        <w:t>,</w:t>
      </w:r>
      <w:r w:rsidRPr="001331A4">
        <w:rPr>
          <w:rFonts w:eastAsiaTheme="minorEastAsia" w:cstheme="minorHAnsi"/>
        </w:rPr>
        <w:t xml:space="preserve"> and school-sponsored events.</w:t>
      </w:r>
    </w:p>
    <w:p w14:paraId="4536896B" w14:textId="66A8E2BF" w:rsidR="00903D99" w:rsidRPr="001331A4" w:rsidRDefault="00903D99" w:rsidP="00A21301">
      <w:pPr>
        <w:pStyle w:val="ListParagraph"/>
        <w:numPr>
          <w:ilvl w:val="0"/>
          <w:numId w:val="96"/>
        </w:numPr>
        <w:contextualSpacing w:val="0"/>
        <w:rPr>
          <w:rFonts w:eastAsiaTheme="minorEastAsia" w:cstheme="minorHAnsi"/>
        </w:rPr>
      </w:pPr>
      <w:r w:rsidRPr="001331A4">
        <w:rPr>
          <w:rFonts w:eastAsiaTheme="minorEastAsia" w:cstheme="minorHAnsi"/>
        </w:rPr>
        <w:t xml:space="preserve">Events held by non-profit youth </w:t>
      </w:r>
      <w:proofErr w:type="gramStart"/>
      <w:r w:rsidRPr="001331A4">
        <w:rPr>
          <w:rFonts w:eastAsiaTheme="minorEastAsia" w:cstheme="minorHAnsi"/>
        </w:rPr>
        <w:t>organizations;</w:t>
      </w:r>
      <w:proofErr w:type="gramEnd"/>
    </w:p>
    <w:p w14:paraId="5842A59C" w14:textId="586ADA53"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 xml:space="preserve">Such organizations shall be approved for this waiver on an individual basis and may be approved at the national level. </w:t>
      </w:r>
    </w:p>
    <w:p w14:paraId="0FD8466A" w14:textId="5C76A63D"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Insurer shall submit a written request for approval for each youth organization Insurer would like to include in this waiver. Approval of a waiver for another Florida Healthy Kids insurer does not provide automatic waiver of the same organization for Insurer.</w:t>
      </w:r>
    </w:p>
    <w:p w14:paraId="771203D5" w14:textId="77777777" w:rsidR="00903D99" w:rsidRPr="001331A4" w:rsidRDefault="00903D99" w:rsidP="00A21301">
      <w:pPr>
        <w:pStyle w:val="ListParagraph"/>
        <w:numPr>
          <w:ilvl w:val="0"/>
          <w:numId w:val="96"/>
        </w:numPr>
        <w:contextualSpacing w:val="0"/>
        <w:rPr>
          <w:rFonts w:eastAsiaTheme="minorEastAsia" w:cstheme="minorHAnsi"/>
        </w:rPr>
      </w:pPr>
      <w:r w:rsidRPr="001331A4">
        <w:rPr>
          <w:rFonts w:eastAsiaTheme="minorEastAsia" w:cstheme="minorHAnsi"/>
        </w:rPr>
        <w:t>Events held by Providers in Insurer’s</w:t>
      </w:r>
      <w:r>
        <w:rPr>
          <w:rFonts w:eastAsiaTheme="minorEastAsia" w:cstheme="minorHAnsi"/>
        </w:rPr>
        <w:t xml:space="preserve"> network</w:t>
      </w:r>
      <w:r w:rsidRPr="001331A4">
        <w:rPr>
          <w:rFonts w:eastAsiaTheme="minorEastAsia" w:cstheme="minorHAnsi"/>
        </w:rPr>
        <w:t xml:space="preserve"> so long as Insurer ensures the Provider has extended the same invitation to all other Florida Healthy Kids insurers for which the Provider is a</w:t>
      </w:r>
      <w:r>
        <w:rPr>
          <w:rFonts w:eastAsiaTheme="minorEastAsia" w:cstheme="minorHAnsi"/>
        </w:rPr>
        <w:t xml:space="preserve"> network</w:t>
      </w:r>
      <w:r w:rsidRPr="001331A4">
        <w:rPr>
          <w:rFonts w:eastAsiaTheme="minorEastAsia" w:cstheme="minorHAnsi"/>
        </w:rPr>
        <w:t xml:space="preserve"> </w:t>
      </w:r>
      <w:proofErr w:type="gramStart"/>
      <w:r w:rsidRPr="001331A4">
        <w:rPr>
          <w:rFonts w:eastAsiaTheme="minorEastAsia" w:cstheme="minorHAnsi"/>
        </w:rPr>
        <w:t>Provider</w:t>
      </w:r>
      <w:r>
        <w:rPr>
          <w:rFonts w:eastAsiaTheme="minorEastAsia" w:cstheme="minorHAnsi"/>
        </w:rPr>
        <w:t>;</w:t>
      </w:r>
      <w:proofErr w:type="gramEnd"/>
    </w:p>
    <w:p w14:paraId="0929EC7B" w14:textId="6D05CE86" w:rsidR="00903D99" w:rsidRPr="001331A4" w:rsidRDefault="00903D99" w:rsidP="00A21301">
      <w:pPr>
        <w:pStyle w:val="ListParagraph"/>
        <w:numPr>
          <w:ilvl w:val="0"/>
          <w:numId w:val="96"/>
        </w:numPr>
        <w:contextualSpacing w:val="0"/>
        <w:rPr>
          <w:rFonts w:eastAsiaTheme="minorEastAsia" w:cstheme="minorHAnsi"/>
        </w:rPr>
      </w:pPr>
      <w:r w:rsidRPr="001331A4">
        <w:rPr>
          <w:rFonts w:eastAsiaTheme="minorEastAsia" w:cstheme="minorHAnsi"/>
        </w:rPr>
        <w:t>Other organizations approved by FHKC.</w:t>
      </w:r>
    </w:p>
    <w:p w14:paraId="2861E5F4" w14:textId="1A5BC88C"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Such organizations shall be approved for this waiver on an individual basis</w:t>
      </w:r>
      <w:r>
        <w:rPr>
          <w:rFonts w:eastAsiaTheme="minorEastAsia" w:cstheme="minorHAnsi"/>
        </w:rPr>
        <w:t>.</w:t>
      </w:r>
    </w:p>
    <w:p w14:paraId="4EBF8F1E" w14:textId="411FE823"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Insurer shall submit a written request for approval for each organization Insurer would like to include in this waiver. Approval of a waiver for another Florida Healthy Kids insurer does not provide automatic waiver of the same organization for Insurer.</w:t>
      </w:r>
    </w:p>
    <w:p w14:paraId="25E244B2" w14:textId="6F3DC314"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Insurer shall submit the name, location and a description of the organization and their activities, whether such organization is non-profit or for-profit, a description of the events Insurer expects to attend, whether the events are open to the public or limited in any way, and any other information FHKC deems necessary.</w:t>
      </w:r>
    </w:p>
    <w:p w14:paraId="74722F7C" w14:textId="77777777" w:rsidR="00903D99" w:rsidRPr="001331A4" w:rsidRDefault="00903D99" w:rsidP="00903D99">
      <w:pPr>
        <w:rPr>
          <w:rFonts w:eastAsiaTheme="minorEastAsia" w:cstheme="minorHAnsi"/>
        </w:rPr>
      </w:pPr>
      <w:r w:rsidRPr="001331A4">
        <w:rPr>
          <w:rFonts w:eastAsiaTheme="minorEastAsia" w:cstheme="minorHAnsi"/>
        </w:rPr>
        <w:t xml:space="preserve">Insurer shall only distribute </w:t>
      </w:r>
      <w:r>
        <w:rPr>
          <w:rFonts w:eastAsiaTheme="minorEastAsia" w:cstheme="minorHAnsi"/>
        </w:rPr>
        <w:t>FHKC-</w:t>
      </w:r>
      <w:r w:rsidRPr="001331A4">
        <w:rPr>
          <w:rFonts w:eastAsiaTheme="minorEastAsia" w:cstheme="minorHAnsi"/>
        </w:rPr>
        <w:t>approved Marketing materials at events.</w:t>
      </w:r>
    </w:p>
    <w:p w14:paraId="5B94AB8B" w14:textId="77777777" w:rsidR="00903D99" w:rsidRPr="001331A4" w:rsidRDefault="00903D99" w:rsidP="00903D99">
      <w:pPr>
        <w:rPr>
          <w:rFonts w:eastAsiaTheme="minorEastAsia" w:cstheme="minorHAnsi"/>
        </w:rPr>
      </w:pPr>
      <w:r w:rsidRPr="001331A4">
        <w:rPr>
          <w:rFonts w:eastAsiaTheme="minorEastAsia" w:cstheme="minorHAnsi"/>
        </w:rPr>
        <w:t xml:space="preserve">Insurer shall provide a quarterly report listing all events attended and events Insurer intended to attend, but which were </w:t>
      </w:r>
      <w:proofErr w:type="gramStart"/>
      <w:r w:rsidRPr="001331A4">
        <w:rPr>
          <w:rFonts w:eastAsiaTheme="minorEastAsia" w:cstheme="minorHAnsi"/>
        </w:rPr>
        <w:t>cancelled</w:t>
      </w:r>
      <w:proofErr w:type="gramEnd"/>
      <w:r w:rsidRPr="001331A4">
        <w:rPr>
          <w:rFonts w:eastAsiaTheme="minorEastAsia" w:cstheme="minorHAnsi"/>
        </w:rPr>
        <w:t xml:space="preserve"> or Insurer otherwise did not attend. At a minimum, such reports shall include:</w:t>
      </w:r>
    </w:p>
    <w:p w14:paraId="7185EB4E"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 xml:space="preserve">Event </w:t>
      </w:r>
      <w:proofErr w:type="gramStart"/>
      <w:r w:rsidRPr="001331A4">
        <w:rPr>
          <w:rFonts w:eastAsiaTheme="minorEastAsia" w:cstheme="minorHAnsi"/>
        </w:rPr>
        <w:t>name;</w:t>
      </w:r>
      <w:proofErr w:type="gramEnd"/>
    </w:p>
    <w:p w14:paraId="39A0FA2F"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 xml:space="preserve">Date of </w:t>
      </w:r>
      <w:proofErr w:type="gramStart"/>
      <w:r w:rsidRPr="001331A4">
        <w:rPr>
          <w:rFonts w:eastAsiaTheme="minorEastAsia" w:cstheme="minorHAnsi"/>
        </w:rPr>
        <w:t>event;</w:t>
      </w:r>
      <w:proofErr w:type="gramEnd"/>
    </w:p>
    <w:p w14:paraId="6FAAB7CF"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 xml:space="preserve">Location of </w:t>
      </w:r>
      <w:proofErr w:type="gramStart"/>
      <w:r w:rsidRPr="001331A4">
        <w:rPr>
          <w:rFonts w:eastAsiaTheme="minorEastAsia" w:cstheme="minorHAnsi"/>
        </w:rPr>
        <w:t>event;</w:t>
      </w:r>
      <w:proofErr w:type="gramEnd"/>
    </w:p>
    <w:p w14:paraId="035A7F22"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 xml:space="preserve">Host </w:t>
      </w:r>
      <w:proofErr w:type="gramStart"/>
      <w:r w:rsidRPr="001331A4">
        <w:rPr>
          <w:rFonts w:eastAsiaTheme="minorEastAsia" w:cstheme="minorHAnsi"/>
        </w:rPr>
        <w:t>organization;</w:t>
      </w:r>
      <w:proofErr w:type="gramEnd"/>
    </w:p>
    <w:p w14:paraId="41CBE370"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 xml:space="preserve">Anticipated participant </w:t>
      </w:r>
      <w:proofErr w:type="gramStart"/>
      <w:r w:rsidRPr="001331A4">
        <w:rPr>
          <w:rFonts w:eastAsiaTheme="minorEastAsia" w:cstheme="minorHAnsi"/>
        </w:rPr>
        <w:t>attendance;</w:t>
      </w:r>
      <w:proofErr w:type="gramEnd"/>
    </w:p>
    <w:p w14:paraId="45E12058"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Actual participant attendance, if available;</w:t>
      </w:r>
      <w:r>
        <w:rPr>
          <w:rFonts w:eastAsiaTheme="minorEastAsia" w:cstheme="minorHAnsi"/>
        </w:rPr>
        <w:t xml:space="preserve"> and</w:t>
      </w:r>
    </w:p>
    <w:p w14:paraId="68A2B5F2"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Indication that Insurer did not attend, as applicable, and the reason for non-attendance.</w:t>
      </w:r>
    </w:p>
    <w:p w14:paraId="452AE6EC" w14:textId="77777777" w:rsidR="00903D99" w:rsidRPr="001331A4" w:rsidRDefault="00903D99" w:rsidP="00903D99">
      <w:pPr>
        <w:rPr>
          <w:rFonts w:eastAsiaTheme="minorEastAsia" w:cstheme="minorHAnsi"/>
        </w:rPr>
      </w:pPr>
      <w:r w:rsidRPr="001331A4">
        <w:rPr>
          <w:rFonts w:eastAsiaTheme="minorEastAsia" w:cstheme="minorHAnsi"/>
        </w:rPr>
        <w:t>Insurer shall provide an annual report assessing Insurer’s Marketing events. The annual Marketing events assessment shall include:</w:t>
      </w:r>
    </w:p>
    <w:p w14:paraId="19E9B5B1" w14:textId="77777777" w:rsidR="00903D99" w:rsidRPr="001331A4" w:rsidRDefault="00903D99" w:rsidP="00DB1125">
      <w:pPr>
        <w:pStyle w:val="ListParagraph"/>
        <w:numPr>
          <w:ilvl w:val="0"/>
          <w:numId w:val="40"/>
        </w:numPr>
        <w:contextualSpacing w:val="0"/>
        <w:rPr>
          <w:rFonts w:eastAsiaTheme="minorEastAsia" w:cstheme="minorHAnsi"/>
        </w:rPr>
      </w:pPr>
      <w:r w:rsidRPr="001331A4">
        <w:rPr>
          <w:rFonts w:eastAsiaTheme="minorEastAsia" w:cstheme="minorHAnsi"/>
        </w:rPr>
        <w:t>A summary breakdown of the types of events attended by:</w:t>
      </w:r>
    </w:p>
    <w:p w14:paraId="35EC057E" w14:textId="77777777" w:rsidR="00903D99" w:rsidRPr="001331A4" w:rsidRDefault="00903D99" w:rsidP="00DB1125">
      <w:pPr>
        <w:pStyle w:val="ListParagraph"/>
        <w:numPr>
          <w:ilvl w:val="1"/>
          <w:numId w:val="40"/>
        </w:numPr>
        <w:contextualSpacing w:val="0"/>
        <w:rPr>
          <w:rFonts w:eastAsiaTheme="minorEastAsia" w:cstheme="minorHAnsi"/>
        </w:rPr>
      </w:pPr>
      <w:r w:rsidRPr="001331A4">
        <w:rPr>
          <w:rFonts w:eastAsiaTheme="minorEastAsia" w:cstheme="minorHAnsi"/>
        </w:rPr>
        <w:t xml:space="preserve">Organization </w:t>
      </w:r>
      <w:proofErr w:type="gramStart"/>
      <w:r w:rsidRPr="001331A4">
        <w:rPr>
          <w:rFonts w:eastAsiaTheme="minorEastAsia" w:cstheme="minorHAnsi"/>
        </w:rPr>
        <w:t>type;</w:t>
      </w:r>
      <w:proofErr w:type="gramEnd"/>
    </w:p>
    <w:p w14:paraId="3A9B8379" w14:textId="77777777" w:rsidR="00903D99" w:rsidRPr="001331A4" w:rsidRDefault="00903D99" w:rsidP="00DB1125">
      <w:pPr>
        <w:pStyle w:val="ListParagraph"/>
        <w:numPr>
          <w:ilvl w:val="1"/>
          <w:numId w:val="40"/>
        </w:numPr>
        <w:contextualSpacing w:val="0"/>
        <w:rPr>
          <w:rFonts w:eastAsiaTheme="minorEastAsia" w:cstheme="minorHAnsi"/>
        </w:rPr>
      </w:pPr>
      <w:proofErr w:type="gramStart"/>
      <w:r w:rsidRPr="001331A4">
        <w:rPr>
          <w:rFonts w:eastAsiaTheme="minorEastAsia" w:cstheme="minorHAnsi"/>
        </w:rPr>
        <w:t>Region;</w:t>
      </w:r>
      <w:proofErr w:type="gramEnd"/>
      <w:r w:rsidRPr="001331A4">
        <w:rPr>
          <w:rFonts w:eastAsiaTheme="minorEastAsia" w:cstheme="minorHAnsi"/>
        </w:rPr>
        <w:t xml:space="preserve"> </w:t>
      </w:r>
    </w:p>
    <w:p w14:paraId="7B0F847B" w14:textId="77777777" w:rsidR="00903D99" w:rsidRPr="001331A4" w:rsidRDefault="00903D99" w:rsidP="00DB1125">
      <w:pPr>
        <w:pStyle w:val="ListParagraph"/>
        <w:numPr>
          <w:ilvl w:val="1"/>
          <w:numId w:val="40"/>
        </w:numPr>
        <w:contextualSpacing w:val="0"/>
        <w:rPr>
          <w:rFonts w:eastAsiaTheme="minorEastAsia" w:cstheme="minorHAnsi"/>
        </w:rPr>
      </w:pPr>
      <w:r w:rsidRPr="001331A4">
        <w:rPr>
          <w:rFonts w:eastAsiaTheme="minorEastAsia" w:cstheme="minorHAnsi"/>
        </w:rPr>
        <w:t>Overall event purpose; and</w:t>
      </w:r>
    </w:p>
    <w:p w14:paraId="1D5A667C" w14:textId="77777777" w:rsidR="00903D99" w:rsidRPr="001331A4" w:rsidRDefault="00903D99" w:rsidP="00DB1125">
      <w:pPr>
        <w:pStyle w:val="ListParagraph"/>
        <w:numPr>
          <w:ilvl w:val="1"/>
          <w:numId w:val="40"/>
        </w:numPr>
        <w:contextualSpacing w:val="0"/>
        <w:rPr>
          <w:rFonts w:eastAsiaTheme="minorEastAsia" w:cstheme="minorHAnsi"/>
        </w:rPr>
      </w:pPr>
      <w:r w:rsidRPr="001331A4">
        <w:rPr>
          <w:rFonts w:eastAsiaTheme="minorEastAsia" w:cstheme="minorHAnsi"/>
        </w:rPr>
        <w:t>Seasonal trends, if any.</w:t>
      </w:r>
    </w:p>
    <w:p w14:paraId="301A6A01" w14:textId="77777777" w:rsidR="00903D99" w:rsidRPr="001331A4" w:rsidRDefault="00903D99" w:rsidP="00DB1125">
      <w:pPr>
        <w:pStyle w:val="ListParagraph"/>
        <w:numPr>
          <w:ilvl w:val="0"/>
          <w:numId w:val="40"/>
        </w:numPr>
        <w:contextualSpacing w:val="0"/>
        <w:rPr>
          <w:rFonts w:eastAsiaTheme="minorEastAsia" w:cstheme="minorHAnsi"/>
        </w:rPr>
      </w:pPr>
      <w:r w:rsidRPr="001331A4">
        <w:rPr>
          <w:rFonts w:eastAsiaTheme="minorEastAsia" w:cstheme="minorHAnsi"/>
        </w:rPr>
        <w:t xml:space="preserve">An assessment of the Marketing events contribution to enrollment growth or </w:t>
      </w:r>
      <w:proofErr w:type="gramStart"/>
      <w:r w:rsidRPr="001331A4">
        <w:rPr>
          <w:rFonts w:eastAsiaTheme="minorEastAsia" w:cstheme="minorHAnsi"/>
        </w:rPr>
        <w:t>maintenance;</w:t>
      </w:r>
      <w:proofErr w:type="gramEnd"/>
    </w:p>
    <w:p w14:paraId="006182BB" w14:textId="77777777" w:rsidR="00903D99" w:rsidRPr="001331A4" w:rsidRDefault="00903D99" w:rsidP="00DB1125">
      <w:pPr>
        <w:pStyle w:val="ListParagraph"/>
        <w:numPr>
          <w:ilvl w:val="0"/>
          <w:numId w:val="40"/>
        </w:numPr>
        <w:contextualSpacing w:val="0"/>
        <w:rPr>
          <w:rFonts w:eastAsiaTheme="minorEastAsia" w:cstheme="minorHAnsi"/>
        </w:rPr>
      </w:pPr>
      <w:r w:rsidRPr="001331A4">
        <w:rPr>
          <w:rFonts w:eastAsiaTheme="minorEastAsia" w:cstheme="minorHAnsi"/>
        </w:rPr>
        <w:t>A high-level summary of lessons learned; and</w:t>
      </w:r>
    </w:p>
    <w:p w14:paraId="37E0F5A8" w14:textId="77777777" w:rsidR="00903D99" w:rsidRPr="001331A4" w:rsidRDefault="00903D99" w:rsidP="00DB1125">
      <w:pPr>
        <w:pStyle w:val="ListParagraph"/>
        <w:numPr>
          <w:ilvl w:val="0"/>
          <w:numId w:val="40"/>
        </w:numPr>
        <w:contextualSpacing w:val="0"/>
        <w:rPr>
          <w:rFonts w:eastAsiaTheme="minorEastAsia" w:cstheme="minorHAnsi"/>
        </w:rPr>
      </w:pPr>
      <w:r w:rsidRPr="001331A4">
        <w:rPr>
          <w:rFonts w:eastAsiaTheme="minorEastAsia" w:cstheme="minorHAnsi"/>
        </w:rPr>
        <w:t xml:space="preserve">Any other information required by FHKC. </w:t>
      </w:r>
    </w:p>
    <w:p w14:paraId="4631CD45" w14:textId="10FE4471" w:rsidR="00455754" w:rsidRDefault="00903D99" w:rsidP="00903D99">
      <w:pPr>
        <w:pStyle w:val="Heading2"/>
      </w:pPr>
      <w:bookmarkStart w:id="110" w:name="_Toc36462141"/>
      <w:r>
        <w:t>Nominal Gifts</w:t>
      </w:r>
      <w:bookmarkEnd w:id="110"/>
    </w:p>
    <w:p w14:paraId="66254DF1" w14:textId="32328E73" w:rsidR="00EF44C6" w:rsidRPr="001331A4" w:rsidRDefault="00EF44C6" w:rsidP="00EF44C6">
      <w:pPr>
        <w:rPr>
          <w:rFonts w:eastAsiaTheme="minorEastAsia" w:cstheme="minorHAnsi"/>
        </w:rPr>
      </w:pPr>
      <w:r w:rsidRPr="001331A4">
        <w:rPr>
          <w:rFonts w:eastAsiaTheme="minorEastAsia" w:cstheme="minorHAnsi"/>
        </w:rPr>
        <w:t>Insurer may distribute nominal gifts</w:t>
      </w:r>
      <w:r w:rsidR="005F0AC7">
        <w:rPr>
          <w:rFonts w:eastAsiaTheme="minorEastAsia" w:cstheme="minorHAnsi"/>
        </w:rPr>
        <w:t xml:space="preserve"> to Applicants</w:t>
      </w:r>
      <w:r w:rsidR="009D595D">
        <w:rPr>
          <w:rFonts w:eastAsiaTheme="minorEastAsia" w:cstheme="minorHAnsi"/>
        </w:rPr>
        <w:t>,</w:t>
      </w:r>
      <w:r w:rsidR="00FD16C7">
        <w:rPr>
          <w:rFonts w:eastAsiaTheme="minorEastAsia" w:cstheme="minorHAnsi"/>
        </w:rPr>
        <w:t xml:space="preserve"> </w:t>
      </w:r>
      <w:r w:rsidR="005F0AC7">
        <w:rPr>
          <w:rFonts w:eastAsiaTheme="minorEastAsia" w:cstheme="minorHAnsi"/>
        </w:rPr>
        <w:t>Enrollees</w:t>
      </w:r>
      <w:r w:rsidR="009D595D">
        <w:rPr>
          <w:rFonts w:eastAsiaTheme="minorEastAsia" w:cstheme="minorHAnsi"/>
        </w:rPr>
        <w:t>, or potential Enrollees</w:t>
      </w:r>
      <w:r w:rsidRPr="001331A4">
        <w:rPr>
          <w:rFonts w:eastAsiaTheme="minorEastAsia" w:cstheme="minorHAnsi"/>
        </w:rPr>
        <w:t xml:space="preserve"> so long as such gifts are:</w:t>
      </w:r>
    </w:p>
    <w:p w14:paraId="402BFC3B" w14:textId="77777777" w:rsidR="00EF44C6" w:rsidRPr="001331A4" w:rsidRDefault="00EF44C6" w:rsidP="00DB1125">
      <w:pPr>
        <w:pStyle w:val="ListParagraph"/>
        <w:numPr>
          <w:ilvl w:val="0"/>
          <w:numId w:val="41"/>
        </w:numPr>
        <w:contextualSpacing w:val="0"/>
        <w:rPr>
          <w:rFonts w:eastAsiaTheme="minorEastAsia" w:cstheme="minorHAnsi"/>
        </w:rPr>
      </w:pPr>
      <w:r w:rsidRPr="001331A4">
        <w:rPr>
          <w:rFonts w:eastAsiaTheme="minorEastAsia" w:cstheme="minorHAnsi"/>
        </w:rPr>
        <w:t xml:space="preserve">Provided regardless of </w:t>
      </w:r>
      <w:proofErr w:type="gramStart"/>
      <w:r w:rsidRPr="001331A4">
        <w:rPr>
          <w:rFonts w:eastAsiaTheme="minorEastAsia" w:cstheme="minorHAnsi"/>
        </w:rPr>
        <w:t>enrollment;</w:t>
      </w:r>
      <w:proofErr w:type="gramEnd"/>
    </w:p>
    <w:p w14:paraId="72782990" w14:textId="77777777" w:rsidR="00EF44C6" w:rsidRPr="001331A4" w:rsidRDefault="00EF44C6" w:rsidP="00DB1125">
      <w:pPr>
        <w:pStyle w:val="ListParagraph"/>
        <w:numPr>
          <w:ilvl w:val="0"/>
          <w:numId w:val="41"/>
        </w:numPr>
        <w:contextualSpacing w:val="0"/>
        <w:rPr>
          <w:rFonts w:eastAsiaTheme="minorEastAsia" w:cstheme="minorHAnsi"/>
        </w:rPr>
      </w:pPr>
      <w:r w:rsidRPr="001331A4">
        <w:rPr>
          <w:rFonts w:eastAsiaTheme="minorEastAsia" w:cstheme="minorHAnsi"/>
        </w:rPr>
        <w:t xml:space="preserve">Valued at no more than fifteen dollars ($15) per </w:t>
      </w:r>
      <w:proofErr w:type="gramStart"/>
      <w:r w:rsidRPr="001331A4">
        <w:rPr>
          <w:rFonts w:eastAsiaTheme="minorEastAsia" w:cstheme="minorHAnsi"/>
        </w:rPr>
        <w:t>item;</w:t>
      </w:r>
      <w:proofErr w:type="gramEnd"/>
    </w:p>
    <w:p w14:paraId="06DF7A1E" w14:textId="77777777" w:rsidR="00EF44C6" w:rsidRPr="001331A4" w:rsidRDefault="00EF44C6" w:rsidP="00DB1125">
      <w:pPr>
        <w:pStyle w:val="ListParagraph"/>
        <w:numPr>
          <w:ilvl w:val="0"/>
          <w:numId w:val="41"/>
        </w:numPr>
        <w:contextualSpacing w:val="0"/>
        <w:rPr>
          <w:rFonts w:eastAsiaTheme="minorEastAsia" w:cstheme="minorHAnsi"/>
        </w:rPr>
      </w:pPr>
      <w:r w:rsidRPr="001331A4">
        <w:rPr>
          <w:rFonts w:eastAsiaTheme="minorEastAsia" w:cstheme="minorHAnsi"/>
        </w:rPr>
        <w:t xml:space="preserve">Valued at no more than seventy-five dollars ($75) in the aggregate per </w:t>
      </w:r>
      <w:r>
        <w:rPr>
          <w:rFonts w:eastAsiaTheme="minorEastAsia" w:cstheme="minorHAnsi"/>
        </w:rPr>
        <w:t>E</w:t>
      </w:r>
      <w:r w:rsidRPr="001331A4">
        <w:rPr>
          <w:rFonts w:eastAsiaTheme="minorEastAsia" w:cstheme="minorHAnsi"/>
        </w:rPr>
        <w:t>nrollee on an annual basis; and</w:t>
      </w:r>
    </w:p>
    <w:p w14:paraId="465C8DAA" w14:textId="77777777" w:rsidR="00EF44C6" w:rsidRPr="001331A4" w:rsidRDefault="00EF44C6" w:rsidP="00DB1125">
      <w:pPr>
        <w:pStyle w:val="ListParagraph"/>
        <w:numPr>
          <w:ilvl w:val="0"/>
          <w:numId w:val="41"/>
        </w:numPr>
        <w:contextualSpacing w:val="0"/>
        <w:rPr>
          <w:rFonts w:eastAsiaTheme="minorEastAsia" w:cstheme="minorHAnsi"/>
        </w:rPr>
      </w:pPr>
      <w:r w:rsidRPr="001331A4">
        <w:rPr>
          <w:rFonts w:eastAsiaTheme="minorEastAsia" w:cstheme="minorHAnsi"/>
        </w:rPr>
        <w:t>Not in the form of cash, gift cards, gift certificates, or other monetary rebates.</w:t>
      </w:r>
    </w:p>
    <w:p w14:paraId="05946298" w14:textId="6FEEA6B0" w:rsidR="00903D99" w:rsidRDefault="00EF44C6" w:rsidP="00EF44C6">
      <w:r w:rsidRPr="001331A4">
        <w:t>Nominal gifts require approval from FHKC</w:t>
      </w:r>
      <w:r>
        <w:t xml:space="preserve"> prior to distribution</w:t>
      </w:r>
      <w:r w:rsidRPr="001331A4">
        <w:t>.</w:t>
      </w:r>
    </w:p>
    <w:p w14:paraId="317DAA9F" w14:textId="4EF89D64" w:rsidR="00EF44C6" w:rsidRDefault="005617F8" w:rsidP="005617F8">
      <w:pPr>
        <w:pStyle w:val="Heading2"/>
      </w:pPr>
      <w:bookmarkStart w:id="111" w:name="_Toc36462142"/>
      <w:r>
        <w:t>Marketing Review Process</w:t>
      </w:r>
      <w:bookmarkEnd w:id="111"/>
    </w:p>
    <w:p w14:paraId="32BADF3E" w14:textId="695D3697" w:rsidR="005617F8" w:rsidRDefault="00E9442F" w:rsidP="00E9442F">
      <w:pPr>
        <w:pStyle w:val="Heading3"/>
      </w:pPr>
      <w:bookmarkStart w:id="112" w:name="_Toc36462143"/>
      <w:r>
        <w:t>Marketing Materials</w:t>
      </w:r>
      <w:bookmarkEnd w:id="112"/>
    </w:p>
    <w:p w14:paraId="2CEA463D" w14:textId="2B3251A0" w:rsidR="00D2155D" w:rsidRPr="001331A4" w:rsidRDefault="00D2155D" w:rsidP="00D2155D">
      <w:pPr>
        <w:rPr>
          <w:rFonts w:eastAsiaTheme="minorEastAsia" w:cstheme="minorHAnsi"/>
        </w:rPr>
      </w:pPr>
      <w:r w:rsidRPr="001331A4">
        <w:rPr>
          <w:rFonts w:eastAsiaTheme="minorEastAsia" w:cstheme="minorHAnsi"/>
        </w:rPr>
        <w:t>Insurer shall submit Marketing materials to FHKC for approval no less than thirty (30) Calendar Days prior to Insurer’s intended utilization date, unless otherwise approved by FHKC. The total Marketing material review time from initial submission to final determination is dependent on multiple factors, including the condition of the original submission, the time Insurer takes to make any requested changes</w:t>
      </w:r>
      <w:r w:rsidR="00B26359">
        <w:rPr>
          <w:rFonts w:eastAsiaTheme="minorEastAsia" w:cstheme="minorHAnsi"/>
        </w:rPr>
        <w:t>,</w:t>
      </w:r>
      <w:r w:rsidRPr="001331A4">
        <w:rPr>
          <w:rFonts w:eastAsiaTheme="minorEastAsia" w:cstheme="minorHAnsi"/>
        </w:rPr>
        <w:t xml:space="preserve"> and the size and complexity of the materials. This provision in no way guarantees a final determination within the thirty (30) Calendar Days.</w:t>
      </w:r>
    </w:p>
    <w:p w14:paraId="32954AE2" w14:textId="77777777" w:rsidR="00D2155D" w:rsidRPr="001331A4" w:rsidRDefault="00D2155D" w:rsidP="00D2155D">
      <w:pPr>
        <w:rPr>
          <w:rFonts w:eastAsiaTheme="minorEastAsia" w:cstheme="minorHAnsi"/>
        </w:rPr>
      </w:pPr>
      <w:r w:rsidRPr="001331A4">
        <w:rPr>
          <w:rFonts w:eastAsiaTheme="minorEastAsia" w:cstheme="minorHAnsi"/>
        </w:rPr>
        <w:t xml:space="preserve">For Marketing materials with multiple versions, Insurer shall submit a copy of each version with the request. </w:t>
      </w:r>
    </w:p>
    <w:p w14:paraId="246686D6" w14:textId="7B78B88D" w:rsidR="00D2155D" w:rsidRPr="001331A4" w:rsidRDefault="00D2155D" w:rsidP="00D2155D">
      <w:pPr>
        <w:rPr>
          <w:rFonts w:eastAsiaTheme="minorEastAsia" w:cstheme="minorHAnsi"/>
        </w:rPr>
      </w:pPr>
      <w:r w:rsidRPr="001331A4">
        <w:rPr>
          <w:rFonts w:eastAsiaTheme="minorEastAsia" w:cstheme="minorHAnsi"/>
        </w:rPr>
        <w:t>Insurer shall be responsive to FHKC’s comments, questions, requests for more information</w:t>
      </w:r>
      <w:r w:rsidR="001D51E6">
        <w:rPr>
          <w:rFonts w:eastAsiaTheme="minorEastAsia" w:cstheme="minorHAnsi"/>
        </w:rPr>
        <w:t>,</w:t>
      </w:r>
      <w:r w:rsidRPr="001331A4">
        <w:rPr>
          <w:rFonts w:eastAsiaTheme="minorEastAsia" w:cstheme="minorHAnsi"/>
        </w:rPr>
        <w:t xml:space="preserve"> and other such requests. Failure to be responsive to such requests or failure to provide sufficient information or appropriate changes may result in</w:t>
      </w:r>
      <w:r w:rsidR="001D51E6">
        <w:rPr>
          <w:rFonts w:eastAsiaTheme="minorEastAsia" w:cstheme="minorHAnsi"/>
        </w:rPr>
        <w:t xml:space="preserve"> delay or</w:t>
      </w:r>
      <w:r w:rsidRPr="001331A4">
        <w:rPr>
          <w:rFonts w:eastAsiaTheme="minorEastAsia" w:cstheme="minorHAnsi"/>
        </w:rPr>
        <w:t xml:space="preserve"> denial of Insurer’s Marketing materials. </w:t>
      </w:r>
    </w:p>
    <w:p w14:paraId="0C4F8534" w14:textId="626B2C83" w:rsidR="00D2155D" w:rsidRPr="001331A4" w:rsidRDefault="00D2155D" w:rsidP="00D2155D">
      <w:pPr>
        <w:rPr>
          <w:rFonts w:eastAsiaTheme="minorEastAsia" w:cstheme="minorHAnsi"/>
        </w:rPr>
      </w:pPr>
      <w:r w:rsidRPr="001331A4">
        <w:rPr>
          <w:rFonts w:eastAsiaTheme="minorEastAsia" w:cstheme="minorHAnsi"/>
        </w:rPr>
        <w:t xml:space="preserve">Insurer shall provide Marketing materials in the intended final format, including quality of images used and removal of watermarks from stock photos. Insurer may submit Marketing materials that include such marks as stock photo watermarks during the review period but must provide a copy of the final Marketing material with all such marks removed. Such Marketing materials are not considered approved until the submission of the unmarked form to FHKC regardless of any approval of the draft, marked material. </w:t>
      </w:r>
    </w:p>
    <w:p w14:paraId="380429EE" w14:textId="4CBEEDC9" w:rsidR="00E9442F" w:rsidRDefault="00D2155D" w:rsidP="00D2155D">
      <w:pPr>
        <w:rPr>
          <w:rFonts w:eastAsiaTheme="minorEastAsia" w:cstheme="minorHAnsi"/>
        </w:rPr>
      </w:pPr>
      <w:r w:rsidRPr="001331A4">
        <w:rPr>
          <w:rFonts w:eastAsiaTheme="minorEastAsia" w:cstheme="minorHAnsi"/>
        </w:rPr>
        <w:t xml:space="preserve">Insurer shall provide Marketing materials electronically and in a format in which FHKC may use standard software functionality to create redlines or insert comments. FHKC may require Insurer to submit any Marketing materials in a different format than the original submission if needed to </w:t>
      </w:r>
      <w:proofErr w:type="gramStart"/>
      <w:r w:rsidRPr="001331A4">
        <w:rPr>
          <w:rFonts w:eastAsiaTheme="minorEastAsia" w:cstheme="minorHAnsi"/>
        </w:rPr>
        <w:t>effectively and efficiently review and provide feedback on the material</w:t>
      </w:r>
      <w:proofErr w:type="gramEnd"/>
      <w:r w:rsidRPr="001331A4">
        <w:rPr>
          <w:rFonts w:eastAsiaTheme="minorEastAsia" w:cstheme="minorHAnsi"/>
        </w:rPr>
        <w:t>.</w:t>
      </w:r>
    </w:p>
    <w:p w14:paraId="53B5068B" w14:textId="75D52B48" w:rsidR="00560375" w:rsidRDefault="00560375" w:rsidP="00560375">
      <w:pPr>
        <w:pStyle w:val="Heading3"/>
      </w:pPr>
      <w:bookmarkStart w:id="113" w:name="_Toc36462144"/>
      <w:r>
        <w:t>Marketing Events</w:t>
      </w:r>
      <w:bookmarkEnd w:id="113"/>
    </w:p>
    <w:p w14:paraId="7CDC6DBB" w14:textId="77777777" w:rsidR="00CF498F" w:rsidRPr="001331A4" w:rsidRDefault="00CF498F" w:rsidP="00CF498F">
      <w:pPr>
        <w:rPr>
          <w:rFonts w:eastAsiaTheme="minorEastAsia" w:cstheme="minorHAnsi"/>
        </w:rPr>
      </w:pPr>
      <w:r w:rsidRPr="001331A4">
        <w:rPr>
          <w:rFonts w:eastAsiaTheme="minorEastAsia" w:cstheme="minorHAnsi"/>
        </w:rPr>
        <w:t>Insurer shall submit all events subject to prior approval to FHKC for review at least seven (7) Calendar Days prior to the event. If Insurer is invited to attend the event fewer than seven (7) Calendar Days in advance, Insurer shall submit the event to FHKC for approval as soon as reasonably possible.</w:t>
      </w:r>
    </w:p>
    <w:p w14:paraId="0DEA70A1" w14:textId="3F4A937C" w:rsidR="00560375" w:rsidRDefault="00CF498F" w:rsidP="00CF498F">
      <w:pPr>
        <w:rPr>
          <w:rFonts w:eastAsiaTheme="minorEastAsia" w:cstheme="minorHAnsi"/>
        </w:rPr>
      </w:pPr>
      <w:r w:rsidRPr="001331A4">
        <w:rPr>
          <w:rFonts w:eastAsiaTheme="minorEastAsia" w:cstheme="minorHAnsi"/>
        </w:rPr>
        <w:t xml:space="preserve">Insurer shall submit all events to FHKC’s public outreach calendar at least seven (7) Calendar Days prior to the event. If Insurer is invited to attend the event fewer than seven (7) Calendar Days in advance, Insurer shall submit the event to FHKC’s public outreach calendar the same day the event invitation is accepted if the event does not require prior approval, or the same date the event is approved by FHKC if prior approval is required. Insurer shall inform FHKC if such an event is </w:t>
      </w:r>
      <w:proofErr w:type="gramStart"/>
      <w:r w:rsidRPr="001331A4">
        <w:rPr>
          <w:rFonts w:eastAsiaTheme="minorEastAsia" w:cstheme="minorHAnsi"/>
        </w:rPr>
        <w:t>cancelled</w:t>
      </w:r>
      <w:proofErr w:type="gramEnd"/>
      <w:r w:rsidRPr="001331A4">
        <w:rPr>
          <w:rFonts w:eastAsiaTheme="minorEastAsia" w:cstheme="minorHAnsi"/>
        </w:rPr>
        <w:t xml:space="preserve"> or Insurer is unable to attend as expected.</w:t>
      </w:r>
    </w:p>
    <w:p w14:paraId="2B08D690" w14:textId="3CCFA969" w:rsidR="007F56AF" w:rsidRDefault="007E6421" w:rsidP="007E6421">
      <w:pPr>
        <w:pStyle w:val="Heading1"/>
      </w:pPr>
      <w:bookmarkStart w:id="114" w:name="_Toc36462145"/>
      <w:r>
        <w:t>Eligibility and Enrollment</w:t>
      </w:r>
      <w:bookmarkEnd w:id="114"/>
    </w:p>
    <w:p w14:paraId="05A30806" w14:textId="40AB185C" w:rsidR="007E6421" w:rsidRDefault="00034C30" w:rsidP="00034C30">
      <w:pPr>
        <w:pStyle w:val="Heading2"/>
      </w:pPr>
      <w:bookmarkStart w:id="115" w:name="_Toc36462146"/>
      <w:r>
        <w:t>Eligibility</w:t>
      </w:r>
      <w:bookmarkEnd w:id="115"/>
    </w:p>
    <w:p w14:paraId="1C52E337" w14:textId="11ECD0A2" w:rsidR="00341166" w:rsidRPr="001331A4" w:rsidRDefault="00341166" w:rsidP="00341166">
      <w:pPr>
        <w:rPr>
          <w:rFonts w:eastAsiaTheme="minorEastAsia" w:cstheme="minorHAnsi"/>
        </w:rPr>
      </w:pPr>
      <w:r w:rsidRPr="001331A4">
        <w:rPr>
          <w:rFonts w:eastAsiaTheme="minorEastAsia" w:cstheme="minorHAnsi"/>
        </w:rPr>
        <w:t xml:space="preserve">FHKC is the sole authority for determining eligibility for Florida Healthy Kids. </w:t>
      </w:r>
      <w:r>
        <w:rPr>
          <w:rFonts w:eastAsiaTheme="minorEastAsia" w:cstheme="minorHAnsi"/>
        </w:rPr>
        <w:t>Insurer shall cooperate with any changes to eligibility and enrollment-related processes implemented by FHKC.</w:t>
      </w:r>
      <w:r w:rsidR="00D64067">
        <w:rPr>
          <w:rFonts w:eastAsiaTheme="minorEastAsia" w:cstheme="minorHAnsi"/>
        </w:rPr>
        <w:t xml:space="preserve"> </w:t>
      </w:r>
    </w:p>
    <w:p w14:paraId="32E36A8E" w14:textId="5990FE6E" w:rsidR="00341166" w:rsidRDefault="00341166" w:rsidP="00341166">
      <w:pPr>
        <w:rPr>
          <w:rFonts w:eastAsiaTheme="minorEastAsia" w:cstheme="minorHAnsi"/>
        </w:rPr>
      </w:pPr>
      <w:r w:rsidRPr="001331A4">
        <w:rPr>
          <w:rFonts w:eastAsiaTheme="minorEastAsia" w:cstheme="minorHAnsi"/>
        </w:rPr>
        <w:t>Insurer shall</w:t>
      </w:r>
      <w:r w:rsidR="00DC58A3" w:rsidRPr="001331A4">
        <w:rPr>
          <w:rFonts w:eastAsiaTheme="minorEastAsia" w:cstheme="minorHAnsi"/>
        </w:rPr>
        <w:t>, without restriction</w:t>
      </w:r>
      <w:r w:rsidR="00DC58A3">
        <w:rPr>
          <w:rFonts w:eastAsiaTheme="minorEastAsia" w:cstheme="minorHAnsi"/>
        </w:rPr>
        <w:t>,</w:t>
      </w:r>
      <w:r w:rsidRPr="001331A4">
        <w:rPr>
          <w:rFonts w:eastAsiaTheme="minorEastAsia" w:cstheme="minorHAnsi"/>
        </w:rPr>
        <w:t xml:space="preserve"> accept Enrollees FHKC identifies to Insurer for coverage. </w:t>
      </w:r>
      <w:r w:rsidRPr="001653C5">
        <w:rPr>
          <w:rFonts w:eastAsiaTheme="minorEastAsia" w:cstheme="minorHAnsi"/>
        </w:rPr>
        <w:t xml:space="preserve">Insurer shall not refuse to provide coverage to any Enrollee </w:t>
      </w:r>
      <w:proofErr w:type="gramStart"/>
      <w:r w:rsidRPr="001653C5">
        <w:rPr>
          <w:rFonts w:eastAsiaTheme="minorEastAsia" w:cstheme="minorHAnsi"/>
        </w:rPr>
        <w:t>on the basis of</w:t>
      </w:r>
      <w:proofErr w:type="gramEnd"/>
      <w:r w:rsidRPr="001653C5">
        <w:rPr>
          <w:rFonts w:eastAsiaTheme="minorEastAsia" w:cstheme="minorHAnsi"/>
        </w:rPr>
        <w:t xml:space="preserve"> past or present health status or need for healthcare services. </w:t>
      </w:r>
    </w:p>
    <w:p w14:paraId="597B9E8E" w14:textId="2A7DAA1D" w:rsidR="00341166" w:rsidRPr="001331A4" w:rsidRDefault="00341166" w:rsidP="00341166">
      <w:pPr>
        <w:rPr>
          <w:rFonts w:eastAsiaTheme="minorEastAsia" w:cstheme="minorHAnsi"/>
        </w:rPr>
      </w:pPr>
      <w:r w:rsidRPr="001653C5">
        <w:rPr>
          <w:rFonts w:eastAsiaTheme="minorEastAsia" w:cstheme="minorHAnsi"/>
        </w:rPr>
        <w:t xml:space="preserve">Insurer shall not refuse to provide coverage </w:t>
      </w:r>
      <w:proofErr w:type="gramStart"/>
      <w:r w:rsidRPr="001653C5">
        <w:rPr>
          <w:rFonts w:eastAsiaTheme="minorEastAsia" w:cstheme="minorHAnsi"/>
        </w:rPr>
        <w:t>to, or</w:t>
      </w:r>
      <w:proofErr w:type="gramEnd"/>
      <w:r w:rsidRPr="001653C5">
        <w:rPr>
          <w:rFonts w:eastAsiaTheme="minorEastAsia" w:cstheme="minorHAnsi"/>
        </w:rPr>
        <w:t xml:space="preserve"> use any policy or practice that has the effect of discriminating against, any Enrollee on the basis of race, color, national origin, sex, sexual orientation, gender identity</w:t>
      </w:r>
      <w:r w:rsidR="003A3AA1">
        <w:rPr>
          <w:rFonts w:eastAsiaTheme="minorEastAsia" w:cstheme="minorHAnsi"/>
        </w:rPr>
        <w:t>,</w:t>
      </w:r>
      <w:r w:rsidRPr="001653C5">
        <w:rPr>
          <w:rFonts w:eastAsiaTheme="minorEastAsia" w:cstheme="minorHAnsi"/>
        </w:rPr>
        <w:t xml:space="preserve"> disability</w:t>
      </w:r>
      <w:r w:rsidR="003A3AA1">
        <w:rPr>
          <w:rFonts w:eastAsiaTheme="minorEastAsia" w:cstheme="minorHAnsi"/>
        </w:rPr>
        <w:t>,</w:t>
      </w:r>
      <w:r w:rsidRPr="001653C5">
        <w:rPr>
          <w:rFonts w:eastAsiaTheme="minorEastAsia" w:cstheme="minorHAnsi"/>
        </w:rPr>
        <w:t xml:space="preserve"> or whether or not an Enrollee has executed an advance directive.</w:t>
      </w:r>
    </w:p>
    <w:p w14:paraId="7ED25B1C" w14:textId="46C6E124" w:rsidR="00034C30" w:rsidRDefault="00341166" w:rsidP="00341166">
      <w:pPr>
        <w:rPr>
          <w:rFonts w:eastAsiaTheme="minorEastAsia" w:cstheme="minorHAnsi"/>
        </w:rPr>
      </w:pPr>
      <w:r w:rsidRPr="001653C5">
        <w:rPr>
          <w:rFonts w:eastAsiaTheme="minorEastAsia" w:cstheme="minorHAnsi"/>
        </w:rPr>
        <w:t>Insurer shall inform FHKC of information Insurer receives about changes in an Enrollee’s circumstances that may affect the Enrollee’s eligibility, including changes in Enrollee’s residence and the death of the Enrollee</w:t>
      </w:r>
      <w:r w:rsidR="002D4BAF">
        <w:rPr>
          <w:rFonts w:eastAsiaTheme="minorEastAsia" w:cstheme="minorHAnsi"/>
        </w:rPr>
        <w:t>,</w:t>
      </w:r>
      <w:r w:rsidRPr="001653C5">
        <w:rPr>
          <w:rFonts w:eastAsiaTheme="minorEastAsia" w:cstheme="minorHAnsi"/>
        </w:rPr>
        <w:t xml:space="preserve"> within five (5) Business Days of receipt of such information.</w:t>
      </w:r>
    </w:p>
    <w:p w14:paraId="7854A08C" w14:textId="6ED3147E" w:rsidR="004E5FF7" w:rsidRDefault="004E5FF7" w:rsidP="004E5FF7">
      <w:pPr>
        <w:pStyle w:val="Heading2"/>
      </w:pPr>
      <w:bookmarkStart w:id="116" w:name="_Toc36462147"/>
      <w:r>
        <w:t>Requests for Eligibility Review</w:t>
      </w:r>
      <w:bookmarkEnd w:id="116"/>
    </w:p>
    <w:p w14:paraId="571159DA" w14:textId="73F63AF2" w:rsidR="004E5FF7" w:rsidRPr="001331A4" w:rsidRDefault="004E5FF7" w:rsidP="004E5FF7">
      <w:pPr>
        <w:rPr>
          <w:rFonts w:eastAsiaTheme="minorEastAsia" w:cstheme="minorHAnsi"/>
        </w:rPr>
      </w:pPr>
      <w:r w:rsidRPr="001653C5">
        <w:rPr>
          <w:rFonts w:eastAsiaTheme="minorEastAsia" w:cstheme="minorHAnsi"/>
        </w:rPr>
        <w:t>If Insurer has reasonable cause to believe that an Enrollee is not eligible for the Program</w:t>
      </w:r>
      <w:r>
        <w:rPr>
          <w:rFonts w:eastAsiaTheme="minorEastAsia" w:cstheme="minorHAnsi"/>
        </w:rPr>
        <w:t>, (</w:t>
      </w:r>
      <w:r w:rsidR="005B5A0D">
        <w:rPr>
          <w:rFonts w:eastAsiaTheme="minorEastAsia" w:cstheme="minorHAnsi"/>
        </w:rPr>
        <w:t xml:space="preserve">e.g., </w:t>
      </w:r>
      <w:r>
        <w:rPr>
          <w:rFonts w:cstheme="minorHAnsi"/>
        </w:rPr>
        <w:t>Insurer believes an</w:t>
      </w:r>
      <w:r w:rsidRPr="001331A4">
        <w:rPr>
          <w:rFonts w:cstheme="minorHAnsi"/>
        </w:rPr>
        <w:t xml:space="preserve"> Enrollee should be placed in a different state or federal program for which eligibility would render that Enrollee ineligible for the Program</w:t>
      </w:r>
      <w:r>
        <w:rPr>
          <w:rFonts w:cstheme="minorHAnsi"/>
        </w:rPr>
        <w:t>),</w:t>
      </w:r>
      <w:r w:rsidRPr="001653C5">
        <w:rPr>
          <w:rFonts w:eastAsiaTheme="minorEastAsia" w:cstheme="minorHAnsi"/>
        </w:rPr>
        <w:t xml:space="preserve"> Insurer shall provide a written eligibility review request to FHKC. </w:t>
      </w:r>
    </w:p>
    <w:p w14:paraId="4FB0D4F0" w14:textId="77777777" w:rsidR="004E5FF7" w:rsidRPr="006D1859" w:rsidRDefault="004E5FF7" w:rsidP="004E5FF7">
      <w:pPr>
        <w:rPr>
          <w:rFonts w:eastAsiaTheme="minorEastAsia"/>
        </w:rPr>
      </w:pPr>
      <w:r>
        <w:rPr>
          <w:rFonts w:eastAsiaTheme="minorEastAsia"/>
        </w:rPr>
        <w:t>Insurer’s written eligibility review request shall</w:t>
      </w:r>
      <w:r w:rsidRPr="0CD01DA1">
        <w:rPr>
          <w:rFonts w:eastAsiaTheme="minorEastAsia"/>
        </w:rPr>
        <w:t xml:space="preserve"> </w:t>
      </w:r>
      <w:r>
        <w:rPr>
          <w:rFonts w:eastAsiaTheme="minorEastAsia"/>
        </w:rPr>
        <w:t>include:</w:t>
      </w:r>
    </w:p>
    <w:p w14:paraId="4DE5E5BC" w14:textId="77777777" w:rsidR="004E5FF7" w:rsidRPr="006D1859" w:rsidRDefault="004E5FF7" w:rsidP="00DB1125">
      <w:pPr>
        <w:pStyle w:val="ListParagraph"/>
        <w:numPr>
          <w:ilvl w:val="0"/>
          <w:numId w:val="42"/>
        </w:numPr>
        <w:contextualSpacing w:val="0"/>
        <w:rPr>
          <w:rFonts w:eastAsiaTheme="minorEastAsia"/>
        </w:rPr>
      </w:pPr>
      <w:r>
        <w:rPr>
          <w:rFonts w:eastAsiaTheme="minorEastAsia"/>
        </w:rPr>
        <w:t xml:space="preserve">The reason for the eligibility review </w:t>
      </w:r>
      <w:proofErr w:type="gramStart"/>
      <w:r>
        <w:rPr>
          <w:rFonts w:eastAsiaTheme="minorEastAsia"/>
        </w:rPr>
        <w:t>request</w:t>
      </w:r>
      <w:r w:rsidRPr="0CD01DA1">
        <w:rPr>
          <w:rFonts w:eastAsiaTheme="minorEastAsia"/>
        </w:rPr>
        <w:t>;</w:t>
      </w:r>
      <w:proofErr w:type="gramEnd"/>
    </w:p>
    <w:p w14:paraId="07AB4261" w14:textId="77777777" w:rsidR="004E5FF7" w:rsidRPr="006D1859" w:rsidRDefault="004E5FF7" w:rsidP="00DB1125">
      <w:pPr>
        <w:pStyle w:val="ListParagraph"/>
        <w:numPr>
          <w:ilvl w:val="0"/>
          <w:numId w:val="42"/>
        </w:numPr>
        <w:contextualSpacing w:val="0"/>
        <w:rPr>
          <w:rFonts w:eastAsiaTheme="minorEastAsia"/>
        </w:rPr>
      </w:pPr>
      <w:r>
        <w:rPr>
          <w:rFonts w:eastAsiaTheme="minorEastAsia"/>
        </w:rPr>
        <w:t xml:space="preserve">How the relevant considerations were </w:t>
      </w:r>
      <w:proofErr w:type="gramStart"/>
      <w:r>
        <w:rPr>
          <w:rFonts w:eastAsiaTheme="minorEastAsia"/>
        </w:rPr>
        <w:t>discovered</w:t>
      </w:r>
      <w:r w:rsidRPr="0CD01DA1">
        <w:rPr>
          <w:rFonts w:eastAsiaTheme="minorEastAsia"/>
        </w:rPr>
        <w:t>;</w:t>
      </w:r>
      <w:proofErr w:type="gramEnd"/>
    </w:p>
    <w:p w14:paraId="501E37FD" w14:textId="77777777" w:rsidR="004E5FF7" w:rsidRPr="006D1859" w:rsidRDefault="004E5FF7" w:rsidP="00DB1125">
      <w:pPr>
        <w:pStyle w:val="ListParagraph"/>
        <w:numPr>
          <w:ilvl w:val="0"/>
          <w:numId w:val="42"/>
        </w:numPr>
        <w:contextualSpacing w:val="0"/>
        <w:rPr>
          <w:rFonts w:eastAsiaTheme="minorEastAsia"/>
        </w:rPr>
      </w:pPr>
      <w:r>
        <w:rPr>
          <w:rFonts w:eastAsiaTheme="minorEastAsia"/>
        </w:rPr>
        <w:t>Confirmation that no other considerations influenced Insurer’s decision to request the review, including (specifically, but without limitation)</w:t>
      </w:r>
      <w:r w:rsidRPr="0CD01DA1">
        <w:rPr>
          <w:rFonts w:eastAsiaTheme="minorEastAsia"/>
        </w:rPr>
        <w:t>:</w:t>
      </w:r>
    </w:p>
    <w:p w14:paraId="3256B9F4" w14:textId="77777777" w:rsidR="004E5FF7" w:rsidRPr="006D1859" w:rsidRDefault="004E5FF7" w:rsidP="00DB1125">
      <w:pPr>
        <w:pStyle w:val="ListParagraph"/>
        <w:numPr>
          <w:ilvl w:val="1"/>
          <w:numId w:val="42"/>
        </w:numPr>
        <w:contextualSpacing w:val="0"/>
        <w:rPr>
          <w:rFonts w:eastAsiaTheme="minorEastAsia"/>
        </w:rPr>
      </w:pPr>
      <w:r>
        <w:rPr>
          <w:rFonts w:eastAsiaTheme="minorEastAsia"/>
        </w:rPr>
        <w:t xml:space="preserve">An adverse change in the Enrollee’s health </w:t>
      </w:r>
      <w:proofErr w:type="gramStart"/>
      <w:r>
        <w:rPr>
          <w:rFonts w:eastAsiaTheme="minorEastAsia"/>
        </w:rPr>
        <w:t>status;</w:t>
      </w:r>
      <w:proofErr w:type="gramEnd"/>
    </w:p>
    <w:p w14:paraId="4428A5B3" w14:textId="77777777" w:rsidR="004E5FF7" w:rsidRPr="006D1859" w:rsidRDefault="004E5FF7" w:rsidP="00DB1125">
      <w:pPr>
        <w:pStyle w:val="ListParagraph"/>
        <w:numPr>
          <w:ilvl w:val="1"/>
          <w:numId w:val="42"/>
        </w:numPr>
        <w:contextualSpacing w:val="0"/>
        <w:rPr>
          <w:rFonts w:eastAsiaTheme="minorEastAsia"/>
        </w:rPr>
      </w:pPr>
      <w:r>
        <w:rPr>
          <w:rFonts w:eastAsiaTheme="minorEastAsia"/>
        </w:rPr>
        <w:t xml:space="preserve">Utilization of </w:t>
      </w:r>
      <w:proofErr w:type="gramStart"/>
      <w:r>
        <w:rPr>
          <w:rFonts w:eastAsiaTheme="minorEastAsia"/>
        </w:rPr>
        <w:t>services</w:t>
      </w:r>
      <w:r w:rsidRPr="0CD01DA1">
        <w:rPr>
          <w:rFonts w:eastAsiaTheme="minorEastAsia"/>
        </w:rPr>
        <w:t>;</w:t>
      </w:r>
      <w:proofErr w:type="gramEnd"/>
    </w:p>
    <w:p w14:paraId="6669989F" w14:textId="77777777" w:rsidR="004E5FF7" w:rsidRPr="006D1859" w:rsidRDefault="004E5FF7" w:rsidP="00DB1125">
      <w:pPr>
        <w:pStyle w:val="ListParagraph"/>
        <w:numPr>
          <w:ilvl w:val="1"/>
          <w:numId w:val="42"/>
        </w:numPr>
        <w:contextualSpacing w:val="0"/>
        <w:rPr>
          <w:rFonts w:eastAsiaTheme="minorEastAsia"/>
        </w:rPr>
      </w:pPr>
      <w:r>
        <w:rPr>
          <w:rFonts w:eastAsiaTheme="minorEastAsia"/>
        </w:rPr>
        <w:t>The Enrollee’s diminished mental capacity</w:t>
      </w:r>
      <w:r w:rsidRPr="0CD01DA1">
        <w:rPr>
          <w:rFonts w:eastAsiaTheme="minorEastAsia"/>
        </w:rPr>
        <w:t>;</w:t>
      </w:r>
      <w:r>
        <w:rPr>
          <w:rFonts w:eastAsiaTheme="minorEastAsia"/>
        </w:rPr>
        <w:t xml:space="preserve"> or </w:t>
      </w:r>
    </w:p>
    <w:p w14:paraId="7C10E85F" w14:textId="77777777" w:rsidR="004E5FF7" w:rsidRPr="006D1859" w:rsidRDefault="004E5FF7" w:rsidP="00DB1125">
      <w:pPr>
        <w:pStyle w:val="ListParagraph"/>
        <w:numPr>
          <w:ilvl w:val="1"/>
          <w:numId w:val="42"/>
        </w:numPr>
        <w:contextualSpacing w:val="0"/>
        <w:rPr>
          <w:rFonts w:eastAsiaTheme="minorEastAsia"/>
        </w:rPr>
      </w:pPr>
      <w:r>
        <w:rPr>
          <w:rFonts w:eastAsiaTheme="minorEastAsia"/>
        </w:rPr>
        <w:t xml:space="preserve">Uncooperative or disruptive behavior resulting from the Enrollee’s special needs. </w:t>
      </w:r>
    </w:p>
    <w:p w14:paraId="2FAF71D5" w14:textId="77777777" w:rsidR="004E5FF7" w:rsidRPr="001331A4" w:rsidRDefault="004E5FF7" w:rsidP="004E5FF7">
      <w:pPr>
        <w:rPr>
          <w:rFonts w:cstheme="minorHAnsi"/>
        </w:rPr>
      </w:pPr>
      <w:r w:rsidRPr="001331A4">
        <w:rPr>
          <w:rFonts w:cstheme="minorHAnsi"/>
        </w:rPr>
        <w:t>FHKC shall review the eligibility request and provide its findings to Insurer, to the extent permitted by law.</w:t>
      </w:r>
    </w:p>
    <w:p w14:paraId="32C60562" w14:textId="48404555" w:rsidR="004E5FF7" w:rsidRDefault="004E5FF7" w:rsidP="004E5FF7">
      <w:pPr>
        <w:rPr>
          <w:rFonts w:eastAsiaTheme="minorEastAsia" w:cstheme="minorHAnsi"/>
        </w:rPr>
      </w:pPr>
      <w:r w:rsidRPr="001653C5">
        <w:rPr>
          <w:rFonts w:eastAsiaTheme="minorEastAsia" w:cstheme="minorHAnsi"/>
        </w:rPr>
        <w:t>In the event Insurer disputes FHKC’s determination of a written eligibility request and the request is based upon the Enrollee’s eligibility for another state or federal program that would make the Enrollee ineligible for Florida Healthy Kids coverage, FHKC will seek an eligibility determination from the entity administering the federal or state program for which Insurer alleges the Enrollee is eligible. The Parties shall be bound by the entity’s response to the eligibility review request. The rights and remedies provided under this section are exclusive to such eligibility disputes.</w:t>
      </w:r>
    </w:p>
    <w:p w14:paraId="3CB2BFB0" w14:textId="24B020CD" w:rsidR="00623235" w:rsidRDefault="00B11177" w:rsidP="00B11177">
      <w:pPr>
        <w:pStyle w:val="Heading2"/>
      </w:pPr>
      <w:bookmarkStart w:id="117" w:name="_Toc36462148"/>
      <w:r>
        <w:t>Enrollment</w:t>
      </w:r>
      <w:bookmarkEnd w:id="117"/>
    </w:p>
    <w:p w14:paraId="33160EFC" w14:textId="77777777" w:rsidR="00AC4C20" w:rsidRPr="001331A4" w:rsidRDefault="00AC4C20" w:rsidP="00AC4C20">
      <w:pPr>
        <w:rPr>
          <w:rFonts w:eastAsiaTheme="minorEastAsia" w:cstheme="minorHAnsi"/>
        </w:rPr>
      </w:pPr>
      <w:r w:rsidRPr="001331A4">
        <w:rPr>
          <w:rFonts w:eastAsiaTheme="minorEastAsia" w:cstheme="minorHAnsi"/>
        </w:rPr>
        <w:t>FHKC is the sole authority for assigning enrollees to Florida Healthy Kids plans.</w:t>
      </w:r>
    </w:p>
    <w:p w14:paraId="13E730BE" w14:textId="68F5422B" w:rsidR="00B11177" w:rsidRDefault="00AC4C20" w:rsidP="00AC4C20">
      <w:pPr>
        <w:rPr>
          <w:rFonts w:eastAsiaTheme="minorEastAsia"/>
        </w:rPr>
      </w:pPr>
      <w:r>
        <w:rPr>
          <w:rFonts w:eastAsiaTheme="minorEastAsia"/>
        </w:rPr>
        <w:t>An Enrollee’s coverage is effective at 12:00 a.m. on the first day of the Enrollee’s first Coverage Month, as determined by FHKC.</w:t>
      </w:r>
    </w:p>
    <w:p w14:paraId="23F85473" w14:textId="26F121B2" w:rsidR="004110F0" w:rsidRDefault="004110F0" w:rsidP="004110F0">
      <w:pPr>
        <w:pStyle w:val="Heading2"/>
      </w:pPr>
      <w:bookmarkStart w:id="118" w:name="_Toc36462149"/>
      <w:r>
        <w:t>Enrollment Files</w:t>
      </w:r>
      <w:bookmarkEnd w:id="118"/>
    </w:p>
    <w:p w14:paraId="278951E7" w14:textId="3CA0A44B" w:rsidR="004040D5" w:rsidRDefault="004040D5" w:rsidP="004040D5">
      <w:pPr>
        <w:rPr>
          <w:rFonts w:eastAsiaTheme="minorEastAsia"/>
        </w:rPr>
      </w:pPr>
      <w:r>
        <w:rPr>
          <w:rFonts w:eastAsiaTheme="minorEastAsia"/>
        </w:rPr>
        <w:t>FHKC shall provide Insurer all enrollment information necessary for Insurer to provide the services under this Contract. The enrollment information shall identify Enrollees who have been identified as American Indian or Alaskan Native</w:t>
      </w:r>
      <w:r w:rsidRPr="0CD01DA1">
        <w:rPr>
          <w:rFonts w:eastAsiaTheme="minorEastAsia"/>
        </w:rPr>
        <w:t>,</w:t>
      </w:r>
      <w:r>
        <w:rPr>
          <w:rFonts w:eastAsiaTheme="minorEastAsia"/>
        </w:rPr>
        <w:t xml:space="preserve"> </w:t>
      </w:r>
      <w:r w:rsidR="00A9493C">
        <w:rPr>
          <w:rFonts w:eastAsiaTheme="minorEastAsia"/>
        </w:rPr>
        <w:t xml:space="preserve">the </w:t>
      </w:r>
      <w:r w:rsidR="00C85456">
        <w:rPr>
          <w:rFonts w:eastAsiaTheme="minorEastAsia"/>
        </w:rPr>
        <w:t>Enrollees who are</w:t>
      </w:r>
      <w:r w:rsidR="00A9493C">
        <w:rPr>
          <w:rFonts w:eastAsiaTheme="minorEastAsia"/>
        </w:rPr>
        <w:t xml:space="preserve"> </w:t>
      </w:r>
      <w:r w:rsidR="001263CA">
        <w:rPr>
          <w:rFonts w:eastAsiaTheme="minorEastAsia"/>
        </w:rPr>
        <w:t xml:space="preserve">Title XXI </w:t>
      </w:r>
      <w:r w:rsidR="00C85456">
        <w:rPr>
          <w:rFonts w:eastAsiaTheme="minorEastAsia"/>
        </w:rPr>
        <w:t>eligible</w:t>
      </w:r>
      <w:r w:rsidR="001263CA">
        <w:rPr>
          <w:rFonts w:eastAsiaTheme="minorEastAsia"/>
        </w:rPr>
        <w:t xml:space="preserve">, </w:t>
      </w:r>
      <w:r w:rsidR="00191B71">
        <w:rPr>
          <w:rFonts w:eastAsiaTheme="minorEastAsia"/>
        </w:rPr>
        <w:t xml:space="preserve">and the Enrollees who </w:t>
      </w:r>
      <w:r>
        <w:rPr>
          <w:rFonts w:eastAsiaTheme="minorEastAsia"/>
        </w:rPr>
        <w:t>are enrolled in the Full-pay</w:t>
      </w:r>
      <w:r w:rsidR="005E25D0">
        <w:rPr>
          <w:rFonts w:eastAsiaTheme="minorEastAsia"/>
        </w:rPr>
        <w:t xml:space="preserve"> Plan</w:t>
      </w:r>
      <w:r w:rsidRPr="0CD01DA1">
        <w:rPr>
          <w:rFonts w:eastAsiaTheme="minorEastAsia"/>
        </w:rPr>
        <w:t>.</w:t>
      </w:r>
      <w:r>
        <w:rPr>
          <w:rFonts w:eastAsiaTheme="minorEastAsia"/>
        </w:rPr>
        <w:t xml:space="preserve"> </w:t>
      </w:r>
    </w:p>
    <w:p w14:paraId="5A17DEFD" w14:textId="77777777" w:rsidR="004040D5" w:rsidRPr="006D1859" w:rsidRDefault="004040D5" w:rsidP="004040D5">
      <w:pPr>
        <w:rPr>
          <w:rFonts w:eastAsiaTheme="minorEastAsia"/>
        </w:rPr>
      </w:pPr>
      <w:r>
        <w:rPr>
          <w:rFonts w:eastAsiaTheme="minorEastAsia"/>
        </w:rPr>
        <w:t>FHKC shall provide enrollment information as follows:</w:t>
      </w:r>
    </w:p>
    <w:p w14:paraId="60D2791C" w14:textId="77777777" w:rsidR="004040D5" w:rsidRPr="001331A4" w:rsidRDefault="004040D5" w:rsidP="00DB1125">
      <w:pPr>
        <w:pStyle w:val="ListParagraph"/>
        <w:numPr>
          <w:ilvl w:val="0"/>
          <w:numId w:val="43"/>
        </w:numPr>
        <w:contextualSpacing w:val="0"/>
        <w:rPr>
          <w:rFonts w:eastAsiaTheme="minorEastAsia" w:cstheme="minorHAnsi"/>
        </w:rPr>
      </w:pPr>
      <w:r w:rsidRPr="001653C5">
        <w:rPr>
          <w:rFonts w:eastAsiaTheme="minorEastAsia" w:cstheme="minorHAnsi"/>
        </w:rPr>
        <w:t>FHKC shall provide Insurer a preliminary enrollment file</w:t>
      </w:r>
      <w:r w:rsidRPr="001331A4">
        <w:rPr>
          <w:rFonts w:eastAsiaTheme="minorEastAsia" w:cstheme="minorHAnsi"/>
        </w:rPr>
        <w:t xml:space="preserve"> at least</w:t>
      </w:r>
      <w:r w:rsidRPr="001653C5">
        <w:rPr>
          <w:rFonts w:eastAsiaTheme="minorEastAsia" w:cstheme="minorHAnsi"/>
        </w:rPr>
        <w:t xml:space="preserve"> seven (7) Business Days prior to the start of the </w:t>
      </w:r>
      <w:r>
        <w:rPr>
          <w:rFonts w:eastAsiaTheme="minorEastAsia" w:cstheme="minorHAnsi"/>
        </w:rPr>
        <w:t>C</w:t>
      </w:r>
      <w:r w:rsidRPr="001653C5">
        <w:rPr>
          <w:rFonts w:eastAsiaTheme="minorEastAsia" w:cstheme="minorHAnsi"/>
        </w:rPr>
        <w:t xml:space="preserve">overage </w:t>
      </w:r>
      <w:r>
        <w:rPr>
          <w:rFonts w:eastAsiaTheme="minorEastAsia" w:cstheme="minorHAnsi"/>
        </w:rPr>
        <w:t>M</w:t>
      </w:r>
      <w:r w:rsidRPr="001653C5">
        <w:rPr>
          <w:rFonts w:eastAsiaTheme="minorEastAsia" w:cstheme="minorHAnsi"/>
        </w:rPr>
        <w:t>onth.</w:t>
      </w:r>
    </w:p>
    <w:p w14:paraId="057D01EA" w14:textId="77777777" w:rsidR="004040D5" w:rsidRPr="001331A4" w:rsidRDefault="004040D5" w:rsidP="00DB1125">
      <w:pPr>
        <w:pStyle w:val="ListParagraph"/>
        <w:numPr>
          <w:ilvl w:val="0"/>
          <w:numId w:val="43"/>
        </w:numPr>
        <w:contextualSpacing w:val="0"/>
        <w:rPr>
          <w:rFonts w:eastAsiaTheme="minorEastAsia" w:cstheme="minorHAnsi"/>
        </w:rPr>
      </w:pPr>
      <w:r w:rsidRPr="001653C5">
        <w:rPr>
          <w:rFonts w:eastAsiaTheme="minorEastAsia" w:cstheme="minorHAnsi"/>
        </w:rPr>
        <w:t xml:space="preserve">FHKC shall provide Insurer a supplemental enrollment file on the fifth day of the </w:t>
      </w:r>
      <w:r>
        <w:rPr>
          <w:rFonts w:eastAsiaTheme="minorEastAsia" w:cstheme="minorHAnsi"/>
        </w:rPr>
        <w:t>C</w:t>
      </w:r>
      <w:r w:rsidRPr="001653C5">
        <w:rPr>
          <w:rFonts w:eastAsiaTheme="minorEastAsia" w:cstheme="minorHAnsi"/>
        </w:rPr>
        <w:t xml:space="preserve">overage </w:t>
      </w:r>
      <w:r>
        <w:rPr>
          <w:rFonts w:eastAsiaTheme="minorEastAsia" w:cstheme="minorHAnsi"/>
        </w:rPr>
        <w:t>M</w:t>
      </w:r>
      <w:r w:rsidRPr="001653C5">
        <w:rPr>
          <w:rFonts w:eastAsiaTheme="minorEastAsia" w:cstheme="minorHAnsi"/>
        </w:rPr>
        <w:t>onth. Coverage for Enrollees identified on the supplemental enrollment file is effective retroactive to the first day of the Coverage Month.</w:t>
      </w:r>
    </w:p>
    <w:p w14:paraId="27BF2036" w14:textId="77777777" w:rsidR="004040D5" w:rsidRPr="001331A4" w:rsidRDefault="004040D5" w:rsidP="00DB1125">
      <w:pPr>
        <w:pStyle w:val="ListParagraph"/>
        <w:numPr>
          <w:ilvl w:val="0"/>
          <w:numId w:val="43"/>
        </w:numPr>
        <w:contextualSpacing w:val="0"/>
        <w:rPr>
          <w:rFonts w:eastAsiaTheme="minorEastAsia" w:cstheme="minorHAnsi"/>
        </w:rPr>
      </w:pPr>
      <w:r w:rsidRPr="001653C5">
        <w:rPr>
          <w:rFonts w:eastAsiaTheme="minorEastAsia" w:cstheme="minorHAnsi"/>
        </w:rPr>
        <w:t>FHKC may provide manual enrollment updates for reinstatements or terminations at any time.</w:t>
      </w:r>
      <w:r>
        <w:rPr>
          <w:rFonts w:eastAsiaTheme="minorEastAsia" w:cstheme="minorHAnsi"/>
        </w:rPr>
        <w:t xml:space="preserve"> </w:t>
      </w:r>
      <w:r w:rsidRPr="001653C5">
        <w:rPr>
          <w:rFonts w:eastAsiaTheme="minorEastAsia" w:cstheme="minorHAnsi"/>
        </w:rPr>
        <w:t xml:space="preserve">Coverage for Enrollees identified on manual enrollment updates is effective </w:t>
      </w:r>
      <w:r>
        <w:rPr>
          <w:rFonts w:cstheme="minorHAnsi"/>
        </w:rPr>
        <w:t>on</w:t>
      </w:r>
      <w:r w:rsidRPr="001653C5">
        <w:rPr>
          <w:rFonts w:eastAsiaTheme="minorEastAsia" w:cstheme="minorHAnsi"/>
        </w:rPr>
        <w:t xml:space="preserve"> the first of the identified Coverage Month. </w:t>
      </w:r>
    </w:p>
    <w:p w14:paraId="6A4385EA" w14:textId="77777777" w:rsidR="004040D5" w:rsidRPr="001331A4" w:rsidRDefault="004040D5" w:rsidP="00DB1125">
      <w:pPr>
        <w:pStyle w:val="ListParagraph"/>
        <w:numPr>
          <w:ilvl w:val="0"/>
          <w:numId w:val="43"/>
        </w:numPr>
        <w:contextualSpacing w:val="0"/>
        <w:rPr>
          <w:rFonts w:eastAsiaTheme="minorEastAsia" w:cstheme="minorHAnsi"/>
        </w:rPr>
      </w:pPr>
      <w:r w:rsidRPr="001331A4">
        <w:rPr>
          <w:rFonts w:eastAsiaTheme="minorEastAsia" w:cstheme="minorHAnsi"/>
        </w:rPr>
        <w:t>FHKC shall notify Insurer in advance of any planned deviations from the enrollment file timeframes listed herein. Insurer shall accept these planned deviations as well as any unplanned deviations regardless of whether FHKC provided prior notification.</w:t>
      </w:r>
    </w:p>
    <w:p w14:paraId="3B755B18" w14:textId="77777777" w:rsidR="004040D5" w:rsidRPr="000A690F" w:rsidRDefault="004040D5" w:rsidP="004040D5">
      <w:pPr>
        <w:rPr>
          <w:rFonts w:eastAsiaTheme="minorEastAsia" w:cstheme="minorHAnsi"/>
        </w:rPr>
      </w:pPr>
      <w:r w:rsidRPr="001331A4">
        <w:rPr>
          <w:rFonts w:eastAsiaTheme="minorEastAsia" w:cstheme="minorHAnsi"/>
        </w:rPr>
        <w:t xml:space="preserve">Insurer shall maintain an information system capable of electronically receiving and updating enrollment </w:t>
      </w:r>
      <w:r>
        <w:rPr>
          <w:rFonts w:eastAsiaTheme="minorEastAsia" w:cstheme="minorHAnsi"/>
        </w:rPr>
        <w:t>data</w:t>
      </w:r>
      <w:r w:rsidRPr="001331A4">
        <w:rPr>
          <w:rFonts w:eastAsiaTheme="minorEastAsia" w:cstheme="minorHAnsi"/>
        </w:rPr>
        <w:t xml:space="preserve"> as provided by FHKC. Insurer shall accept enrollment </w:t>
      </w:r>
      <w:r>
        <w:rPr>
          <w:rFonts w:eastAsiaTheme="minorEastAsia" w:cstheme="minorHAnsi"/>
        </w:rPr>
        <w:t>data</w:t>
      </w:r>
      <w:r w:rsidRPr="001331A4">
        <w:rPr>
          <w:rFonts w:eastAsiaTheme="minorEastAsia" w:cstheme="minorHAnsi"/>
        </w:rPr>
        <w:t xml:space="preserve"> in the format required by FHKC.</w:t>
      </w:r>
      <w:r w:rsidRPr="0091350D">
        <w:rPr>
          <w:rFonts w:eastAsiaTheme="minorEastAsia" w:cstheme="minorHAnsi"/>
        </w:rPr>
        <w:t xml:space="preserve"> </w:t>
      </w:r>
      <w:r w:rsidRPr="000A690F">
        <w:rPr>
          <w:rFonts w:eastAsiaTheme="minorEastAsia" w:cstheme="minorHAnsi"/>
        </w:rPr>
        <w:t>Insurer shall accurately and timely process enrollment changes in accordance with this section and Attachment C.</w:t>
      </w:r>
    </w:p>
    <w:p w14:paraId="0BA66D54" w14:textId="17470EE9" w:rsidR="004110F0" w:rsidRDefault="004040D5" w:rsidP="004040D5">
      <w:pPr>
        <w:rPr>
          <w:rFonts w:eastAsiaTheme="minorEastAsia" w:cstheme="minorHAnsi"/>
        </w:rPr>
      </w:pPr>
      <w:r w:rsidRPr="000A690F">
        <w:rPr>
          <w:rFonts w:eastAsiaTheme="minorEastAsia" w:cstheme="minorHAnsi"/>
        </w:rPr>
        <w:t>The</w:t>
      </w:r>
      <w:r w:rsidR="0001234A">
        <w:rPr>
          <w:rFonts w:eastAsiaTheme="minorEastAsia" w:cstheme="minorHAnsi"/>
        </w:rPr>
        <w:t xml:space="preserve"> enrollment file</w:t>
      </w:r>
      <w:r w:rsidRPr="001331A4">
        <w:rPr>
          <w:rFonts w:eastAsiaTheme="minorEastAsia" w:cstheme="minorHAnsi"/>
        </w:rPr>
        <w:t xml:space="preserve"> format is subject to change and shall not require a</w:t>
      </w:r>
      <w:r>
        <w:rPr>
          <w:rFonts w:eastAsiaTheme="minorEastAsia" w:cstheme="minorHAnsi"/>
        </w:rPr>
        <w:t xml:space="preserve"> Contract</w:t>
      </w:r>
      <w:r w:rsidRPr="001331A4">
        <w:rPr>
          <w:rFonts w:eastAsiaTheme="minorEastAsia" w:cstheme="minorHAnsi"/>
        </w:rPr>
        <w:t xml:space="preserve"> amendment.</w:t>
      </w:r>
    </w:p>
    <w:p w14:paraId="5A0EBA24" w14:textId="513FEA26" w:rsidR="00BC35E8" w:rsidRDefault="00034EEB" w:rsidP="00034EEB">
      <w:pPr>
        <w:pStyle w:val="Heading2"/>
      </w:pPr>
      <w:bookmarkStart w:id="119" w:name="_Toc36462150"/>
      <w:r>
        <w:t>Enrollment File Discrepancy Reports</w:t>
      </w:r>
      <w:bookmarkEnd w:id="119"/>
    </w:p>
    <w:p w14:paraId="4E5A6B49" w14:textId="607D406F" w:rsidR="00866D24" w:rsidRDefault="00866D24" w:rsidP="00866D24">
      <w:pPr>
        <w:rPr>
          <w:rFonts w:eastAsiaTheme="minorEastAsia" w:cstheme="minorHAnsi"/>
        </w:rPr>
      </w:pPr>
      <w:r w:rsidRPr="001331A4">
        <w:rPr>
          <w:rFonts w:eastAsiaTheme="minorEastAsia" w:cstheme="minorHAnsi"/>
        </w:rPr>
        <w:t>Insurer shall assess the preliminary and supplemental enrollment files each month and provide a discrepancy report to FHKC. Insurer shall report discrepancies on the enrollment file discrepancy report</w:t>
      </w:r>
      <w:r>
        <w:rPr>
          <w:rFonts w:eastAsiaTheme="minorEastAsia" w:cstheme="minorHAnsi"/>
        </w:rPr>
        <w:t>,</w:t>
      </w:r>
      <w:r w:rsidRPr="001331A4">
        <w:rPr>
          <w:rFonts w:eastAsiaTheme="minorEastAsia" w:cstheme="minorHAnsi"/>
        </w:rPr>
        <w:t xml:space="preserve"> such as duplicate records, address errors, records rejected by Insurer’s system</w:t>
      </w:r>
      <w:r w:rsidR="00C86EEA">
        <w:rPr>
          <w:rFonts w:eastAsiaTheme="minorEastAsia" w:cstheme="minorHAnsi"/>
        </w:rPr>
        <w:t>,</w:t>
      </w:r>
      <w:r w:rsidRPr="001331A4">
        <w:rPr>
          <w:rFonts w:eastAsiaTheme="minorEastAsia" w:cstheme="minorHAnsi"/>
        </w:rPr>
        <w:t xml:space="preserve"> and other errors that call the data into question. Discrepancy reports shall be provided to FHKC within five (5) Business Days of receipt of the supplemental enrollment file. </w:t>
      </w:r>
    </w:p>
    <w:p w14:paraId="1C0692D1" w14:textId="7B83023D" w:rsidR="00034EEB" w:rsidRDefault="00866D24" w:rsidP="00866D24">
      <w:pPr>
        <w:rPr>
          <w:rFonts w:eastAsiaTheme="minorEastAsia" w:cstheme="minorHAnsi"/>
        </w:rPr>
      </w:pPr>
      <w:r>
        <w:rPr>
          <w:rFonts w:eastAsiaTheme="minorEastAsia" w:cstheme="minorHAnsi"/>
        </w:rPr>
        <w:t xml:space="preserve">Insurer shall </w:t>
      </w:r>
      <w:r w:rsidRPr="00FE60EC">
        <w:rPr>
          <w:rFonts w:eastAsiaTheme="minorEastAsia" w:cstheme="minorHAnsi"/>
        </w:rPr>
        <w:t>timely</w:t>
      </w:r>
      <w:r>
        <w:rPr>
          <w:rFonts w:eastAsiaTheme="minorEastAsia" w:cstheme="minorHAnsi"/>
        </w:rPr>
        <w:t xml:space="preserve"> make any corrections to the </w:t>
      </w:r>
      <w:r w:rsidR="00C86EEA">
        <w:rPr>
          <w:rFonts w:eastAsiaTheme="minorEastAsia" w:cstheme="minorHAnsi"/>
        </w:rPr>
        <w:t>D</w:t>
      </w:r>
      <w:r>
        <w:rPr>
          <w:rFonts w:eastAsiaTheme="minorEastAsia" w:cstheme="minorHAnsi"/>
        </w:rPr>
        <w:t>ata required after FHKC’s review of the discrepancy reports.</w:t>
      </w:r>
    </w:p>
    <w:p w14:paraId="3187497A" w14:textId="7C01A612" w:rsidR="00866D24" w:rsidRDefault="00A11489" w:rsidP="00A11489">
      <w:pPr>
        <w:pStyle w:val="Heading2"/>
      </w:pPr>
      <w:bookmarkStart w:id="120" w:name="_Toc36462151"/>
      <w:r>
        <w:t>Enrollment Reconciliation</w:t>
      </w:r>
      <w:bookmarkEnd w:id="120"/>
    </w:p>
    <w:p w14:paraId="000964AB" w14:textId="77777777" w:rsidR="00182366" w:rsidRPr="001331A4" w:rsidRDefault="00182366" w:rsidP="00182366">
      <w:pPr>
        <w:rPr>
          <w:rFonts w:eastAsiaTheme="minorEastAsia" w:cstheme="minorHAnsi"/>
        </w:rPr>
      </w:pPr>
      <w:r w:rsidRPr="001331A4">
        <w:rPr>
          <w:rFonts w:eastAsiaTheme="minorEastAsia" w:cstheme="minorHAnsi"/>
        </w:rPr>
        <w:t>FHKC shall provide a monthly capitation file that includes all enrollment changes related to Insurer that have occurred in the month and the amount FHKC paid or offset for each Enrollee listed.</w:t>
      </w:r>
    </w:p>
    <w:p w14:paraId="03679757" w14:textId="5A35769F" w:rsidR="00182366" w:rsidRPr="001331A4" w:rsidRDefault="00182366" w:rsidP="00182366">
      <w:pPr>
        <w:rPr>
          <w:rFonts w:eastAsiaTheme="minorEastAsia" w:cstheme="minorHAnsi"/>
        </w:rPr>
      </w:pPr>
      <w:r w:rsidRPr="001331A4">
        <w:rPr>
          <w:rFonts w:eastAsiaTheme="minorEastAsia" w:cstheme="minorHAnsi"/>
        </w:rPr>
        <w:t xml:space="preserve">Insurer shall accept the monthly capitation file in the format FHKC requires. The </w:t>
      </w:r>
      <w:r w:rsidR="00732FBF">
        <w:rPr>
          <w:rFonts w:eastAsiaTheme="minorEastAsia" w:cstheme="minorHAnsi"/>
        </w:rPr>
        <w:t xml:space="preserve">file </w:t>
      </w:r>
      <w:r w:rsidRPr="001331A4">
        <w:rPr>
          <w:rFonts w:eastAsiaTheme="minorEastAsia" w:cstheme="minorHAnsi"/>
        </w:rPr>
        <w:t>format is subject to change and shall not require a</w:t>
      </w:r>
      <w:r>
        <w:rPr>
          <w:rFonts w:eastAsiaTheme="minorEastAsia" w:cstheme="minorHAnsi"/>
        </w:rPr>
        <w:t xml:space="preserve"> Contract</w:t>
      </w:r>
      <w:r w:rsidRPr="001331A4">
        <w:rPr>
          <w:rFonts w:eastAsiaTheme="minorEastAsia" w:cstheme="minorHAnsi"/>
        </w:rPr>
        <w:t xml:space="preserve"> am</w:t>
      </w:r>
      <w:r>
        <w:rPr>
          <w:rFonts w:eastAsiaTheme="minorEastAsia" w:cstheme="minorHAnsi"/>
        </w:rPr>
        <w:t>endment.</w:t>
      </w:r>
    </w:p>
    <w:p w14:paraId="30F86ACF" w14:textId="3A33139F" w:rsidR="00A11489" w:rsidRDefault="00182366" w:rsidP="00182366">
      <w:pPr>
        <w:rPr>
          <w:rFonts w:eastAsiaTheme="minorEastAsia" w:cstheme="minorHAnsi"/>
        </w:rPr>
      </w:pPr>
      <w:r w:rsidRPr="001331A4">
        <w:rPr>
          <w:rFonts w:eastAsiaTheme="minorEastAsia" w:cstheme="minorHAnsi"/>
        </w:rPr>
        <w:t>Insurer shall use the monthly capitation file as the source for reconciling enrollment and premium payments. Insurer shall reconcile enrollment and premiums received and provide the results of such reconciliation to FHKC quarterly.</w:t>
      </w:r>
    </w:p>
    <w:p w14:paraId="54847B80" w14:textId="0F6F6C71" w:rsidR="004C6537" w:rsidRDefault="004C6537" w:rsidP="004C6537">
      <w:pPr>
        <w:pStyle w:val="Heading2"/>
      </w:pPr>
      <w:bookmarkStart w:id="121" w:name="_Toc36462152"/>
      <w:r>
        <w:t>Enrollee Assignment Process</w:t>
      </w:r>
      <w:bookmarkEnd w:id="121"/>
    </w:p>
    <w:p w14:paraId="7C774E12" w14:textId="69EBBD84" w:rsidR="00701227" w:rsidRPr="006D1859" w:rsidRDefault="00701227" w:rsidP="00701227">
      <w:pPr>
        <w:rPr>
          <w:rFonts w:eastAsiaTheme="minorEastAsia"/>
        </w:rPr>
      </w:pPr>
      <w:r>
        <w:rPr>
          <w:rFonts w:eastAsiaTheme="minorEastAsia"/>
        </w:rPr>
        <w:t>During the first Contract Year</w:t>
      </w:r>
      <w:r w:rsidRPr="0CD01DA1">
        <w:rPr>
          <w:rFonts w:eastAsiaTheme="minorEastAsia"/>
        </w:rPr>
        <w:t xml:space="preserve">, </w:t>
      </w:r>
      <w:r>
        <w:rPr>
          <w:rFonts w:eastAsiaTheme="minorEastAsia"/>
        </w:rPr>
        <w:t xml:space="preserve">FHKC shall auto-assign potential enrollees to available </w:t>
      </w:r>
      <w:r w:rsidR="00A2255B">
        <w:rPr>
          <w:rFonts w:eastAsiaTheme="minorEastAsia"/>
        </w:rPr>
        <w:t>insurers</w:t>
      </w:r>
      <w:r w:rsidR="00A2255B" w:rsidRPr="0CD01DA1">
        <w:rPr>
          <w:rFonts w:eastAsiaTheme="minorEastAsia"/>
        </w:rPr>
        <w:t xml:space="preserve"> </w:t>
      </w:r>
      <w:r>
        <w:rPr>
          <w:rFonts w:eastAsiaTheme="minorEastAsia"/>
        </w:rPr>
        <w:t>on a one-to-one (1:1) basis, upon application approval. Beginning with</w:t>
      </w:r>
      <w:r w:rsidRPr="0CD01DA1">
        <w:rPr>
          <w:rFonts w:eastAsiaTheme="minorEastAsia"/>
        </w:rPr>
        <w:t xml:space="preserve"> </w:t>
      </w:r>
      <w:r>
        <w:rPr>
          <w:rFonts w:eastAsiaTheme="minorEastAsia"/>
        </w:rPr>
        <w:t>the second Contract Year</w:t>
      </w:r>
      <w:r w:rsidRPr="0CD01DA1">
        <w:rPr>
          <w:rFonts w:eastAsiaTheme="minorEastAsia"/>
        </w:rPr>
        <w:t xml:space="preserve">, </w:t>
      </w:r>
      <w:r>
        <w:rPr>
          <w:rFonts w:eastAsiaTheme="minorEastAsia"/>
        </w:rPr>
        <w:t>FHKC may choose to</w:t>
      </w:r>
      <w:r w:rsidRPr="0CD01DA1">
        <w:rPr>
          <w:rFonts w:eastAsiaTheme="minorEastAsia"/>
        </w:rPr>
        <w:t>:</w:t>
      </w:r>
    </w:p>
    <w:p w14:paraId="07FAF963" w14:textId="77777777" w:rsidR="00701227" w:rsidRPr="006D1859" w:rsidRDefault="00701227" w:rsidP="00DB1125">
      <w:pPr>
        <w:pStyle w:val="ListParagraph"/>
        <w:numPr>
          <w:ilvl w:val="0"/>
          <w:numId w:val="45"/>
        </w:numPr>
        <w:contextualSpacing w:val="0"/>
        <w:rPr>
          <w:rFonts w:eastAsiaTheme="minorEastAsia"/>
        </w:rPr>
      </w:pPr>
      <w:r>
        <w:rPr>
          <w:rFonts w:eastAsiaTheme="minorEastAsia"/>
        </w:rPr>
        <w:t>Continue assigning potential enrollees to available plans on a one-to-one (1:1) basis; or</w:t>
      </w:r>
    </w:p>
    <w:p w14:paraId="423DED5B" w14:textId="77777777" w:rsidR="00701227" w:rsidRPr="001331A4" w:rsidRDefault="00701227" w:rsidP="00DB1125">
      <w:pPr>
        <w:pStyle w:val="ListParagraph"/>
        <w:numPr>
          <w:ilvl w:val="0"/>
          <w:numId w:val="45"/>
        </w:numPr>
        <w:contextualSpacing w:val="0"/>
        <w:rPr>
          <w:rFonts w:eastAsiaTheme="minorEastAsia" w:cstheme="minorHAnsi"/>
        </w:rPr>
      </w:pPr>
      <w:r w:rsidRPr="001331A4">
        <w:rPr>
          <w:rFonts w:eastAsiaTheme="minorEastAsia" w:cstheme="minorHAnsi"/>
        </w:rPr>
        <w:t xml:space="preserve">Modify the auto-assignment process to an assignment ratio other than one-to-one (1:1) to the benefit of higher performing </w:t>
      </w:r>
      <w:r>
        <w:rPr>
          <w:rFonts w:eastAsiaTheme="minorEastAsia" w:cstheme="minorHAnsi"/>
        </w:rPr>
        <w:t>Florida Healthy Kids i</w:t>
      </w:r>
      <w:r w:rsidRPr="00743EAE">
        <w:rPr>
          <w:rFonts w:eastAsiaTheme="minorEastAsia" w:cstheme="minorHAnsi"/>
        </w:rPr>
        <w:t>n</w:t>
      </w:r>
      <w:r>
        <w:rPr>
          <w:rFonts w:eastAsiaTheme="minorEastAsia" w:cstheme="minorHAnsi"/>
        </w:rPr>
        <w:t>surers</w:t>
      </w:r>
      <w:r w:rsidRPr="001331A4">
        <w:rPr>
          <w:rFonts w:eastAsiaTheme="minorEastAsia" w:cstheme="minorHAnsi"/>
        </w:rPr>
        <w:t>. FHKC may consider performance measure results, provision of obligations in compliance with this Contract, quality assessment and performance improvement execution or any other aspect or aspects, in whole or in part, of Insurer’s obligations under this Contract, subject to FHKC’s sole discretion.</w:t>
      </w:r>
    </w:p>
    <w:p w14:paraId="5CC7A435" w14:textId="5396E85C" w:rsidR="00701227" w:rsidRPr="001331A4" w:rsidRDefault="00701227" w:rsidP="00701227">
      <w:pPr>
        <w:rPr>
          <w:rFonts w:eastAsiaTheme="minorEastAsia" w:cstheme="minorHAnsi"/>
        </w:rPr>
      </w:pPr>
      <w:r w:rsidRPr="001331A4">
        <w:rPr>
          <w:rFonts w:eastAsiaTheme="minorEastAsia" w:cstheme="minorHAnsi"/>
        </w:rPr>
        <w:t xml:space="preserve">At initial enrollment, enrollees are provided a </w:t>
      </w:r>
      <w:r w:rsidR="00CA5ABB">
        <w:rPr>
          <w:rFonts w:eastAsiaTheme="minorEastAsia" w:cstheme="minorHAnsi"/>
        </w:rPr>
        <w:t>f</w:t>
      </w:r>
      <w:r w:rsidRPr="001331A4">
        <w:rPr>
          <w:rFonts w:eastAsiaTheme="minorEastAsia" w:cstheme="minorHAnsi"/>
        </w:rPr>
        <w:t xml:space="preserve">ree-look </w:t>
      </w:r>
      <w:r w:rsidR="00CA5ABB">
        <w:rPr>
          <w:rFonts w:eastAsiaTheme="minorEastAsia" w:cstheme="minorHAnsi"/>
        </w:rPr>
        <w:t>p</w:t>
      </w:r>
      <w:r w:rsidRPr="001331A4">
        <w:rPr>
          <w:rFonts w:eastAsiaTheme="minorEastAsia" w:cstheme="minorHAnsi"/>
        </w:rPr>
        <w:t xml:space="preserve">eriod in which the enrollee has ninety (90) Calendar Days to enroll with another </w:t>
      </w:r>
      <w:r w:rsidR="00CA5ABB">
        <w:rPr>
          <w:rFonts w:eastAsiaTheme="minorEastAsia" w:cstheme="minorHAnsi"/>
        </w:rPr>
        <w:t>insurer</w:t>
      </w:r>
      <w:r w:rsidRPr="001331A4">
        <w:rPr>
          <w:rFonts w:eastAsiaTheme="minorEastAsia" w:cstheme="minorHAnsi"/>
        </w:rPr>
        <w:t xml:space="preserve"> without cause. Enrollees are provided a </w:t>
      </w:r>
      <w:r w:rsidR="00CA5ABB">
        <w:rPr>
          <w:rFonts w:eastAsiaTheme="minorEastAsia" w:cstheme="minorHAnsi"/>
        </w:rPr>
        <w:t>f</w:t>
      </w:r>
      <w:r w:rsidR="00CA5ABB" w:rsidRPr="001331A4">
        <w:rPr>
          <w:rFonts w:eastAsiaTheme="minorEastAsia" w:cstheme="minorHAnsi"/>
        </w:rPr>
        <w:t xml:space="preserve">ree-look </w:t>
      </w:r>
      <w:r w:rsidR="00CA5ABB">
        <w:rPr>
          <w:rFonts w:eastAsiaTheme="minorEastAsia" w:cstheme="minorHAnsi"/>
        </w:rPr>
        <w:t>p</w:t>
      </w:r>
      <w:r w:rsidR="00CA5ABB" w:rsidRPr="001331A4">
        <w:rPr>
          <w:rFonts w:eastAsiaTheme="minorEastAsia" w:cstheme="minorHAnsi"/>
        </w:rPr>
        <w:t xml:space="preserve">eriod </w:t>
      </w:r>
      <w:r w:rsidRPr="001331A4">
        <w:rPr>
          <w:rFonts w:eastAsiaTheme="minorEastAsia" w:cstheme="minorHAnsi"/>
        </w:rPr>
        <w:t xml:space="preserve">annually. Enrollees may only request a change in </w:t>
      </w:r>
      <w:r w:rsidR="005A7A58">
        <w:rPr>
          <w:rFonts w:eastAsiaTheme="minorEastAsia" w:cstheme="minorHAnsi"/>
        </w:rPr>
        <w:t>insurers</w:t>
      </w:r>
      <w:r w:rsidR="005A7A58" w:rsidRPr="001331A4">
        <w:rPr>
          <w:rFonts w:eastAsiaTheme="minorEastAsia" w:cstheme="minorHAnsi"/>
        </w:rPr>
        <w:t xml:space="preserve"> </w:t>
      </w:r>
      <w:r w:rsidRPr="001331A4">
        <w:rPr>
          <w:rFonts w:eastAsiaTheme="minorEastAsia" w:cstheme="minorHAnsi"/>
        </w:rPr>
        <w:t xml:space="preserve">outside of a </w:t>
      </w:r>
      <w:r w:rsidR="005A7A58">
        <w:rPr>
          <w:rFonts w:eastAsiaTheme="minorEastAsia" w:cstheme="minorHAnsi"/>
        </w:rPr>
        <w:t>f</w:t>
      </w:r>
      <w:r w:rsidR="005A7A58" w:rsidRPr="001331A4">
        <w:rPr>
          <w:rFonts w:eastAsiaTheme="minorEastAsia" w:cstheme="minorHAnsi"/>
        </w:rPr>
        <w:t xml:space="preserve">ree-look </w:t>
      </w:r>
      <w:r w:rsidR="005A7A58">
        <w:rPr>
          <w:rFonts w:eastAsiaTheme="minorEastAsia" w:cstheme="minorHAnsi"/>
        </w:rPr>
        <w:t>p</w:t>
      </w:r>
      <w:r w:rsidR="005A7A58" w:rsidRPr="001331A4">
        <w:rPr>
          <w:rFonts w:eastAsiaTheme="minorEastAsia" w:cstheme="minorHAnsi"/>
        </w:rPr>
        <w:t xml:space="preserve">eriod </w:t>
      </w:r>
      <w:r w:rsidRPr="001331A4">
        <w:rPr>
          <w:rFonts w:eastAsiaTheme="minorEastAsia" w:cstheme="minorHAnsi"/>
        </w:rPr>
        <w:t xml:space="preserve">as provided in this section. </w:t>
      </w:r>
    </w:p>
    <w:p w14:paraId="71F37186" w14:textId="0A895D37" w:rsidR="00701227" w:rsidRPr="001331A4" w:rsidRDefault="00701227" w:rsidP="00701227">
      <w:pPr>
        <w:rPr>
          <w:rFonts w:eastAsiaTheme="minorEastAsia" w:cstheme="minorHAnsi"/>
        </w:rPr>
      </w:pPr>
      <w:r w:rsidRPr="001331A4">
        <w:rPr>
          <w:rFonts w:eastAsiaTheme="minorEastAsia" w:cstheme="minorHAnsi"/>
        </w:rPr>
        <w:t>FHKC is responsible for notifying enrollees of their right to request a</w:t>
      </w:r>
      <w:r w:rsidR="005A7A58">
        <w:rPr>
          <w:rFonts w:eastAsiaTheme="minorEastAsia" w:cstheme="minorHAnsi"/>
        </w:rPr>
        <w:t>n</w:t>
      </w:r>
      <w:r w:rsidRPr="001331A4">
        <w:rPr>
          <w:rFonts w:eastAsiaTheme="minorEastAsia" w:cstheme="minorHAnsi"/>
        </w:rPr>
        <w:t xml:space="preserve"> enrollment change outside of the </w:t>
      </w:r>
      <w:r w:rsidR="005A7A58">
        <w:rPr>
          <w:rFonts w:eastAsiaTheme="minorEastAsia" w:cstheme="minorHAnsi"/>
        </w:rPr>
        <w:t>f</w:t>
      </w:r>
      <w:r w:rsidR="005A7A58" w:rsidRPr="001331A4">
        <w:rPr>
          <w:rFonts w:eastAsiaTheme="minorEastAsia" w:cstheme="minorHAnsi"/>
        </w:rPr>
        <w:t xml:space="preserve">ree-look </w:t>
      </w:r>
      <w:r w:rsidR="005A7A58">
        <w:rPr>
          <w:rFonts w:eastAsiaTheme="minorEastAsia" w:cstheme="minorHAnsi"/>
        </w:rPr>
        <w:t>p</w:t>
      </w:r>
      <w:r w:rsidR="005A7A58" w:rsidRPr="001331A4">
        <w:rPr>
          <w:rFonts w:eastAsiaTheme="minorEastAsia" w:cstheme="minorHAnsi"/>
        </w:rPr>
        <w:t>eriod</w:t>
      </w:r>
      <w:r w:rsidRPr="001331A4">
        <w:rPr>
          <w:rFonts w:eastAsiaTheme="minorEastAsia" w:cstheme="minorHAnsi"/>
        </w:rPr>
        <w:t>, if such choice is available in their Region, as follows:</w:t>
      </w:r>
    </w:p>
    <w:p w14:paraId="23570D94" w14:textId="77777777" w:rsidR="00701227" w:rsidRPr="001331A4" w:rsidRDefault="00701227" w:rsidP="00DB1125">
      <w:pPr>
        <w:pStyle w:val="ListParagraph"/>
        <w:numPr>
          <w:ilvl w:val="0"/>
          <w:numId w:val="44"/>
        </w:numPr>
        <w:contextualSpacing w:val="0"/>
        <w:rPr>
          <w:rFonts w:cstheme="minorHAnsi"/>
        </w:rPr>
      </w:pPr>
      <w:r w:rsidRPr="001331A4">
        <w:rPr>
          <w:rFonts w:cstheme="minorHAnsi"/>
        </w:rPr>
        <w:t>For cause:</w:t>
      </w:r>
    </w:p>
    <w:p w14:paraId="5DB0AFD2" w14:textId="6C7AAF29" w:rsidR="00701227" w:rsidRPr="006D1859" w:rsidRDefault="00701227" w:rsidP="00DB1125">
      <w:pPr>
        <w:pStyle w:val="ListParagraph"/>
        <w:numPr>
          <w:ilvl w:val="1"/>
          <w:numId w:val="44"/>
        </w:numPr>
        <w:contextualSpacing w:val="0"/>
        <w:rPr>
          <w:rFonts w:eastAsiaTheme="minorEastAsia"/>
        </w:rPr>
      </w:pPr>
      <w:r>
        <w:rPr>
          <w:rFonts w:eastAsiaTheme="minorEastAsia"/>
        </w:rPr>
        <w:t xml:space="preserve">The </w:t>
      </w:r>
      <w:r w:rsidR="003B56BB">
        <w:rPr>
          <w:rFonts w:eastAsiaTheme="minorEastAsia"/>
        </w:rPr>
        <w:t>e</w:t>
      </w:r>
      <w:r>
        <w:rPr>
          <w:rFonts w:eastAsiaTheme="minorEastAsia"/>
        </w:rPr>
        <w:t xml:space="preserve">nrollee has moved out of </w:t>
      </w:r>
      <w:r w:rsidR="00B278FD">
        <w:rPr>
          <w:rFonts w:eastAsiaTheme="minorEastAsia"/>
        </w:rPr>
        <w:t>the i</w:t>
      </w:r>
      <w:r>
        <w:rPr>
          <w:rFonts w:eastAsiaTheme="minorEastAsia"/>
        </w:rPr>
        <w:t xml:space="preserve">nsurer’s </w:t>
      </w:r>
      <w:r w:rsidR="003B56BB">
        <w:rPr>
          <w:rFonts w:eastAsiaTheme="minorEastAsia"/>
        </w:rPr>
        <w:t>s</w:t>
      </w:r>
      <w:r>
        <w:rPr>
          <w:rFonts w:eastAsiaTheme="minorEastAsia"/>
        </w:rPr>
        <w:t xml:space="preserve">ervice </w:t>
      </w:r>
      <w:proofErr w:type="gramStart"/>
      <w:r w:rsidR="003B56BB">
        <w:rPr>
          <w:rFonts w:eastAsiaTheme="minorEastAsia"/>
        </w:rPr>
        <w:t>a</w:t>
      </w:r>
      <w:r>
        <w:rPr>
          <w:rFonts w:eastAsiaTheme="minorEastAsia"/>
        </w:rPr>
        <w:t>rea;</w:t>
      </w:r>
      <w:proofErr w:type="gramEnd"/>
    </w:p>
    <w:p w14:paraId="5E55E8F3" w14:textId="5B98EE06" w:rsidR="00701227" w:rsidRPr="001331A4" w:rsidRDefault="00701227" w:rsidP="00DB1125">
      <w:pPr>
        <w:pStyle w:val="ListParagraph"/>
        <w:numPr>
          <w:ilvl w:val="1"/>
          <w:numId w:val="44"/>
        </w:numPr>
        <w:contextualSpacing w:val="0"/>
        <w:rPr>
          <w:rFonts w:cstheme="minorHAnsi"/>
        </w:rPr>
      </w:pPr>
      <w:r w:rsidRPr="001331A4">
        <w:rPr>
          <w:rFonts w:cstheme="minorHAnsi"/>
        </w:rPr>
        <w:t xml:space="preserve">The </w:t>
      </w:r>
      <w:r w:rsidR="003B56BB">
        <w:rPr>
          <w:rFonts w:cstheme="minorHAnsi"/>
        </w:rPr>
        <w:t>e</w:t>
      </w:r>
      <w:r w:rsidRPr="001331A4">
        <w:rPr>
          <w:rFonts w:cstheme="minorHAnsi"/>
        </w:rPr>
        <w:t>nrollee has an active relationship with a health care Provider who is not in Insurer’s</w:t>
      </w:r>
      <w:r>
        <w:rPr>
          <w:rFonts w:cstheme="minorHAnsi"/>
        </w:rPr>
        <w:t xml:space="preserve"> network</w:t>
      </w:r>
      <w:r w:rsidRPr="001331A4">
        <w:rPr>
          <w:rFonts w:cstheme="minorHAnsi"/>
        </w:rPr>
        <w:t xml:space="preserve"> but is in the</w:t>
      </w:r>
      <w:r>
        <w:rPr>
          <w:rFonts w:cstheme="minorHAnsi"/>
        </w:rPr>
        <w:t xml:space="preserve"> network</w:t>
      </w:r>
      <w:r w:rsidRPr="001331A4">
        <w:rPr>
          <w:rFonts w:cstheme="minorHAnsi"/>
        </w:rPr>
        <w:t xml:space="preserve"> of another available </w:t>
      </w:r>
      <w:proofErr w:type="gramStart"/>
      <w:r w:rsidR="00533781">
        <w:rPr>
          <w:rFonts w:cstheme="minorHAnsi"/>
        </w:rPr>
        <w:t>insurer</w:t>
      </w:r>
      <w:r w:rsidRPr="001331A4">
        <w:rPr>
          <w:rFonts w:cstheme="minorHAnsi"/>
        </w:rPr>
        <w:t>;</w:t>
      </w:r>
      <w:proofErr w:type="gramEnd"/>
    </w:p>
    <w:p w14:paraId="20D68E11" w14:textId="14F03B57" w:rsidR="00701227" w:rsidRPr="006D1859" w:rsidRDefault="00701227" w:rsidP="00DB1125">
      <w:pPr>
        <w:pStyle w:val="ListParagraph"/>
        <w:numPr>
          <w:ilvl w:val="1"/>
          <w:numId w:val="44"/>
        </w:numPr>
        <w:contextualSpacing w:val="0"/>
        <w:rPr>
          <w:rFonts w:eastAsiaTheme="minorEastAsia"/>
        </w:rPr>
      </w:pPr>
      <w:r>
        <w:rPr>
          <w:rFonts w:eastAsiaTheme="minorEastAsia"/>
        </w:rPr>
        <w:t xml:space="preserve">Insurer no longer participates in the Region in which the </w:t>
      </w:r>
      <w:r w:rsidR="00533781">
        <w:rPr>
          <w:rFonts w:eastAsiaTheme="minorEastAsia"/>
        </w:rPr>
        <w:t>e</w:t>
      </w:r>
      <w:r>
        <w:rPr>
          <w:rFonts w:eastAsiaTheme="minorEastAsia"/>
        </w:rPr>
        <w:t xml:space="preserve">nrollee </w:t>
      </w:r>
      <w:proofErr w:type="gramStart"/>
      <w:r>
        <w:rPr>
          <w:rFonts w:eastAsiaTheme="minorEastAsia"/>
        </w:rPr>
        <w:t>resides;</w:t>
      </w:r>
      <w:proofErr w:type="gramEnd"/>
    </w:p>
    <w:p w14:paraId="6214E935" w14:textId="1A93060A" w:rsidR="00701227" w:rsidRPr="001331A4" w:rsidRDefault="00701227" w:rsidP="00DB1125">
      <w:pPr>
        <w:pStyle w:val="ListParagraph"/>
        <w:numPr>
          <w:ilvl w:val="1"/>
          <w:numId w:val="44"/>
        </w:numPr>
        <w:contextualSpacing w:val="0"/>
        <w:rPr>
          <w:rFonts w:eastAsiaTheme="minorEastAsia" w:cstheme="minorHAnsi"/>
        </w:rPr>
      </w:pPr>
      <w:r w:rsidRPr="001331A4">
        <w:rPr>
          <w:rFonts w:eastAsiaTheme="minorEastAsia" w:cstheme="minorHAnsi"/>
        </w:rPr>
        <w:t xml:space="preserve">The </w:t>
      </w:r>
      <w:r w:rsidR="00533781">
        <w:rPr>
          <w:rFonts w:eastAsiaTheme="minorEastAsia" w:cstheme="minorHAnsi"/>
        </w:rPr>
        <w:t>e</w:t>
      </w:r>
      <w:r w:rsidRPr="001331A4">
        <w:rPr>
          <w:rFonts w:eastAsiaTheme="minorEastAsia" w:cstheme="minorHAnsi"/>
        </w:rPr>
        <w:t xml:space="preserve">nrollee’s </w:t>
      </w:r>
      <w:r w:rsidR="00533781">
        <w:rPr>
          <w:rFonts w:eastAsiaTheme="minorEastAsia" w:cstheme="minorHAnsi"/>
        </w:rPr>
        <w:t>insurer</w:t>
      </w:r>
      <w:r w:rsidRPr="001331A4">
        <w:rPr>
          <w:rFonts w:eastAsiaTheme="minorEastAsia" w:cstheme="minorHAnsi"/>
        </w:rPr>
        <w:t xml:space="preserve"> is under a quality improvement plan or corrective action plan relating to </w:t>
      </w:r>
      <w:proofErr w:type="gramStart"/>
      <w:r w:rsidRPr="001331A4">
        <w:rPr>
          <w:rFonts w:eastAsiaTheme="minorEastAsia" w:cstheme="minorHAnsi"/>
        </w:rPr>
        <w:t>quality of care</w:t>
      </w:r>
      <w:proofErr w:type="gramEnd"/>
      <w:r w:rsidRPr="001331A4">
        <w:rPr>
          <w:rFonts w:eastAsiaTheme="minorEastAsia" w:cstheme="minorHAnsi"/>
        </w:rPr>
        <w:t xml:space="preserve"> intermediate sanctions with FHKC; or</w:t>
      </w:r>
    </w:p>
    <w:p w14:paraId="57437796" w14:textId="6FE826FA" w:rsidR="00701227" w:rsidRPr="006D1859" w:rsidRDefault="00701227" w:rsidP="00DB1125">
      <w:pPr>
        <w:pStyle w:val="ListParagraph"/>
        <w:numPr>
          <w:ilvl w:val="1"/>
          <w:numId w:val="44"/>
        </w:numPr>
        <w:contextualSpacing w:val="0"/>
        <w:rPr>
          <w:rFonts w:eastAsiaTheme="minorEastAsia"/>
        </w:rPr>
      </w:pPr>
      <w:r>
        <w:rPr>
          <w:rFonts w:eastAsiaTheme="minorEastAsia"/>
        </w:rPr>
        <w:t>Other reasons, including poor quality of care, lack of access to services</w:t>
      </w:r>
      <w:r w:rsidR="00533781">
        <w:rPr>
          <w:rFonts w:eastAsiaTheme="minorEastAsia"/>
        </w:rPr>
        <w:t>,</w:t>
      </w:r>
      <w:r>
        <w:rPr>
          <w:rFonts w:eastAsiaTheme="minorEastAsia"/>
        </w:rPr>
        <w:t xml:space="preserve"> or lack of access to </w:t>
      </w:r>
      <w:r w:rsidR="00533781">
        <w:rPr>
          <w:rFonts w:eastAsiaTheme="minorEastAsia"/>
        </w:rPr>
        <w:t>p</w:t>
      </w:r>
      <w:r>
        <w:rPr>
          <w:rFonts w:eastAsiaTheme="minorEastAsia"/>
        </w:rPr>
        <w:t xml:space="preserve">roviders experienced in providing care needed by </w:t>
      </w:r>
      <w:r w:rsidR="00533781">
        <w:rPr>
          <w:rFonts w:eastAsiaTheme="minorEastAsia"/>
        </w:rPr>
        <w:t>e</w:t>
      </w:r>
      <w:r>
        <w:rPr>
          <w:rFonts w:eastAsiaTheme="minorEastAsia"/>
        </w:rPr>
        <w:t>nrollee.</w:t>
      </w:r>
    </w:p>
    <w:p w14:paraId="409FED5D" w14:textId="529AD50B" w:rsidR="004C6537" w:rsidRPr="00C6491E" w:rsidRDefault="00701227" w:rsidP="00DB1125">
      <w:pPr>
        <w:pStyle w:val="ListParagraph"/>
        <w:numPr>
          <w:ilvl w:val="0"/>
          <w:numId w:val="44"/>
        </w:numPr>
      </w:pPr>
      <w:r w:rsidRPr="00701227">
        <w:rPr>
          <w:rFonts w:eastAsiaTheme="minorEastAsia" w:cstheme="minorHAnsi"/>
        </w:rPr>
        <w:t>Without cause, determined on a case-by-case basis by FHKC.</w:t>
      </w:r>
    </w:p>
    <w:p w14:paraId="18EBF72B" w14:textId="21289148" w:rsidR="00C6491E" w:rsidRDefault="00A11458" w:rsidP="00A11458">
      <w:pPr>
        <w:pStyle w:val="Heading2"/>
      </w:pPr>
      <w:bookmarkStart w:id="122" w:name="_Toc36462153"/>
      <w:r>
        <w:t xml:space="preserve">Enrollment </w:t>
      </w:r>
      <w:r w:rsidR="003C0EF3">
        <w:t>Procedures</w:t>
      </w:r>
      <w:bookmarkEnd w:id="122"/>
    </w:p>
    <w:p w14:paraId="034815A9" w14:textId="70F384A7" w:rsidR="00A11458" w:rsidRDefault="00DA46D6" w:rsidP="00DA46D6">
      <w:pPr>
        <w:pStyle w:val="Heading3"/>
      </w:pPr>
      <w:bookmarkStart w:id="123" w:name="_Toc36462154"/>
      <w:r>
        <w:t xml:space="preserve">Primary Dental </w:t>
      </w:r>
      <w:r w:rsidR="0018324F">
        <w:t>Provider Assignment</w:t>
      </w:r>
      <w:bookmarkEnd w:id="123"/>
    </w:p>
    <w:p w14:paraId="26CCC642" w14:textId="2A60E667" w:rsidR="008B7D91" w:rsidRPr="006D1859" w:rsidRDefault="008B7D91" w:rsidP="008B7D91">
      <w:pPr>
        <w:rPr>
          <w:rFonts w:eastAsiaTheme="minorEastAsia"/>
        </w:rPr>
      </w:pPr>
      <w:r>
        <w:rPr>
          <w:rFonts w:eastAsiaTheme="minorEastAsia"/>
        </w:rPr>
        <w:t xml:space="preserve">Insurer shall offer each Enrollee a choice of Primary </w:t>
      </w:r>
      <w:r w:rsidR="00FC0505">
        <w:rPr>
          <w:rFonts w:eastAsiaTheme="minorEastAsia"/>
        </w:rPr>
        <w:t>Dental</w:t>
      </w:r>
      <w:r>
        <w:rPr>
          <w:rFonts w:eastAsiaTheme="minorEastAsia"/>
        </w:rPr>
        <w:t xml:space="preserve"> Providers (P</w:t>
      </w:r>
      <w:r w:rsidR="00FC0505">
        <w:rPr>
          <w:rFonts w:eastAsiaTheme="minorEastAsia"/>
        </w:rPr>
        <w:t>D</w:t>
      </w:r>
      <w:r>
        <w:rPr>
          <w:rFonts w:eastAsiaTheme="minorEastAsia"/>
        </w:rPr>
        <w:t>Ps) who meet the credentialing, access</w:t>
      </w:r>
      <w:r w:rsidR="00E90B71">
        <w:rPr>
          <w:rFonts w:eastAsiaTheme="minorEastAsia"/>
        </w:rPr>
        <w:t>,</w:t>
      </w:r>
      <w:r>
        <w:rPr>
          <w:rFonts w:eastAsiaTheme="minorEastAsia"/>
        </w:rPr>
        <w:t xml:space="preserve"> and appointment standards of this Contract. In addition to offering Enrollees a choice of </w:t>
      </w:r>
      <w:r w:rsidR="00FC0505">
        <w:rPr>
          <w:rFonts w:eastAsiaTheme="minorEastAsia"/>
        </w:rPr>
        <w:t>PDP</w:t>
      </w:r>
      <w:r>
        <w:rPr>
          <w:rFonts w:eastAsiaTheme="minorEastAsia"/>
        </w:rPr>
        <w:t xml:space="preserve">s, Insurer shall ensure each Enrollee is assigned to a </w:t>
      </w:r>
      <w:r w:rsidR="00FC0505">
        <w:rPr>
          <w:rFonts w:eastAsiaTheme="minorEastAsia"/>
        </w:rPr>
        <w:t>PDP</w:t>
      </w:r>
      <w:r>
        <w:rPr>
          <w:rFonts w:eastAsiaTheme="minorEastAsia"/>
        </w:rPr>
        <w:t xml:space="preserve"> who acts as</w:t>
      </w:r>
      <w:r w:rsidRPr="0CD01DA1">
        <w:rPr>
          <w:rFonts w:eastAsiaTheme="minorEastAsia"/>
        </w:rPr>
        <w:t xml:space="preserve"> </w:t>
      </w:r>
      <w:r>
        <w:rPr>
          <w:rFonts w:eastAsiaTheme="minorEastAsia"/>
        </w:rPr>
        <w:t xml:space="preserve">an appropriate ongoing source of care and is primarily responsible for coordinating the services accessed by the Enrollee. </w:t>
      </w:r>
    </w:p>
    <w:p w14:paraId="18DE8FB8" w14:textId="11F96F0B" w:rsidR="008B7D91" w:rsidRPr="006D1859" w:rsidRDefault="008B7D91" w:rsidP="008B7D91">
      <w:pPr>
        <w:rPr>
          <w:rFonts w:eastAsiaTheme="minorEastAsia"/>
        </w:rPr>
      </w:pPr>
      <w:r>
        <w:rPr>
          <w:rFonts w:eastAsiaTheme="minorEastAsia"/>
        </w:rPr>
        <w:t xml:space="preserve">Insurer may auto-assign Enrollees to </w:t>
      </w:r>
      <w:r w:rsidR="00FC0505">
        <w:rPr>
          <w:rFonts w:eastAsiaTheme="minorEastAsia"/>
        </w:rPr>
        <w:t>PDP</w:t>
      </w:r>
      <w:r>
        <w:rPr>
          <w:rFonts w:eastAsiaTheme="minorEastAsia"/>
        </w:rPr>
        <w:t xml:space="preserve">s, but Enrollees must be permitted to select another </w:t>
      </w:r>
      <w:r w:rsidR="00FC0505">
        <w:rPr>
          <w:rFonts w:eastAsiaTheme="minorEastAsia"/>
        </w:rPr>
        <w:t>PDP</w:t>
      </w:r>
      <w:r w:rsidRPr="0CD01DA1">
        <w:rPr>
          <w:rFonts w:eastAsiaTheme="minorEastAsia"/>
        </w:rPr>
        <w:t>.</w:t>
      </w:r>
      <w:r>
        <w:rPr>
          <w:rFonts w:eastAsiaTheme="minorEastAsia"/>
        </w:rPr>
        <w:t xml:space="preserve"> Should Insurer choose to auto-assign Enrollees to </w:t>
      </w:r>
      <w:r w:rsidR="00FC0505">
        <w:rPr>
          <w:rFonts w:eastAsiaTheme="minorEastAsia"/>
        </w:rPr>
        <w:t>PDP</w:t>
      </w:r>
      <w:r>
        <w:rPr>
          <w:rFonts w:eastAsiaTheme="minorEastAsia"/>
        </w:rPr>
        <w:t>s, Insurer may consider provider quality metrics and outcomes and shall consider the following when making such assignments:</w:t>
      </w:r>
    </w:p>
    <w:p w14:paraId="2D3C5319" w14:textId="27E5E926" w:rsidR="008B7D91" w:rsidRPr="006D1859" w:rsidRDefault="008B7D91" w:rsidP="00DB1125">
      <w:pPr>
        <w:pStyle w:val="ListParagraph"/>
        <w:numPr>
          <w:ilvl w:val="0"/>
          <w:numId w:val="46"/>
        </w:numPr>
        <w:contextualSpacing w:val="0"/>
        <w:rPr>
          <w:rFonts w:eastAsiaTheme="minorEastAsia"/>
        </w:rPr>
      </w:pPr>
      <w:r>
        <w:rPr>
          <w:rFonts w:eastAsiaTheme="minorEastAsia"/>
        </w:rPr>
        <w:t xml:space="preserve">The Enrollee’s last </w:t>
      </w:r>
      <w:r w:rsidR="00FC0505">
        <w:rPr>
          <w:rFonts w:eastAsiaTheme="minorEastAsia"/>
        </w:rPr>
        <w:t>PDP</w:t>
      </w:r>
      <w:r>
        <w:rPr>
          <w:rFonts w:eastAsiaTheme="minorEastAsia"/>
        </w:rPr>
        <w:t xml:space="preserve"> assignment, if </w:t>
      </w:r>
      <w:proofErr w:type="gramStart"/>
      <w:r>
        <w:rPr>
          <w:rFonts w:eastAsiaTheme="minorEastAsia"/>
        </w:rPr>
        <w:t>known;</w:t>
      </w:r>
      <w:proofErr w:type="gramEnd"/>
    </w:p>
    <w:p w14:paraId="7E4CA3F8" w14:textId="77777777" w:rsidR="008B7D91" w:rsidRPr="006D1859" w:rsidRDefault="008B7D91" w:rsidP="00DB1125">
      <w:pPr>
        <w:pStyle w:val="ListParagraph"/>
        <w:numPr>
          <w:ilvl w:val="0"/>
          <w:numId w:val="46"/>
        </w:numPr>
        <w:contextualSpacing w:val="0"/>
        <w:rPr>
          <w:rFonts w:eastAsiaTheme="minorEastAsia"/>
        </w:rPr>
      </w:pPr>
      <w:r>
        <w:rPr>
          <w:rFonts w:eastAsiaTheme="minorEastAsia"/>
        </w:rPr>
        <w:t xml:space="preserve">Time and distance from the Enrollee’s home </w:t>
      </w:r>
      <w:proofErr w:type="gramStart"/>
      <w:r>
        <w:rPr>
          <w:rFonts w:eastAsiaTheme="minorEastAsia"/>
        </w:rPr>
        <w:t>address;</w:t>
      </w:r>
      <w:proofErr w:type="gramEnd"/>
    </w:p>
    <w:p w14:paraId="5D3B62A5" w14:textId="77777777" w:rsidR="008B7D91" w:rsidRPr="006D1859" w:rsidRDefault="008B7D91" w:rsidP="00DB1125">
      <w:pPr>
        <w:pStyle w:val="ListParagraph"/>
        <w:numPr>
          <w:ilvl w:val="0"/>
          <w:numId w:val="46"/>
        </w:numPr>
        <w:contextualSpacing w:val="0"/>
        <w:rPr>
          <w:rFonts w:eastAsiaTheme="minorEastAsia"/>
        </w:rPr>
      </w:pPr>
      <w:r>
        <w:rPr>
          <w:rFonts w:eastAsiaTheme="minorEastAsia"/>
        </w:rPr>
        <w:t>Sibling assignments; and</w:t>
      </w:r>
    </w:p>
    <w:p w14:paraId="4934F82C" w14:textId="390F8809" w:rsidR="00DE7C89" w:rsidRPr="00DB01BF" w:rsidRDefault="008B7D91" w:rsidP="00DB1125">
      <w:pPr>
        <w:pStyle w:val="ListParagraph"/>
        <w:numPr>
          <w:ilvl w:val="0"/>
          <w:numId w:val="46"/>
        </w:numPr>
      </w:pPr>
      <w:r w:rsidRPr="008B7D91">
        <w:rPr>
          <w:rFonts w:eastAsiaTheme="minorEastAsia" w:cstheme="minorHAnsi"/>
        </w:rPr>
        <w:t xml:space="preserve">The Enrollee’s age and any age limitations with the </w:t>
      </w:r>
      <w:r w:rsidR="00FC0505">
        <w:rPr>
          <w:rFonts w:eastAsiaTheme="minorEastAsia" w:cstheme="minorHAnsi"/>
        </w:rPr>
        <w:t>PDP</w:t>
      </w:r>
      <w:r w:rsidRPr="008B7D91">
        <w:rPr>
          <w:rFonts w:eastAsiaTheme="minorEastAsia" w:cstheme="minorHAnsi"/>
        </w:rPr>
        <w:t>.</w:t>
      </w:r>
    </w:p>
    <w:p w14:paraId="23E28DDA" w14:textId="088D9D06" w:rsidR="00DB01BF" w:rsidRDefault="00BD55C5" w:rsidP="00BD55C5">
      <w:pPr>
        <w:pStyle w:val="Heading3"/>
      </w:pPr>
      <w:bookmarkStart w:id="124" w:name="_Toc36462155"/>
      <w:r>
        <w:t>Enrollment Package</w:t>
      </w:r>
      <w:bookmarkEnd w:id="124"/>
    </w:p>
    <w:p w14:paraId="57CFF08E" w14:textId="382C31FE" w:rsidR="00DB1125" w:rsidRPr="001331A4" w:rsidRDefault="00DB1125" w:rsidP="00DB1125">
      <w:pPr>
        <w:rPr>
          <w:rFonts w:eastAsiaTheme="minorEastAsia" w:cstheme="minorHAnsi"/>
        </w:rPr>
      </w:pPr>
      <w:r w:rsidRPr="001653C5">
        <w:rPr>
          <w:rFonts w:eastAsiaTheme="minorEastAsia" w:cstheme="minorHAnsi"/>
        </w:rPr>
        <w:t>Insurer shall provide an enrollment package to new Enrollees within five (5) Business Days’ receipt of the enrollment information. The enrollment package shall include</w:t>
      </w:r>
      <w:r>
        <w:rPr>
          <w:rFonts w:eastAsiaTheme="minorEastAsia" w:cstheme="minorHAnsi"/>
        </w:rPr>
        <w:t xml:space="preserve"> or </w:t>
      </w:r>
      <w:proofErr w:type="gramStart"/>
      <w:r>
        <w:rPr>
          <w:rFonts w:eastAsiaTheme="minorEastAsia" w:cstheme="minorHAnsi"/>
        </w:rPr>
        <w:t>make reference</w:t>
      </w:r>
      <w:proofErr w:type="gramEnd"/>
      <w:r>
        <w:rPr>
          <w:rFonts w:eastAsiaTheme="minorEastAsia" w:cstheme="minorHAnsi"/>
        </w:rPr>
        <w:t xml:space="preserve"> to</w:t>
      </w:r>
      <w:r w:rsidRPr="001653C5">
        <w:rPr>
          <w:rFonts w:eastAsiaTheme="minorEastAsia" w:cstheme="minorHAnsi"/>
        </w:rPr>
        <w:t xml:space="preserve"> the following items</w:t>
      </w:r>
      <w:r>
        <w:rPr>
          <w:rFonts w:eastAsiaTheme="minorEastAsia" w:cstheme="minorHAnsi"/>
        </w:rPr>
        <w:t xml:space="preserve"> in accordance with the terms of </w:t>
      </w:r>
      <w:r w:rsidRPr="00F962F1">
        <w:rPr>
          <w:rFonts w:eastAsiaTheme="minorEastAsia" w:cstheme="minorHAnsi"/>
        </w:rPr>
        <w:t>Section 21-3, Enrollee Materials</w:t>
      </w:r>
      <w:r w:rsidRPr="001653C5">
        <w:rPr>
          <w:rFonts w:eastAsiaTheme="minorEastAsia" w:cstheme="minorHAnsi"/>
        </w:rPr>
        <w:t>:</w:t>
      </w:r>
    </w:p>
    <w:p w14:paraId="5F4C5ADD" w14:textId="77777777" w:rsidR="00DB1125" w:rsidRPr="006D1859" w:rsidRDefault="00DB1125" w:rsidP="00DB1125">
      <w:pPr>
        <w:pStyle w:val="ListParagraph"/>
        <w:numPr>
          <w:ilvl w:val="0"/>
          <w:numId w:val="47"/>
        </w:numPr>
        <w:contextualSpacing w:val="0"/>
        <w:rPr>
          <w:rFonts w:eastAsiaTheme="minorEastAsia"/>
        </w:rPr>
      </w:pPr>
      <w:r>
        <w:rPr>
          <w:rFonts w:eastAsiaTheme="minorEastAsia"/>
        </w:rPr>
        <w:t xml:space="preserve">Member identification </w:t>
      </w:r>
      <w:proofErr w:type="gramStart"/>
      <w:r>
        <w:rPr>
          <w:rFonts w:eastAsiaTheme="minorEastAsia"/>
        </w:rPr>
        <w:t>card;</w:t>
      </w:r>
      <w:proofErr w:type="gramEnd"/>
    </w:p>
    <w:p w14:paraId="0F46C3FA" w14:textId="419F2B7C" w:rsidR="00DB1125" w:rsidRPr="006D1859" w:rsidRDefault="00DB1125" w:rsidP="00DB1125">
      <w:pPr>
        <w:pStyle w:val="ListParagraph"/>
        <w:numPr>
          <w:ilvl w:val="0"/>
          <w:numId w:val="47"/>
        </w:numPr>
        <w:contextualSpacing w:val="0"/>
        <w:rPr>
          <w:rFonts w:eastAsiaTheme="minorEastAsia"/>
        </w:rPr>
      </w:pPr>
      <w:r>
        <w:rPr>
          <w:rFonts w:eastAsiaTheme="minorEastAsia"/>
        </w:rPr>
        <w:t>P</w:t>
      </w:r>
      <w:r w:rsidR="000A0799">
        <w:rPr>
          <w:rFonts w:eastAsiaTheme="minorEastAsia"/>
        </w:rPr>
        <w:t>D</w:t>
      </w:r>
      <w:r>
        <w:rPr>
          <w:rFonts w:eastAsiaTheme="minorEastAsia"/>
        </w:rPr>
        <w:t>P assignment and contact information or P</w:t>
      </w:r>
      <w:r w:rsidR="000A0799">
        <w:rPr>
          <w:rFonts w:eastAsiaTheme="minorEastAsia"/>
        </w:rPr>
        <w:t>D</w:t>
      </w:r>
      <w:r>
        <w:rPr>
          <w:rFonts w:eastAsiaTheme="minorEastAsia"/>
        </w:rPr>
        <w:t xml:space="preserve">P selection </w:t>
      </w:r>
      <w:proofErr w:type="gramStart"/>
      <w:r>
        <w:rPr>
          <w:rFonts w:eastAsiaTheme="minorEastAsia"/>
        </w:rPr>
        <w:t>instructions;</w:t>
      </w:r>
      <w:proofErr w:type="gramEnd"/>
      <w:r w:rsidRPr="0CD01DA1">
        <w:rPr>
          <w:rFonts w:eastAsiaTheme="minorEastAsia"/>
        </w:rPr>
        <w:t xml:space="preserve"> </w:t>
      </w:r>
    </w:p>
    <w:p w14:paraId="28D912AE" w14:textId="69274301" w:rsidR="00DB1125" w:rsidRPr="006D1859" w:rsidRDefault="00DB1125" w:rsidP="00DB1125">
      <w:pPr>
        <w:pStyle w:val="ListParagraph"/>
        <w:numPr>
          <w:ilvl w:val="0"/>
          <w:numId w:val="47"/>
        </w:numPr>
        <w:contextualSpacing w:val="0"/>
        <w:rPr>
          <w:rFonts w:eastAsiaTheme="minorEastAsia"/>
        </w:rPr>
      </w:pPr>
      <w:r>
        <w:rPr>
          <w:rFonts w:eastAsiaTheme="minorEastAsia"/>
        </w:rPr>
        <w:t>Member handbook; and</w:t>
      </w:r>
    </w:p>
    <w:p w14:paraId="2AAE7447" w14:textId="5ABABD72" w:rsidR="00DB1125" w:rsidRDefault="00DB1125" w:rsidP="00DB1125">
      <w:pPr>
        <w:pStyle w:val="ListParagraph"/>
        <w:numPr>
          <w:ilvl w:val="0"/>
          <w:numId w:val="47"/>
        </w:numPr>
        <w:contextualSpacing w:val="0"/>
        <w:rPr>
          <w:rFonts w:eastAsiaTheme="minorEastAsia"/>
        </w:rPr>
      </w:pPr>
      <w:r>
        <w:rPr>
          <w:rFonts w:eastAsiaTheme="minorEastAsia"/>
        </w:rPr>
        <w:t>Provider directory.</w:t>
      </w:r>
    </w:p>
    <w:p w14:paraId="49029B2D" w14:textId="1A0C60F2" w:rsidR="00D72F61" w:rsidRDefault="00A23701" w:rsidP="00A23701">
      <w:pPr>
        <w:pStyle w:val="Heading2"/>
        <w:rPr>
          <w:rFonts w:eastAsiaTheme="minorEastAsia"/>
        </w:rPr>
      </w:pPr>
      <w:bookmarkStart w:id="125" w:name="_Toc36462156"/>
      <w:r>
        <w:rPr>
          <w:rFonts w:eastAsiaTheme="minorEastAsia"/>
        </w:rPr>
        <w:t>Disenrollment</w:t>
      </w:r>
      <w:bookmarkEnd w:id="125"/>
    </w:p>
    <w:p w14:paraId="6D79DBD3" w14:textId="77777777" w:rsidR="00D97FF1" w:rsidRPr="006D1859" w:rsidRDefault="00D97FF1" w:rsidP="00D97FF1">
      <w:pPr>
        <w:rPr>
          <w:rFonts w:eastAsiaTheme="minorEastAsia"/>
        </w:rPr>
      </w:pPr>
      <w:r>
        <w:rPr>
          <w:rFonts w:eastAsiaTheme="minorEastAsia"/>
        </w:rPr>
        <w:t>An Enrollee’s coverage shall terminate on the last day of the Coverage Month in which the Enrollee:</w:t>
      </w:r>
    </w:p>
    <w:p w14:paraId="76F32708" w14:textId="77777777" w:rsidR="00D97FF1" w:rsidRPr="006D1859" w:rsidRDefault="00D97FF1" w:rsidP="00D97FF1">
      <w:pPr>
        <w:pStyle w:val="ListParagraph"/>
        <w:numPr>
          <w:ilvl w:val="0"/>
          <w:numId w:val="48"/>
        </w:numPr>
        <w:contextualSpacing w:val="0"/>
        <w:rPr>
          <w:rFonts w:eastAsiaTheme="minorEastAsia"/>
        </w:rPr>
      </w:pPr>
      <w:r>
        <w:rPr>
          <w:rFonts w:eastAsiaTheme="minorEastAsia"/>
        </w:rPr>
        <w:t xml:space="preserve">Ceases to be eligible to </w:t>
      </w:r>
      <w:proofErr w:type="gramStart"/>
      <w:r>
        <w:rPr>
          <w:rFonts w:eastAsiaTheme="minorEastAsia"/>
        </w:rPr>
        <w:t>participate;</w:t>
      </w:r>
      <w:proofErr w:type="gramEnd"/>
    </w:p>
    <w:p w14:paraId="692D67FF" w14:textId="77777777" w:rsidR="00D97FF1" w:rsidRPr="006D1859" w:rsidRDefault="00D97FF1" w:rsidP="00D97FF1">
      <w:pPr>
        <w:pStyle w:val="ListParagraph"/>
        <w:numPr>
          <w:ilvl w:val="0"/>
          <w:numId w:val="48"/>
        </w:numPr>
        <w:contextualSpacing w:val="0"/>
        <w:rPr>
          <w:rFonts w:eastAsiaTheme="minorEastAsia"/>
        </w:rPr>
      </w:pPr>
      <w:r>
        <w:rPr>
          <w:rFonts w:eastAsiaTheme="minorEastAsia"/>
        </w:rPr>
        <w:t>Establishes residence outside of the Service Area; or</w:t>
      </w:r>
    </w:p>
    <w:p w14:paraId="0DFB98DA" w14:textId="532BFC3A" w:rsidR="00D97FF1" w:rsidRPr="006D1859" w:rsidRDefault="00D97FF1" w:rsidP="00D97FF1">
      <w:pPr>
        <w:pStyle w:val="ListParagraph"/>
        <w:numPr>
          <w:ilvl w:val="0"/>
          <w:numId w:val="48"/>
        </w:numPr>
        <w:contextualSpacing w:val="0"/>
        <w:rPr>
          <w:rFonts w:eastAsiaTheme="minorEastAsia"/>
        </w:rPr>
      </w:pPr>
      <w:r>
        <w:rPr>
          <w:rFonts w:eastAsiaTheme="minorEastAsia"/>
        </w:rPr>
        <w:t xml:space="preserve">Is determined to have </w:t>
      </w:r>
      <w:r w:rsidR="00361C97">
        <w:rPr>
          <w:rFonts w:eastAsiaTheme="minorEastAsia"/>
        </w:rPr>
        <w:t xml:space="preserve">engaged in </w:t>
      </w:r>
      <w:r>
        <w:rPr>
          <w:rFonts w:eastAsiaTheme="minorEastAsia"/>
        </w:rPr>
        <w:t>Fraud.</w:t>
      </w:r>
    </w:p>
    <w:p w14:paraId="0823964D" w14:textId="77777777" w:rsidR="00D97FF1" w:rsidRPr="001331A4" w:rsidRDefault="00D97FF1" w:rsidP="00D97FF1">
      <w:pPr>
        <w:rPr>
          <w:rFonts w:eastAsiaTheme="minorEastAsia" w:cstheme="minorHAnsi"/>
        </w:rPr>
      </w:pPr>
      <w:r w:rsidRPr="001331A4">
        <w:rPr>
          <w:rFonts w:eastAsiaTheme="minorEastAsia" w:cstheme="minorHAnsi"/>
        </w:rPr>
        <w:t xml:space="preserve">Insurer may not request disenrollment of an Enrollee for any reason. </w:t>
      </w:r>
    </w:p>
    <w:p w14:paraId="67EFD776" w14:textId="415D5046" w:rsidR="00A23701" w:rsidRDefault="00D97FF1" w:rsidP="00D97FF1">
      <w:pPr>
        <w:rPr>
          <w:rFonts w:eastAsiaTheme="minorEastAsia"/>
        </w:rPr>
      </w:pPr>
      <w:r>
        <w:rPr>
          <w:rFonts w:eastAsiaTheme="minorEastAsia"/>
        </w:rPr>
        <w:t xml:space="preserve">Termination of coverage and the effective date of such termination shall be determined solely by FHKC. </w:t>
      </w:r>
    </w:p>
    <w:p w14:paraId="33DD73DC" w14:textId="46377E21" w:rsidR="00D97FF1" w:rsidRDefault="0021694E" w:rsidP="0021694E">
      <w:pPr>
        <w:pStyle w:val="Heading1"/>
      </w:pPr>
      <w:bookmarkStart w:id="126" w:name="_Toc36462157"/>
      <w:r>
        <w:t>Enrollee Rights</w:t>
      </w:r>
      <w:bookmarkEnd w:id="126"/>
    </w:p>
    <w:p w14:paraId="66D99E75" w14:textId="77777777" w:rsidR="00BD5ABF" w:rsidRPr="001331A4" w:rsidRDefault="00BD5ABF" w:rsidP="00BD5ABF">
      <w:pPr>
        <w:rPr>
          <w:rFonts w:eastAsiaTheme="minorEastAsia" w:cstheme="minorHAnsi"/>
        </w:rPr>
      </w:pPr>
      <w:r w:rsidRPr="001331A4">
        <w:rPr>
          <w:rFonts w:eastAsiaTheme="minorEastAsia" w:cstheme="minorHAnsi"/>
        </w:rPr>
        <w:t>Insurer shall comply with all applicable state and federal laws pertaining to Enrollee rights and shall ensure that Insurer’s</w:t>
      </w:r>
      <w:r>
        <w:rPr>
          <w:rFonts w:eastAsiaTheme="minorEastAsia" w:cstheme="minorHAnsi"/>
        </w:rPr>
        <w:t xml:space="preserve"> network</w:t>
      </w:r>
      <w:r w:rsidRPr="001331A4">
        <w:rPr>
          <w:rFonts w:eastAsiaTheme="minorEastAsia" w:cstheme="minorHAnsi"/>
        </w:rPr>
        <w:t xml:space="preserve"> Providers observe and protect those rights. </w:t>
      </w:r>
    </w:p>
    <w:p w14:paraId="45A0DAED" w14:textId="77777777" w:rsidR="00BD5ABF" w:rsidRPr="001331A4" w:rsidRDefault="00BD5ABF" w:rsidP="00BD5ABF">
      <w:pPr>
        <w:rPr>
          <w:rFonts w:eastAsiaTheme="minorEastAsia" w:cstheme="minorHAnsi"/>
        </w:rPr>
      </w:pPr>
      <w:r w:rsidRPr="001331A4">
        <w:rPr>
          <w:rFonts w:eastAsiaTheme="minorEastAsia" w:cstheme="minorHAnsi"/>
        </w:rPr>
        <w:t>Insurer shall maintain written policies regarding Enrollee rights. Insurer shall provide a copy of such policies to FHKC during implementation of the Contract</w:t>
      </w:r>
      <w:r>
        <w:rPr>
          <w:rFonts w:eastAsiaTheme="minorEastAsia" w:cstheme="minorHAnsi"/>
        </w:rPr>
        <w:t xml:space="preserve"> and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1331A4">
        <w:rPr>
          <w:rFonts w:eastAsiaTheme="minorEastAsia" w:cstheme="minorHAnsi"/>
        </w:rPr>
        <w:t>. Insurer shall also provide a copy of its Enrollee rights policies for review prior to the effective date of any change to such policies.</w:t>
      </w:r>
    </w:p>
    <w:p w14:paraId="46FB8991" w14:textId="77777777" w:rsidR="00BD5ABF" w:rsidRPr="001331A4" w:rsidRDefault="00BD5ABF" w:rsidP="00BD5ABF">
      <w:pPr>
        <w:rPr>
          <w:rFonts w:eastAsiaTheme="minorEastAsia" w:cstheme="minorHAnsi"/>
        </w:rPr>
      </w:pPr>
      <w:r w:rsidRPr="001331A4">
        <w:rPr>
          <w:rFonts w:eastAsiaTheme="minorEastAsia" w:cstheme="minorHAnsi"/>
        </w:rPr>
        <w:t>Insurer shall provide education and training on Enrollee rights to its staff.</w:t>
      </w:r>
    </w:p>
    <w:p w14:paraId="3AD966DA" w14:textId="77777777" w:rsidR="00BD5ABF" w:rsidRPr="001331A4" w:rsidRDefault="00BD5ABF" w:rsidP="00BD5ABF">
      <w:pPr>
        <w:rPr>
          <w:rFonts w:eastAsiaTheme="minorEastAsia" w:cstheme="minorHAnsi"/>
        </w:rPr>
      </w:pPr>
      <w:r w:rsidRPr="001331A4">
        <w:rPr>
          <w:rFonts w:eastAsiaTheme="minorEastAsia" w:cstheme="minorHAnsi"/>
        </w:rPr>
        <w:t>An Enrollee’s exercise of his or her rights shall not adversely affect the way Insurer, or Insurer’s</w:t>
      </w:r>
      <w:r>
        <w:rPr>
          <w:rFonts w:eastAsiaTheme="minorEastAsia" w:cstheme="minorHAnsi"/>
        </w:rPr>
        <w:t xml:space="preserve"> network</w:t>
      </w:r>
      <w:r w:rsidRPr="001331A4">
        <w:rPr>
          <w:rFonts w:eastAsiaTheme="minorEastAsia" w:cstheme="minorHAnsi"/>
        </w:rPr>
        <w:t xml:space="preserve"> Providers, treat the Enrollee. At a minimum, Insurer must adhere to the Enrollee rights listed in this provision.</w:t>
      </w:r>
    </w:p>
    <w:p w14:paraId="414B979B" w14:textId="0F5C6791" w:rsidR="00BD5ABF" w:rsidRPr="001331A4" w:rsidRDefault="00BD5ABF" w:rsidP="00BD5ABF">
      <w:pPr>
        <w:rPr>
          <w:rFonts w:eastAsiaTheme="minorEastAsia" w:cstheme="minorHAnsi"/>
        </w:rPr>
      </w:pPr>
      <w:r>
        <w:rPr>
          <w:rFonts w:eastAsiaTheme="minorEastAsia" w:cstheme="minorHAnsi"/>
        </w:rPr>
        <w:t>In accordance with 42 CFR 457.1220</w:t>
      </w:r>
      <w:r w:rsidR="00F65DAD">
        <w:rPr>
          <w:rFonts w:eastAsiaTheme="minorEastAsia" w:cstheme="minorHAnsi"/>
        </w:rPr>
        <w:t>,</w:t>
      </w:r>
      <w:r>
        <w:rPr>
          <w:rFonts w:eastAsiaTheme="minorEastAsia" w:cstheme="minorHAnsi"/>
        </w:rPr>
        <w:t xml:space="preserve"> which incorporates 42 CFR 438.100, </w:t>
      </w:r>
      <w:r w:rsidRPr="001331A4">
        <w:rPr>
          <w:rFonts w:eastAsiaTheme="minorEastAsia" w:cstheme="minorHAnsi"/>
        </w:rPr>
        <w:t>Enrollees have the right to:</w:t>
      </w:r>
    </w:p>
    <w:p w14:paraId="0C03EA0E" w14:textId="77777777" w:rsidR="00BD5ABF" w:rsidRPr="001331A4" w:rsidRDefault="00BD5ABF" w:rsidP="00BD5ABF">
      <w:pPr>
        <w:pStyle w:val="ListParagraph"/>
        <w:numPr>
          <w:ilvl w:val="0"/>
          <w:numId w:val="49"/>
        </w:numPr>
        <w:ind w:left="720"/>
        <w:contextualSpacing w:val="0"/>
        <w:rPr>
          <w:rFonts w:eastAsiaTheme="minorEastAsia" w:cstheme="minorHAnsi"/>
        </w:rPr>
      </w:pPr>
      <w:r w:rsidRPr="001331A4">
        <w:rPr>
          <w:rFonts w:eastAsiaTheme="minorEastAsia" w:cstheme="minorHAnsi"/>
        </w:rPr>
        <w:t xml:space="preserve">Receive information in accordance with 42 CFR </w:t>
      </w:r>
      <w:proofErr w:type="gramStart"/>
      <w:r w:rsidRPr="001331A4">
        <w:rPr>
          <w:rFonts w:eastAsiaTheme="minorEastAsia" w:cstheme="minorHAnsi"/>
        </w:rPr>
        <w:t>438.10</w:t>
      </w:r>
      <w:r>
        <w:rPr>
          <w:rFonts w:eastAsiaTheme="minorEastAsia" w:cstheme="minorHAnsi"/>
        </w:rPr>
        <w:t>;</w:t>
      </w:r>
      <w:proofErr w:type="gramEnd"/>
    </w:p>
    <w:p w14:paraId="0D36DF46" w14:textId="77777777" w:rsidR="00BD5ABF" w:rsidRDefault="00BD5ABF" w:rsidP="00BD5ABF">
      <w:pPr>
        <w:pStyle w:val="ListParagraph"/>
        <w:numPr>
          <w:ilvl w:val="0"/>
          <w:numId w:val="49"/>
        </w:numPr>
        <w:ind w:left="720"/>
        <w:contextualSpacing w:val="0"/>
        <w:rPr>
          <w:rFonts w:eastAsiaTheme="minorEastAsia" w:cstheme="minorHAnsi"/>
        </w:rPr>
      </w:pPr>
      <w:r w:rsidRPr="001331A4">
        <w:rPr>
          <w:rFonts w:eastAsiaTheme="minorEastAsia" w:cstheme="minorHAnsi"/>
        </w:rPr>
        <w:t xml:space="preserve">Be treated with respect and consideration for his or her dignity and </w:t>
      </w:r>
      <w:proofErr w:type="gramStart"/>
      <w:r w:rsidRPr="001331A4">
        <w:rPr>
          <w:rFonts w:eastAsiaTheme="minorEastAsia" w:cstheme="minorHAnsi"/>
        </w:rPr>
        <w:t>privacy;</w:t>
      </w:r>
      <w:proofErr w:type="gramEnd"/>
    </w:p>
    <w:p w14:paraId="0D203F26" w14:textId="77777777" w:rsidR="00BD5ABF" w:rsidRPr="00886582" w:rsidRDefault="00BD5ABF" w:rsidP="00BD5ABF">
      <w:pPr>
        <w:pStyle w:val="ListParagraph"/>
        <w:numPr>
          <w:ilvl w:val="0"/>
          <w:numId w:val="49"/>
        </w:numPr>
        <w:ind w:left="720"/>
        <w:contextualSpacing w:val="0"/>
        <w:rPr>
          <w:rFonts w:eastAsiaTheme="minorEastAsia" w:cstheme="minorHAnsi"/>
        </w:rPr>
      </w:pPr>
      <w:r w:rsidRPr="00886582">
        <w:rPr>
          <w:rFonts w:eastAsiaTheme="minorEastAsia" w:cstheme="minorHAnsi"/>
        </w:rPr>
        <w:t xml:space="preserve">Receive information on available treatment options and alternatives, presented in a manner appropriate to the Enrollee's condition and ability to </w:t>
      </w:r>
      <w:proofErr w:type="gramStart"/>
      <w:r w:rsidRPr="00886582">
        <w:rPr>
          <w:rFonts w:eastAsiaTheme="minorEastAsia" w:cstheme="minorHAnsi"/>
        </w:rPr>
        <w:t>understand;</w:t>
      </w:r>
      <w:proofErr w:type="gramEnd"/>
    </w:p>
    <w:p w14:paraId="2923498E" w14:textId="77777777" w:rsidR="00BD5ABF" w:rsidRPr="001331A4" w:rsidRDefault="00BD5ABF" w:rsidP="00BD5ABF">
      <w:pPr>
        <w:pStyle w:val="ListParagraph"/>
        <w:numPr>
          <w:ilvl w:val="0"/>
          <w:numId w:val="49"/>
        </w:numPr>
        <w:ind w:left="720"/>
        <w:contextualSpacing w:val="0"/>
        <w:rPr>
          <w:rFonts w:eastAsiaTheme="minorEastAsia" w:cstheme="minorHAnsi"/>
        </w:rPr>
      </w:pPr>
      <w:r w:rsidRPr="001331A4">
        <w:rPr>
          <w:rFonts w:eastAsiaTheme="minorEastAsia" w:cstheme="minorHAnsi"/>
        </w:rPr>
        <w:t xml:space="preserve">Participate in decisions regarding his or her health care, including the right to refuse </w:t>
      </w:r>
      <w:proofErr w:type="gramStart"/>
      <w:r w:rsidRPr="001331A4">
        <w:rPr>
          <w:rFonts w:eastAsiaTheme="minorEastAsia" w:cstheme="minorHAnsi"/>
        </w:rPr>
        <w:t>treatment;</w:t>
      </w:r>
      <w:proofErr w:type="gramEnd"/>
    </w:p>
    <w:p w14:paraId="49C9A1A1" w14:textId="77777777" w:rsidR="00BD5ABF" w:rsidRPr="001331A4" w:rsidRDefault="00BD5ABF" w:rsidP="00BD5ABF">
      <w:pPr>
        <w:pStyle w:val="ListParagraph"/>
        <w:numPr>
          <w:ilvl w:val="0"/>
          <w:numId w:val="49"/>
        </w:numPr>
        <w:ind w:left="720"/>
        <w:contextualSpacing w:val="0"/>
        <w:rPr>
          <w:rFonts w:eastAsiaTheme="minorEastAsia" w:cstheme="minorHAnsi"/>
        </w:rPr>
      </w:pPr>
      <w:r w:rsidRPr="001331A4">
        <w:rPr>
          <w:rFonts w:eastAsiaTheme="minorEastAsia" w:cstheme="minorHAnsi"/>
        </w:rPr>
        <w:t xml:space="preserve">Be free from any form of restraint or seclusion as a means of coercion, discipline, convenience or retaliation, as specified in federal regulations on the use of restraints and </w:t>
      </w:r>
      <w:proofErr w:type="gramStart"/>
      <w:r w:rsidRPr="001331A4">
        <w:rPr>
          <w:rFonts w:eastAsiaTheme="minorEastAsia" w:cstheme="minorHAnsi"/>
        </w:rPr>
        <w:t>seclusion;</w:t>
      </w:r>
      <w:proofErr w:type="gramEnd"/>
    </w:p>
    <w:p w14:paraId="209081DA" w14:textId="77777777" w:rsidR="008E661E" w:rsidRDefault="00BD5ABF" w:rsidP="00BD5ABF">
      <w:pPr>
        <w:pStyle w:val="ListParagraph"/>
        <w:numPr>
          <w:ilvl w:val="0"/>
          <w:numId w:val="49"/>
        </w:numPr>
        <w:ind w:left="720"/>
        <w:contextualSpacing w:val="0"/>
        <w:rPr>
          <w:rFonts w:eastAsiaTheme="minorEastAsia" w:cstheme="minorHAnsi"/>
        </w:rPr>
      </w:pPr>
      <w:r w:rsidRPr="001331A4">
        <w:rPr>
          <w:rFonts w:eastAsiaTheme="minorEastAsia" w:cstheme="minorHAnsi"/>
        </w:rPr>
        <w:t>Request and receive a copy of his or her medical records and request that such medical records be amended or corrected; and</w:t>
      </w:r>
    </w:p>
    <w:p w14:paraId="59EE9426" w14:textId="59ED4315" w:rsidR="0021694E" w:rsidRDefault="00BD5ABF" w:rsidP="00BD5ABF">
      <w:pPr>
        <w:pStyle w:val="ListParagraph"/>
        <w:numPr>
          <w:ilvl w:val="0"/>
          <w:numId w:val="49"/>
        </w:numPr>
        <w:ind w:left="720"/>
        <w:contextualSpacing w:val="0"/>
        <w:rPr>
          <w:rFonts w:eastAsiaTheme="minorEastAsia" w:cstheme="minorHAnsi"/>
        </w:rPr>
      </w:pPr>
      <w:r w:rsidRPr="008E661E">
        <w:rPr>
          <w:rFonts w:eastAsiaTheme="minorEastAsia" w:cstheme="minorHAnsi"/>
        </w:rPr>
        <w:t>Receive health care services in accordance with 42 CFR 438.206- 438.210.</w:t>
      </w:r>
    </w:p>
    <w:p w14:paraId="7E337137" w14:textId="0EB723C7" w:rsidR="00230375" w:rsidRDefault="00E36F0E" w:rsidP="00E36F0E">
      <w:pPr>
        <w:pStyle w:val="Heading1"/>
        <w:rPr>
          <w:rFonts w:eastAsiaTheme="minorEastAsia"/>
        </w:rPr>
      </w:pPr>
      <w:bookmarkStart w:id="127" w:name="_Toc36462158"/>
      <w:r>
        <w:rPr>
          <w:rFonts w:eastAsiaTheme="minorEastAsia"/>
        </w:rPr>
        <w:t>Cultural Competency</w:t>
      </w:r>
      <w:bookmarkEnd w:id="127"/>
    </w:p>
    <w:p w14:paraId="1FF79444" w14:textId="092A5DCE" w:rsidR="00595AB7" w:rsidRPr="006D1859" w:rsidRDefault="00595AB7" w:rsidP="00595AB7">
      <w:pPr>
        <w:rPr>
          <w:rFonts w:eastAsiaTheme="minorEastAsia"/>
        </w:rPr>
      </w:pPr>
      <w:r>
        <w:rPr>
          <w:rFonts w:eastAsiaTheme="minorEastAsia"/>
        </w:rPr>
        <w:t xml:space="preserve">Insurer shall provide services, including oral and written communication to </w:t>
      </w:r>
      <w:r w:rsidRPr="00886582">
        <w:rPr>
          <w:rFonts w:eastAsiaTheme="minorEastAsia"/>
        </w:rPr>
        <w:t>Enrollees, in a culturally competent manner appropriate for the population,</w:t>
      </w:r>
      <w:r w:rsidRPr="00886582">
        <w:t xml:space="preserve"> i</w:t>
      </w:r>
      <w:r w:rsidRPr="00886582">
        <w:rPr>
          <w:rFonts w:eastAsiaTheme="minorEastAsia"/>
        </w:rPr>
        <w:t>ncluding those with limited English proficiency and diverse cultural and ethnic backgrounds, disabilities, and regardless of gender, sexual orientation</w:t>
      </w:r>
      <w:r w:rsidR="00C972C7">
        <w:rPr>
          <w:rFonts w:eastAsiaTheme="minorEastAsia"/>
        </w:rPr>
        <w:t>,</w:t>
      </w:r>
      <w:r w:rsidRPr="00886582">
        <w:rPr>
          <w:rFonts w:eastAsiaTheme="minorEastAsia"/>
        </w:rPr>
        <w:t xml:space="preserve"> or gender identity.</w:t>
      </w:r>
    </w:p>
    <w:p w14:paraId="77FFB7B0" w14:textId="590943FF" w:rsidR="00595AB7" w:rsidRPr="006D1859" w:rsidRDefault="00595AB7" w:rsidP="00595AB7">
      <w:pPr>
        <w:rPr>
          <w:rFonts w:eastAsiaTheme="minorEastAsia"/>
        </w:rPr>
      </w:pPr>
      <w:r>
        <w:rPr>
          <w:rFonts w:eastAsiaTheme="minorEastAsia"/>
        </w:rPr>
        <w:t>Insurer shall maintain a comprehensive written cultural competency plan describing how Insurer, its Providers, employees</w:t>
      </w:r>
      <w:r w:rsidR="00997143">
        <w:rPr>
          <w:rFonts w:eastAsiaTheme="minorEastAsia"/>
        </w:rPr>
        <w:t>,</w:t>
      </w:r>
      <w:r>
        <w:rPr>
          <w:rFonts w:eastAsiaTheme="minorEastAsia"/>
        </w:rPr>
        <w:t xml:space="preserve"> and systems will effectively provide services to Enrollees of all cultures, races, ethnic backgrounds, and religions in a manner that recognizes, affirms, and respects the worth of the Enrollee and protects and preserves the dignity of each.</w:t>
      </w:r>
    </w:p>
    <w:p w14:paraId="22E43FB2" w14:textId="57FB2E6F" w:rsidR="00E36F0E" w:rsidRDefault="00595AB7" w:rsidP="00595AB7">
      <w:pPr>
        <w:rPr>
          <w:rFonts w:eastAsiaTheme="minorEastAsia" w:cstheme="minorHAnsi"/>
        </w:rPr>
      </w:pPr>
      <w:r w:rsidRPr="005E4A0C">
        <w:rPr>
          <w:rFonts w:eastAsiaTheme="minorEastAsia" w:cstheme="minorHAnsi"/>
        </w:rPr>
        <w:t xml:space="preserve">Insurer shall submit its initial cultural competency plan for approval by FHKC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5E4A0C">
        <w:rPr>
          <w:rFonts w:eastAsiaTheme="minorEastAsia" w:cstheme="minorHAnsi"/>
        </w:rPr>
        <w:t xml:space="preserve"> and annually thereafter by November</w:t>
      </w:r>
      <w:r>
        <w:rPr>
          <w:rFonts w:eastAsiaTheme="minorEastAsia" w:cstheme="minorHAnsi"/>
        </w:rPr>
        <w:t xml:space="preserve"> 1</w:t>
      </w:r>
      <w:r w:rsidRPr="004C5A95">
        <w:rPr>
          <w:rFonts w:eastAsiaTheme="minorEastAsia" w:cstheme="minorHAnsi"/>
          <w:vertAlign w:val="superscript"/>
        </w:rPr>
        <w:t>st</w:t>
      </w:r>
      <w:r>
        <w:rPr>
          <w:rFonts w:eastAsiaTheme="minorEastAsia" w:cstheme="minorHAnsi"/>
        </w:rPr>
        <w:t>.</w:t>
      </w:r>
    </w:p>
    <w:p w14:paraId="5A312E57" w14:textId="1C098E51" w:rsidR="00595AB7" w:rsidRDefault="00BD05E2" w:rsidP="00BD05E2">
      <w:pPr>
        <w:pStyle w:val="Heading1"/>
      </w:pPr>
      <w:bookmarkStart w:id="128" w:name="_Toc36462159"/>
      <w:r>
        <w:t>Enrollee Services</w:t>
      </w:r>
      <w:bookmarkEnd w:id="128"/>
    </w:p>
    <w:p w14:paraId="7828D319" w14:textId="0D6822F3" w:rsidR="009B70D9" w:rsidRPr="001331A4" w:rsidRDefault="009B70D9" w:rsidP="009B70D9">
      <w:pPr>
        <w:rPr>
          <w:rFonts w:eastAsiaTheme="minorEastAsia" w:cstheme="minorHAnsi"/>
        </w:rPr>
      </w:pPr>
      <w:r w:rsidRPr="001331A4">
        <w:rPr>
          <w:rFonts w:eastAsiaTheme="minorEastAsia" w:cstheme="minorHAnsi"/>
        </w:rPr>
        <w:t xml:space="preserve">Insurer shall maintain an enrollee service unit to provide </w:t>
      </w:r>
      <w:r w:rsidR="00D810E5">
        <w:rPr>
          <w:rFonts w:eastAsiaTheme="minorEastAsia" w:cstheme="minorHAnsi"/>
        </w:rPr>
        <w:t>E</w:t>
      </w:r>
      <w:r w:rsidRPr="001331A4">
        <w:rPr>
          <w:rFonts w:eastAsiaTheme="minorEastAsia" w:cstheme="minorHAnsi"/>
        </w:rPr>
        <w:t xml:space="preserve">nrollee-related customer service. The </w:t>
      </w:r>
      <w:r>
        <w:rPr>
          <w:rFonts w:eastAsiaTheme="minorEastAsia" w:cstheme="minorHAnsi"/>
        </w:rPr>
        <w:t>e</w:t>
      </w:r>
      <w:r w:rsidRPr="001331A4">
        <w:rPr>
          <w:rFonts w:eastAsiaTheme="minorEastAsia" w:cstheme="minorHAnsi"/>
        </w:rPr>
        <w:t>nrollee service unit shall have the ability to answer Enrollee inquiries by telephone, electronic communication</w:t>
      </w:r>
      <w:r w:rsidR="00D810E5">
        <w:rPr>
          <w:rFonts w:eastAsiaTheme="minorEastAsia" w:cstheme="minorHAnsi"/>
        </w:rPr>
        <w:t>,</w:t>
      </w:r>
      <w:r w:rsidRPr="001331A4">
        <w:rPr>
          <w:rFonts w:eastAsiaTheme="minorEastAsia" w:cstheme="minorHAnsi"/>
        </w:rPr>
        <w:t xml:space="preserve"> and written communication. The </w:t>
      </w:r>
      <w:r>
        <w:rPr>
          <w:rFonts w:eastAsiaTheme="minorEastAsia" w:cstheme="minorHAnsi"/>
        </w:rPr>
        <w:t>e</w:t>
      </w:r>
      <w:r w:rsidRPr="001331A4">
        <w:rPr>
          <w:rFonts w:eastAsiaTheme="minorEastAsia" w:cstheme="minorHAnsi"/>
        </w:rPr>
        <w:t xml:space="preserve">nrollee service unit shall be accessible by a toll-free telephone number during the hours of 7:30 a.m. to 7:30 p.m. Eastern Time, Monday through Friday, except on </w:t>
      </w:r>
      <w:r w:rsidR="00630C5D">
        <w:rPr>
          <w:rFonts w:eastAsiaTheme="minorEastAsia" w:cstheme="minorHAnsi"/>
        </w:rPr>
        <w:t>FHKC</w:t>
      </w:r>
      <w:r w:rsidRPr="001331A4">
        <w:rPr>
          <w:rFonts w:eastAsiaTheme="minorEastAsia" w:cstheme="minorHAnsi"/>
        </w:rPr>
        <w:t xml:space="preserve">-recognized holidays. </w:t>
      </w:r>
    </w:p>
    <w:p w14:paraId="35A567CF" w14:textId="259B7AF5" w:rsidR="00BD05E2" w:rsidRDefault="009B70D9" w:rsidP="009B70D9">
      <w:pPr>
        <w:rPr>
          <w:rFonts w:eastAsiaTheme="minorEastAsia"/>
        </w:rPr>
      </w:pPr>
      <w:r w:rsidRPr="001331A4">
        <w:rPr>
          <w:rFonts w:eastAsiaTheme="minorEastAsia" w:cstheme="minorHAnsi"/>
        </w:rPr>
        <w:t xml:space="preserve">Insurer shall utilize automatic call distribution equipment and </w:t>
      </w:r>
      <w:r>
        <w:rPr>
          <w:rFonts w:eastAsiaTheme="minorEastAsia" w:cstheme="minorHAnsi"/>
        </w:rPr>
        <w:t>e</w:t>
      </w:r>
      <w:r w:rsidRPr="001331A4">
        <w:rPr>
          <w:rFonts w:eastAsiaTheme="minorEastAsia" w:cstheme="minorHAnsi"/>
        </w:rPr>
        <w:t xml:space="preserve">nrollee services representatives staffing sufficient to handle the expected volume of calls. Insurer shall also provide a telecommunication device for the deaf (TTY/TDD) and access to interpreter services. </w:t>
      </w:r>
      <w:r>
        <w:rPr>
          <w:rFonts w:eastAsiaTheme="minorEastAsia"/>
        </w:rPr>
        <w:t>Insurer shall ensure e</w:t>
      </w:r>
      <w:r w:rsidRPr="006D1859">
        <w:rPr>
          <w:rFonts w:eastAsiaTheme="minorEastAsia"/>
        </w:rPr>
        <w:t>nrollee services representatives are satisfactorily trained and capable of resolving Enrollee</w:t>
      </w:r>
      <w:r>
        <w:rPr>
          <w:rFonts w:eastAsiaTheme="minorEastAsia"/>
        </w:rPr>
        <w:t xml:space="preserve"> and potential Enrollee</w:t>
      </w:r>
      <w:r w:rsidRPr="006D1859">
        <w:rPr>
          <w:rFonts w:eastAsiaTheme="minorEastAsia"/>
        </w:rPr>
        <w:t xml:space="preserve"> inquiries in all areas related to Florida Healthy Kids.</w:t>
      </w:r>
      <w:r>
        <w:rPr>
          <w:rFonts w:eastAsiaTheme="minorEastAsia"/>
        </w:rPr>
        <w:t xml:space="preserve"> Insurer’s enrollee services representatives shall be familiar with the basic eligibility requirements for the Florida Healthy Kids </w:t>
      </w:r>
      <w:proofErr w:type="gramStart"/>
      <w:r>
        <w:rPr>
          <w:rFonts w:eastAsiaTheme="minorEastAsia"/>
        </w:rPr>
        <w:t>Program, but</w:t>
      </w:r>
      <w:proofErr w:type="gramEnd"/>
      <w:r>
        <w:rPr>
          <w:rFonts w:eastAsiaTheme="minorEastAsia"/>
        </w:rPr>
        <w:t xml:space="preserve"> shall refer or transfer individuals with detailed questions or concerns to the Florida KidCare call center.</w:t>
      </w:r>
      <w:r w:rsidRPr="0CD01DA1">
        <w:rPr>
          <w:rFonts w:eastAsiaTheme="minorEastAsia"/>
        </w:rPr>
        <w:t xml:space="preserve"> </w:t>
      </w:r>
      <w:r w:rsidRPr="006D1859">
        <w:rPr>
          <w:rFonts w:eastAsiaTheme="minorEastAsia"/>
        </w:rPr>
        <w:t xml:space="preserve">Insurer shall monitor the </w:t>
      </w:r>
      <w:r>
        <w:rPr>
          <w:rFonts w:eastAsiaTheme="minorEastAsia"/>
        </w:rPr>
        <w:t>e</w:t>
      </w:r>
      <w:r w:rsidRPr="006D1859">
        <w:rPr>
          <w:rFonts w:eastAsiaTheme="minorEastAsia"/>
        </w:rPr>
        <w:t>nrollee services line to ensure Insurer meets certain performance standards and for quality assurance, including recording calls, conducting routine audits</w:t>
      </w:r>
      <w:r w:rsidR="00DD6412">
        <w:rPr>
          <w:rFonts w:eastAsiaTheme="minorEastAsia"/>
        </w:rPr>
        <w:t>,</w:t>
      </w:r>
      <w:r w:rsidRPr="006D1859">
        <w:rPr>
          <w:rFonts w:eastAsiaTheme="minorEastAsia"/>
        </w:rPr>
        <w:t xml:space="preserve"> and other monitoring activities. Insurer shall meet the performance </w:t>
      </w:r>
      <w:r>
        <w:rPr>
          <w:rFonts w:eastAsiaTheme="minorEastAsia"/>
        </w:rPr>
        <w:t>guarantees</w:t>
      </w:r>
      <w:r w:rsidRPr="006D1859">
        <w:rPr>
          <w:rFonts w:eastAsiaTheme="minorEastAsia"/>
        </w:rPr>
        <w:t xml:space="preserve"> related to</w:t>
      </w:r>
      <w:r>
        <w:rPr>
          <w:rFonts w:eastAsiaTheme="minorEastAsia"/>
        </w:rPr>
        <w:t xml:space="preserve"> enrollee services included in A</w:t>
      </w:r>
      <w:r w:rsidRPr="006D1859">
        <w:rPr>
          <w:rFonts w:eastAsiaTheme="minorEastAsia"/>
        </w:rPr>
        <w:t>ttachment</w:t>
      </w:r>
      <w:r>
        <w:rPr>
          <w:rFonts w:eastAsiaTheme="minorEastAsia"/>
        </w:rPr>
        <w:t xml:space="preserve"> C</w:t>
      </w:r>
      <w:r w:rsidRPr="0CD01DA1">
        <w:rPr>
          <w:rFonts w:eastAsiaTheme="minorEastAsia"/>
        </w:rPr>
        <w:t>.</w:t>
      </w:r>
    </w:p>
    <w:p w14:paraId="14E25D3C" w14:textId="77777777" w:rsidR="009B70D9" w:rsidRPr="001331A4" w:rsidRDefault="009B70D9" w:rsidP="009B70D9">
      <w:pPr>
        <w:rPr>
          <w:rFonts w:eastAsiaTheme="minorEastAsia" w:cstheme="minorHAnsi"/>
        </w:rPr>
      </w:pPr>
      <w:r w:rsidRPr="001331A4">
        <w:rPr>
          <w:rFonts w:eastAsiaTheme="minorEastAsia" w:cstheme="minorHAnsi"/>
        </w:rPr>
        <w:t>Insurer shall provide a publicly available website with access to Florida Healthy Kids information. The publicly available website shall include:</w:t>
      </w:r>
    </w:p>
    <w:p w14:paraId="4B1F7C25" w14:textId="77777777" w:rsidR="009B70D9" w:rsidRPr="001331A4" w:rsidRDefault="009B70D9" w:rsidP="009B70D9">
      <w:pPr>
        <w:pStyle w:val="ListParagraph"/>
        <w:numPr>
          <w:ilvl w:val="0"/>
          <w:numId w:val="50"/>
        </w:numPr>
        <w:contextualSpacing w:val="0"/>
        <w:rPr>
          <w:rFonts w:eastAsiaTheme="minorEastAsia" w:cstheme="minorHAnsi"/>
        </w:rPr>
      </w:pPr>
      <w:r w:rsidRPr="001331A4">
        <w:rPr>
          <w:rFonts w:eastAsiaTheme="minorEastAsia" w:cstheme="minorHAnsi"/>
        </w:rPr>
        <w:t>The Enrollee handbook,</w:t>
      </w:r>
    </w:p>
    <w:p w14:paraId="11EA7DDF" w14:textId="77777777" w:rsidR="009B70D9" w:rsidRPr="001331A4" w:rsidRDefault="009B70D9" w:rsidP="009B70D9">
      <w:pPr>
        <w:pStyle w:val="ListParagraph"/>
        <w:numPr>
          <w:ilvl w:val="0"/>
          <w:numId w:val="50"/>
        </w:numPr>
        <w:contextualSpacing w:val="0"/>
        <w:rPr>
          <w:rFonts w:eastAsiaTheme="minorEastAsia" w:cstheme="minorHAnsi"/>
        </w:rPr>
      </w:pPr>
      <w:r w:rsidRPr="001331A4">
        <w:rPr>
          <w:rFonts w:eastAsiaTheme="minorEastAsia" w:cstheme="minorHAnsi"/>
        </w:rPr>
        <w:t xml:space="preserve">A printable provider directory, </w:t>
      </w:r>
    </w:p>
    <w:p w14:paraId="6BEB9319" w14:textId="77777777" w:rsidR="009B70D9" w:rsidRPr="001331A4" w:rsidRDefault="009B70D9" w:rsidP="009B70D9">
      <w:pPr>
        <w:pStyle w:val="ListParagraph"/>
        <w:numPr>
          <w:ilvl w:val="0"/>
          <w:numId w:val="50"/>
        </w:numPr>
        <w:contextualSpacing w:val="0"/>
        <w:rPr>
          <w:rFonts w:eastAsiaTheme="minorEastAsia" w:cstheme="minorHAnsi"/>
        </w:rPr>
      </w:pPr>
      <w:r w:rsidRPr="001331A4">
        <w:rPr>
          <w:rFonts w:eastAsiaTheme="minorEastAsia" w:cstheme="minorHAnsi"/>
        </w:rPr>
        <w:t xml:space="preserve">A searchable electronic provider directory, </w:t>
      </w:r>
    </w:p>
    <w:p w14:paraId="40AE5425" w14:textId="77777777" w:rsidR="009B70D9" w:rsidRPr="001331A4" w:rsidRDefault="009B70D9" w:rsidP="009B70D9">
      <w:pPr>
        <w:pStyle w:val="ListParagraph"/>
        <w:numPr>
          <w:ilvl w:val="0"/>
          <w:numId w:val="50"/>
        </w:numPr>
        <w:contextualSpacing w:val="0"/>
        <w:rPr>
          <w:rFonts w:eastAsiaTheme="minorEastAsia" w:cstheme="minorHAnsi"/>
        </w:rPr>
      </w:pPr>
      <w:r w:rsidRPr="001331A4">
        <w:rPr>
          <w:rFonts w:eastAsiaTheme="minorEastAsia" w:cstheme="minorHAnsi"/>
        </w:rPr>
        <w:t xml:space="preserve">A link to FHKC’s Florida Healthy Kids website, and </w:t>
      </w:r>
    </w:p>
    <w:p w14:paraId="7ADEF856" w14:textId="77777777" w:rsidR="009B70D9" w:rsidRPr="001331A4" w:rsidRDefault="009B70D9" w:rsidP="009B70D9">
      <w:pPr>
        <w:pStyle w:val="ListParagraph"/>
        <w:numPr>
          <w:ilvl w:val="0"/>
          <w:numId w:val="50"/>
        </w:numPr>
        <w:contextualSpacing w:val="0"/>
        <w:rPr>
          <w:rFonts w:eastAsiaTheme="minorEastAsia" w:cstheme="minorHAnsi"/>
        </w:rPr>
      </w:pPr>
      <w:r w:rsidRPr="001331A4">
        <w:rPr>
          <w:rFonts w:eastAsiaTheme="minorEastAsia" w:cstheme="minorHAnsi"/>
        </w:rPr>
        <w:t xml:space="preserve">Any other information that may be needed by Enrollees or potential Enrollees. </w:t>
      </w:r>
    </w:p>
    <w:p w14:paraId="56EA06D5" w14:textId="77777777" w:rsidR="009B70D9" w:rsidRPr="001331A4" w:rsidRDefault="009B70D9" w:rsidP="009B70D9">
      <w:pPr>
        <w:rPr>
          <w:rFonts w:eastAsiaTheme="minorEastAsia" w:cstheme="minorHAnsi"/>
        </w:rPr>
      </w:pPr>
      <w:r w:rsidRPr="001331A4">
        <w:rPr>
          <w:rFonts w:eastAsiaTheme="minorEastAsia" w:cstheme="minorHAnsi"/>
        </w:rPr>
        <w:t>Insurer’s publicly available website is subject to FHKC approval.</w:t>
      </w:r>
    </w:p>
    <w:p w14:paraId="6B150280" w14:textId="0AF2A6E3" w:rsidR="009B70D9" w:rsidRPr="001331A4" w:rsidRDefault="009B70D9" w:rsidP="009B70D9">
      <w:pPr>
        <w:rPr>
          <w:rFonts w:eastAsiaTheme="minorEastAsia" w:cstheme="minorHAnsi"/>
        </w:rPr>
      </w:pPr>
      <w:r w:rsidRPr="001331A4">
        <w:rPr>
          <w:rFonts w:eastAsiaTheme="minorEastAsia" w:cstheme="minorHAnsi"/>
        </w:rPr>
        <w:t xml:space="preserve">Insurer shall also provide a </w:t>
      </w:r>
      <w:r w:rsidR="00654936" w:rsidRPr="001331A4">
        <w:rPr>
          <w:rFonts w:eastAsiaTheme="minorEastAsia" w:cstheme="minorHAnsi"/>
        </w:rPr>
        <w:t xml:space="preserve">non-public </w:t>
      </w:r>
      <w:r w:rsidRPr="001331A4">
        <w:rPr>
          <w:rFonts w:eastAsiaTheme="minorEastAsia" w:cstheme="minorHAnsi"/>
        </w:rPr>
        <w:t>website with secure access for Enrollees</w:t>
      </w:r>
      <w:r w:rsidR="00E745B2">
        <w:rPr>
          <w:rFonts w:eastAsiaTheme="minorEastAsia" w:cstheme="minorHAnsi"/>
        </w:rPr>
        <w:t xml:space="preserve"> that</w:t>
      </w:r>
      <w:r w:rsidRPr="001331A4">
        <w:rPr>
          <w:rFonts w:eastAsiaTheme="minorEastAsia" w:cstheme="minorHAnsi"/>
        </w:rPr>
        <w:t xml:space="preserve"> shall include:</w:t>
      </w:r>
    </w:p>
    <w:p w14:paraId="200DE2A3" w14:textId="77777777" w:rsidR="009B70D9" w:rsidRPr="001331A4" w:rsidRDefault="009B70D9" w:rsidP="009B70D9">
      <w:pPr>
        <w:pStyle w:val="ListParagraph"/>
        <w:numPr>
          <w:ilvl w:val="0"/>
          <w:numId w:val="51"/>
        </w:numPr>
        <w:contextualSpacing w:val="0"/>
        <w:rPr>
          <w:rFonts w:eastAsiaTheme="minorEastAsia" w:cstheme="minorHAnsi"/>
        </w:rPr>
      </w:pPr>
      <w:r w:rsidRPr="001331A4">
        <w:rPr>
          <w:rFonts w:eastAsiaTheme="minorEastAsia" w:cstheme="minorHAnsi"/>
        </w:rPr>
        <w:t xml:space="preserve">The ability for Enrollees to print a temporary ID card, </w:t>
      </w:r>
    </w:p>
    <w:p w14:paraId="4FBC3DB0" w14:textId="684031F1" w:rsidR="009B70D9" w:rsidRPr="001331A4" w:rsidRDefault="009B70D9" w:rsidP="009B70D9">
      <w:pPr>
        <w:pStyle w:val="ListParagraph"/>
        <w:numPr>
          <w:ilvl w:val="0"/>
          <w:numId w:val="51"/>
        </w:numPr>
        <w:contextualSpacing w:val="0"/>
        <w:rPr>
          <w:rFonts w:eastAsiaTheme="minorEastAsia" w:cstheme="minorHAnsi"/>
        </w:rPr>
      </w:pPr>
      <w:r w:rsidRPr="001331A4">
        <w:rPr>
          <w:rFonts w:eastAsiaTheme="minorEastAsia" w:cstheme="minorHAnsi"/>
        </w:rPr>
        <w:t>The ability for Enrollees to request a new ID card,</w:t>
      </w:r>
      <w:r w:rsidRPr="009B70D9">
        <w:rPr>
          <w:rFonts w:eastAsiaTheme="minorEastAsia" w:cstheme="minorHAnsi"/>
        </w:rPr>
        <w:t xml:space="preserve"> </w:t>
      </w:r>
      <w:r w:rsidRPr="001331A4">
        <w:rPr>
          <w:rFonts w:eastAsiaTheme="minorEastAsia" w:cstheme="minorHAnsi"/>
        </w:rPr>
        <w:t>and</w:t>
      </w:r>
    </w:p>
    <w:p w14:paraId="039764CE" w14:textId="19F8FA67" w:rsidR="009B70D9" w:rsidRPr="001331A4" w:rsidRDefault="009B70D9" w:rsidP="009B70D9">
      <w:pPr>
        <w:pStyle w:val="ListParagraph"/>
        <w:numPr>
          <w:ilvl w:val="0"/>
          <w:numId w:val="51"/>
        </w:numPr>
        <w:contextualSpacing w:val="0"/>
        <w:rPr>
          <w:rFonts w:eastAsiaTheme="minorEastAsia" w:cstheme="minorHAnsi"/>
        </w:rPr>
      </w:pPr>
      <w:r w:rsidRPr="001331A4">
        <w:rPr>
          <w:rFonts w:eastAsiaTheme="minorEastAsia" w:cstheme="minorHAnsi"/>
        </w:rPr>
        <w:t>Enrollee educational materials (unless Insurer chooses to make such materials available on the publicly</w:t>
      </w:r>
      <w:r w:rsidR="007462D0">
        <w:rPr>
          <w:rFonts w:eastAsiaTheme="minorEastAsia" w:cstheme="minorHAnsi"/>
        </w:rPr>
        <w:t xml:space="preserve"> </w:t>
      </w:r>
      <w:r w:rsidRPr="001331A4">
        <w:rPr>
          <w:rFonts w:eastAsiaTheme="minorEastAsia" w:cstheme="minorHAnsi"/>
        </w:rPr>
        <w:t>available website)</w:t>
      </w:r>
      <w:r>
        <w:rPr>
          <w:rFonts w:eastAsiaTheme="minorEastAsia" w:cstheme="minorHAnsi"/>
        </w:rPr>
        <w:t>.</w:t>
      </w:r>
    </w:p>
    <w:p w14:paraId="3A9C2FCB" w14:textId="10C519A1" w:rsidR="009B70D9" w:rsidRDefault="009B70D9" w:rsidP="009B70D9">
      <w:pPr>
        <w:rPr>
          <w:rFonts w:eastAsiaTheme="minorEastAsia" w:cstheme="minorHAnsi"/>
        </w:rPr>
      </w:pPr>
      <w:r w:rsidRPr="001331A4">
        <w:rPr>
          <w:rFonts w:eastAsiaTheme="minorEastAsia" w:cstheme="minorHAnsi"/>
        </w:rPr>
        <w:t>Insurer’s non-public website is subject to FHKC’s approval.</w:t>
      </w:r>
    </w:p>
    <w:p w14:paraId="7475006A" w14:textId="2A0F0D7D" w:rsidR="00F16A30" w:rsidRDefault="005C08CF" w:rsidP="003C7B99">
      <w:pPr>
        <w:pStyle w:val="Heading2"/>
      </w:pPr>
      <w:bookmarkStart w:id="129" w:name="_Toc36462160"/>
      <w:r>
        <w:t>Escalated Enrollee Issues</w:t>
      </w:r>
      <w:bookmarkEnd w:id="129"/>
    </w:p>
    <w:p w14:paraId="3882242D" w14:textId="7F82D570" w:rsidR="00B465EB" w:rsidRPr="001331A4" w:rsidRDefault="00B465EB" w:rsidP="00B465EB">
      <w:pPr>
        <w:rPr>
          <w:rFonts w:eastAsiaTheme="minorEastAsia" w:cstheme="minorHAnsi"/>
        </w:rPr>
      </w:pPr>
      <w:r w:rsidRPr="001331A4">
        <w:rPr>
          <w:rFonts w:eastAsiaTheme="minorEastAsia" w:cstheme="minorHAnsi"/>
        </w:rPr>
        <w:t>FHKC sometimes receives Enrollee complaints or concerns directly from Enrollees or forwarded from state agencies, legislative offices</w:t>
      </w:r>
      <w:r w:rsidR="00373824">
        <w:rPr>
          <w:rFonts w:eastAsiaTheme="minorEastAsia" w:cstheme="minorHAnsi"/>
        </w:rPr>
        <w:t>,</w:t>
      </w:r>
      <w:r w:rsidRPr="001331A4">
        <w:rPr>
          <w:rFonts w:eastAsiaTheme="minorEastAsia" w:cstheme="minorHAnsi"/>
        </w:rPr>
        <w:t xml:space="preserve"> and others. FHKC may forward such issues to Insurer for research and resolution. An escalated Enrollee issue may be designated </w:t>
      </w:r>
      <w:r w:rsidRPr="00D0499D">
        <w:rPr>
          <w:rFonts w:eastAsiaTheme="minorEastAsia" w:cstheme="minorHAnsi"/>
        </w:rPr>
        <w:t>by FHKC</w:t>
      </w:r>
      <w:r>
        <w:rPr>
          <w:rFonts w:eastAsiaTheme="minorEastAsia" w:cstheme="minorHAnsi"/>
        </w:rPr>
        <w:t xml:space="preserve"> </w:t>
      </w:r>
      <w:r w:rsidRPr="001331A4">
        <w:rPr>
          <w:rFonts w:eastAsiaTheme="minorEastAsia" w:cstheme="minorHAnsi"/>
        </w:rPr>
        <w:t xml:space="preserve">as an urgent escalated Enrollee issue based upon factors such as the Enrollee’s health status. All other escalated Enrollee issues are considered routine escalated Enrollee issues. </w:t>
      </w:r>
    </w:p>
    <w:p w14:paraId="73B2A584" w14:textId="77777777" w:rsidR="00B465EB" w:rsidRPr="001331A4" w:rsidRDefault="00B465EB" w:rsidP="00B465EB">
      <w:pPr>
        <w:rPr>
          <w:rFonts w:eastAsiaTheme="minorEastAsia" w:cstheme="minorHAnsi"/>
        </w:rPr>
      </w:pPr>
      <w:r w:rsidRPr="001331A4">
        <w:rPr>
          <w:rFonts w:eastAsiaTheme="minorEastAsia" w:cstheme="minorHAnsi"/>
        </w:rPr>
        <w:t xml:space="preserve">Insurer shall acknowledge receipt of the escalated Enrollee issue within two (2) hours for urgent escalated Enrollee issues and by close of business for routine escalated Enrollee issues unless a different timeframe is specified by FHKC. </w:t>
      </w:r>
    </w:p>
    <w:p w14:paraId="2784AA9F" w14:textId="77777777" w:rsidR="00B465EB" w:rsidRPr="001331A4" w:rsidRDefault="00B465EB" w:rsidP="00B465EB">
      <w:pPr>
        <w:rPr>
          <w:rFonts w:eastAsiaTheme="minorEastAsia" w:cstheme="minorHAnsi"/>
        </w:rPr>
      </w:pPr>
      <w:r w:rsidRPr="001331A4">
        <w:rPr>
          <w:rFonts w:eastAsiaTheme="minorEastAsia" w:cstheme="minorHAnsi"/>
        </w:rPr>
        <w:t xml:space="preserve">Insurer shall provide regular status updates to FHKC on any activities and progress underway, including when further action and progress are temporarily halted. </w:t>
      </w:r>
      <w:r w:rsidRPr="005E4A0C">
        <w:rPr>
          <w:rFonts w:eastAsiaTheme="minorEastAsia" w:cstheme="minorHAnsi"/>
        </w:rPr>
        <w:t>In the event progress is temporarily halted, Insurer shall allow no more than two (2) Business Days or three (3) Calendar Days between updates, whichever is earlier</w:t>
      </w:r>
      <w:r w:rsidRPr="00310E4E">
        <w:rPr>
          <w:rFonts w:eastAsiaTheme="minorEastAsia" w:cstheme="minorHAnsi"/>
        </w:rPr>
        <w:t>. I</w:t>
      </w:r>
      <w:r w:rsidRPr="001331A4">
        <w:rPr>
          <w:rFonts w:eastAsiaTheme="minorEastAsia" w:cstheme="minorHAnsi"/>
        </w:rPr>
        <w:t xml:space="preserve">nsurer shall not wait to be prompted for status updates by FHKC to provide such updates. </w:t>
      </w:r>
    </w:p>
    <w:p w14:paraId="27925E5E" w14:textId="77777777" w:rsidR="00B465EB" w:rsidRPr="001331A4" w:rsidRDefault="00B465EB" w:rsidP="00B465EB">
      <w:pPr>
        <w:rPr>
          <w:rFonts w:eastAsiaTheme="minorEastAsia" w:cstheme="minorHAnsi"/>
        </w:rPr>
      </w:pPr>
      <w:r w:rsidRPr="001331A4">
        <w:rPr>
          <w:rFonts w:eastAsiaTheme="minorEastAsia" w:cstheme="minorHAnsi"/>
        </w:rPr>
        <w:t xml:space="preserve">To the extent reasonable and unless otherwise required by FHKC, Insurer shall resolve routine escalated Enrollee issues within five (5) Business Days and urgent escalated Enrollee issues within two (2) Business Days, unless the Enrollee’s health requires faster resolution. In the event the expected resolution timeframe is not reasonable to resolve the escalated Enrollee issue, Insurer shall inform FHKC in writing and provide an expected timeframe for resolution and the basis for the extended timeframe, subject to FHKC approval. </w:t>
      </w:r>
    </w:p>
    <w:p w14:paraId="1E8540B1" w14:textId="222A6AC3" w:rsidR="005C08CF" w:rsidRDefault="00B465EB" w:rsidP="00B465EB">
      <w:pPr>
        <w:rPr>
          <w:rFonts w:eastAsiaTheme="minorEastAsia" w:cstheme="minorHAnsi"/>
        </w:rPr>
      </w:pPr>
      <w:r w:rsidRPr="001331A4">
        <w:rPr>
          <w:rFonts w:eastAsiaTheme="minorEastAsia" w:cstheme="minorHAnsi"/>
        </w:rPr>
        <w:t>Escalated Enrollee issues are not intended to take the place of or circumvent any aspect of the Grievance or Appeal process. The Parties shall act in good faith in the performance of this provision.</w:t>
      </w:r>
    </w:p>
    <w:p w14:paraId="504E7ECD" w14:textId="475A0B3D" w:rsidR="008672AD" w:rsidRDefault="003C7B99" w:rsidP="003C7B99">
      <w:pPr>
        <w:pStyle w:val="Heading2"/>
      </w:pPr>
      <w:bookmarkStart w:id="130" w:name="_Toc36462161"/>
      <w:r>
        <w:t>Translation Services; Alternative Formats</w:t>
      </w:r>
      <w:bookmarkEnd w:id="130"/>
    </w:p>
    <w:p w14:paraId="2BF64EB8" w14:textId="77777777" w:rsidR="009D38F5" w:rsidRPr="006D1859" w:rsidRDefault="009D38F5" w:rsidP="009D38F5">
      <w:pPr>
        <w:rPr>
          <w:rFonts w:eastAsiaTheme="minorEastAsia"/>
        </w:rPr>
      </w:pPr>
      <w:r>
        <w:rPr>
          <w:rFonts w:eastAsiaTheme="minorEastAsia"/>
        </w:rPr>
        <w:t xml:space="preserve">Insurer shall provide oral translation services to any Enrollee who speaks any non-English language. Insurer shall notify Enrollees of the availability of oral interpretation services and inform Enrollees how to access such services. </w:t>
      </w:r>
    </w:p>
    <w:p w14:paraId="2336A34A" w14:textId="0E2FFD20" w:rsidR="009D38F5" w:rsidRPr="001331A4" w:rsidRDefault="009D38F5" w:rsidP="009D38F5">
      <w:pPr>
        <w:rPr>
          <w:rFonts w:eastAsiaTheme="minorEastAsia" w:cstheme="minorHAnsi"/>
        </w:rPr>
      </w:pPr>
      <w:r w:rsidRPr="005E4A0C">
        <w:rPr>
          <w:rFonts w:eastAsiaTheme="minorEastAsia" w:cstheme="minorHAnsi"/>
        </w:rPr>
        <w:t>Insurer shall make all written materials available in English, Spanish</w:t>
      </w:r>
      <w:r w:rsidR="006C02CE">
        <w:rPr>
          <w:rFonts w:eastAsiaTheme="minorEastAsia" w:cstheme="minorHAnsi"/>
        </w:rPr>
        <w:t>,</w:t>
      </w:r>
      <w:r w:rsidRPr="005E4A0C">
        <w:rPr>
          <w:rFonts w:eastAsiaTheme="minorEastAsia" w:cstheme="minorHAnsi"/>
        </w:rPr>
        <w:t xml:space="preserve"> and all prevalent non-English languages in Insurer’s </w:t>
      </w:r>
      <w:r w:rsidRPr="001331A4">
        <w:rPr>
          <w:rFonts w:eastAsiaTheme="minorEastAsia" w:cstheme="minorHAnsi"/>
        </w:rPr>
        <w:t xml:space="preserve">Service Area </w:t>
      </w:r>
      <w:r w:rsidRPr="005E4A0C">
        <w:rPr>
          <w:rFonts w:eastAsiaTheme="minorEastAsia" w:cstheme="minorHAnsi"/>
        </w:rPr>
        <w:t xml:space="preserve">spoken by approximately </w:t>
      </w:r>
      <w:r>
        <w:rPr>
          <w:rFonts w:eastAsiaTheme="minorEastAsia" w:cstheme="minorHAnsi"/>
        </w:rPr>
        <w:t>five percent (5%)</w:t>
      </w:r>
      <w:r w:rsidRPr="005E4A0C">
        <w:rPr>
          <w:rFonts w:eastAsiaTheme="minorEastAsia" w:cstheme="minorHAnsi"/>
        </w:rPr>
        <w:t xml:space="preserve"> or more of Insurer’s Florida Healthy Kids population.</w:t>
      </w:r>
    </w:p>
    <w:p w14:paraId="646E0371" w14:textId="7EBFB70C" w:rsidR="003C7B99" w:rsidRDefault="009D38F5" w:rsidP="009D38F5">
      <w:pPr>
        <w:rPr>
          <w:rFonts w:eastAsiaTheme="minorEastAsia"/>
        </w:rPr>
      </w:pPr>
      <w:r>
        <w:rPr>
          <w:rFonts w:eastAsiaTheme="minorEastAsia"/>
        </w:rPr>
        <w:t>Insurer shall provide translation services to Enrollees at no cost.</w:t>
      </w:r>
    </w:p>
    <w:p w14:paraId="1BDE4E4F" w14:textId="256DE8C4" w:rsidR="007C740A" w:rsidRDefault="007C740A" w:rsidP="007C740A">
      <w:pPr>
        <w:pStyle w:val="Heading2"/>
      </w:pPr>
      <w:bookmarkStart w:id="131" w:name="_Toc36462162"/>
      <w:r>
        <w:t>Enrollee Materials</w:t>
      </w:r>
      <w:bookmarkEnd w:id="131"/>
    </w:p>
    <w:p w14:paraId="4AE143A1" w14:textId="660E9AD3" w:rsidR="00F6041B" w:rsidRPr="006D1859" w:rsidRDefault="00F6041B" w:rsidP="00F6041B">
      <w:pPr>
        <w:rPr>
          <w:rFonts w:eastAsiaTheme="minorEastAsia"/>
        </w:rPr>
      </w:pPr>
      <w:r>
        <w:rPr>
          <w:rFonts w:eastAsiaTheme="minorEastAsia"/>
        </w:rPr>
        <w:t>Insurer is responsible for all preparation, cost</w:t>
      </w:r>
      <w:r w:rsidR="00DA0E0F">
        <w:rPr>
          <w:rFonts w:eastAsiaTheme="minorEastAsia"/>
        </w:rPr>
        <w:t>,</w:t>
      </w:r>
      <w:r>
        <w:rPr>
          <w:rFonts w:eastAsiaTheme="minorEastAsia"/>
        </w:rPr>
        <w:t xml:space="preserve"> and distribution of Enrollee materials. </w:t>
      </w:r>
    </w:p>
    <w:p w14:paraId="3EEC463D" w14:textId="79795D85" w:rsidR="00F6041B" w:rsidRPr="006D1859" w:rsidRDefault="00F6041B" w:rsidP="00F6041B">
      <w:pPr>
        <w:rPr>
          <w:rFonts w:eastAsiaTheme="minorEastAsia"/>
        </w:rPr>
      </w:pPr>
      <w:r>
        <w:rPr>
          <w:rFonts w:eastAsiaTheme="minorEastAsia"/>
        </w:rPr>
        <w:t>Insurer shall provide all materials to Enrollees and potential Enrollees in a manner and format that may be easily understood and is readily accessible in accordance with 42 CFR 457.1207</w:t>
      </w:r>
      <w:r w:rsidR="00627D1C">
        <w:rPr>
          <w:rFonts w:eastAsiaTheme="minorEastAsia"/>
        </w:rPr>
        <w:t>,</w:t>
      </w:r>
      <w:r>
        <w:rPr>
          <w:rFonts w:eastAsiaTheme="minorEastAsia"/>
        </w:rPr>
        <w:t xml:space="preserve"> which incorporates 42 CFR 438.10. Insurer agrees to follow best practices related to accessibility of materials insofar as such best practices are reasonable and practicable.</w:t>
      </w:r>
    </w:p>
    <w:p w14:paraId="094F6855" w14:textId="77777777" w:rsidR="00F6041B" w:rsidRPr="006D1859" w:rsidRDefault="00F6041B" w:rsidP="00F6041B">
      <w:pPr>
        <w:rPr>
          <w:rFonts w:eastAsiaTheme="minorEastAsia"/>
        </w:rPr>
      </w:pPr>
      <w:r>
        <w:rPr>
          <w:rFonts w:eastAsiaTheme="minorEastAsia"/>
        </w:rPr>
        <w:t>Insurer shall use a font size no smaller than 12-point in all written materials.</w:t>
      </w:r>
      <w:r w:rsidRPr="0CD01DA1">
        <w:rPr>
          <w:rFonts w:eastAsiaTheme="minorEastAsia"/>
        </w:rPr>
        <w:t xml:space="preserve"> </w:t>
      </w:r>
    </w:p>
    <w:p w14:paraId="46623402" w14:textId="5114CDE3" w:rsidR="00F6041B" w:rsidRPr="006D1859" w:rsidRDefault="00F6041B" w:rsidP="00F6041B">
      <w:pPr>
        <w:rPr>
          <w:rFonts w:eastAsiaTheme="minorEastAsia"/>
        </w:rPr>
      </w:pPr>
      <w:r>
        <w:rPr>
          <w:rFonts w:eastAsiaTheme="minorEastAsia"/>
        </w:rPr>
        <w:t>Insurer shall make all written materials available in alternative formats and in a manner that takes into consideration the Enrollees</w:t>
      </w:r>
      <w:r w:rsidRPr="0CD01DA1">
        <w:rPr>
          <w:rFonts w:eastAsiaTheme="minorEastAsia"/>
        </w:rPr>
        <w:t>’</w:t>
      </w:r>
      <w:r>
        <w:rPr>
          <w:rFonts w:eastAsiaTheme="minorEastAsia"/>
        </w:rPr>
        <w:t xml:space="preserve"> special needs, including those who are visually impaired or have limited reading proficiency. Such alternative formats shall include auxiliary aids and services, oral interpretation in any language</w:t>
      </w:r>
      <w:r w:rsidR="00700974">
        <w:rPr>
          <w:rFonts w:eastAsiaTheme="minorEastAsia"/>
        </w:rPr>
        <w:t>,</w:t>
      </w:r>
      <w:r>
        <w:rPr>
          <w:rFonts w:eastAsiaTheme="minorEastAsia"/>
        </w:rPr>
        <w:t xml:space="preserve"> and written interpretation in the language(s) prevalent in the Service Area. Insurer shall notify all Enrollees that information is available in alternative formats upon request at no cost. Insurer shall also inform Enrollees how to access such services.</w:t>
      </w:r>
    </w:p>
    <w:p w14:paraId="4072143B" w14:textId="77777777" w:rsidR="00F6041B" w:rsidRPr="001331A4" w:rsidRDefault="00F6041B" w:rsidP="00F6041B">
      <w:pPr>
        <w:rPr>
          <w:rFonts w:eastAsiaTheme="minorEastAsia" w:cstheme="minorHAnsi"/>
        </w:rPr>
      </w:pPr>
      <w:r w:rsidRPr="005E4A0C">
        <w:rPr>
          <w:rFonts w:eastAsiaTheme="minorEastAsia" w:cstheme="minorHAnsi"/>
        </w:rPr>
        <w:t xml:space="preserve">Written materials shall include a notice of nondiscrimination and taglines explaining the availability of written or oral translation in the prevalent non-English languages in the Service Area, as required by Section 1557 of the Affordable Care Act, as well as in large print, which means printed in a font size no smaller than 18-point. Insurer shall use the top fifteen (15) prevalent non-English languages determined by HHS unless otherwise approved by FHKC to use another source Insurer believes is more accurate. </w:t>
      </w:r>
    </w:p>
    <w:p w14:paraId="737EFDA9" w14:textId="77777777" w:rsidR="00F6041B" w:rsidRPr="006D1859" w:rsidRDefault="00F6041B" w:rsidP="00F6041B">
      <w:pPr>
        <w:rPr>
          <w:rFonts w:eastAsiaTheme="minorEastAsia"/>
        </w:rPr>
      </w:pPr>
      <w:r w:rsidRPr="0CD01DA1">
        <w:rPr>
          <w:rFonts w:eastAsiaTheme="minorEastAsia"/>
        </w:rPr>
        <w:t>Insurer shall inform FHKC of the intended method</w:t>
      </w:r>
      <w:r>
        <w:rPr>
          <w:rFonts w:eastAsiaTheme="minorEastAsia"/>
        </w:rPr>
        <w:t>(s)</w:t>
      </w:r>
      <w:r w:rsidRPr="0CD01DA1">
        <w:rPr>
          <w:rFonts w:eastAsiaTheme="minorEastAsia"/>
        </w:rPr>
        <w:t xml:space="preserve"> Insurer will use to distribute Enrollee materials. FHKC may require Insurer use or refrain from using certain method</w:t>
      </w:r>
      <w:r>
        <w:rPr>
          <w:rFonts w:eastAsiaTheme="minorEastAsia"/>
        </w:rPr>
        <w:t>(s)</w:t>
      </w:r>
      <w:r w:rsidRPr="0CD01DA1">
        <w:rPr>
          <w:rFonts w:eastAsiaTheme="minorEastAsia"/>
        </w:rPr>
        <w:t>.</w:t>
      </w:r>
    </w:p>
    <w:p w14:paraId="048766F9" w14:textId="36359C1F" w:rsidR="007C740A" w:rsidRDefault="00F6041B" w:rsidP="00F6041B">
      <w:pPr>
        <w:rPr>
          <w:rFonts w:eastAsiaTheme="minorEastAsia"/>
        </w:rPr>
      </w:pPr>
      <w:r>
        <w:rPr>
          <w:rFonts w:eastAsiaTheme="minorEastAsia"/>
        </w:rPr>
        <w:t>Insurer shall make good faith efforts to contact or provide materials through alternate, allowable, methods to Enrollees when mail or other communication is returned undeliverable.</w:t>
      </w:r>
    </w:p>
    <w:p w14:paraId="41B31359" w14:textId="4049829A" w:rsidR="005434ED" w:rsidRDefault="005434ED" w:rsidP="005434ED">
      <w:pPr>
        <w:pStyle w:val="Heading3"/>
      </w:pPr>
      <w:bookmarkStart w:id="132" w:name="_Toc36462163"/>
      <w:r>
        <w:t>Specified Enrollee Materials</w:t>
      </w:r>
      <w:bookmarkEnd w:id="132"/>
    </w:p>
    <w:p w14:paraId="6F1678DC" w14:textId="5D8A9636" w:rsidR="00AF64F1" w:rsidRPr="006D1859" w:rsidRDefault="00AF64F1" w:rsidP="00AF64F1">
      <w:pPr>
        <w:rPr>
          <w:rFonts w:eastAsiaTheme="minorEastAsia"/>
        </w:rPr>
      </w:pPr>
      <w:r>
        <w:rPr>
          <w:rFonts w:eastAsiaTheme="minorEastAsia"/>
        </w:rPr>
        <w:t xml:space="preserve">At a minimum, Insurer must provide the Enrollee materials specified in this section. As directed by FHKC, Insurer shall coordinate with FHKC and its </w:t>
      </w:r>
      <w:r w:rsidR="003974B5">
        <w:rPr>
          <w:rFonts w:eastAsiaTheme="minorEastAsia"/>
        </w:rPr>
        <w:t xml:space="preserve">vendors </w:t>
      </w:r>
      <w:r>
        <w:rPr>
          <w:rFonts w:eastAsiaTheme="minorEastAsia"/>
        </w:rPr>
        <w:t>to promote consistency in messaging to Enrollees.</w:t>
      </w:r>
      <w:r w:rsidR="00D64067">
        <w:rPr>
          <w:rFonts w:eastAsiaTheme="minorEastAsia"/>
        </w:rPr>
        <w:t xml:space="preserve"> </w:t>
      </w:r>
    </w:p>
    <w:p w14:paraId="4C277839" w14:textId="77777777" w:rsidR="00AF64F1" w:rsidRPr="006D1859" w:rsidRDefault="00AF64F1" w:rsidP="00AF64F1">
      <w:pPr>
        <w:pStyle w:val="ListParagraph"/>
        <w:numPr>
          <w:ilvl w:val="0"/>
          <w:numId w:val="52"/>
        </w:numPr>
        <w:ind w:left="360"/>
        <w:rPr>
          <w:rFonts w:eastAsiaTheme="minorEastAsia"/>
        </w:rPr>
      </w:pPr>
      <w:r>
        <w:rPr>
          <w:rFonts w:eastAsiaTheme="minorEastAsia"/>
        </w:rPr>
        <w:t>Enrollee</w:t>
      </w:r>
      <w:r w:rsidRPr="0CD01DA1">
        <w:rPr>
          <w:rFonts w:eastAsiaTheme="minorEastAsia"/>
        </w:rPr>
        <w:t xml:space="preserve"> </w:t>
      </w:r>
      <w:r>
        <w:rPr>
          <w:rFonts w:eastAsiaTheme="minorEastAsia"/>
        </w:rPr>
        <w:t>Identification (ID) Card.</w:t>
      </w:r>
    </w:p>
    <w:p w14:paraId="213BF68E" w14:textId="4E551AA8" w:rsidR="00AF64F1" w:rsidRDefault="00AF64F1" w:rsidP="00AF64F1">
      <w:pPr>
        <w:rPr>
          <w:rFonts w:eastAsiaTheme="minorEastAsia"/>
        </w:rPr>
      </w:pPr>
      <w:r>
        <w:rPr>
          <w:rFonts w:eastAsiaTheme="minorEastAsia"/>
        </w:rPr>
        <w:t>Insurer shall mail each Enrollee a hardcopy of his or her</w:t>
      </w:r>
      <w:r w:rsidRPr="0CD01DA1">
        <w:rPr>
          <w:rFonts w:eastAsiaTheme="minorEastAsia"/>
        </w:rPr>
        <w:t xml:space="preserve"> </w:t>
      </w:r>
      <w:r>
        <w:rPr>
          <w:rFonts w:eastAsiaTheme="minorEastAsia"/>
        </w:rPr>
        <w:t>Enrollee ID card without requiring that the Enrollee first request such hardcopy. The Enrollee ID card shall include Insurer’s name, the Enrollee’s name, ID number, effective date of coverage</w:t>
      </w:r>
      <w:r w:rsidR="00444C1F">
        <w:rPr>
          <w:rFonts w:eastAsiaTheme="minorEastAsia"/>
        </w:rPr>
        <w:t>,</w:t>
      </w:r>
      <w:r>
        <w:rPr>
          <w:rFonts w:eastAsiaTheme="minorEastAsia"/>
        </w:rPr>
        <w:t xml:space="preserve"> and Insurer’s contact information. The Enrollee ID card shall identify the Enrollee as a Florida Healthy Kids member and shall not contain any potentially misleading information, such as references </w:t>
      </w:r>
      <w:r w:rsidR="008E4ACA">
        <w:rPr>
          <w:rFonts w:eastAsiaTheme="minorEastAsia"/>
        </w:rPr>
        <w:t>not related to the</w:t>
      </w:r>
      <w:r>
        <w:rPr>
          <w:rFonts w:eastAsiaTheme="minorEastAsia"/>
        </w:rPr>
        <w:t xml:space="preserve"> Program</w:t>
      </w:r>
      <w:r w:rsidR="00870986">
        <w:rPr>
          <w:rFonts w:eastAsiaTheme="minorEastAsia"/>
        </w:rPr>
        <w:t xml:space="preserve">, </w:t>
      </w:r>
      <w:r w:rsidR="00AF727B">
        <w:rPr>
          <w:rFonts w:eastAsiaTheme="minorEastAsia"/>
        </w:rPr>
        <w:t>including</w:t>
      </w:r>
      <w:r w:rsidR="00870986">
        <w:rPr>
          <w:rFonts w:eastAsiaTheme="minorEastAsia"/>
        </w:rPr>
        <w:t xml:space="preserve"> references to Medicaid</w:t>
      </w:r>
      <w:r>
        <w:rPr>
          <w:rFonts w:eastAsiaTheme="minorEastAsia"/>
        </w:rPr>
        <w:t xml:space="preserve">. </w:t>
      </w:r>
    </w:p>
    <w:p w14:paraId="146E62E1" w14:textId="77777777" w:rsidR="00AF64F1" w:rsidRPr="006D1859" w:rsidRDefault="00AF64F1" w:rsidP="00AF64F1">
      <w:pPr>
        <w:pStyle w:val="ListParagraph"/>
        <w:numPr>
          <w:ilvl w:val="0"/>
          <w:numId w:val="52"/>
        </w:numPr>
        <w:ind w:left="360"/>
        <w:rPr>
          <w:rFonts w:eastAsiaTheme="minorEastAsia"/>
        </w:rPr>
      </w:pPr>
      <w:r>
        <w:rPr>
          <w:rFonts w:eastAsiaTheme="minorEastAsia"/>
        </w:rPr>
        <w:t xml:space="preserve">Enrollee Handbook. </w:t>
      </w:r>
    </w:p>
    <w:p w14:paraId="69D41B8A" w14:textId="77777777" w:rsidR="00AF64F1" w:rsidRPr="006D1859" w:rsidRDefault="00AF64F1" w:rsidP="00AF64F1">
      <w:pPr>
        <w:rPr>
          <w:rFonts w:eastAsiaTheme="minorEastAsia"/>
        </w:rPr>
      </w:pPr>
      <w:r w:rsidRPr="0CD01DA1">
        <w:rPr>
          <w:rFonts w:eastAsiaTheme="minorEastAsia"/>
        </w:rPr>
        <w:t>Insurer shall provide an Enrollee handbook based on the model Enrollee handbook provide</w:t>
      </w:r>
      <w:r w:rsidRPr="00D0499D">
        <w:rPr>
          <w:rFonts w:eastAsiaTheme="minorEastAsia"/>
        </w:rPr>
        <w:t>d</w:t>
      </w:r>
      <w:r w:rsidRPr="0CD01DA1">
        <w:rPr>
          <w:rFonts w:eastAsiaTheme="minorEastAsia"/>
        </w:rPr>
        <w:t xml:space="preserve"> by FHKC. Insurer shall customize such material to the extent permitted or required by FHKC. The handbook shall include the following elements:</w:t>
      </w:r>
    </w:p>
    <w:p w14:paraId="09317A1E" w14:textId="31EC6E15" w:rsidR="00AF64F1" w:rsidRPr="001331A4" w:rsidRDefault="00AF64F1" w:rsidP="00AF64F1">
      <w:pPr>
        <w:pStyle w:val="ListParagraph"/>
        <w:numPr>
          <w:ilvl w:val="0"/>
          <w:numId w:val="53"/>
        </w:numPr>
        <w:contextualSpacing w:val="0"/>
        <w:rPr>
          <w:rFonts w:cstheme="minorHAnsi"/>
        </w:rPr>
      </w:pPr>
      <w:r w:rsidRPr="001331A4">
        <w:rPr>
          <w:rFonts w:cstheme="minorHAnsi"/>
        </w:rPr>
        <w:t>A description of benefits and any associated cost sharing sufficient to ensure that Enrollees understand the benefits covered by this Contract, including the scope, amount, duration</w:t>
      </w:r>
      <w:r w:rsidR="00DE6761">
        <w:rPr>
          <w:rFonts w:cstheme="minorHAnsi"/>
        </w:rPr>
        <w:t>,</w:t>
      </w:r>
      <w:r w:rsidRPr="001331A4">
        <w:rPr>
          <w:rFonts w:cstheme="minorHAnsi"/>
        </w:rPr>
        <w:t xml:space="preserve"> and limitations associated with a </w:t>
      </w:r>
      <w:r w:rsidR="001C2810">
        <w:rPr>
          <w:rFonts w:cstheme="minorHAnsi"/>
        </w:rPr>
        <w:t>Covered Service</w:t>
      </w:r>
      <w:r w:rsidRPr="001331A4">
        <w:rPr>
          <w:rFonts w:cstheme="minorHAnsi"/>
        </w:rPr>
        <w:t xml:space="preserve">. </w:t>
      </w:r>
    </w:p>
    <w:p w14:paraId="4A26837A" w14:textId="76C65DAF" w:rsidR="00AF64F1" w:rsidRDefault="00AF64F1" w:rsidP="00AF64F1">
      <w:pPr>
        <w:pStyle w:val="ListParagraph"/>
        <w:numPr>
          <w:ilvl w:val="0"/>
          <w:numId w:val="53"/>
        </w:numPr>
        <w:contextualSpacing w:val="0"/>
        <w:rPr>
          <w:rFonts w:eastAsiaTheme="minorEastAsia"/>
        </w:rPr>
      </w:pPr>
      <w:r>
        <w:rPr>
          <w:rFonts w:eastAsiaTheme="minorEastAsia"/>
        </w:rPr>
        <w:t>A description of how to access services, including any requirements for prior authorization of any services, referrals for specialty care</w:t>
      </w:r>
      <w:r w:rsidR="00873762">
        <w:rPr>
          <w:rFonts w:eastAsiaTheme="minorEastAsia"/>
        </w:rPr>
        <w:t>,</w:t>
      </w:r>
      <w:r>
        <w:rPr>
          <w:rFonts w:eastAsiaTheme="minorEastAsia"/>
        </w:rPr>
        <w:t xml:space="preserve"> or any other restrictions on choice among network Providers.</w:t>
      </w:r>
    </w:p>
    <w:p w14:paraId="428EAA19" w14:textId="77777777" w:rsidR="00AF64F1" w:rsidRDefault="00AF64F1" w:rsidP="00AF64F1">
      <w:pPr>
        <w:pStyle w:val="ListParagraph"/>
        <w:numPr>
          <w:ilvl w:val="0"/>
          <w:numId w:val="53"/>
        </w:numPr>
        <w:contextualSpacing w:val="0"/>
        <w:rPr>
          <w:rFonts w:eastAsiaTheme="minorEastAsia"/>
        </w:rPr>
      </w:pPr>
      <w:r>
        <w:rPr>
          <w:rFonts w:eastAsiaTheme="minorEastAsia"/>
        </w:rPr>
        <w:t xml:space="preserve">Disclosure of any services Insurer does not cover because of moral or religious objections and instructions about how to obtain information from FHKC about how to access any such services. </w:t>
      </w:r>
    </w:p>
    <w:p w14:paraId="7620658F" w14:textId="5647E74E" w:rsidR="00AF64F1" w:rsidRPr="006D1859" w:rsidRDefault="00AF64F1" w:rsidP="00AF64F1">
      <w:pPr>
        <w:pStyle w:val="ListParagraph"/>
        <w:numPr>
          <w:ilvl w:val="0"/>
          <w:numId w:val="53"/>
        </w:numPr>
        <w:contextualSpacing w:val="0"/>
        <w:rPr>
          <w:rFonts w:eastAsiaTheme="minorEastAsia"/>
        </w:rPr>
      </w:pPr>
      <w:r>
        <w:rPr>
          <w:rFonts w:eastAsiaTheme="minorEastAsia"/>
        </w:rPr>
        <w:t xml:space="preserve">The extent to which, and how, Enrollees may obtain </w:t>
      </w:r>
      <w:r w:rsidR="00873762">
        <w:rPr>
          <w:rFonts w:cstheme="minorHAnsi"/>
        </w:rPr>
        <w:t>Covered Services</w:t>
      </w:r>
      <w:r>
        <w:rPr>
          <w:rFonts w:eastAsiaTheme="minorEastAsia"/>
        </w:rPr>
        <w:t xml:space="preserve">. </w:t>
      </w:r>
    </w:p>
    <w:p w14:paraId="53E50F0B" w14:textId="77777777" w:rsidR="00AF64F1" w:rsidRPr="009029A1" w:rsidRDefault="00AF64F1" w:rsidP="00AF64F1">
      <w:pPr>
        <w:pStyle w:val="ListParagraph"/>
        <w:numPr>
          <w:ilvl w:val="0"/>
          <w:numId w:val="53"/>
        </w:numPr>
        <w:contextualSpacing w:val="0"/>
        <w:rPr>
          <w:rFonts w:eastAsiaTheme="minorEastAsia"/>
        </w:rPr>
      </w:pPr>
      <w:r>
        <w:rPr>
          <w:rFonts w:eastAsiaTheme="minorEastAsia"/>
        </w:rPr>
        <w:t xml:space="preserve">A description of Emergency Medical Conditions and services, including post-stabilization services, </w:t>
      </w:r>
      <w:r w:rsidRPr="00E31B45">
        <w:rPr>
          <w:rFonts w:eastAsiaTheme="minorEastAsia"/>
        </w:rPr>
        <w:t>including what constitutes an emergency, the fact that prior authorization is not required, and that Enrollee has a right to use any hospital or setting for emergency care.</w:t>
      </w:r>
      <w:r w:rsidRPr="009029A1">
        <w:rPr>
          <w:rFonts w:eastAsiaTheme="minorEastAsia"/>
        </w:rPr>
        <w:t xml:space="preserve"> </w:t>
      </w:r>
    </w:p>
    <w:p w14:paraId="157EE8A6" w14:textId="6FE6C353"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 xml:space="preserve">The process for selecting and changing the Enrollee’s </w:t>
      </w:r>
      <w:proofErr w:type="gramStart"/>
      <w:r w:rsidRPr="005E4A0C">
        <w:rPr>
          <w:rFonts w:eastAsiaTheme="minorEastAsia" w:cstheme="minorHAnsi"/>
        </w:rPr>
        <w:t>P</w:t>
      </w:r>
      <w:r>
        <w:rPr>
          <w:rFonts w:eastAsiaTheme="minorEastAsia" w:cstheme="minorHAnsi"/>
        </w:rPr>
        <w:t>D</w:t>
      </w:r>
      <w:r w:rsidRPr="005E4A0C">
        <w:rPr>
          <w:rFonts w:eastAsiaTheme="minorEastAsia" w:cstheme="minorHAnsi"/>
        </w:rPr>
        <w:t>P;</w:t>
      </w:r>
      <w:proofErr w:type="gramEnd"/>
      <w:r w:rsidRPr="005E4A0C">
        <w:rPr>
          <w:rFonts w:eastAsiaTheme="minorEastAsia" w:cstheme="minorHAnsi"/>
        </w:rPr>
        <w:t xml:space="preserve"> </w:t>
      </w:r>
    </w:p>
    <w:p w14:paraId="40AFDF01" w14:textId="77777777" w:rsidR="00AF64F1" w:rsidRPr="00E31B45"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A description of the Grievance and Appeal process</w:t>
      </w:r>
      <w:r w:rsidRPr="00E31B45">
        <w:rPr>
          <w:rFonts w:eastAsiaTheme="minorEastAsia" w:cstheme="minorHAnsi"/>
        </w:rPr>
        <w:t>, including the right to file and the availability of as</w:t>
      </w:r>
      <w:r>
        <w:rPr>
          <w:rFonts w:eastAsiaTheme="minorEastAsia" w:cstheme="minorHAnsi"/>
        </w:rPr>
        <w:t xml:space="preserve">sistance in the filing </w:t>
      </w:r>
      <w:proofErr w:type="gramStart"/>
      <w:r>
        <w:rPr>
          <w:rFonts w:eastAsiaTheme="minorEastAsia" w:cstheme="minorHAnsi"/>
        </w:rPr>
        <w:t>process</w:t>
      </w:r>
      <w:r w:rsidRPr="00E31B45">
        <w:rPr>
          <w:rFonts w:eastAsiaTheme="minorEastAsia" w:cstheme="minorHAnsi"/>
        </w:rPr>
        <w:t>;</w:t>
      </w:r>
      <w:proofErr w:type="gramEnd"/>
    </w:p>
    <w:p w14:paraId="360AF3C5" w14:textId="77777777"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 xml:space="preserve">A description of the Enrollee’s rights and </w:t>
      </w:r>
      <w:proofErr w:type="gramStart"/>
      <w:r w:rsidRPr="005E4A0C">
        <w:rPr>
          <w:rFonts w:eastAsiaTheme="minorEastAsia" w:cstheme="minorHAnsi"/>
        </w:rPr>
        <w:t>responsibilities;</w:t>
      </w:r>
      <w:proofErr w:type="gramEnd"/>
    </w:p>
    <w:p w14:paraId="10FA3F3B" w14:textId="77777777"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 xml:space="preserve">How to access auxiliary aids and services, including accessing information in alternative formats or </w:t>
      </w:r>
      <w:proofErr w:type="gramStart"/>
      <w:r w:rsidRPr="005E4A0C">
        <w:rPr>
          <w:rFonts w:eastAsiaTheme="minorEastAsia" w:cstheme="minorHAnsi"/>
        </w:rPr>
        <w:t>languages;</w:t>
      </w:r>
      <w:proofErr w:type="gramEnd"/>
    </w:p>
    <w:p w14:paraId="6B5861D8" w14:textId="1F8186B6"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 xml:space="preserve">The toll-free telephone number for Enrollee </w:t>
      </w:r>
      <w:r w:rsidR="00E92521">
        <w:rPr>
          <w:rFonts w:eastAsiaTheme="minorEastAsia" w:cstheme="minorHAnsi"/>
        </w:rPr>
        <w:t>s</w:t>
      </w:r>
      <w:r w:rsidRPr="005E4A0C">
        <w:rPr>
          <w:rFonts w:eastAsiaTheme="minorEastAsia" w:cstheme="minorHAnsi"/>
        </w:rPr>
        <w:t xml:space="preserve">ervices and any other unit providing services directly to </w:t>
      </w:r>
      <w:proofErr w:type="gramStart"/>
      <w:r w:rsidRPr="005E4A0C">
        <w:rPr>
          <w:rFonts w:eastAsiaTheme="minorEastAsia" w:cstheme="minorHAnsi"/>
        </w:rPr>
        <w:t>Enrollees;</w:t>
      </w:r>
      <w:proofErr w:type="gramEnd"/>
    </w:p>
    <w:p w14:paraId="38AE8A23" w14:textId="77777777"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How to repo</w:t>
      </w:r>
      <w:r>
        <w:rPr>
          <w:rFonts w:eastAsiaTheme="minorEastAsia" w:cstheme="minorHAnsi"/>
        </w:rPr>
        <w:t>rt suspected F</w:t>
      </w:r>
      <w:r w:rsidRPr="005E4A0C">
        <w:rPr>
          <w:rFonts w:eastAsiaTheme="minorEastAsia" w:cstheme="minorHAnsi"/>
        </w:rPr>
        <w:t xml:space="preserve">raud or </w:t>
      </w:r>
      <w:r>
        <w:rPr>
          <w:rFonts w:eastAsiaTheme="minorEastAsia" w:cstheme="minorHAnsi"/>
        </w:rPr>
        <w:t>A</w:t>
      </w:r>
      <w:r w:rsidRPr="005E4A0C">
        <w:rPr>
          <w:rFonts w:eastAsiaTheme="minorEastAsia" w:cstheme="minorHAnsi"/>
        </w:rPr>
        <w:t xml:space="preserve">buse; and </w:t>
      </w:r>
    </w:p>
    <w:p w14:paraId="1AF6457F" w14:textId="77777777"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Any other information required by FHKC.</w:t>
      </w:r>
    </w:p>
    <w:p w14:paraId="74D4D860" w14:textId="77777777" w:rsidR="00AF64F1" w:rsidRPr="001331A4" w:rsidRDefault="00AF64F1" w:rsidP="00AF64F1">
      <w:pPr>
        <w:pStyle w:val="ListParagraph"/>
        <w:numPr>
          <w:ilvl w:val="0"/>
          <w:numId w:val="52"/>
        </w:numPr>
        <w:ind w:left="360"/>
        <w:rPr>
          <w:rFonts w:cstheme="minorHAnsi"/>
        </w:rPr>
      </w:pPr>
      <w:r w:rsidRPr="001331A4">
        <w:rPr>
          <w:rFonts w:cstheme="minorHAnsi"/>
        </w:rPr>
        <w:t>Provider directory.</w:t>
      </w:r>
    </w:p>
    <w:p w14:paraId="247DC068" w14:textId="4719B2C2" w:rsidR="00AF64F1" w:rsidRPr="001331A4" w:rsidRDefault="00AF64F1" w:rsidP="00AF64F1">
      <w:pPr>
        <w:rPr>
          <w:rFonts w:eastAsiaTheme="minorEastAsia" w:cstheme="minorHAnsi"/>
        </w:rPr>
      </w:pPr>
      <w:r w:rsidRPr="005E4A0C">
        <w:rPr>
          <w:rFonts w:eastAsiaTheme="minorEastAsia" w:cstheme="minorHAnsi"/>
        </w:rPr>
        <w:t>Insurer shall make a Provider directory available on Insurer’s website in a machine-readable file and format, as specified by the Secretary of HHS, as well as in paper form</w:t>
      </w:r>
      <w:r>
        <w:rPr>
          <w:rFonts w:eastAsiaTheme="minorEastAsia" w:cstheme="minorHAnsi"/>
        </w:rPr>
        <w:t xml:space="preserve"> </w:t>
      </w:r>
      <w:r w:rsidRPr="009F635F">
        <w:rPr>
          <w:rFonts w:eastAsiaTheme="minorEastAsia" w:cstheme="minorHAnsi"/>
        </w:rPr>
        <w:t>upon request</w:t>
      </w:r>
      <w:r w:rsidRPr="005E4A0C">
        <w:rPr>
          <w:rFonts w:eastAsiaTheme="minorEastAsia" w:cstheme="minorHAnsi"/>
        </w:rPr>
        <w:t xml:space="preserve">. Insurer shall also make a searchable electronic Provider </w:t>
      </w:r>
      <w:r w:rsidR="00354764">
        <w:rPr>
          <w:rFonts w:eastAsiaTheme="minorEastAsia" w:cstheme="minorHAnsi"/>
        </w:rPr>
        <w:t>d</w:t>
      </w:r>
      <w:r w:rsidRPr="005E4A0C">
        <w:rPr>
          <w:rFonts w:eastAsiaTheme="minorEastAsia" w:cstheme="minorHAnsi"/>
        </w:rPr>
        <w:t>irectory available on Insurer’s website.</w:t>
      </w:r>
    </w:p>
    <w:p w14:paraId="074B0E0E" w14:textId="77777777" w:rsidR="00AF64F1" w:rsidRPr="006D1859" w:rsidRDefault="00AF64F1" w:rsidP="00AF64F1">
      <w:pPr>
        <w:rPr>
          <w:rFonts w:eastAsiaTheme="minorEastAsia"/>
        </w:rPr>
      </w:pPr>
      <w:r>
        <w:rPr>
          <w:rFonts w:eastAsiaTheme="minorEastAsia"/>
        </w:rPr>
        <w:t xml:space="preserve">Information included in a hardcopy Provider directory or a printable electronic Provider directory must be updated at least monthly. Searchable electronic Provider directories must be updated no later than thirty (30) Calendar Days after Insurer receives updated Provider information. </w:t>
      </w:r>
    </w:p>
    <w:p w14:paraId="6566F25F" w14:textId="2E93FA34" w:rsidR="00AF64F1" w:rsidRPr="006D1859" w:rsidRDefault="00AF64F1" w:rsidP="00AF64F1">
      <w:pPr>
        <w:rPr>
          <w:rFonts w:eastAsiaTheme="minorEastAsia"/>
        </w:rPr>
      </w:pPr>
      <w:r>
        <w:rPr>
          <w:rFonts w:eastAsiaTheme="minorEastAsia"/>
        </w:rPr>
        <w:t>At a minimum, the Provider directory must contain the following information for each PDP</w:t>
      </w:r>
      <w:r w:rsidR="00370FF2">
        <w:rPr>
          <w:rFonts w:eastAsiaTheme="minorEastAsia"/>
        </w:rPr>
        <w:t xml:space="preserve"> and</w:t>
      </w:r>
      <w:r>
        <w:rPr>
          <w:rFonts w:eastAsiaTheme="minorEastAsia"/>
        </w:rPr>
        <w:t xml:space="preserve"> specialist:</w:t>
      </w:r>
    </w:p>
    <w:p w14:paraId="396D04B3"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 xml:space="preserve">Provider </w:t>
      </w:r>
      <w:proofErr w:type="gramStart"/>
      <w:r>
        <w:rPr>
          <w:rFonts w:eastAsiaTheme="minorEastAsia"/>
        </w:rPr>
        <w:t>name;</w:t>
      </w:r>
      <w:proofErr w:type="gramEnd"/>
    </w:p>
    <w:p w14:paraId="265A06DE"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 xml:space="preserve">Provider group affiliation, if </w:t>
      </w:r>
      <w:proofErr w:type="gramStart"/>
      <w:r>
        <w:rPr>
          <w:rFonts w:eastAsiaTheme="minorEastAsia"/>
        </w:rPr>
        <w:t>any;</w:t>
      </w:r>
      <w:proofErr w:type="gramEnd"/>
    </w:p>
    <w:p w14:paraId="66C64332"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 xml:space="preserve">Specialty, as </w:t>
      </w:r>
      <w:proofErr w:type="gramStart"/>
      <w:r>
        <w:rPr>
          <w:rFonts w:eastAsiaTheme="minorEastAsia"/>
        </w:rPr>
        <w:t>appropriate;</w:t>
      </w:r>
      <w:proofErr w:type="gramEnd"/>
    </w:p>
    <w:p w14:paraId="5F0CB91E"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Street Address(es</w:t>
      </w:r>
      <w:proofErr w:type="gramStart"/>
      <w:r w:rsidRPr="0CD01DA1">
        <w:rPr>
          <w:rFonts w:eastAsiaTheme="minorEastAsia"/>
        </w:rPr>
        <w:t>);</w:t>
      </w:r>
      <w:proofErr w:type="gramEnd"/>
    </w:p>
    <w:p w14:paraId="06269994"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Telephone number(s</w:t>
      </w:r>
      <w:proofErr w:type="gramStart"/>
      <w:r>
        <w:rPr>
          <w:rFonts w:eastAsiaTheme="minorEastAsia"/>
        </w:rPr>
        <w:t>);</w:t>
      </w:r>
      <w:proofErr w:type="gramEnd"/>
    </w:p>
    <w:p w14:paraId="11DE88E7"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 xml:space="preserve">Website URL, if </w:t>
      </w:r>
      <w:proofErr w:type="gramStart"/>
      <w:r>
        <w:rPr>
          <w:rFonts w:eastAsiaTheme="minorEastAsia"/>
        </w:rPr>
        <w:t>any;</w:t>
      </w:r>
      <w:proofErr w:type="gramEnd"/>
    </w:p>
    <w:p w14:paraId="2136B9FF"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 xml:space="preserve">Office </w:t>
      </w:r>
      <w:proofErr w:type="gramStart"/>
      <w:r>
        <w:rPr>
          <w:rFonts w:eastAsiaTheme="minorEastAsia"/>
        </w:rPr>
        <w:t>hours;</w:t>
      </w:r>
      <w:proofErr w:type="gramEnd"/>
    </w:p>
    <w:p w14:paraId="4B8A2854"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 xml:space="preserve">Age limitations, if </w:t>
      </w:r>
      <w:proofErr w:type="gramStart"/>
      <w:r>
        <w:rPr>
          <w:rFonts w:eastAsiaTheme="minorEastAsia"/>
        </w:rPr>
        <w:t>any;</w:t>
      </w:r>
      <w:proofErr w:type="gramEnd"/>
    </w:p>
    <w:p w14:paraId="0E39FD4E"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 xml:space="preserve">Non-English languages, including American Sign Language, spoken by the Provider or a skilled medical interpreter at the Provider’s </w:t>
      </w:r>
      <w:proofErr w:type="gramStart"/>
      <w:r>
        <w:rPr>
          <w:rFonts w:eastAsiaTheme="minorEastAsia"/>
        </w:rPr>
        <w:t>office;</w:t>
      </w:r>
      <w:proofErr w:type="gramEnd"/>
    </w:p>
    <w:p w14:paraId="61B74431"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 xml:space="preserve">Whether Provider has completed cultural competency </w:t>
      </w:r>
      <w:proofErr w:type="gramStart"/>
      <w:r>
        <w:rPr>
          <w:rFonts w:eastAsiaTheme="minorEastAsia"/>
        </w:rPr>
        <w:t>training;</w:t>
      </w:r>
      <w:proofErr w:type="gramEnd"/>
    </w:p>
    <w:p w14:paraId="4EC0081B" w14:textId="7D05700B" w:rsidR="00AF64F1" w:rsidRPr="006D1859" w:rsidRDefault="00AF64F1" w:rsidP="00AF64F1">
      <w:pPr>
        <w:pStyle w:val="ListParagraph"/>
        <w:numPr>
          <w:ilvl w:val="0"/>
          <w:numId w:val="54"/>
        </w:numPr>
        <w:contextualSpacing w:val="0"/>
        <w:rPr>
          <w:rFonts w:eastAsiaTheme="minorEastAsia"/>
        </w:rPr>
      </w:pPr>
      <w:r>
        <w:rPr>
          <w:rFonts w:eastAsiaTheme="minorEastAsia"/>
        </w:rPr>
        <w:t>Whether Provider’s office or facility has accommodations for people with physical disabilities, including offices, exam rooms</w:t>
      </w:r>
      <w:r w:rsidR="00532EE3">
        <w:rPr>
          <w:rFonts w:eastAsiaTheme="minorEastAsia"/>
        </w:rPr>
        <w:t>,</w:t>
      </w:r>
      <w:r>
        <w:rPr>
          <w:rFonts w:eastAsiaTheme="minorEastAsia"/>
        </w:rPr>
        <w:t xml:space="preserve"> and equipment; and</w:t>
      </w:r>
    </w:p>
    <w:p w14:paraId="3803DAC3"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Whether the Provider is accepting new patients.</w:t>
      </w:r>
    </w:p>
    <w:p w14:paraId="7348ED5D" w14:textId="77777777" w:rsidR="00DB738A" w:rsidRPr="006D1859" w:rsidRDefault="00DB738A" w:rsidP="001F1637">
      <w:pPr>
        <w:pStyle w:val="ListParagraph"/>
        <w:numPr>
          <w:ilvl w:val="0"/>
          <w:numId w:val="52"/>
        </w:numPr>
        <w:ind w:left="360"/>
        <w:rPr>
          <w:rFonts w:eastAsiaTheme="minorEastAsia"/>
        </w:rPr>
      </w:pPr>
      <w:r>
        <w:rPr>
          <w:rFonts w:eastAsiaTheme="minorEastAsia"/>
        </w:rPr>
        <w:t xml:space="preserve">Enrollee Handbook notice of Change. </w:t>
      </w:r>
    </w:p>
    <w:p w14:paraId="4FC7028B" w14:textId="77777777" w:rsidR="00DB738A" w:rsidRPr="006D1859" w:rsidRDefault="00DB738A" w:rsidP="00DB738A">
      <w:pPr>
        <w:rPr>
          <w:rFonts w:eastAsiaTheme="minorEastAsia"/>
        </w:rPr>
      </w:pPr>
      <w:r>
        <w:rPr>
          <w:rFonts w:eastAsiaTheme="minorEastAsia"/>
        </w:rPr>
        <w:t>Insurer shall provide Enrollees with a notice of change for any significant changes, as determined by FHKC, made to the Enrollee handbook. Any such notices must be provided to Enrollees at least thirty (30) Calendar Days prior to the effective date of such change.</w:t>
      </w:r>
    </w:p>
    <w:p w14:paraId="20B96EC8" w14:textId="77777777" w:rsidR="00DB738A" w:rsidRPr="006D1859" w:rsidRDefault="00DB738A" w:rsidP="001F1637">
      <w:pPr>
        <w:pStyle w:val="ListParagraph"/>
        <w:numPr>
          <w:ilvl w:val="0"/>
          <w:numId w:val="52"/>
        </w:numPr>
        <w:ind w:left="360"/>
        <w:rPr>
          <w:rFonts w:eastAsiaTheme="minorEastAsia"/>
        </w:rPr>
      </w:pPr>
      <w:r>
        <w:rPr>
          <w:rFonts w:eastAsiaTheme="minorEastAsia"/>
        </w:rPr>
        <w:t xml:space="preserve">Notice of </w:t>
      </w:r>
      <w:r w:rsidRPr="009F635F">
        <w:rPr>
          <w:rFonts w:eastAsiaTheme="minorEastAsia"/>
        </w:rPr>
        <w:t>N</w:t>
      </w:r>
      <w:r>
        <w:rPr>
          <w:rFonts w:eastAsiaTheme="minorEastAsia"/>
        </w:rPr>
        <w:t xml:space="preserve">etwork Provider Termination. </w:t>
      </w:r>
    </w:p>
    <w:p w14:paraId="5F2415F3" w14:textId="4B17FCED" w:rsidR="005434ED" w:rsidRDefault="00DB738A" w:rsidP="00DB738A">
      <w:pPr>
        <w:jc w:val="both"/>
        <w:rPr>
          <w:rFonts w:eastAsiaTheme="minorEastAsia" w:cstheme="minorHAnsi"/>
        </w:rPr>
      </w:pPr>
      <w:r w:rsidRPr="001331A4">
        <w:rPr>
          <w:rFonts w:eastAsiaTheme="minorEastAsia" w:cstheme="minorHAnsi"/>
        </w:rPr>
        <w:t xml:space="preserve">Insurer shall notify Enrollees who received services from a terminating </w:t>
      </w:r>
      <w:r w:rsidR="00154247">
        <w:rPr>
          <w:rFonts w:eastAsiaTheme="minorEastAsia" w:cstheme="minorHAnsi"/>
        </w:rPr>
        <w:t xml:space="preserve">network </w:t>
      </w:r>
      <w:r w:rsidR="00532EE3">
        <w:rPr>
          <w:rFonts w:eastAsiaTheme="minorEastAsia" w:cstheme="minorHAnsi"/>
        </w:rPr>
        <w:t>P</w:t>
      </w:r>
      <w:r w:rsidRPr="001331A4">
        <w:rPr>
          <w:rFonts w:eastAsiaTheme="minorEastAsia" w:cstheme="minorHAnsi"/>
        </w:rPr>
        <w:t>rovider within the past six (6) months of such termination at least sixty (60) Calendar Days before the effective date of the termination. When such notice is not possible, Insurer shall make a good</w:t>
      </w:r>
      <w:r w:rsidR="00154247">
        <w:rPr>
          <w:rFonts w:eastAsiaTheme="minorEastAsia" w:cstheme="minorHAnsi"/>
        </w:rPr>
        <w:t>-</w:t>
      </w:r>
      <w:r w:rsidRPr="001331A4">
        <w:rPr>
          <w:rFonts w:eastAsiaTheme="minorEastAsia" w:cstheme="minorHAnsi"/>
        </w:rPr>
        <w:t>faith effort to provide written notice to Enrollees who received primary or regular care from a terminating network Provider within fifteen (15) Calendar Days of receipt or issuance of the Provider termination notice.</w:t>
      </w:r>
    </w:p>
    <w:p w14:paraId="02F3E58C" w14:textId="77777777" w:rsidR="00C61E4C" w:rsidRPr="006D1859" w:rsidRDefault="00C61E4C" w:rsidP="00C61E4C">
      <w:pPr>
        <w:pStyle w:val="ListParagraph"/>
        <w:numPr>
          <w:ilvl w:val="0"/>
          <w:numId w:val="52"/>
        </w:numPr>
        <w:ind w:left="360"/>
        <w:contextualSpacing w:val="0"/>
        <w:rPr>
          <w:rFonts w:eastAsiaTheme="minorEastAsia"/>
        </w:rPr>
      </w:pPr>
      <w:r>
        <w:rPr>
          <w:rFonts w:eastAsiaTheme="minorEastAsia"/>
        </w:rPr>
        <w:t xml:space="preserve">Certificates of Creditable Coverage. </w:t>
      </w:r>
    </w:p>
    <w:p w14:paraId="61B9DDFC" w14:textId="77777777" w:rsidR="00C61E4C" w:rsidRPr="006D1859" w:rsidRDefault="00C61E4C" w:rsidP="00C61E4C">
      <w:pPr>
        <w:rPr>
          <w:rFonts w:eastAsiaTheme="minorEastAsia"/>
        </w:rPr>
      </w:pPr>
      <w:r>
        <w:rPr>
          <w:rFonts w:eastAsiaTheme="minorEastAsia"/>
        </w:rPr>
        <w:t>Insurer is responsible for issuing certificates of creditable coverage to Enrollees upon the Enrollee’s request.</w:t>
      </w:r>
    </w:p>
    <w:p w14:paraId="0A553C38" w14:textId="1D430ACB" w:rsidR="00C61E4C" w:rsidRDefault="003F1ED0" w:rsidP="003F1ED0">
      <w:pPr>
        <w:pStyle w:val="Heading3"/>
      </w:pPr>
      <w:bookmarkStart w:id="133" w:name="_Toc36462164"/>
      <w:r>
        <w:t>Enrollee Material Review Process</w:t>
      </w:r>
      <w:bookmarkEnd w:id="133"/>
    </w:p>
    <w:p w14:paraId="21732F30" w14:textId="77777777" w:rsidR="004E0693" w:rsidRPr="001331A4" w:rsidRDefault="004E0693" w:rsidP="004E0693">
      <w:pPr>
        <w:rPr>
          <w:rFonts w:cstheme="minorHAnsi"/>
        </w:rPr>
      </w:pPr>
      <w:r w:rsidRPr="001331A4">
        <w:rPr>
          <w:rFonts w:cstheme="minorHAnsi"/>
        </w:rPr>
        <w:t xml:space="preserve">All Enrollee materials must be approved by FHKC prior to distribution. </w:t>
      </w:r>
    </w:p>
    <w:p w14:paraId="5AE619C8" w14:textId="690ECCB9" w:rsidR="004E0693" w:rsidRPr="001331A4" w:rsidRDefault="004E0693" w:rsidP="004E0693">
      <w:pPr>
        <w:rPr>
          <w:rFonts w:eastAsiaTheme="minorEastAsia" w:cstheme="minorHAnsi"/>
        </w:rPr>
      </w:pPr>
      <w:r w:rsidRPr="001331A4">
        <w:rPr>
          <w:rFonts w:eastAsiaTheme="minorEastAsia" w:cstheme="minorHAnsi"/>
        </w:rPr>
        <w:t>Insurer shall submit Enrollee materials to FHKC for approval no less than thirty (30) Calendar Days prior to Insurer’s intended publication or utilization date, unless otherwise approved or required by FHKC. The total Enrollee material review time from initial submission to final determination is dependent on multiple factors, including the condition of the original submission, the time Insurer takes to make any requested changes</w:t>
      </w:r>
      <w:r w:rsidR="00DE5B51">
        <w:rPr>
          <w:rFonts w:eastAsiaTheme="minorEastAsia" w:cstheme="minorHAnsi"/>
        </w:rPr>
        <w:t>,</w:t>
      </w:r>
      <w:r w:rsidRPr="001331A4">
        <w:rPr>
          <w:rFonts w:eastAsiaTheme="minorEastAsia" w:cstheme="minorHAnsi"/>
        </w:rPr>
        <w:t xml:space="preserve"> and the length and complexity of the materials. This provision in no way guarantees a final determination within the thirty (30) Calendar Days.</w:t>
      </w:r>
    </w:p>
    <w:p w14:paraId="4877E339" w14:textId="77777777" w:rsidR="004E0693" w:rsidRPr="001331A4" w:rsidRDefault="004E0693" w:rsidP="004E0693">
      <w:pPr>
        <w:rPr>
          <w:rFonts w:eastAsiaTheme="minorEastAsia" w:cstheme="minorHAnsi"/>
        </w:rPr>
      </w:pPr>
      <w:r w:rsidRPr="001331A4">
        <w:rPr>
          <w:rFonts w:eastAsiaTheme="minorEastAsia" w:cstheme="minorHAnsi"/>
        </w:rPr>
        <w:t xml:space="preserve">For Enrollee materials with multiple versions, Insurer shall submit a copy of each version with the request. </w:t>
      </w:r>
    </w:p>
    <w:p w14:paraId="3A54EC2E" w14:textId="2A8754D7" w:rsidR="004E0693" w:rsidRPr="001331A4" w:rsidRDefault="004E0693" w:rsidP="004E0693">
      <w:pPr>
        <w:rPr>
          <w:rFonts w:eastAsiaTheme="minorEastAsia" w:cstheme="minorHAnsi"/>
        </w:rPr>
      </w:pPr>
      <w:r w:rsidRPr="001331A4">
        <w:rPr>
          <w:rFonts w:eastAsiaTheme="minorEastAsia" w:cstheme="minorHAnsi"/>
        </w:rPr>
        <w:t>Insurer shall be responsive to FHKC’s comments, questions, requests for more information</w:t>
      </w:r>
      <w:r w:rsidR="00EE791D">
        <w:rPr>
          <w:rFonts w:eastAsiaTheme="minorEastAsia" w:cstheme="minorHAnsi"/>
        </w:rPr>
        <w:t>,</w:t>
      </w:r>
      <w:r w:rsidRPr="001331A4">
        <w:rPr>
          <w:rFonts w:eastAsiaTheme="minorEastAsia" w:cstheme="minorHAnsi"/>
        </w:rPr>
        <w:t xml:space="preserve"> and other such requests. Failure to be responsive to such requests or failure to provide sufficient information or appropriate changes may result in denial of Insurer’s Enrollee materials. </w:t>
      </w:r>
    </w:p>
    <w:p w14:paraId="66F57ED2" w14:textId="77777777" w:rsidR="004E0693" w:rsidRPr="001331A4" w:rsidRDefault="004E0693" w:rsidP="004E0693">
      <w:pPr>
        <w:rPr>
          <w:rFonts w:eastAsiaTheme="minorEastAsia" w:cstheme="minorHAnsi"/>
        </w:rPr>
      </w:pPr>
      <w:r w:rsidRPr="001331A4">
        <w:rPr>
          <w:rFonts w:eastAsiaTheme="minorEastAsia" w:cstheme="minorHAnsi"/>
        </w:rPr>
        <w:t xml:space="preserve">Insurer shall provide Enrollee materials in the intended final format, including quality of images used and removal of watermarks from stock photos. Insurer may submit Enrollee materials that include marks such as stock photo watermarks during the review </w:t>
      </w:r>
      <w:proofErr w:type="gramStart"/>
      <w:r w:rsidRPr="001331A4">
        <w:rPr>
          <w:rFonts w:eastAsiaTheme="minorEastAsia" w:cstheme="minorHAnsi"/>
        </w:rPr>
        <w:t>period, but</w:t>
      </w:r>
      <w:proofErr w:type="gramEnd"/>
      <w:r w:rsidRPr="001331A4">
        <w:rPr>
          <w:rFonts w:eastAsiaTheme="minorEastAsia" w:cstheme="minorHAnsi"/>
        </w:rPr>
        <w:t xml:space="preserve"> must subsequently provide a copy of the final Enrollee material with all such marks removed. Such Enrollee materials are not considered approved until the submission of the unmarked form to FHKC, regardless of any approval of the draft, marked material. </w:t>
      </w:r>
    </w:p>
    <w:p w14:paraId="3001E231" w14:textId="22DCB8F8" w:rsidR="003F1ED0" w:rsidRDefault="004E0693" w:rsidP="004E0693">
      <w:pPr>
        <w:rPr>
          <w:rFonts w:eastAsiaTheme="minorEastAsia" w:cstheme="minorHAnsi"/>
        </w:rPr>
      </w:pPr>
      <w:r w:rsidRPr="001331A4">
        <w:rPr>
          <w:rFonts w:eastAsiaTheme="minorEastAsia" w:cstheme="minorHAnsi"/>
        </w:rPr>
        <w:t xml:space="preserve">Insurer shall provide Enrollee materials electronically and in a format in which FHKC may use standard software functionality to create redlines or insert comments. FHKC may require Insurer to submit any Enrollee materials in a different format than the original submission if needed to </w:t>
      </w:r>
      <w:proofErr w:type="gramStart"/>
      <w:r w:rsidRPr="001331A4">
        <w:rPr>
          <w:rFonts w:eastAsiaTheme="minorEastAsia" w:cstheme="minorHAnsi"/>
        </w:rPr>
        <w:t>effectively and efficiently review and provide feedback on the material</w:t>
      </w:r>
      <w:proofErr w:type="gramEnd"/>
      <w:r w:rsidRPr="001331A4">
        <w:rPr>
          <w:rFonts w:eastAsiaTheme="minorEastAsia" w:cstheme="minorHAnsi"/>
        </w:rPr>
        <w:t>.</w:t>
      </w:r>
    </w:p>
    <w:p w14:paraId="08B0C11D" w14:textId="665A9CAA" w:rsidR="000108C5" w:rsidRDefault="00B979A9" w:rsidP="00B979A9">
      <w:pPr>
        <w:pStyle w:val="Heading1"/>
      </w:pPr>
      <w:bookmarkStart w:id="134" w:name="_Toc36462165"/>
      <w:r>
        <w:t>Benefits</w:t>
      </w:r>
      <w:bookmarkEnd w:id="134"/>
    </w:p>
    <w:p w14:paraId="3D3910AE" w14:textId="6E0ED32B" w:rsidR="00B979A9" w:rsidRDefault="000B0993" w:rsidP="00B979A9">
      <w:pPr>
        <w:rPr>
          <w:rFonts w:eastAsiaTheme="minorEastAsia" w:cstheme="minorHAnsi"/>
        </w:rPr>
      </w:pPr>
      <w:r w:rsidRPr="005E4A0C">
        <w:rPr>
          <w:rFonts w:eastAsiaTheme="minorEastAsia" w:cstheme="minorHAnsi"/>
        </w:rPr>
        <w:t xml:space="preserve">Insurer shall provide the </w:t>
      </w:r>
      <w:r>
        <w:rPr>
          <w:rFonts w:eastAsiaTheme="minorEastAsia" w:cstheme="minorHAnsi"/>
        </w:rPr>
        <w:t>Covered Services</w:t>
      </w:r>
      <w:r w:rsidRPr="005E4A0C">
        <w:rPr>
          <w:rFonts w:eastAsiaTheme="minorEastAsia" w:cstheme="minorHAnsi"/>
        </w:rPr>
        <w:t xml:space="preserve"> described in </w:t>
      </w:r>
      <w:r w:rsidRPr="001331A4">
        <w:rPr>
          <w:rFonts w:eastAsiaTheme="minorEastAsia" w:cstheme="minorHAnsi"/>
        </w:rPr>
        <w:t>Attachment A</w:t>
      </w:r>
      <w:r w:rsidRPr="005E4A0C">
        <w:rPr>
          <w:rFonts w:eastAsiaTheme="minorEastAsia" w:cstheme="minorHAnsi"/>
        </w:rPr>
        <w:t>.</w:t>
      </w:r>
      <w:r w:rsidRPr="001331A4">
        <w:rPr>
          <w:rFonts w:eastAsiaTheme="minorEastAsia" w:cstheme="minorHAnsi"/>
        </w:rPr>
        <w:t xml:space="preserve"> In the event Insurer requires clarification about any coverage or cost-sharing requirement, Insurer shall consult with FHKC.</w:t>
      </w:r>
      <w:r w:rsidRPr="005E4A0C">
        <w:rPr>
          <w:rFonts w:eastAsiaTheme="minorEastAsia" w:cstheme="minorHAnsi"/>
        </w:rPr>
        <w:t xml:space="preserve"> Insurer shall have mechanisms in place to help Enrollees and potential Enrollees understand the requirements and benefits of the Plan.</w:t>
      </w:r>
    </w:p>
    <w:p w14:paraId="19E0A5AF" w14:textId="07B871B2" w:rsidR="000B0993" w:rsidRPr="006D1859" w:rsidRDefault="000B0993" w:rsidP="000B0993">
      <w:pPr>
        <w:rPr>
          <w:rFonts w:eastAsiaTheme="minorEastAsia"/>
        </w:rPr>
      </w:pPr>
      <w:r>
        <w:rPr>
          <w:rFonts w:eastAsiaTheme="minorEastAsia"/>
        </w:rPr>
        <w:t>Insurer shall not avoid costs for services covered under this Contract by referring Enrollees to publicly supported health care resources and requiring the Enrollee to utilize those resources.</w:t>
      </w:r>
    </w:p>
    <w:p w14:paraId="49C807D0" w14:textId="2B113AB2" w:rsidR="000B0993" w:rsidRDefault="000B0993" w:rsidP="000B0993">
      <w:pPr>
        <w:rPr>
          <w:rFonts w:eastAsiaTheme="minorEastAsia"/>
        </w:rPr>
      </w:pPr>
      <w:r>
        <w:rPr>
          <w:rFonts w:eastAsiaTheme="minorEastAsia"/>
        </w:rPr>
        <w:t>Insurer shall ensure that services provided are sufficient in amount, duration</w:t>
      </w:r>
      <w:r w:rsidR="00FD7454">
        <w:rPr>
          <w:rFonts w:eastAsiaTheme="minorEastAsia"/>
        </w:rPr>
        <w:t>,</w:t>
      </w:r>
      <w:r>
        <w:rPr>
          <w:rFonts w:eastAsiaTheme="minorEastAsia"/>
        </w:rPr>
        <w:t xml:space="preserve"> and scope to reasonably achieve the purpose for which the services are furnished. Insurer shall not arbitrarily deny or reduce the amount, duration</w:t>
      </w:r>
      <w:r w:rsidR="006F4469">
        <w:rPr>
          <w:rFonts w:eastAsiaTheme="minorEastAsia"/>
        </w:rPr>
        <w:t>,</w:t>
      </w:r>
      <w:r>
        <w:rPr>
          <w:rFonts w:eastAsiaTheme="minorEastAsia"/>
        </w:rPr>
        <w:t xml:space="preserve"> or scope of a required service solely because of diagnosis, type of illness</w:t>
      </w:r>
      <w:r w:rsidR="006F4469">
        <w:rPr>
          <w:rFonts w:eastAsiaTheme="minorEastAsia"/>
        </w:rPr>
        <w:t>,</w:t>
      </w:r>
      <w:r>
        <w:rPr>
          <w:rFonts w:eastAsiaTheme="minorEastAsia"/>
        </w:rPr>
        <w:t xml:space="preserve"> or Enrollee condition. This provision does not prohibit Insurer from placing appropriate limits on services or implementing utilization management controls.</w:t>
      </w:r>
    </w:p>
    <w:p w14:paraId="2255603F" w14:textId="0435773B" w:rsidR="006E33D7" w:rsidRDefault="006E33D7" w:rsidP="006E33D7">
      <w:pPr>
        <w:pStyle w:val="Heading2"/>
      </w:pPr>
      <w:bookmarkStart w:id="135" w:name="_Toc36462166"/>
      <w:r>
        <w:t>Utilization Management</w:t>
      </w:r>
      <w:bookmarkEnd w:id="135"/>
    </w:p>
    <w:p w14:paraId="0E427BFE" w14:textId="77777777" w:rsidR="00563F38" w:rsidRPr="001331A4" w:rsidRDefault="00563F38" w:rsidP="00563F38">
      <w:pPr>
        <w:rPr>
          <w:rFonts w:eastAsiaTheme="minorEastAsia" w:cstheme="minorHAnsi"/>
        </w:rPr>
      </w:pPr>
      <w:r w:rsidRPr="001331A4">
        <w:rPr>
          <w:rFonts w:eastAsiaTheme="minorEastAsia" w:cstheme="minorHAnsi"/>
        </w:rPr>
        <w:t xml:space="preserve">Insurer shall establish utilization management controls to ensure Enrollees receive appropriate care. Insurer’s utilization management controls shall allow for consideration of factors specific to individual Enrollees such as age and medical history. </w:t>
      </w:r>
    </w:p>
    <w:p w14:paraId="279B72C0" w14:textId="77777777" w:rsidR="00563F38" w:rsidRPr="006D1859" w:rsidRDefault="00563F38" w:rsidP="00563F38">
      <w:pPr>
        <w:rPr>
          <w:rFonts w:eastAsiaTheme="minorEastAsia"/>
        </w:rPr>
      </w:pPr>
      <w:r>
        <w:rPr>
          <w:rFonts w:eastAsiaTheme="minorEastAsia"/>
        </w:rPr>
        <w:t>Insurer shall not compensate individuals or entities conducting utilization management activities in a way that provides incentives for the individual or entity to deny, limit or discontinue Medically Necessary services to an Enrollee.</w:t>
      </w:r>
    </w:p>
    <w:p w14:paraId="122BD7AC" w14:textId="0FD965A1" w:rsidR="006E33D7" w:rsidRDefault="00563F38" w:rsidP="00563F38">
      <w:pPr>
        <w:rPr>
          <w:rFonts w:eastAsiaTheme="minorEastAsia"/>
        </w:rPr>
      </w:pPr>
      <w:r>
        <w:rPr>
          <w:rFonts w:eastAsiaTheme="minorEastAsia"/>
        </w:rPr>
        <w:t>Utilization management activities, including prior authorization reviews, shall be conducted by individuals with clinically appropriate backgrounds in a manner that results in interrater reliability sufficient to indicate the appropriateness and validity of the process, including the training given to the reviewers.</w:t>
      </w:r>
    </w:p>
    <w:p w14:paraId="221C795A" w14:textId="1B0122BF" w:rsidR="00563F38" w:rsidRDefault="00FC3219" w:rsidP="00FC3219">
      <w:pPr>
        <w:pStyle w:val="Heading2"/>
      </w:pPr>
      <w:bookmarkStart w:id="136" w:name="_Toc36462167"/>
      <w:r>
        <w:t>Mental Health and Substance Use Disorder Parity</w:t>
      </w:r>
      <w:bookmarkEnd w:id="136"/>
    </w:p>
    <w:p w14:paraId="0EE23FF2" w14:textId="3C99DDC0" w:rsidR="00AB58EA" w:rsidRDefault="00FC3219" w:rsidP="00222290">
      <w:r w:rsidRPr="001331A4">
        <w:rPr>
          <w:rFonts w:eastAsiaTheme="minorEastAsia" w:cstheme="minorHAnsi"/>
        </w:rPr>
        <w:t>Insurer shall comply with the requirements of 42 CFR 457.496.</w:t>
      </w:r>
      <w:r>
        <w:rPr>
          <w:rFonts w:eastAsiaTheme="minorEastAsia" w:cstheme="minorHAnsi"/>
        </w:rPr>
        <w:t xml:space="preserve"> Insurer shall assist and cooperate with FHKC as needed to ensure the </w:t>
      </w:r>
      <w:r w:rsidR="00656699">
        <w:rPr>
          <w:rFonts w:eastAsiaTheme="minorEastAsia" w:cstheme="minorHAnsi"/>
        </w:rPr>
        <w:t>P</w:t>
      </w:r>
      <w:r>
        <w:rPr>
          <w:rFonts w:eastAsiaTheme="minorEastAsia" w:cstheme="minorHAnsi"/>
        </w:rPr>
        <w:t xml:space="preserve">rogram </w:t>
      </w:r>
      <w:proofErr w:type="gramStart"/>
      <w:r>
        <w:rPr>
          <w:rFonts w:eastAsiaTheme="minorEastAsia" w:cstheme="minorHAnsi"/>
        </w:rPr>
        <w:t>is in compliance with</w:t>
      </w:r>
      <w:proofErr w:type="gramEnd"/>
      <w:r>
        <w:rPr>
          <w:rFonts w:eastAsiaTheme="minorEastAsia" w:cstheme="minorHAnsi"/>
        </w:rPr>
        <w:t xml:space="preserve"> parity requirements. In the event Insurer is directly or indirectly preventing the </w:t>
      </w:r>
      <w:r w:rsidR="00656699">
        <w:rPr>
          <w:rFonts w:eastAsiaTheme="minorEastAsia" w:cstheme="minorHAnsi"/>
        </w:rPr>
        <w:t>P</w:t>
      </w:r>
      <w:r>
        <w:rPr>
          <w:rFonts w:eastAsiaTheme="minorEastAsia" w:cstheme="minorHAnsi"/>
        </w:rPr>
        <w:t xml:space="preserve">rogram from meeting parity requirements, Insurer shall implement appropriate, timely changes to allow the </w:t>
      </w:r>
      <w:r w:rsidR="00434796">
        <w:rPr>
          <w:rFonts w:eastAsiaTheme="minorEastAsia" w:cstheme="minorHAnsi"/>
        </w:rPr>
        <w:t>P</w:t>
      </w:r>
      <w:r>
        <w:rPr>
          <w:rFonts w:eastAsiaTheme="minorEastAsia" w:cstheme="minorHAnsi"/>
        </w:rPr>
        <w:t xml:space="preserve">rogram to become compliant. </w:t>
      </w:r>
    </w:p>
    <w:p w14:paraId="7B9B8C3D" w14:textId="6194E92C" w:rsidR="0099494C" w:rsidRDefault="0099494C" w:rsidP="0099494C">
      <w:pPr>
        <w:pStyle w:val="Heading2"/>
      </w:pPr>
      <w:bookmarkStart w:id="137" w:name="_Toc36462169"/>
      <w:r>
        <w:t>Telehealth</w:t>
      </w:r>
      <w:bookmarkEnd w:id="137"/>
    </w:p>
    <w:p w14:paraId="4AD7F448" w14:textId="77777777" w:rsidR="00EF7C48" w:rsidRDefault="00EF7C48" w:rsidP="00EF7C48">
      <w:r>
        <w:t xml:space="preserve">FHKC considers telehealth to be a modality of care and not a separate form of health care practice. As such, all requirements applicable to Providers delivering in-person services apply to Providers delivering telehealth services, including standards of care and medical record requirements. Insurer shall not apply any policies or procedures to telehealth services that are significantly more restrictive or stringent than those applied to in-person services unless such differences are required to maintain the intent and functionality of a policy or procedure that applies to in-person services. </w:t>
      </w:r>
    </w:p>
    <w:p w14:paraId="59C35A47" w14:textId="77777777" w:rsidR="00EF7C48" w:rsidRDefault="00EF7C48" w:rsidP="00EF7C48">
      <w:r>
        <w:t xml:space="preserve">Insurer shall cover benefits for services provided by telehealth to the extent the same services are provided in-person, when possible and appropriate. Insurer shall cover store-and-forward and remote patient monitoring services telehealth modalities, as appropriate. </w:t>
      </w:r>
    </w:p>
    <w:p w14:paraId="28C2297B" w14:textId="49AD4469" w:rsidR="0099494C" w:rsidRDefault="00EF7C48" w:rsidP="00EF7C48">
      <w:r>
        <w:t>Telephone conversations (without two-way, real-time audio and visual components), chart review, email, and facsimile transmissions are not considered telehealth.</w:t>
      </w:r>
    </w:p>
    <w:p w14:paraId="17264D0F" w14:textId="5BFC11EA" w:rsidR="00EF7C48" w:rsidRDefault="00A65B9C" w:rsidP="00A65B9C">
      <w:pPr>
        <w:pStyle w:val="Heading2"/>
      </w:pPr>
      <w:bookmarkStart w:id="138" w:name="_Toc36462170"/>
      <w:r>
        <w:t>Benefit Determinations; Practice Guidelines</w:t>
      </w:r>
      <w:bookmarkEnd w:id="138"/>
    </w:p>
    <w:p w14:paraId="65B97506" w14:textId="77777777" w:rsidR="00FD19FB" w:rsidRPr="006D1859" w:rsidRDefault="00FD19FB" w:rsidP="00FD19FB">
      <w:pPr>
        <w:rPr>
          <w:rFonts w:eastAsiaTheme="minorEastAsia"/>
        </w:rPr>
      </w:pPr>
      <w:r>
        <w:rPr>
          <w:rFonts w:eastAsiaTheme="minorEastAsia"/>
        </w:rPr>
        <w:t xml:space="preserve">Insurer shall consult with the requesting Provider when making benefit determinations, as appropriate. </w:t>
      </w:r>
    </w:p>
    <w:p w14:paraId="16CB43CB" w14:textId="77777777" w:rsidR="00FD19FB" w:rsidRPr="006D1859" w:rsidRDefault="00FD19FB" w:rsidP="00FD19FB">
      <w:pPr>
        <w:rPr>
          <w:rFonts w:eastAsiaTheme="minorEastAsia"/>
        </w:rPr>
      </w:pPr>
      <w:r>
        <w:rPr>
          <w:rFonts w:eastAsiaTheme="minorEastAsia"/>
        </w:rPr>
        <w:t xml:space="preserve">Insurer shall follow written policies and procedures and practice guidelines, for making benefit determinations, including processing requests for initial and continuing authorization for services. </w:t>
      </w:r>
    </w:p>
    <w:p w14:paraId="0EF489B5" w14:textId="77777777" w:rsidR="00FD19FB" w:rsidRPr="006D1859" w:rsidRDefault="00FD19FB" w:rsidP="00FD19FB">
      <w:pPr>
        <w:rPr>
          <w:rFonts w:eastAsiaTheme="minorEastAsia"/>
        </w:rPr>
      </w:pPr>
      <w:r>
        <w:rPr>
          <w:rFonts w:eastAsiaTheme="minorEastAsia"/>
        </w:rPr>
        <w:t xml:space="preserve">Insurer shall adopt practice guidelines: </w:t>
      </w:r>
    </w:p>
    <w:p w14:paraId="565398C1" w14:textId="77777777" w:rsidR="00FD19FB" w:rsidRPr="006D1859" w:rsidRDefault="00FD19FB" w:rsidP="00202F22">
      <w:pPr>
        <w:pStyle w:val="ListParagraph"/>
        <w:numPr>
          <w:ilvl w:val="0"/>
          <w:numId w:val="55"/>
        </w:numPr>
        <w:contextualSpacing w:val="0"/>
        <w:rPr>
          <w:rFonts w:eastAsiaTheme="minorEastAsia"/>
        </w:rPr>
      </w:pPr>
      <w:r>
        <w:rPr>
          <w:rFonts w:eastAsiaTheme="minorEastAsia"/>
        </w:rPr>
        <w:t xml:space="preserve">That are based on valid, reliable clinical evidence of Providers in the relevant </w:t>
      </w:r>
      <w:proofErr w:type="gramStart"/>
      <w:r>
        <w:rPr>
          <w:rFonts w:eastAsiaTheme="minorEastAsia"/>
        </w:rPr>
        <w:t>field;</w:t>
      </w:r>
      <w:proofErr w:type="gramEnd"/>
    </w:p>
    <w:p w14:paraId="60180033" w14:textId="77777777" w:rsidR="00FD19FB" w:rsidRPr="006D1859" w:rsidRDefault="00FD19FB" w:rsidP="00202F22">
      <w:pPr>
        <w:pStyle w:val="ListParagraph"/>
        <w:numPr>
          <w:ilvl w:val="0"/>
          <w:numId w:val="55"/>
        </w:numPr>
        <w:contextualSpacing w:val="0"/>
        <w:rPr>
          <w:rFonts w:eastAsiaTheme="minorEastAsia"/>
        </w:rPr>
      </w:pPr>
      <w:r>
        <w:rPr>
          <w:rFonts w:eastAsiaTheme="minorEastAsia"/>
        </w:rPr>
        <w:t>Consider the needs of Enrollees; and</w:t>
      </w:r>
    </w:p>
    <w:p w14:paraId="13CC8770" w14:textId="77777777" w:rsidR="00FD19FB" w:rsidRPr="006D1859" w:rsidRDefault="00FD19FB" w:rsidP="00202F22">
      <w:pPr>
        <w:pStyle w:val="ListParagraph"/>
        <w:numPr>
          <w:ilvl w:val="0"/>
          <w:numId w:val="55"/>
        </w:numPr>
        <w:contextualSpacing w:val="0"/>
        <w:rPr>
          <w:rFonts w:eastAsiaTheme="minorEastAsia"/>
        </w:rPr>
      </w:pPr>
      <w:r>
        <w:rPr>
          <w:rFonts w:eastAsiaTheme="minorEastAsia"/>
        </w:rPr>
        <w:t xml:space="preserve">In consultation with contracting health care professionals. </w:t>
      </w:r>
    </w:p>
    <w:p w14:paraId="28747E2C" w14:textId="77777777" w:rsidR="00FD19FB" w:rsidRPr="006D1859" w:rsidRDefault="00FD19FB" w:rsidP="00FD19FB">
      <w:pPr>
        <w:rPr>
          <w:rFonts w:eastAsiaTheme="minorEastAsia"/>
        </w:rPr>
      </w:pPr>
      <w:r>
        <w:rPr>
          <w:rFonts w:eastAsiaTheme="minorEastAsia"/>
        </w:rPr>
        <w:t xml:space="preserve">Insurer shall review and periodically update its practice guidelines, as appropriate. </w:t>
      </w:r>
    </w:p>
    <w:p w14:paraId="7048294D" w14:textId="519FE777" w:rsidR="00A65B9C" w:rsidRDefault="00FD19FB" w:rsidP="00FD19FB">
      <w:pPr>
        <w:rPr>
          <w:rFonts w:eastAsiaTheme="minorEastAsia"/>
        </w:rPr>
      </w:pPr>
      <w:r>
        <w:rPr>
          <w:rFonts w:eastAsiaTheme="minorEastAsia"/>
        </w:rPr>
        <w:t>Decisions related to utilization management, Enrollee education, coverage of services</w:t>
      </w:r>
      <w:r w:rsidR="00FC3214">
        <w:rPr>
          <w:rFonts w:eastAsiaTheme="minorEastAsia"/>
        </w:rPr>
        <w:t>,</w:t>
      </w:r>
      <w:r>
        <w:rPr>
          <w:rFonts w:eastAsiaTheme="minorEastAsia"/>
        </w:rPr>
        <w:t xml:space="preserve"> and other relevant areas shall be consistent with Insurer’s adopted practice guidelines. Insurer shall provide any practice guidelines used for the Plan to Enrollees, potential Enrollees</w:t>
      </w:r>
      <w:r w:rsidR="00915B17">
        <w:rPr>
          <w:rFonts w:eastAsiaTheme="minorEastAsia"/>
        </w:rPr>
        <w:t>,</w:t>
      </w:r>
      <w:r>
        <w:rPr>
          <w:rFonts w:eastAsiaTheme="minorEastAsia"/>
        </w:rPr>
        <w:t xml:space="preserve"> and network Providers, upon request.</w:t>
      </w:r>
    </w:p>
    <w:p w14:paraId="7DE51716" w14:textId="324D3F18" w:rsidR="00FD19FB" w:rsidRDefault="00202F22" w:rsidP="00202F22">
      <w:pPr>
        <w:pStyle w:val="Heading3"/>
      </w:pPr>
      <w:bookmarkStart w:id="139" w:name="_Toc36462171"/>
      <w:r>
        <w:t>Adverse Benefit Determinations</w:t>
      </w:r>
      <w:bookmarkEnd w:id="139"/>
    </w:p>
    <w:p w14:paraId="67FD62F2" w14:textId="77777777" w:rsidR="00202F22" w:rsidRPr="006D1859" w:rsidRDefault="00202F22" w:rsidP="00202F22">
      <w:pPr>
        <w:rPr>
          <w:rFonts w:eastAsiaTheme="minorEastAsia"/>
        </w:rPr>
      </w:pPr>
      <w:r>
        <w:rPr>
          <w:rFonts w:eastAsiaTheme="minorEastAsia"/>
        </w:rPr>
        <w:t>Insurer shall provide timely and adequate written notice of an Adverse Benefit Determination. The benefit determination and any notice of Adverse Benefit Determination must be provided within the following timeframes in accordance with 42 CFR 457.1260 and to the extent it incorporates 42 CFR part 438 subpart F:</w:t>
      </w:r>
    </w:p>
    <w:p w14:paraId="7EC9DB1E" w14:textId="371A1864" w:rsidR="00202F22" w:rsidRPr="006D1859" w:rsidRDefault="00202F22" w:rsidP="00202F22">
      <w:pPr>
        <w:pStyle w:val="ListParagraph"/>
        <w:numPr>
          <w:ilvl w:val="0"/>
          <w:numId w:val="56"/>
        </w:numPr>
        <w:contextualSpacing w:val="0"/>
        <w:rPr>
          <w:rFonts w:eastAsiaTheme="minorEastAsia"/>
        </w:rPr>
      </w:pPr>
      <w:r>
        <w:rPr>
          <w:rFonts w:eastAsiaTheme="minorEastAsia"/>
        </w:rPr>
        <w:t>For termination, suspension</w:t>
      </w:r>
      <w:r w:rsidR="000E6D4B">
        <w:rPr>
          <w:rFonts w:eastAsiaTheme="minorEastAsia"/>
        </w:rPr>
        <w:t>,</w:t>
      </w:r>
      <w:r>
        <w:rPr>
          <w:rFonts w:eastAsiaTheme="minorEastAsia"/>
        </w:rPr>
        <w:t xml:space="preserve"> or reduction of previously approved services, the notice must be provided at least ten (10) Calendar Days before the date of action except when:</w:t>
      </w:r>
    </w:p>
    <w:p w14:paraId="20E7FBBF"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 xml:space="preserve">Insurer has information confirming the death of the </w:t>
      </w:r>
      <w:proofErr w:type="gramStart"/>
      <w:r>
        <w:rPr>
          <w:rFonts w:eastAsiaTheme="minorEastAsia"/>
        </w:rPr>
        <w:t>Enrollee;</w:t>
      </w:r>
      <w:proofErr w:type="gramEnd"/>
    </w:p>
    <w:p w14:paraId="7EB18CF3" w14:textId="77777777" w:rsidR="00202F22" w:rsidRPr="001331A4" w:rsidRDefault="00202F22" w:rsidP="00202F22">
      <w:pPr>
        <w:pStyle w:val="ListParagraph"/>
        <w:numPr>
          <w:ilvl w:val="1"/>
          <w:numId w:val="56"/>
        </w:numPr>
        <w:contextualSpacing w:val="0"/>
        <w:rPr>
          <w:rFonts w:eastAsiaTheme="minorEastAsia" w:cstheme="minorHAnsi"/>
        </w:rPr>
      </w:pPr>
      <w:r w:rsidRPr="001331A4">
        <w:rPr>
          <w:rFonts w:eastAsiaTheme="minorEastAsia" w:cstheme="minorHAnsi"/>
        </w:rPr>
        <w:t xml:space="preserve">Insurer receives a clear signed written statement from the Enrollee stating that the Enrollee no longer wishes to receive services, or the Enrollee gives information that requires termination or reduction of services and the Enrollee indicates understanding that termination or reduction of services must be the outcome of providing such </w:t>
      </w:r>
      <w:proofErr w:type="gramStart"/>
      <w:r w:rsidRPr="001331A4">
        <w:rPr>
          <w:rFonts w:eastAsiaTheme="minorEastAsia" w:cstheme="minorHAnsi"/>
        </w:rPr>
        <w:t>information;</w:t>
      </w:r>
      <w:proofErr w:type="gramEnd"/>
    </w:p>
    <w:p w14:paraId="7C7939D0"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 xml:space="preserve">The Enrollee has been admitted to an institution which causes ineligibility under the plan for further </w:t>
      </w:r>
      <w:proofErr w:type="gramStart"/>
      <w:r>
        <w:rPr>
          <w:rFonts w:eastAsiaTheme="minorEastAsia"/>
        </w:rPr>
        <w:t>services;</w:t>
      </w:r>
      <w:proofErr w:type="gramEnd"/>
    </w:p>
    <w:p w14:paraId="51ABE45C" w14:textId="77777777" w:rsidR="00202F22" w:rsidRPr="001331A4" w:rsidRDefault="00202F22" w:rsidP="00202F22">
      <w:pPr>
        <w:pStyle w:val="ListParagraph"/>
        <w:numPr>
          <w:ilvl w:val="1"/>
          <w:numId w:val="56"/>
        </w:numPr>
        <w:contextualSpacing w:val="0"/>
        <w:rPr>
          <w:rFonts w:eastAsiaTheme="minorEastAsia" w:cstheme="minorHAnsi"/>
        </w:rPr>
      </w:pPr>
      <w:r w:rsidRPr="001331A4">
        <w:rPr>
          <w:rFonts w:eastAsiaTheme="minorEastAsia" w:cstheme="minorHAnsi"/>
        </w:rPr>
        <w:t xml:space="preserve">The Enrollee’s whereabouts are unknown and the United States Postal Service </w:t>
      </w:r>
      <w:proofErr w:type="gramStart"/>
      <w:r w:rsidRPr="001331A4">
        <w:rPr>
          <w:rFonts w:eastAsiaTheme="minorEastAsia" w:cstheme="minorHAnsi"/>
        </w:rPr>
        <w:t>returns</w:t>
      </w:r>
      <w:proofErr w:type="gramEnd"/>
      <w:r w:rsidRPr="001331A4">
        <w:rPr>
          <w:rFonts w:eastAsiaTheme="minorEastAsia" w:cstheme="minorHAnsi"/>
        </w:rPr>
        <w:t xml:space="preserve"> Insurer’s mail to the Enrollee with no forwarding address;</w:t>
      </w:r>
    </w:p>
    <w:p w14:paraId="4A648ABE" w14:textId="77777777" w:rsidR="00202F22" w:rsidRPr="001331A4" w:rsidRDefault="00202F22" w:rsidP="00202F22">
      <w:pPr>
        <w:pStyle w:val="ListParagraph"/>
        <w:numPr>
          <w:ilvl w:val="1"/>
          <w:numId w:val="56"/>
        </w:numPr>
        <w:contextualSpacing w:val="0"/>
        <w:rPr>
          <w:rFonts w:eastAsiaTheme="minorEastAsia" w:cstheme="minorHAnsi"/>
        </w:rPr>
      </w:pPr>
      <w:r w:rsidRPr="005E4A0C">
        <w:rPr>
          <w:rFonts w:eastAsiaTheme="minorEastAsia" w:cstheme="minorHAnsi"/>
        </w:rPr>
        <w:t xml:space="preserve">Insurer establishes that the Enrollee is enrolled in Florida Healthy Kids with another </w:t>
      </w:r>
      <w:proofErr w:type="gramStart"/>
      <w:r w:rsidRPr="005E4A0C">
        <w:rPr>
          <w:rFonts w:eastAsiaTheme="minorEastAsia" w:cstheme="minorHAnsi"/>
        </w:rPr>
        <w:t>insurer;</w:t>
      </w:r>
      <w:proofErr w:type="gramEnd"/>
    </w:p>
    <w:p w14:paraId="0E2B7564"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 xml:space="preserve">A change in the level of medical care is prescribed by the Enrollee’s </w:t>
      </w:r>
      <w:proofErr w:type="gramStart"/>
      <w:r>
        <w:rPr>
          <w:rFonts w:eastAsiaTheme="minorEastAsia"/>
        </w:rPr>
        <w:t>physician;</w:t>
      </w:r>
      <w:proofErr w:type="gramEnd"/>
    </w:p>
    <w:p w14:paraId="3443330E" w14:textId="77777777" w:rsidR="00202F22" w:rsidRPr="001331A4" w:rsidRDefault="00202F22" w:rsidP="00202F22">
      <w:pPr>
        <w:pStyle w:val="ListParagraph"/>
        <w:numPr>
          <w:ilvl w:val="1"/>
          <w:numId w:val="56"/>
        </w:numPr>
        <w:contextualSpacing w:val="0"/>
        <w:rPr>
          <w:rFonts w:eastAsiaTheme="minorEastAsia" w:cstheme="minorHAnsi"/>
        </w:rPr>
      </w:pPr>
      <w:r w:rsidRPr="001331A4">
        <w:rPr>
          <w:rFonts w:eastAsiaTheme="minorEastAsia" w:cstheme="minorHAnsi"/>
        </w:rPr>
        <w:t xml:space="preserve">The notice involves an Adverse Benefit Determination made with regard to the preadmission screening requirements of section 1919(e)(7) of the </w:t>
      </w:r>
      <w:proofErr w:type="gramStart"/>
      <w:r w:rsidRPr="001331A4">
        <w:rPr>
          <w:rFonts w:eastAsiaTheme="minorEastAsia" w:cstheme="minorHAnsi"/>
        </w:rPr>
        <w:t>Act;</w:t>
      </w:r>
      <w:proofErr w:type="gramEnd"/>
    </w:p>
    <w:p w14:paraId="110A5CA2"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In accordance with 42 CFR 431.213(h); and</w:t>
      </w:r>
    </w:p>
    <w:p w14:paraId="55905D56" w14:textId="77777777" w:rsidR="00202F22" w:rsidRPr="001331A4" w:rsidRDefault="00202F22" w:rsidP="00202F22">
      <w:pPr>
        <w:pStyle w:val="ListParagraph"/>
        <w:numPr>
          <w:ilvl w:val="1"/>
          <w:numId w:val="56"/>
        </w:numPr>
        <w:contextualSpacing w:val="0"/>
        <w:rPr>
          <w:rFonts w:eastAsiaTheme="minorEastAsia" w:cstheme="minorHAnsi"/>
        </w:rPr>
      </w:pPr>
      <w:r w:rsidRPr="005E4A0C">
        <w:rPr>
          <w:rFonts w:eastAsiaTheme="minorEastAsia" w:cstheme="minorHAnsi"/>
        </w:rPr>
        <w:t xml:space="preserve">Insurer has facts, verified through secondary sources when possible, indicating that action should be taken because of probable </w:t>
      </w:r>
      <w:r>
        <w:rPr>
          <w:rFonts w:eastAsiaTheme="minorEastAsia" w:cstheme="minorHAnsi"/>
        </w:rPr>
        <w:t>Fraud</w:t>
      </w:r>
      <w:r w:rsidRPr="005E4A0C">
        <w:rPr>
          <w:rFonts w:eastAsiaTheme="minorEastAsia" w:cstheme="minorHAnsi"/>
        </w:rPr>
        <w:t xml:space="preserve"> by the Enrollee. In such instances the notice must be provided at least five (5) Calendar Days before the date of action.</w:t>
      </w:r>
    </w:p>
    <w:p w14:paraId="1E5985B5" w14:textId="77777777" w:rsidR="00202F22" w:rsidRPr="006D1859" w:rsidRDefault="00202F22" w:rsidP="00202F22">
      <w:pPr>
        <w:pStyle w:val="ListParagraph"/>
        <w:numPr>
          <w:ilvl w:val="0"/>
          <w:numId w:val="56"/>
        </w:numPr>
        <w:contextualSpacing w:val="0"/>
        <w:rPr>
          <w:rFonts w:eastAsiaTheme="minorEastAsia"/>
        </w:rPr>
      </w:pPr>
      <w:r>
        <w:rPr>
          <w:rFonts w:eastAsiaTheme="minorEastAsia"/>
        </w:rPr>
        <w:t xml:space="preserve">For denial of payment, the notice must be provided at the time of any action affecting the </w:t>
      </w:r>
      <w:proofErr w:type="gramStart"/>
      <w:r>
        <w:rPr>
          <w:rFonts w:eastAsiaTheme="minorEastAsia"/>
        </w:rPr>
        <w:t>claim;</w:t>
      </w:r>
      <w:proofErr w:type="gramEnd"/>
    </w:p>
    <w:p w14:paraId="6B6B45F2" w14:textId="77777777" w:rsidR="00202F22" w:rsidRPr="006D1859" w:rsidRDefault="00202F22" w:rsidP="00202F22">
      <w:pPr>
        <w:pStyle w:val="ListParagraph"/>
        <w:numPr>
          <w:ilvl w:val="0"/>
          <w:numId w:val="56"/>
        </w:numPr>
        <w:contextualSpacing w:val="0"/>
        <w:rPr>
          <w:rFonts w:eastAsiaTheme="minorEastAsia"/>
        </w:rPr>
      </w:pPr>
      <w:r>
        <w:rPr>
          <w:rFonts w:eastAsiaTheme="minorEastAsia"/>
        </w:rPr>
        <w:t xml:space="preserve">For standard service authorization decisions that deny or limit services, within fourteen (14) Calendar Days following receipt of request for service, except that Insurer may extend the timeframe up to an additional fourteen (14) Calendar Days if the Enrollee or Provider requests extension or Insurer is able to justify </w:t>
      </w:r>
      <w:r w:rsidRPr="00FF0D68">
        <w:rPr>
          <w:rFonts w:eastAsiaTheme="minorEastAsia"/>
        </w:rPr>
        <w:t>to FHKC</w:t>
      </w:r>
      <w:r>
        <w:rPr>
          <w:rFonts w:eastAsiaTheme="minorEastAsia"/>
        </w:rPr>
        <w:t xml:space="preserve"> a need for additional information and that the extension is in the Enrollee’s interests so long as:</w:t>
      </w:r>
    </w:p>
    <w:p w14:paraId="0D6742EA"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Insurer gives the Enrollee written notice of the reason for the decision to extend the timeframe and inform the Enrollee of the right to file a Grievance; and</w:t>
      </w:r>
    </w:p>
    <w:p w14:paraId="4D7EB0FF"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Insurer issues and carries out the determination as expeditiously as the Enrollee’s health condition requires, but no later than the date the extension expires.</w:t>
      </w:r>
    </w:p>
    <w:p w14:paraId="10590400" w14:textId="5A569589" w:rsidR="00202F22" w:rsidRPr="006D1859" w:rsidRDefault="00202F22" w:rsidP="00202F22">
      <w:pPr>
        <w:pStyle w:val="ListParagraph"/>
        <w:numPr>
          <w:ilvl w:val="0"/>
          <w:numId w:val="56"/>
        </w:numPr>
        <w:contextualSpacing w:val="0"/>
        <w:rPr>
          <w:rFonts w:eastAsiaTheme="minorEastAsia"/>
        </w:rPr>
      </w:pPr>
      <w:r>
        <w:rPr>
          <w:rFonts w:eastAsiaTheme="minorEastAsia"/>
        </w:rPr>
        <w:t xml:space="preserve">For service authorization decisions not reached within the timeframes required by 42 CFR 438.210(d), which constitutes a denial </w:t>
      </w:r>
      <w:r w:rsidRPr="00FF0D68">
        <w:rPr>
          <w:rFonts w:eastAsiaTheme="minorEastAsia"/>
        </w:rPr>
        <w:t>and thus</w:t>
      </w:r>
      <w:r>
        <w:rPr>
          <w:rFonts w:eastAsiaTheme="minorEastAsia"/>
        </w:rPr>
        <w:t xml:space="preserve"> is an Adverse Benefit Determination, Insurer must provide the notice on the date the timeframe expires;</w:t>
      </w:r>
      <w:r w:rsidR="00BD5B5C" w:rsidRPr="00BD5B5C">
        <w:rPr>
          <w:rFonts w:eastAsiaTheme="minorEastAsia"/>
        </w:rPr>
        <w:t xml:space="preserve"> </w:t>
      </w:r>
      <w:r w:rsidR="00BD5B5C">
        <w:rPr>
          <w:rFonts w:eastAsiaTheme="minorEastAsia"/>
        </w:rPr>
        <w:t>or</w:t>
      </w:r>
    </w:p>
    <w:p w14:paraId="41FB33EA" w14:textId="3337BDE7" w:rsidR="00202F22" w:rsidRPr="006D1859" w:rsidRDefault="00202F22" w:rsidP="00202F22">
      <w:pPr>
        <w:pStyle w:val="ListParagraph"/>
        <w:numPr>
          <w:ilvl w:val="0"/>
          <w:numId w:val="56"/>
        </w:numPr>
        <w:contextualSpacing w:val="0"/>
        <w:rPr>
          <w:rFonts w:eastAsiaTheme="minorEastAsia"/>
        </w:rPr>
      </w:pPr>
      <w:r>
        <w:rPr>
          <w:rFonts w:eastAsiaTheme="minorEastAsia"/>
        </w:rPr>
        <w:t xml:space="preserve">For expedited service authorization decisions, Insurer must provide notice as expeditiously as the Enrollee’s health condition requires, but no later than seventy-two (72) hours after receipt of the request, except that Insurer may extend the timeframe up to an additional fourteen (14) Calendar Days if the Enrollee or Provider requests extension or Insurer is able to justify </w:t>
      </w:r>
      <w:r w:rsidRPr="00FF0D68">
        <w:rPr>
          <w:rFonts w:eastAsiaTheme="minorEastAsia"/>
        </w:rPr>
        <w:t>to FHKC</w:t>
      </w:r>
      <w:r>
        <w:rPr>
          <w:rFonts w:eastAsiaTheme="minorEastAsia"/>
        </w:rPr>
        <w:t xml:space="preserve"> a need for additional information and that the extension is in the Enrollee’s interests</w:t>
      </w:r>
      <w:r w:rsidR="00BD5B5C">
        <w:rPr>
          <w:rFonts w:eastAsiaTheme="minorEastAsia"/>
        </w:rPr>
        <w:t>.</w:t>
      </w:r>
      <w:r>
        <w:rPr>
          <w:rFonts w:eastAsiaTheme="minorEastAsia"/>
        </w:rPr>
        <w:t xml:space="preserve"> </w:t>
      </w:r>
    </w:p>
    <w:p w14:paraId="67DA4783" w14:textId="0A06C49B" w:rsidR="00202F22" w:rsidRPr="006D1859" w:rsidRDefault="00202F22" w:rsidP="00202F22">
      <w:pPr>
        <w:rPr>
          <w:rFonts w:eastAsiaTheme="minorEastAsia"/>
        </w:rPr>
      </w:pPr>
      <w:r>
        <w:rPr>
          <w:rFonts w:eastAsiaTheme="minorEastAsia"/>
        </w:rPr>
        <w:t>A notice of Adverse Benefit Determination must include:</w:t>
      </w:r>
    </w:p>
    <w:p w14:paraId="3BF652A5" w14:textId="2D2003ED" w:rsidR="00202F22" w:rsidRPr="006D1859" w:rsidRDefault="00202F22" w:rsidP="00202F22">
      <w:pPr>
        <w:pStyle w:val="ListParagraph"/>
        <w:numPr>
          <w:ilvl w:val="0"/>
          <w:numId w:val="57"/>
        </w:numPr>
        <w:contextualSpacing w:val="0"/>
        <w:rPr>
          <w:rFonts w:eastAsiaTheme="minorEastAsia"/>
        </w:rPr>
      </w:pPr>
      <w:r>
        <w:rPr>
          <w:rFonts w:eastAsiaTheme="minorEastAsia"/>
        </w:rPr>
        <w:t xml:space="preserve">The Adverse Benefit Determination </w:t>
      </w:r>
      <w:r w:rsidR="00A670A5">
        <w:rPr>
          <w:rFonts w:eastAsiaTheme="minorEastAsia"/>
        </w:rPr>
        <w:t xml:space="preserve">the </w:t>
      </w:r>
      <w:r>
        <w:rPr>
          <w:rFonts w:eastAsiaTheme="minorEastAsia"/>
        </w:rPr>
        <w:t xml:space="preserve">Insurer </w:t>
      </w:r>
      <w:proofErr w:type="gramStart"/>
      <w:r>
        <w:rPr>
          <w:rFonts w:eastAsiaTheme="minorEastAsia"/>
        </w:rPr>
        <w:t>made;</w:t>
      </w:r>
      <w:proofErr w:type="gramEnd"/>
    </w:p>
    <w:p w14:paraId="73CD468D" w14:textId="77777777" w:rsidR="00202F22" w:rsidRPr="006D1859" w:rsidRDefault="00202F22" w:rsidP="00202F22">
      <w:pPr>
        <w:pStyle w:val="ListParagraph"/>
        <w:numPr>
          <w:ilvl w:val="0"/>
          <w:numId w:val="57"/>
        </w:numPr>
        <w:contextualSpacing w:val="0"/>
        <w:rPr>
          <w:rFonts w:eastAsiaTheme="minorEastAsia"/>
        </w:rPr>
      </w:pPr>
      <w:r>
        <w:rPr>
          <w:rFonts w:eastAsiaTheme="minorEastAsia"/>
        </w:rPr>
        <w:t xml:space="preserve">The reason for the Adverse Benefit </w:t>
      </w:r>
      <w:proofErr w:type="gramStart"/>
      <w:r>
        <w:rPr>
          <w:rFonts w:eastAsiaTheme="minorEastAsia"/>
        </w:rPr>
        <w:t>Determination;</w:t>
      </w:r>
      <w:proofErr w:type="gramEnd"/>
    </w:p>
    <w:p w14:paraId="25187B6C" w14:textId="77777777" w:rsidR="00202F22" w:rsidRPr="006D1859" w:rsidRDefault="00202F22" w:rsidP="00202F22">
      <w:pPr>
        <w:pStyle w:val="ListParagraph"/>
        <w:numPr>
          <w:ilvl w:val="0"/>
          <w:numId w:val="57"/>
        </w:numPr>
        <w:contextualSpacing w:val="0"/>
        <w:rPr>
          <w:rFonts w:eastAsiaTheme="minorEastAsia"/>
        </w:rPr>
      </w:pPr>
      <w:r>
        <w:rPr>
          <w:rFonts w:eastAsiaTheme="minorEastAsia"/>
        </w:rPr>
        <w:t xml:space="preserve">The Enrollee’s right to be provided, upon request and free of charge, reasonable access to and copies of all documents, records and other information relevant to the Adverse Benefit Determination, including Medical Necessity criteria and processes, strategies or evidentiary standards used in setting coverage </w:t>
      </w:r>
      <w:proofErr w:type="gramStart"/>
      <w:r>
        <w:rPr>
          <w:rFonts w:eastAsiaTheme="minorEastAsia"/>
        </w:rPr>
        <w:t>limits;</w:t>
      </w:r>
      <w:proofErr w:type="gramEnd"/>
    </w:p>
    <w:p w14:paraId="37439CCD" w14:textId="77777777" w:rsidR="00202F22" w:rsidRPr="001331A4" w:rsidRDefault="00202F22" w:rsidP="00202F22">
      <w:pPr>
        <w:pStyle w:val="ListParagraph"/>
        <w:numPr>
          <w:ilvl w:val="0"/>
          <w:numId w:val="57"/>
        </w:numPr>
        <w:contextualSpacing w:val="0"/>
        <w:rPr>
          <w:rFonts w:eastAsiaTheme="minorEastAsia" w:cstheme="minorHAnsi"/>
        </w:rPr>
      </w:pPr>
      <w:r w:rsidRPr="001331A4">
        <w:rPr>
          <w:rFonts w:eastAsiaTheme="minorEastAsia" w:cstheme="minorHAnsi"/>
        </w:rPr>
        <w:t xml:space="preserve">The Enrollee’s right to request an </w:t>
      </w:r>
      <w:r>
        <w:rPr>
          <w:rFonts w:eastAsiaTheme="minorEastAsia" w:cstheme="minorHAnsi"/>
        </w:rPr>
        <w:t>A</w:t>
      </w:r>
      <w:r w:rsidRPr="001331A4">
        <w:rPr>
          <w:rFonts w:eastAsiaTheme="minorEastAsia" w:cstheme="minorHAnsi"/>
        </w:rPr>
        <w:t>ppeal, including information on exhausting the Appeal process and the right to request a</w:t>
      </w:r>
      <w:r>
        <w:rPr>
          <w:rFonts w:eastAsiaTheme="minorEastAsia" w:cstheme="minorHAnsi"/>
        </w:rPr>
        <w:t xml:space="preserve">n independent </w:t>
      </w:r>
      <w:proofErr w:type="gramStart"/>
      <w:r>
        <w:rPr>
          <w:rFonts w:eastAsiaTheme="minorEastAsia" w:cstheme="minorHAnsi"/>
        </w:rPr>
        <w:t>review</w:t>
      </w:r>
      <w:r w:rsidRPr="001331A4">
        <w:rPr>
          <w:rFonts w:eastAsiaTheme="minorEastAsia" w:cstheme="minorHAnsi"/>
        </w:rPr>
        <w:t>;</w:t>
      </w:r>
      <w:proofErr w:type="gramEnd"/>
    </w:p>
    <w:p w14:paraId="37E331A6" w14:textId="77777777" w:rsidR="00202F22" w:rsidRPr="006D1859" w:rsidRDefault="00202F22" w:rsidP="00202F22">
      <w:pPr>
        <w:pStyle w:val="ListParagraph"/>
        <w:numPr>
          <w:ilvl w:val="0"/>
          <w:numId w:val="57"/>
        </w:numPr>
        <w:contextualSpacing w:val="0"/>
        <w:rPr>
          <w:rFonts w:eastAsiaTheme="minorEastAsia"/>
        </w:rPr>
      </w:pPr>
      <w:r>
        <w:rPr>
          <w:rFonts w:eastAsiaTheme="minorEastAsia"/>
        </w:rPr>
        <w:t>The procedures for exercising these rights; and</w:t>
      </w:r>
    </w:p>
    <w:p w14:paraId="21F48A98" w14:textId="7EC13830" w:rsidR="00202F22" w:rsidRDefault="00202F22" w:rsidP="00202F22">
      <w:pPr>
        <w:pStyle w:val="ListParagraph"/>
        <w:numPr>
          <w:ilvl w:val="0"/>
          <w:numId w:val="57"/>
        </w:numPr>
        <w:contextualSpacing w:val="0"/>
        <w:rPr>
          <w:rFonts w:eastAsiaTheme="minorEastAsia"/>
        </w:rPr>
      </w:pPr>
      <w:r>
        <w:rPr>
          <w:rFonts w:eastAsiaTheme="minorEastAsia"/>
        </w:rPr>
        <w:t>The circumstances under which an Appeal can be expedited and how the Enrollee can request an expedited Appeal.</w:t>
      </w:r>
    </w:p>
    <w:p w14:paraId="559573C2" w14:textId="1E13C111" w:rsidR="00CE3B05" w:rsidRDefault="00551C8F" w:rsidP="00551C8F">
      <w:pPr>
        <w:pStyle w:val="Heading2"/>
        <w:rPr>
          <w:rFonts w:eastAsiaTheme="minorEastAsia"/>
        </w:rPr>
      </w:pPr>
      <w:bookmarkStart w:id="140" w:name="_Toc36462172"/>
      <w:r>
        <w:rPr>
          <w:rFonts w:eastAsiaTheme="minorEastAsia"/>
        </w:rPr>
        <w:t xml:space="preserve">Value-add </w:t>
      </w:r>
      <w:proofErr w:type="gramStart"/>
      <w:r w:rsidR="00D15585">
        <w:rPr>
          <w:rFonts w:eastAsiaTheme="minorEastAsia"/>
        </w:rPr>
        <w:t>Services</w:t>
      </w:r>
      <w:bookmarkEnd w:id="140"/>
      <w:proofErr w:type="gramEnd"/>
    </w:p>
    <w:p w14:paraId="5EB9A758" w14:textId="7599AEB4" w:rsidR="00A13471" w:rsidRPr="001331A4" w:rsidRDefault="00A13471" w:rsidP="00A13471">
      <w:pPr>
        <w:rPr>
          <w:rFonts w:eastAsiaTheme="minorEastAsia" w:cstheme="minorHAnsi"/>
        </w:rPr>
      </w:pPr>
      <w:r w:rsidRPr="001331A4">
        <w:rPr>
          <w:rFonts w:eastAsiaTheme="minorEastAsia" w:cstheme="minorHAnsi"/>
        </w:rPr>
        <w:t xml:space="preserve">Insurer may offer value-add </w:t>
      </w:r>
      <w:r w:rsidR="00D15585">
        <w:rPr>
          <w:rFonts w:eastAsiaTheme="minorEastAsia" w:cstheme="minorHAnsi"/>
        </w:rPr>
        <w:t>services</w:t>
      </w:r>
      <w:r w:rsidR="00D15585" w:rsidRPr="001331A4">
        <w:rPr>
          <w:rFonts w:eastAsiaTheme="minorEastAsia" w:cstheme="minorHAnsi"/>
        </w:rPr>
        <w:t xml:space="preserve"> </w:t>
      </w:r>
      <w:r w:rsidRPr="001331A4">
        <w:rPr>
          <w:rFonts w:eastAsiaTheme="minorEastAsia" w:cstheme="minorHAnsi"/>
        </w:rPr>
        <w:t xml:space="preserve">at no cost to FHKC or Enrollees. Insurer shall offer any value-add </w:t>
      </w:r>
      <w:r w:rsidR="00D15585">
        <w:rPr>
          <w:rFonts w:eastAsiaTheme="minorEastAsia" w:cstheme="minorHAnsi"/>
        </w:rPr>
        <w:t>services</w:t>
      </w:r>
      <w:r w:rsidR="00D15585" w:rsidRPr="001331A4" w:rsidDel="00D15585">
        <w:rPr>
          <w:rFonts w:eastAsiaTheme="minorEastAsia" w:cstheme="minorHAnsi"/>
        </w:rPr>
        <w:t xml:space="preserve"> </w:t>
      </w:r>
      <w:r w:rsidRPr="001331A4">
        <w:rPr>
          <w:rFonts w:eastAsiaTheme="minorEastAsia" w:cstheme="minorHAnsi"/>
        </w:rPr>
        <w:t xml:space="preserve">proposed during the ITN </w:t>
      </w:r>
      <w:r w:rsidR="00C33523">
        <w:rPr>
          <w:rFonts w:eastAsiaTheme="minorEastAsia" w:cstheme="minorHAnsi"/>
        </w:rPr>
        <w:t xml:space="preserve">process </w:t>
      </w:r>
      <w:r w:rsidRPr="001331A4">
        <w:rPr>
          <w:rFonts w:eastAsiaTheme="minorEastAsia" w:cstheme="minorHAnsi"/>
        </w:rPr>
        <w:t xml:space="preserve">and listed in Attachment A. </w:t>
      </w:r>
    </w:p>
    <w:p w14:paraId="1355D1CF" w14:textId="251439F9" w:rsidR="00A13471" w:rsidRPr="001331A4" w:rsidRDefault="00A13471" w:rsidP="00A13471">
      <w:pPr>
        <w:rPr>
          <w:rFonts w:eastAsiaTheme="minorEastAsia" w:cstheme="minorHAnsi"/>
        </w:rPr>
      </w:pPr>
      <w:r w:rsidRPr="001331A4">
        <w:rPr>
          <w:rFonts w:eastAsiaTheme="minorEastAsia" w:cstheme="minorHAnsi"/>
        </w:rPr>
        <w:t xml:space="preserve">Insurer shall submit any proposed value-add </w:t>
      </w:r>
      <w:r w:rsidR="00634133">
        <w:rPr>
          <w:rFonts w:eastAsiaTheme="minorEastAsia" w:cstheme="minorHAnsi"/>
        </w:rPr>
        <w:t>services</w:t>
      </w:r>
      <w:r w:rsidRPr="001331A4">
        <w:rPr>
          <w:rFonts w:eastAsiaTheme="minorEastAsia" w:cstheme="minorHAnsi"/>
        </w:rPr>
        <w:t xml:space="preserve">, including a description of the eligible population and any limitations, to FHKC for approval. </w:t>
      </w:r>
    </w:p>
    <w:p w14:paraId="0B6AAE5F" w14:textId="6EC9A7CE" w:rsidR="003E223D" w:rsidRDefault="00A13471" w:rsidP="00A13471">
      <w:pPr>
        <w:rPr>
          <w:rFonts w:eastAsiaTheme="minorEastAsia" w:cstheme="minorHAnsi"/>
        </w:rPr>
      </w:pPr>
      <w:r w:rsidRPr="001331A4">
        <w:rPr>
          <w:rFonts w:eastAsiaTheme="minorEastAsia" w:cstheme="minorHAnsi"/>
        </w:rPr>
        <w:t xml:space="preserve">Insurer must request and receive FHKC approval to discontinue any value-add </w:t>
      </w:r>
      <w:r w:rsidR="00634133">
        <w:rPr>
          <w:rFonts w:eastAsiaTheme="minorEastAsia" w:cstheme="minorHAnsi"/>
        </w:rPr>
        <w:t>services</w:t>
      </w:r>
      <w:r w:rsidRPr="001331A4">
        <w:rPr>
          <w:rFonts w:eastAsiaTheme="minorEastAsia" w:cstheme="minorHAnsi"/>
        </w:rPr>
        <w:t xml:space="preserve">. </w:t>
      </w:r>
      <w:r w:rsidR="00C059D8">
        <w:rPr>
          <w:rFonts w:eastAsiaTheme="minorEastAsia" w:cstheme="minorHAnsi"/>
        </w:rPr>
        <w:t>Unless approved by FHKC in writing, v</w:t>
      </w:r>
      <w:r w:rsidRPr="001331A4">
        <w:rPr>
          <w:rFonts w:eastAsiaTheme="minorEastAsia" w:cstheme="minorHAnsi"/>
        </w:rPr>
        <w:t xml:space="preserve">alue-add </w:t>
      </w:r>
      <w:r w:rsidR="00634133">
        <w:rPr>
          <w:rFonts w:eastAsiaTheme="minorEastAsia" w:cstheme="minorHAnsi"/>
        </w:rPr>
        <w:t>services</w:t>
      </w:r>
      <w:r w:rsidRPr="001331A4">
        <w:rPr>
          <w:rFonts w:eastAsiaTheme="minorEastAsia" w:cstheme="minorHAnsi"/>
        </w:rPr>
        <w:t xml:space="preserve"> </w:t>
      </w:r>
      <w:r>
        <w:rPr>
          <w:rFonts w:eastAsiaTheme="minorEastAsia" w:cstheme="minorHAnsi"/>
        </w:rPr>
        <w:t>shall</w:t>
      </w:r>
      <w:r w:rsidRPr="001331A4">
        <w:rPr>
          <w:rFonts w:eastAsiaTheme="minorEastAsia" w:cstheme="minorHAnsi"/>
        </w:rPr>
        <w:t xml:space="preserve"> be offered for at least one (1) complete Contract Year </w:t>
      </w:r>
      <w:r>
        <w:rPr>
          <w:rFonts w:eastAsiaTheme="minorEastAsia" w:cstheme="minorHAnsi"/>
        </w:rPr>
        <w:t>and shall not be discontinued during a Contract Year</w:t>
      </w:r>
      <w:r w:rsidRPr="001331A4">
        <w:rPr>
          <w:rFonts w:eastAsiaTheme="minorEastAsia" w:cstheme="minorHAnsi"/>
        </w:rPr>
        <w:t xml:space="preserve">. </w:t>
      </w:r>
    </w:p>
    <w:p w14:paraId="0C58BBAE" w14:textId="7709AC8B" w:rsidR="003E223D" w:rsidRDefault="00A13471" w:rsidP="00A13471">
      <w:pPr>
        <w:rPr>
          <w:rFonts w:eastAsiaTheme="minorEastAsia" w:cstheme="minorHAnsi"/>
        </w:rPr>
      </w:pPr>
      <w:r w:rsidRPr="001331A4">
        <w:rPr>
          <w:rFonts w:eastAsiaTheme="minorEastAsia" w:cstheme="minorHAnsi"/>
        </w:rPr>
        <w:t xml:space="preserve">Any value-add </w:t>
      </w:r>
      <w:r w:rsidR="00C059D8">
        <w:rPr>
          <w:rFonts w:eastAsiaTheme="minorEastAsia" w:cstheme="minorHAnsi"/>
        </w:rPr>
        <w:t>services</w:t>
      </w:r>
      <w:r w:rsidR="00C059D8" w:rsidRPr="001331A4" w:rsidDel="00C059D8">
        <w:rPr>
          <w:rFonts w:eastAsiaTheme="minorEastAsia" w:cstheme="minorHAnsi"/>
        </w:rPr>
        <w:t xml:space="preserve"> </w:t>
      </w:r>
      <w:r w:rsidRPr="001331A4">
        <w:rPr>
          <w:rFonts w:eastAsiaTheme="minorEastAsia" w:cstheme="minorHAnsi"/>
        </w:rPr>
        <w:t xml:space="preserve">proposed during the ITN and included in this Contract are considered material to the competitive ITN process. As such, Insurer shall not discontinue these value-add </w:t>
      </w:r>
      <w:r w:rsidR="00C059D8">
        <w:rPr>
          <w:rFonts w:eastAsiaTheme="minorEastAsia" w:cstheme="minorHAnsi"/>
        </w:rPr>
        <w:t>services</w:t>
      </w:r>
      <w:r w:rsidR="00C059D8" w:rsidRPr="001331A4" w:rsidDel="00C059D8">
        <w:rPr>
          <w:rFonts w:eastAsiaTheme="minorEastAsia" w:cstheme="minorHAnsi"/>
        </w:rPr>
        <w:t xml:space="preserve"> </w:t>
      </w:r>
      <w:r w:rsidRPr="001331A4">
        <w:rPr>
          <w:rFonts w:eastAsiaTheme="minorEastAsia" w:cstheme="minorHAnsi"/>
        </w:rPr>
        <w:t xml:space="preserve">without replacing the value-add </w:t>
      </w:r>
      <w:r w:rsidR="00C059D8">
        <w:rPr>
          <w:rFonts w:eastAsiaTheme="minorEastAsia" w:cstheme="minorHAnsi"/>
        </w:rPr>
        <w:t>service</w:t>
      </w:r>
      <w:r w:rsidR="00C059D8" w:rsidRPr="001331A4" w:rsidDel="00C059D8">
        <w:rPr>
          <w:rFonts w:eastAsiaTheme="minorEastAsia" w:cstheme="minorHAnsi"/>
        </w:rPr>
        <w:t xml:space="preserve"> </w:t>
      </w:r>
      <w:r w:rsidRPr="001331A4">
        <w:rPr>
          <w:rFonts w:eastAsiaTheme="minorEastAsia" w:cstheme="minorHAnsi"/>
        </w:rPr>
        <w:t xml:space="preserve">with an equivalent value-add </w:t>
      </w:r>
      <w:r w:rsidR="00C059D8">
        <w:rPr>
          <w:rFonts w:eastAsiaTheme="minorEastAsia" w:cstheme="minorHAnsi"/>
        </w:rPr>
        <w:t>service</w:t>
      </w:r>
      <w:r>
        <w:rPr>
          <w:rFonts w:eastAsiaTheme="minorEastAsia" w:cstheme="minorHAnsi"/>
        </w:rPr>
        <w:t>, subject to FHKC approval</w:t>
      </w:r>
      <w:r w:rsidRPr="001331A4">
        <w:rPr>
          <w:rFonts w:eastAsiaTheme="minorEastAsia" w:cstheme="minorHAnsi"/>
        </w:rPr>
        <w:t xml:space="preserve">. An equivalent value-add </w:t>
      </w:r>
      <w:r w:rsidR="003E223D">
        <w:rPr>
          <w:rFonts w:eastAsiaTheme="minorEastAsia" w:cstheme="minorHAnsi"/>
        </w:rPr>
        <w:t>service</w:t>
      </w:r>
      <w:r w:rsidR="003E223D" w:rsidRPr="001331A4" w:rsidDel="003E223D">
        <w:rPr>
          <w:rFonts w:eastAsiaTheme="minorEastAsia" w:cstheme="minorHAnsi"/>
        </w:rPr>
        <w:t xml:space="preserve"> </w:t>
      </w:r>
      <w:r w:rsidRPr="001331A4">
        <w:rPr>
          <w:rFonts w:eastAsiaTheme="minorEastAsia" w:cstheme="minorHAnsi"/>
        </w:rPr>
        <w:t xml:space="preserve">must be relevant to the </w:t>
      </w:r>
      <w:r w:rsidR="00184339">
        <w:rPr>
          <w:rFonts w:eastAsiaTheme="minorEastAsia" w:cstheme="minorHAnsi"/>
        </w:rPr>
        <w:t>Program</w:t>
      </w:r>
      <w:r w:rsidRPr="001331A4">
        <w:rPr>
          <w:rFonts w:eastAsiaTheme="minorEastAsia" w:cstheme="minorHAnsi"/>
        </w:rPr>
        <w:t xml:space="preserve"> and must be expected to fulfill similar needs for Enrollees regarding the number of Enrollees potentially impacted and the level of care.</w:t>
      </w:r>
      <w:r>
        <w:rPr>
          <w:rFonts w:eastAsiaTheme="minorEastAsia" w:cstheme="minorHAnsi"/>
        </w:rPr>
        <w:t xml:space="preserve"> </w:t>
      </w:r>
    </w:p>
    <w:p w14:paraId="5E5EA8D2" w14:textId="67B4D4D8" w:rsidR="00A13471" w:rsidRPr="001331A4" w:rsidRDefault="00A13471" w:rsidP="00A13471">
      <w:pPr>
        <w:rPr>
          <w:rFonts w:eastAsiaTheme="minorEastAsia" w:cstheme="minorHAnsi"/>
        </w:rPr>
      </w:pPr>
      <w:r>
        <w:rPr>
          <w:rFonts w:eastAsiaTheme="minorEastAsia" w:cstheme="minorHAnsi"/>
        </w:rPr>
        <w:t xml:space="preserve">Requests for changes to value-add </w:t>
      </w:r>
      <w:r w:rsidR="003E223D">
        <w:rPr>
          <w:rFonts w:eastAsiaTheme="minorEastAsia" w:cstheme="minorHAnsi"/>
        </w:rPr>
        <w:t>service</w:t>
      </w:r>
      <w:r w:rsidR="003E223D" w:rsidDel="003E223D">
        <w:rPr>
          <w:rFonts w:eastAsiaTheme="minorEastAsia" w:cstheme="minorHAnsi"/>
        </w:rPr>
        <w:t xml:space="preserve"> </w:t>
      </w:r>
      <w:r>
        <w:rPr>
          <w:rFonts w:eastAsiaTheme="minorEastAsia" w:cstheme="minorHAnsi"/>
        </w:rPr>
        <w:t xml:space="preserve">shall be submitted to FHKC for consideration annually on July 1. Insurer shall provide Enrollees with notice of any value-add </w:t>
      </w:r>
      <w:r w:rsidR="003E223D">
        <w:rPr>
          <w:rFonts w:eastAsiaTheme="minorEastAsia" w:cstheme="minorHAnsi"/>
        </w:rPr>
        <w:t>service</w:t>
      </w:r>
      <w:r w:rsidR="003E223D" w:rsidDel="003E223D">
        <w:rPr>
          <w:rFonts w:eastAsiaTheme="minorEastAsia" w:cstheme="minorHAnsi"/>
        </w:rPr>
        <w:t xml:space="preserve"> </w:t>
      </w:r>
      <w:r>
        <w:rPr>
          <w:rFonts w:eastAsiaTheme="minorEastAsia" w:cstheme="minorHAnsi"/>
        </w:rPr>
        <w:t>changes at least ninety (90) Calendar Days in advance of such changes.</w:t>
      </w:r>
    </w:p>
    <w:p w14:paraId="707F6A16" w14:textId="025CE97C" w:rsidR="00A13471" w:rsidRDefault="00A13471" w:rsidP="00A13471">
      <w:r>
        <w:t xml:space="preserve">If a value-added service is provided in lieu of a </w:t>
      </w:r>
      <w:r w:rsidR="00D27630">
        <w:t>C</w:t>
      </w:r>
      <w:r>
        <w:t xml:space="preserve">overed </w:t>
      </w:r>
      <w:r w:rsidR="00D27630">
        <w:t>S</w:t>
      </w:r>
      <w:r>
        <w:t>ervice or setting required in this Contract:</w:t>
      </w:r>
    </w:p>
    <w:p w14:paraId="6315BA1D" w14:textId="77777777" w:rsidR="00A13471" w:rsidRDefault="00A13471" w:rsidP="00A13471">
      <w:pPr>
        <w:pStyle w:val="ListParagraph"/>
        <w:numPr>
          <w:ilvl w:val="0"/>
          <w:numId w:val="58"/>
        </w:numPr>
        <w:contextualSpacing w:val="0"/>
      </w:pPr>
      <w:r>
        <w:t xml:space="preserve">Such service is subject to FHKC’s determination that the alternative service or setting is medically appropriate and cost </w:t>
      </w:r>
      <w:proofErr w:type="gramStart"/>
      <w:r>
        <w:t>effective;</w:t>
      </w:r>
      <w:proofErr w:type="gramEnd"/>
    </w:p>
    <w:p w14:paraId="5391C892" w14:textId="77777777" w:rsidR="00A13471" w:rsidRDefault="00A13471" w:rsidP="00A13471">
      <w:pPr>
        <w:pStyle w:val="ListParagraph"/>
        <w:numPr>
          <w:ilvl w:val="0"/>
          <w:numId w:val="58"/>
        </w:numPr>
        <w:contextualSpacing w:val="0"/>
      </w:pPr>
      <w:r>
        <w:t xml:space="preserve">Enrollees are not required to use the alternative service or </w:t>
      </w:r>
      <w:proofErr w:type="gramStart"/>
      <w:r>
        <w:t>setting;</w:t>
      </w:r>
      <w:proofErr w:type="gramEnd"/>
      <w:r>
        <w:t xml:space="preserve"> </w:t>
      </w:r>
    </w:p>
    <w:p w14:paraId="1AC8614F" w14:textId="77777777" w:rsidR="00A13471" w:rsidRDefault="00A13471" w:rsidP="00A13471">
      <w:pPr>
        <w:pStyle w:val="ListParagraph"/>
        <w:numPr>
          <w:ilvl w:val="0"/>
          <w:numId w:val="58"/>
        </w:numPr>
        <w:contextualSpacing w:val="0"/>
      </w:pPr>
      <w:r>
        <w:t xml:space="preserve">The alternative services or setting are authorized and identified in this Contract; and </w:t>
      </w:r>
    </w:p>
    <w:p w14:paraId="1449C621" w14:textId="63234AFE" w:rsidR="00A13471" w:rsidRPr="001331A4" w:rsidRDefault="00A13471" w:rsidP="00A13471">
      <w:pPr>
        <w:pStyle w:val="ListParagraph"/>
        <w:numPr>
          <w:ilvl w:val="0"/>
          <w:numId w:val="58"/>
        </w:numPr>
        <w:rPr>
          <w:rFonts w:eastAsiaTheme="minorEastAsia" w:cstheme="minorHAnsi"/>
        </w:rPr>
      </w:pPr>
      <w:r>
        <w:t xml:space="preserve">The utilization and actual cost of the alternative services or setting are </w:t>
      </w:r>
      <w:proofErr w:type="gramStart"/>
      <w:r>
        <w:t>taken into account</w:t>
      </w:r>
      <w:proofErr w:type="gramEnd"/>
      <w:r>
        <w:t xml:space="preserve"> when developing the premium rates in accordance with 42 CFR 457.1201(e) </w:t>
      </w:r>
      <w:r w:rsidR="009C6D28">
        <w:t>and</w:t>
      </w:r>
      <w:r>
        <w:t xml:space="preserve"> 42 CFR 438.3(e)(2)(iv).</w:t>
      </w:r>
    </w:p>
    <w:p w14:paraId="111E03E9" w14:textId="1F565B68" w:rsidR="00551C8F" w:rsidRDefault="00A13471" w:rsidP="00A13471">
      <w:pPr>
        <w:rPr>
          <w:rFonts w:eastAsiaTheme="minorEastAsia" w:cstheme="minorHAnsi"/>
        </w:rPr>
      </w:pPr>
      <w:r w:rsidRPr="001331A4">
        <w:rPr>
          <w:rFonts w:eastAsiaTheme="minorEastAsia" w:cstheme="minorHAnsi"/>
        </w:rPr>
        <w:t xml:space="preserve">Insurer shall include all value-add </w:t>
      </w:r>
      <w:r w:rsidR="00F511CC">
        <w:rPr>
          <w:rFonts w:eastAsiaTheme="minorEastAsia" w:cstheme="minorHAnsi"/>
        </w:rPr>
        <w:t>services</w:t>
      </w:r>
      <w:r w:rsidR="00F511CC" w:rsidRPr="001331A4" w:rsidDel="00F511CC">
        <w:rPr>
          <w:rFonts w:eastAsiaTheme="minorEastAsia" w:cstheme="minorHAnsi"/>
        </w:rPr>
        <w:t xml:space="preserve"> </w:t>
      </w:r>
      <w:r w:rsidRPr="001331A4">
        <w:rPr>
          <w:rFonts w:eastAsiaTheme="minorEastAsia" w:cstheme="minorHAnsi"/>
        </w:rPr>
        <w:t>in Insurer’s Enrollee handbook.</w:t>
      </w:r>
    </w:p>
    <w:p w14:paraId="5C469D53" w14:textId="6674533B" w:rsidR="00091A32" w:rsidRDefault="00BA312C" w:rsidP="00BA312C">
      <w:pPr>
        <w:pStyle w:val="Heading2"/>
      </w:pPr>
      <w:bookmarkStart w:id="141" w:name="_Toc36462173"/>
      <w:r>
        <w:t>Additional Service Commitments</w:t>
      </w:r>
      <w:bookmarkEnd w:id="141"/>
    </w:p>
    <w:p w14:paraId="0CC2B59C" w14:textId="77777777" w:rsidR="00BA312C" w:rsidRDefault="00BA312C" w:rsidP="00BA312C">
      <w:r>
        <w:t xml:space="preserve">Insurer shall provide any additional service commitments specified in Attachment A. Insurer shall also make available to Enrollees any materials or services generally available to Insurer’s other clients, such as educational material, access to relevant websites, or assistance finding and accessing community support services. </w:t>
      </w:r>
    </w:p>
    <w:p w14:paraId="24BDD2FB" w14:textId="77777777" w:rsidR="00BA312C" w:rsidRDefault="00BA312C" w:rsidP="00BA312C">
      <w:r>
        <w:t>The provision of an additional service commitment does not guarantee access or availability of the specified additional service commitment to any Enrollee; access and availability may be dependent upon a variety of variables including location and eligibility requirements.</w:t>
      </w:r>
    </w:p>
    <w:p w14:paraId="17A9DE0B" w14:textId="21539F39" w:rsidR="00BA312C" w:rsidRPr="00BA312C" w:rsidRDefault="00BA312C" w:rsidP="00BA312C">
      <w:r>
        <w:t>Insurer shall inform FHKC in writing of any substantial changes to any additional service commitments at least sixty (60) Calendar Days in advance unless otherwise specified.</w:t>
      </w:r>
    </w:p>
    <w:p w14:paraId="587A5435" w14:textId="15F8AADE" w:rsidR="00202F22" w:rsidRDefault="00BC6E7F" w:rsidP="00BC6E7F">
      <w:pPr>
        <w:pStyle w:val="Heading2"/>
      </w:pPr>
      <w:bookmarkStart w:id="142" w:name="_Toc36462174"/>
      <w:r>
        <w:t>Social Determinants of Health</w:t>
      </w:r>
      <w:bookmarkEnd w:id="142"/>
    </w:p>
    <w:p w14:paraId="7FBFC73C" w14:textId="05AF1B26" w:rsidR="00BC6E7F" w:rsidRDefault="00BC6E7F" w:rsidP="00BC6E7F">
      <w:r w:rsidRPr="00B758A8">
        <w:t xml:space="preserve">Insurer shall have a mechanism to address social services needs of </w:t>
      </w:r>
      <w:r>
        <w:t>E</w:t>
      </w:r>
      <w:r w:rsidRPr="00B758A8">
        <w:t>nrollees through available community-based social service resources.</w:t>
      </w:r>
      <w:r>
        <w:t xml:space="preserve"> Insurer shall not require Enrollees to access community-based social service resources instead of covered benefits.</w:t>
      </w:r>
    </w:p>
    <w:p w14:paraId="29B12DB0" w14:textId="19A664C1" w:rsidR="00BA13C7" w:rsidRDefault="00971BBE" w:rsidP="00971BBE">
      <w:pPr>
        <w:pStyle w:val="Heading2"/>
      </w:pPr>
      <w:bookmarkStart w:id="143" w:name="_Toc36462175"/>
      <w:r>
        <w:t>Case Management</w:t>
      </w:r>
      <w:bookmarkEnd w:id="143"/>
    </w:p>
    <w:p w14:paraId="4CBD9092" w14:textId="5BF93794" w:rsidR="006A06E2" w:rsidRPr="001331A4" w:rsidRDefault="006A06E2" w:rsidP="006A06E2">
      <w:pPr>
        <w:rPr>
          <w:rFonts w:eastAsiaTheme="minorEastAsia" w:cstheme="minorHAnsi"/>
        </w:rPr>
      </w:pPr>
      <w:r w:rsidRPr="001331A4">
        <w:rPr>
          <w:rFonts w:eastAsiaTheme="minorEastAsia" w:cstheme="minorHAnsi"/>
        </w:rPr>
        <w:t xml:space="preserve">Insurer shall provide case management services. Insurer shall provide FHKC a list of case management programs, to the extent any case management is condition-specific,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1331A4">
        <w:rPr>
          <w:rFonts w:eastAsiaTheme="minorEastAsia" w:cstheme="minorHAnsi"/>
        </w:rPr>
        <w:t>. Insurer shall inform FHKC of any addition or removal of such programs sixty (60) Calendar Days prior to the change.</w:t>
      </w:r>
    </w:p>
    <w:p w14:paraId="1F600FE7" w14:textId="77777777" w:rsidR="006A06E2" w:rsidRPr="001331A4" w:rsidRDefault="006A06E2" w:rsidP="006A06E2">
      <w:pPr>
        <w:rPr>
          <w:rFonts w:eastAsiaTheme="minorEastAsia" w:cstheme="minorHAnsi"/>
        </w:rPr>
      </w:pPr>
      <w:r w:rsidRPr="001331A4">
        <w:rPr>
          <w:rFonts w:eastAsiaTheme="minorEastAsia" w:cstheme="minorHAnsi"/>
        </w:rPr>
        <w:t xml:space="preserve">Insurer shall have policies and procedures in place for identifying and enrolling Enrollees likely to benefit from such services. </w:t>
      </w:r>
    </w:p>
    <w:p w14:paraId="1F73F756" w14:textId="11C97E72" w:rsidR="00971BBE" w:rsidRDefault="006A06E2" w:rsidP="006A06E2">
      <w:pPr>
        <w:rPr>
          <w:rFonts w:eastAsiaTheme="minorEastAsia" w:cstheme="minorHAnsi"/>
        </w:rPr>
      </w:pPr>
      <w:r w:rsidRPr="001331A4">
        <w:rPr>
          <w:rFonts w:eastAsiaTheme="minorEastAsia" w:cstheme="minorHAnsi"/>
        </w:rPr>
        <w:t>Insurer shall provide a quarterly case management report that includes the number of Enrollees identified as eligible for case management, the number of Enrollees enrolled in the quarter, the percentage of eligible Enrollees engaged in case management, Insurer’s definition of “engagement” and a breakdown of such information by program</w:t>
      </w:r>
      <w:r>
        <w:rPr>
          <w:rFonts w:eastAsiaTheme="minorEastAsia" w:cstheme="minorHAnsi"/>
        </w:rPr>
        <w:t xml:space="preserve">, </w:t>
      </w:r>
      <w:r w:rsidR="002D0426">
        <w:rPr>
          <w:rFonts w:eastAsiaTheme="minorEastAsia" w:cstheme="minorHAnsi"/>
        </w:rPr>
        <w:t>as</w:t>
      </w:r>
      <w:r>
        <w:rPr>
          <w:rFonts w:eastAsiaTheme="minorEastAsia" w:cstheme="minorHAnsi"/>
        </w:rPr>
        <w:t xml:space="preserve"> applicable</w:t>
      </w:r>
      <w:r w:rsidRPr="001331A4">
        <w:rPr>
          <w:rFonts w:eastAsiaTheme="minorEastAsia" w:cstheme="minorHAnsi"/>
        </w:rPr>
        <w:t>.</w:t>
      </w:r>
    </w:p>
    <w:p w14:paraId="7A04A5D1" w14:textId="7FD040AF" w:rsidR="007616F9" w:rsidRDefault="00092E4B" w:rsidP="00092E4B">
      <w:pPr>
        <w:pStyle w:val="Heading2"/>
      </w:pPr>
      <w:bookmarkStart w:id="144" w:name="_Toc36462176"/>
      <w:r>
        <w:t>Coordination; Transition of Care</w:t>
      </w:r>
      <w:bookmarkEnd w:id="144"/>
    </w:p>
    <w:p w14:paraId="258C67B9" w14:textId="75DCEE5B" w:rsidR="005D7F74" w:rsidRPr="006D1859" w:rsidRDefault="005D7F74" w:rsidP="005D7F74">
      <w:pPr>
        <w:rPr>
          <w:rFonts w:eastAsiaTheme="minorEastAsia"/>
        </w:rPr>
      </w:pPr>
      <w:r>
        <w:rPr>
          <w:rFonts w:eastAsiaTheme="minorEastAsia"/>
        </w:rPr>
        <w:t>Insurer shall coordinate, or provide for the coordination of, services between settings of care, including appropriate discharge planning for short and long-term hospital and institutional stays, with services Enrollees receive from other health care coverage or liable third</w:t>
      </w:r>
      <w:r w:rsidR="0034031E">
        <w:rPr>
          <w:rFonts w:eastAsiaTheme="minorEastAsia"/>
        </w:rPr>
        <w:t xml:space="preserve"> </w:t>
      </w:r>
      <w:r>
        <w:rPr>
          <w:rFonts w:eastAsiaTheme="minorEastAsia"/>
        </w:rPr>
        <w:t>parties and with services Enrollees receive from community and social support Providers.</w:t>
      </w:r>
    </w:p>
    <w:p w14:paraId="1673E792" w14:textId="099BEABC" w:rsidR="005D7F74" w:rsidRPr="001331A4" w:rsidRDefault="005D7F74" w:rsidP="005D7F74">
      <w:pPr>
        <w:rPr>
          <w:rFonts w:eastAsiaTheme="minorEastAsia" w:cstheme="minorHAnsi"/>
        </w:rPr>
      </w:pPr>
      <w:r w:rsidRPr="005E4A0C">
        <w:rPr>
          <w:rFonts w:eastAsiaTheme="minorEastAsia" w:cstheme="minorHAnsi"/>
        </w:rPr>
        <w:t xml:space="preserve">Insurer shall implement a transition of care policy consistent with the transition of care policy adopted by FHKC. FHKC’s transition of care policy shall be made publicly available. Insurer will provide a copy of Insurer’s transition of care policy to FHKC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5E4A0C">
        <w:rPr>
          <w:rFonts w:eastAsiaTheme="minorEastAsia" w:cstheme="minorHAnsi"/>
        </w:rPr>
        <w:t xml:space="preserve"> and prior to any </w:t>
      </w:r>
      <w:r w:rsidRPr="001331A4">
        <w:rPr>
          <w:rFonts w:eastAsiaTheme="minorEastAsia" w:cstheme="minorHAnsi"/>
        </w:rPr>
        <w:t xml:space="preserve">proposed </w:t>
      </w:r>
      <w:r w:rsidRPr="005E4A0C">
        <w:rPr>
          <w:rFonts w:eastAsiaTheme="minorEastAsia" w:cstheme="minorHAnsi"/>
        </w:rPr>
        <w:t xml:space="preserve">changes. Changes to Insurer’s transition of care policy </w:t>
      </w:r>
      <w:r w:rsidRPr="001331A4">
        <w:rPr>
          <w:rFonts w:eastAsiaTheme="minorEastAsia" w:cstheme="minorHAnsi"/>
        </w:rPr>
        <w:t>are</w:t>
      </w:r>
      <w:r w:rsidRPr="005E4A0C">
        <w:rPr>
          <w:rFonts w:eastAsiaTheme="minorEastAsia" w:cstheme="minorHAnsi"/>
        </w:rPr>
        <w:t xml:space="preserve"> subject to FHKC’s approval. Summaries of the transition of care policy shall be included in the Enrollee handbook and relevant notices.</w:t>
      </w:r>
    </w:p>
    <w:p w14:paraId="734E85FD" w14:textId="5B278B98" w:rsidR="00092E4B" w:rsidRDefault="005D7F74" w:rsidP="005D7F74">
      <w:pPr>
        <w:rPr>
          <w:rFonts w:eastAsiaTheme="minorEastAsia" w:cstheme="minorHAnsi"/>
        </w:rPr>
      </w:pPr>
      <w:r w:rsidRPr="005E4A0C">
        <w:rPr>
          <w:rFonts w:eastAsiaTheme="minorEastAsia" w:cstheme="minorHAnsi"/>
        </w:rPr>
        <w:t xml:space="preserve">Notwithstanding any other provision of this Contract, as of the Effective Date of </w:t>
      </w:r>
      <w:r w:rsidR="002A37F4">
        <w:rPr>
          <w:rFonts w:eastAsiaTheme="minorEastAsia" w:cstheme="minorHAnsi"/>
        </w:rPr>
        <w:t>Services</w:t>
      </w:r>
      <w:r w:rsidRPr="005E4A0C">
        <w:rPr>
          <w:rFonts w:eastAsiaTheme="minorEastAsia" w:cstheme="minorHAnsi"/>
        </w:rPr>
        <w:t>, Insurer shall be liable for the cost of any previously authorized, ongoing c</w:t>
      </w:r>
      <w:r w:rsidRPr="001331A4">
        <w:rPr>
          <w:rFonts w:eastAsiaTheme="minorEastAsia" w:cstheme="minorHAnsi"/>
        </w:rPr>
        <w:t>o</w:t>
      </w:r>
      <w:r w:rsidRPr="005E4A0C">
        <w:rPr>
          <w:rFonts w:eastAsiaTheme="minorEastAsia" w:cstheme="minorHAnsi"/>
        </w:rPr>
        <w:t xml:space="preserve">urse of treatment provided to an Enrollee by any provider, </w:t>
      </w:r>
      <w:r w:rsidRPr="001331A4">
        <w:rPr>
          <w:rFonts w:eastAsiaTheme="minorEastAsia" w:cstheme="minorHAnsi"/>
        </w:rPr>
        <w:t xml:space="preserve">regardless of </w:t>
      </w:r>
      <w:r w:rsidRPr="005E4A0C">
        <w:rPr>
          <w:rFonts w:eastAsiaTheme="minorEastAsia" w:cstheme="minorHAnsi"/>
        </w:rPr>
        <w:t>whether such provider has a contract with Insurer, without any further authorizations, for an additional sixty (60) Calendar Days after termination or expiration of any prior insurer’s contract covering such Enrollees.</w:t>
      </w:r>
    </w:p>
    <w:p w14:paraId="1723315E" w14:textId="17C86C30" w:rsidR="00826653" w:rsidRDefault="007B657D" w:rsidP="005D7F74">
      <w:pPr>
        <w:rPr>
          <w:rFonts w:eastAsiaTheme="minorEastAsia" w:cstheme="minorHAnsi"/>
        </w:rPr>
      </w:pPr>
      <w:r>
        <w:rPr>
          <w:rFonts w:eastAsiaTheme="minorEastAsia" w:cstheme="minorHAnsi"/>
        </w:rPr>
        <w:t xml:space="preserve">Insurer shall comply with the requirements of 42 CFR 457.1216. </w:t>
      </w:r>
    </w:p>
    <w:p w14:paraId="7B609514" w14:textId="33A3EDCD" w:rsidR="005D7F74" w:rsidRDefault="00C67F1A" w:rsidP="00C67F1A">
      <w:pPr>
        <w:pStyle w:val="Heading2"/>
      </w:pPr>
      <w:bookmarkStart w:id="145" w:name="_Toc36462177"/>
      <w:r>
        <w:t>Medical Coordination</w:t>
      </w:r>
      <w:bookmarkEnd w:id="145"/>
    </w:p>
    <w:p w14:paraId="32E6B3C8" w14:textId="6E03098B" w:rsidR="00C67F1A" w:rsidRDefault="00237C91" w:rsidP="00C67F1A">
      <w:r>
        <w:t xml:space="preserve">Insurer shall coordinate care with Enrollees’ </w:t>
      </w:r>
      <w:r w:rsidR="00CC06B3">
        <w:t xml:space="preserve">other </w:t>
      </w:r>
      <w:r>
        <w:t xml:space="preserve">Florida Healthy Kids health insurance carriers. Insurer shall enter into </w:t>
      </w:r>
      <w:r w:rsidR="00CC06B3">
        <w:t>D</w:t>
      </w:r>
      <w:r>
        <w:t xml:space="preserve">ata sharing agreements and shall exchange </w:t>
      </w:r>
      <w:r w:rsidR="00CC06B3">
        <w:t>D</w:t>
      </w:r>
      <w:r>
        <w:t xml:space="preserve">ata with FHKC’s </w:t>
      </w:r>
      <w:r w:rsidR="008B04E2">
        <w:t>other</w:t>
      </w:r>
      <w:r>
        <w:t xml:space="preserve"> insurance carriers as directed by FHKC.</w:t>
      </w:r>
    </w:p>
    <w:p w14:paraId="3ACA3FC5" w14:textId="3F21CEEE" w:rsidR="007C3806" w:rsidRDefault="007C3806" w:rsidP="007C3806">
      <w:pPr>
        <w:pStyle w:val="Heading1"/>
      </w:pPr>
      <w:bookmarkStart w:id="146" w:name="_Toc36462178"/>
      <w:r>
        <w:t>Grievances and Appeals</w:t>
      </w:r>
      <w:bookmarkEnd w:id="146"/>
    </w:p>
    <w:p w14:paraId="23E24AF0" w14:textId="0B16277E" w:rsidR="00D908FD" w:rsidRPr="006D1859" w:rsidRDefault="00D908FD" w:rsidP="00D908FD">
      <w:pPr>
        <w:rPr>
          <w:rFonts w:eastAsiaTheme="minorEastAsia"/>
        </w:rPr>
      </w:pPr>
      <w:r w:rsidRPr="0CD01DA1">
        <w:rPr>
          <w:rFonts w:eastAsiaTheme="minorEastAsia"/>
        </w:rPr>
        <w:t xml:space="preserve">Insurer shall have a Grievance and Appeal system in place for Enrollees in compliance with 42 CFR 457.1260. The Grievance and Appeal system shall be the same for Title XXI Enrollees and Full-pay </w:t>
      </w:r>
      <w:r w:rsidR="00B04A43">
        <w:rPr>
          <w:rFonts w:eastAsiaTheme="minorEastAsia"/>
        </w:rPr>
        <w:t xml:space="preserve">Plan </w:t>
      </w:r>
      <w:r w:rsidRPr="0CD01DA1">
        <w:rPr>
          <w:rFonts w:eastAsiaTheme="minorEastAsia"/>
        </w:rPr>
        <w:t>Enrollees. Insurer shall establish and maintain policies and procedures for the Grievance and Appeal system, including procedures for expedited Appeals.</w:t>
      </w:r>
    </w:p>
    <w:p w14:paraId="3B61A7CA" w14:textId="05921C06" w:rsidR="00D908FD" w:rsidRPr="001331A4" w:rsidRDefault="00D908FD" w:rsidP="00D908FD">
      <w:pPr>
        <w:rPr>
          <w:rFonts w:eastAsiaTheme="minorEastAsia" w:cstheme="minorHAnsi"/>
        </w:rPr>
      </w:pPr>
      <w:r w:rsidRPr="005E4A0C">
        <w:rPr>
          <w:rFonts w:eastAsiaTheme="minorEastAsia" w:cstheme="minorHAnsi"/>
        </w:rPr>
        <w:t xml:space="preserve">Insurer shall provide its Grievance and Appeal policies and procedures to FHKC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5E4A0C">
        <w:rPr>
          <w:rFonts w:eastAsiaTheme="minorEastAsia" w:cstheme="minorHAnsi"/>
        </w:rPr>
        <w:t xml:space="preserve"> and at least sixty (60) Calendar Days prior to any proposed changes. The initial policy and procedures and any subsequent changes are subject to approval by FHKC. Insurer shall provide its Grievance and Appeal policies and procedures to Providers and Subcontractors when Insurer </w:t>
      </w:r>
      <w:r w:rsidR="006811F8">
        <w:rPr>
          <w:rFonts w:eastAsiaTheme="minorEastAsia" w:cstheme="minorHAnsi"/>
        </w:rPr>
        <w:t xml:space="preserve">engages </w:t>
      </w:r>
      <w:r w:rsidRPr="005E4A0C">
        <w:rPr>
          <w:rFonts w:eastAsiaTheme="minorEastAsia" w:cstheme="minorHAnsi"/>
        </w:rPr>
        <w:t xml:space="preserve">with such entities or individuals and after any approved changes. </w:t>
      </w:r>
    </w:p>
    <w:p w14:paraId="2C6EB89D" w14:textId="77777777" w:rsidR="00D908FD" w:rsidRPr="006D1859" w:rsidRDefault="00D908FD" w:rsidP="00D908FD">
      <w:pPr>
        <w:rPr>
          <w:rFonts w:eastAsiaTheme="minorEastAsia"/>
        </w:rPr>
      </w:pPr>
      <w:r>
        <w:rPr>
          <w:rFonts w:eastAsiaTheme="minorEastAsia"/>
        </w:rPr>
        <w:t>Insurer shall ensure individuals making decisions about Grievances and Appeals:</w:t>
      </w:r>
    </w:p>
    <w:p w14:paraId="2EAD3CC6" w14:textId="77777777" w:rsidR="00D908FD" w:rsidRPr="001331A4" w:rsidRDefault="00D908FD" w:rsidP="00D908FD">
      <w:pPr>
        <w:pStyle w:val="ListParagraph"/>
        <w:numPr>
          <w:ilvl w:val="0"/>
          <w:numId w:val="59"/>
        </w:numPr>
        <w:contextualSpacing w:val="0"/>
        <w:rPr>
          <w:rFonts w:eastAsiaTheme="minorEastAsia" w:cstheme="minorHAnsi"/>
        </w:rPr>
      </w:pPr>
      <w:r w:rsidRPr="001331A4">
        <w:rPr>
          <w:rFonts w:eastAsiaTheme="minorEastAsia" w:cstheme="minorHAnsi"/>
        </w:rPr>
        <w:t xml:space="preserve">Were not involved in any previous level of review or decision-making and are not the subordinate of any such </w:t>
      </w:r>
      <w:proofErr w:type="gramStart"/>
      <w:r w:rsidRPr="001331A4">
        <w:rPr>
          <w:rFonts w:eastAsiaTheme="minorEastAsia" w:cstheme="minorHAnsi"/>
        </w:rPr>
        <w:t>individual;</w:t>
      </w:r>
      <w:proofErr w:type="gramEnd"/>
    </w:p>
    <w:p w14:paraId="47013452" w14:textId="77777777" w:rsidR="00D908FD" w:rsidRPr="006D1859" w:rsidRDefault="00D908FD" w:rsidP="00D908FD">
      <w:pPr>
        <w:pStyle w:val="ListParagraph"/>
        <w:numPr>
          <w:ilvl w:val="0"/>
          <w:numId w:val="59"/>
        </w:numPr>
        <w:contextualSpacing w:val="0"/>
        <w:rPr>
          <w:rFonts w:eastAsiaTheme="minorEastAsia"/>
        </w:rPr>
      </w:pPr>
      <w:r>
        <w:rPr>
          <w:rFonts w:eastAsiaTheme="minorEastAsia"/>
        </w:rPr>
        <w:t>Have the appropriate clinical expertise in treating the Enrollee’s condition or disease when</w:t>
      </w:r>
      <w:r w:rsidRPr="0CD01DA1">
        <w:rPr>
          <w:rFonts w:eastAsiaTheme="minorEastAsia"/>
        </w:rPr>
        <w:t>:</w:t>
      </w:r>
    </w:p>
    <w:p w14:paraId="14411711" w14:textId="77777777" w:rsidR="00D908FD" w:rsidRPr="006D1859" w:rsidRDefault="00D908FD" w:rsidP="00D908FD">
      <w:pPr>
        <w:pStyle w:val="ListParagraph"/>
        <w:numPr>
          <w:ilvl w:val="1"/>
          <w:numId w:val="59"/>
        </w:numPr>
        <w:contextualSpacing w:val="0"/>
        <w:rPr>
          <w:rFonts w:eastAsiaTheme="minorEastAsia"/>
        </w:rPr>
      </w:pPr>
      <w:r>
        <w:rPr>
          <w:rFonts w:eastAsiaTheme="minorEastAsia"/>
        </w:rPr>
        <w:t xml:space="preserve">An Appeal is based on lack of Medical </w:t>
      </w:r>
      <w:proofErr w:type="gramStart"/>
      <w:r>
        <w:rPr>
          <w:rFonts w:eastAsiaTheme="minorEastAsia"/>
        </w:rPr>
        <w:t>Necessity;</w:t>
      </w:r>
      <w:proofErr w:type="gramEnd"/>
    </w:p>
    <w:p w14:paraId="201EA285" w14:textId="77777777" w:rsidR="00D908FD" w:rsidRPr="006D1859" w:rsidRDefault="00D908FD" w:rsidP="00D908FD">
      <w:pPr>
        <w:pStyle w:val="ListParagraph"/>
        <w:numPr>
          <w:ilvl w:val="1"/>
          <w:numId w:val="59"/>
        </w:numPr>
        <w:contextualSpacing w:val="0"/>
        <w:rPr>
          <w:rFonts w:eastAsiaTheme="minorEastAsia"/>
        </w:rPr>
      </w:pPr>
      <w:r>
        <w:rPr>
          <w:rFonts w:eastAsiaTheme="minorEastAsia"/>
        </w:rPr>
        <w:t>A Grievance is about the denial of an expedited resolution of an Appeal; and</w:t>
      </w:r>
    </w:p>
    <w:p w14:paraId="524D9CC3" w14:textId="77777777" w:rsidR="00D908FD" w:rsidRPr="006D1859" w:rsidRDefault="00D908FD" w:rsidP="00D908FD">
      <w:pPr>
        <w:pStyle w:val="ListParagraph"/>
        <w:numPr>
          <w:ilvl w:val="1"/>
          <w:numId w:val="59"/>
        </w:numPr>
        <w:contextualSpacing w:val="0"/>
        <w:rPr>
          <w:rFonts w:eastAsiaTheme="minorEastAsia"/>
        </w:rPr>
      </w:pPr>
      <w:r>
        <w:rPr>
          <w:rFonts w:eastAsiaTheme="minorEastAsia"/>
        </w:rPr>
        <w:t>A Grievance or Appeal involves clinical issues.</w:t>
      </w:r>
    </w:p>
    <w:p w14:paraId="0683B385" w14:textId="0A65EBB7" w:rsidR="00D908FD" w:rsidRPr="006D1859" w:rsidRDefault="00D908FD" w:rsidP="00D908FD">
      <w:pPr>
        <w:pStyle w:val="ListParagraph"/>
        <w:numPr>
          <w:ilvl w:val="0"/>
          <w:numId w:val="59"/>
        </w:numPr>
        <w:contextualSpacing w:val="0"/>
        <w:rPr>
          <w:rFonts w:eastAsiaTheme="minorEastAsia"/>
        </w:rPr>
      </w:pPr>
      <w:r>
        <w:rPr>
          <w:rFonts w:eastAsiaTheme="minorEastAsia"/>
        </w:rPr>
        <w:t>Take all comments, documents, records</w:t>
      </w:r>
      <w:r w:rsidR="00326B16">
        <w:rPr>
          <w:rFonts w:eastAsiaTheme="minorEastAsia"/>
        </w:rPr>
        <w:t>,</w:t>
      </w:r>
      <w:r>
        <w:rPr>
          <w:rFonts w:eastAsiaTheme="minorEastAsia"/>
        </w:rPr>
        <w:t xml:space="preserve"> and other information submitted by the Enrollee or Enrollee’s representative into account without regard to whether such information was submitted or considered in the initial Adverse Benefit Determination.</w:t>
      </w:r>
    </w:p>
    <w:p w14:paraId="058A9E28" w14:textId="77777777" w:rsidR="00D908FD" w:rsidRPr="006D1859" w:rsidRDefault="00D908FD" w:rsidP="00D908FD">
      <w:pPr>
        <w:rPr>
          <w:rFonts w:eastAsiaTheme="minorEastAsia"/>
        </w:rPr>
      </w:pPr>
      <w:r>
        <w:rPr>
          <w:rFonts w:eastAsiaTheme="minorEastAsia"/>
        </w:rPr>
        <w:t>Insurer shall maintain a record of all Grievances and Appeals that includes the following information for each Grievance and Appeal:</w:t>
      </w:r>
    </w:p>
    <w:p w14:paraId="31E217C9"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Date </w:t>
      </w:r>
      <w:proofErr w:type="gramStart"/>
      <w:r>
        <w:rPr>
          <w:rFonts w:eastAsiaTheme="minorEastAsia"/>
        </w:rPr>
        <w:t>received;</w:t>
      </w:r>
      <w:proofErr w:type="gramEnd"/>
      <w:r>
        <w:rPr>
          <w:rFonts w:eastAsiaTheme="minorEastAsia"/>
        </w:rPr>
        <w:t xml:space="preserve"> </w:t>
      </w:r>
    </w:p>
    <w:p w14:paraId="49B736C9"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Date of each review or review meeting, as </w:t>
      </w:r>
      <w:proofErr w:type="gramStart"/>
      <w:r>
        <w:rPr>
          <w:rFonts w:eastAsiaTheme="minorEastAsia"/>
        </w:rPr>
        <w:t>applicable;</w:t>
      </w:r>
      <w:proofErr w:type="gramEnd"/>
      <w:r>
        <w:rPr>
          <w:rFonts w:eastAsiaTheme="minorEastAsia"/>
        </w:rPr>
        <w:t xml:space="preserve"> </w:t>
      </w:r>
    </w:p>
    <w:p w14:paraId="14BDA2C6"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Enrollee </w:t>
      </w:r>
      <w:proofErr w:type="gramStart"/>
      <w:r>
        <w:rPr>
          <w:rFonts w:eastAsiaTheme="minorEastAsia"/>
        </w:rPr>
        <w:t>name</w:t>
      </w:r>
      <w:r w:rsidRPr="0CD01DA1">
        <w:rPr>
          <w:rFonts w:eastAsiaTheme="minorEastAsia"/>
        </w:rPr>
        <w:t>;</w:t>
      </w:r>
      <w:proofErr w:type="gramEnd"/>
      <w:r w:rsidRPr="0CD01DA1">
        <w:rPr>
          <w:rFonts w:eastAsiaTheme="minorEastAsia"/>
        </w:rPr>
        <w:t xml:space="preserve"> </w:t>
      </w:r>
    </w:p>
    <w:p w14:paraId="4A1A5308"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Nature or general description of the reason for the Grievance or </w:t>
      </w:r>
      <w:proofErr w:type="gramStart"/>
      <w:r>
        <w:rPr>
          <w:rFonts w:eastAsiaTheme="minorEastAsia"/>
        </w:rPr>
        <w:t>Appeal</w:t>
      </w:r>
      <w:r w:rsidRPr="0CD01DA1">
        <w:rPr>
          <w:rFonts w:eastAsiaTheme="minorEastAsia"/>
        </w:rPr>
        <w:t>;</w:t>
      </w:r>
      <w:proofErr w:type="gramEnd"/>
    </w:p>
    <w:p w14:paraId="6EF03039"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Disposition of each level of the Grievance and Appeal process, as </w:t>
      </w:r>
      <w:proofErr w:type="gramStart"/>
      <w:r>
        <w:rPr>
          <w:rFonts w:eastAsiaTheme="minorEastAsia"/>
        </w:rPr>
        <w:t>applicable;</w:t>
      </w:r>
      <w:proofErr w:type="gramEnd"/>
      <w:r>
        <w:rPr>
          <w:rFonts w:eastAsiaTheme="minorEastAsia"/>
        </w:rPr>
        <w:t xml:space="preserve"> </w:t>
      </w:r>
    </w:p>
    <w:p w14:paraId="0F76DE24"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Date of resolution at each level, as applicable; and </w:t>
      </w:r>
    </w:p>
    <w:p w14:paraId="5E34C00D"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Documents relevant to each Grievance and Appeal. </w:t>
      </w:r>
    </w:p>
    <w:p w14:paraId="28B89CAC" w14:textId="77777777" w:rsidR="00D908FD" w:rsidRPr="006D1859" w:rsidRDefault="00D908FD" w:rsidP="00D908FD">
      <w:pPr>
        <w:rPr>
          <w:rFonts w:eastAsiaTheme="minorEastAsia"/>
        </w:rPr>
      </w:pPr>
      <w:r>
        <w:rPr>
          <w:rFonts w:eastAsiaTheme="minorEastAsia"/>
        </w:rPr>
        <w:t xml:space="preserve">Insurer shall accurately maintain these records in a manner accessible to FHKC and, upon request, CMS. </w:t>
      </w:r>
    </w:p>
    <w:p w14:paraId="4D5F462E" w14:textId="77777777" w:rsidR="00D908FD" w:rsidRPr="001331A4" w:rsidRDefault="00D908FD" w:rsidP="00D908FD">
      <w:pPr>
        <w:rPr>
          <w:rFonts w:eastAsiaTheme="minorEastAsia" w:cstheme="minorHAnsi"/>
        </w:rPr>
      </w:pPr>
      <w:r w:rsidRPr="005E4A0C">
        <w:rPr>
          <w:rFonts w:eastAsiaTheme="minorEastAsia" w:cstheme="minorHAnsi"/>
        </w:rPr>
        <w:t>Insurer shall provide FHKC with a quarterly Grievances and Appeals report. The Grievances and Appeals report shall include:</w:t>
      </w:r>
    </w:p>
    <w:p w14:paraId="5B14286D" w14:textId="77777777" w:rsidR="00D908FD" w:rsidRPr="001331A4" w:rsidRDefault="00D908FD" w:rsidP="00D908FD">
      <w:pPr>
        <w:pStyle w:val="ListParagraph"/>
        <w:numPr>
          <w:ilvl w:val="0"/>
          <w:numId w:val="61"/>
        </w:numPr>
        <w:contextualSpacing w:val="0"/>
        <w:rPr>
          <w:rFonts w:eastAsiaTheme="minorEastAsia" w:cstheme="minorHAnsi"/>
        </w:rPr>
      </w:pPr>
      <w:r w:rsidRPr="005E4A0C">
        <w:rPr>
          <w:rFonts w:eastAsiaTheme="minorEastAsia" w:cstheme="minorHAnsi"/>
        </w:rPr>
        <w:t>A summary analysis of the Grievances and Appeals that includes:</w:t>
      </w:r>
    </w:p>
    <w:p w14:paraId="2F5FD602"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Appeal response timeliness as a percentage of Appeals in the reporting quarter that were closed timely. Appeals closed in the quarter includes Appeals that were received in a different quarter and closed in the reporting quarter.</w:t>
      </w:r>
    </w:p>
    <w:p w14:paraId="7F320733"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Grievance response timeliness as a percentage of Grievances in the reporting quarter that were closed timely. Grievances closed in the quarter includes Grievances that were received in a different quarter and closed in the reporting quarter. </w:t>
      </w:r>
    </w:p>
    <w:p w14:paraId="3D4B2384" w14:textId="77777777" w:rsidR="00D908FD" w:rsidRPr="001331A4" w:rsidRDefault="00D908FD" w:rsidP="00D908FD">
      <w:pPr>
        <w:pStyle w:val="ListParagraph"/>
        <w:numPr>
          <w:ilvl w:val="0"/>
          <w:numId w:val="61"/>
        </w:numPr>
        <w:contextualSpacing w:val="0"/>
        <w:rPr>
          <w:rFonts w:eastAsiaTheme="minorEastAsia" w:cstheme="minorHAnsi"/>
        </w:rPr>
      </w:pPr>
      <w:proofErr w:type="gramStart"/>
      <w:r w:rsidRPr="005E4A0C">
        <w:rPr>
          <w:rFonts w:eastAsiaTheme="minorEastAsia" w:cstheme="minorHAnsi"/>
        </w:rPr>
        <w:t>Line item</w:t>
      </w:r>
      <w:proofErr w:type="gramEnd"/>
      <w:r w:rsidRPr="005E4A0C">
        <w:rPr>
          <w:rFonts w:eastAsiaTheme="minorEastAsia" w:cstheme="minorHAnsi"/>
        </w:rPr>
        <w:t xml:space="preserve"> records of Grievances and Appeals received in the quarter that includes:</w:t>
      </w:r>
    </w:p>
    <w:p w14:paraId="069E5FB0"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The date </w:t>
      </w:r>
      <w:proofErr w:type="gramStart"/>
      <w:r w:rsidRPr="005E4A0C">
        <w:rPr>
          <w:rFonts w:eastAsiaTheme="minorEastAsia" w:cstheme="minorHAnsi"/>
        </w:rPr>
        <w:t>received;</w:t>
      </w:r>
      <w:proofErr w:type="gramEnd"/>
    </w:p>
    <w:p w14:paraId="04C9A986"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Identification as a Grievance or an </w:t>
      </w:r>
      <w:proofErr w:type="gramStart"/>
      <w:r w:rsidRPr="005E4A0C">
        <w:rPr>
          <w:rFonts w:eastAsiaTheme="minorEastAsia" w:cstheme="minorHAnsi"/>
        </w:rPr>
        <w:t>Appeal;</w:t>
      </w:r>
      <w:proofErr w:type="gramEnd"/>
    </w:p>
    <w:p w14:paraId="47793134"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Nature or general description of the reason for the Grievance or </w:t>
      </w:r>
      <w:proofErr w:type="gramStart"/>
      <w:r w:rsidRPr="005E4A0C">
        <w:rPr>
          <w:rFonts w:eastAsiaTheme="minorEastAsia" w:cstheme="minorHAnsi"/>
        </w:rPr>
        <w:t>Appeal;</w:t>
      </w:r>
      <w:proofErr w:type="gramEnd"/>
    </w:p>
    <w:p w14:paraId="0F616239"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The disposition, as </w:t>
      </w:r>
      <w:proofErr w:type="gramStart"/>
      <w:r w:rsidRPr="005E4A0C">
        <w:rPr>
          <w:rFonts w:eastAsiaTheme="minorEastAsia" w:cstheme="minorHAnsi"/>
        </w:rPr>
        <w:t>applicable;</w:t>
      </w:r>
      <w:proofErr w:type="gramEnd"/>
    </w:p>
    <w:p w14:paraId="2601DF61"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The date of the disposition, as </w:t>
      </w:r>
      <w:proofErr w:type="gramStart"/>
      <w:r w:rsidRPr="005E4A0C">
        <w:rPr>
          <w:rFonts w:eastAsiaTheme="minorEastAsia" w:cstheme="minorHAnsi"/>
        </w:rPr>
        <w:t>applicable;</w:t>
      </w:r>
      <w:proofErr w:type="gramEnd"/>
      <w:r w:rsidRPr="005E4A0C">
        <w:rPr>
          <w:rFonts w:eastAsiaTheme="minorEastAsia" w:cstheme="minorHAnsi"/>
        </w:rPr>
        <w:t xml:space="preserve"> </w:t>
      </w:r>
    </w:p>
    <w:p w14:paraId="30E34855"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If a Subcontractor handles the Grievance or Appeal, the name of the Subcontractor responsible</w:t>
      </w:r>
      <w:r>
        <w:rPr>
          <w:rFonts w:eastAsiaTheme="minorEastAsia" w:cstheme="minorHAnsi"/>
        </w:rPr>
        <w:t>;</w:t>
      </w:r>
      <w:r w:rsidRPr="00B15558">
        <w:rPr>
          <w:rFonts w:eastAsiaTheme="minorEastAsia" w:cstheme="minorHAnsi"/>
        </w:rPr>
        <w:t xml:space="preserve"> </w:t>
      </w:r>
      <w:r w:rsidRPr="005E4A0C">
        <w:rPr>
          <w:rFonts w:eastAsiaTheme="minorEastAsia" w:cstheme="minorHAnsi"/>
        </w:rPr>
        <w:t>and</w:t>
      </w:r>
    </w:p>
    <w:p w14:paraId="1A5AB248" w14:textId="35A043E1" w:rsidR="00D908FD" w:rsidRPr="006D1859" w:rsidRDefault="00D908FD" w:rsidP="00D908FD">
      <w:pPr>
        <w:pStyle w:val="ListParagraph"/>
        <w:numPr>
          <w:ilvl w:val="1"/>
          <w:numId w:val="61"/>
        </w:numPr>
        <w:contextualSpacing w:val="0"/>
        <w:rPr>
          <w:rFonts w:eastAsiaTheme="minorEastAsia"/>
        </w:rPr>
      </w:pPr>
      <w:r w:rsidRPr="0CD01DA1">
        <w:rPr>
          <w:rFonts w:eastAsiaTheme="minorEastAsia"/>
        </w:rPr>
        <w:t>An indicator showing whether the Grievance or Appeal is for a Title XXI Enrollee or a Full-pay</w:t>
      </w:r>
      <w:r w:rsidR="00BA2EF7">
        <w:rPr>
          <w:rFonts w:eastAsiaTheme="minorEastAsia"/>
        </w:rPr>
        <w:t xml:space="preserve"> Plan</w:t>
      </w:r>
      <w:r w:rsidRPr="0CD01DA1">
        <w:rPr>
          <w:rFonts w:eastAsiaTheme="minorEastAsia"/>
        </w:rPr>
        <w:t xml:space="preserve"> Enrol</w:t>
      </w:r>
      <w:r>
        <w:rPr>
          <w:rFonts w:eastAsiaTheme="minorEastAsia"/>
        </w:rPr>
        <w:t>l</w:t>
      </w:r>
      <w:r w:rsidRPr="0CD01DA1">
        <w:rPr>
          <w:rFonts w:eastAsiaTheme="minorEastAsia"/>
        </w:rPr>
        <w:t>ee</w:t>
      </w:r>
      <w:r>
        <w:rPr>
          <w:rFonts w:eastAsiaTheme="minorEastAsia"/>
        </w:rPr>
        <w:t>.</w:t>
      </w:r>
    </w:p>
    <w:p w14:paraId="24763FFC" w14:textId="77777777" w:rsidR="00D908FD" w:rsidRPr="001331A4" w:rsidRDefault="00D908FD" w:rsidP="00D908FD">
      <w:pPr>
        <w:pStyle w:val="ListParagraph"/>
        <w:numPr>
          <w:ilvl w:val="0"/>
          <w:numId w:val="61"/>
        </w:numPr>
        <w:contextualSpacing w:val="0"/>
        <w:rPr>
          <w:rFonts w:eastAsiaTheme="minorEastAsia" w:cstheme="minorHAnsi"/>
        </w:rPr>
      </w:pPr>
      <w:proofErr w:type="gramStart"/>
      <w:r w:rsidRPr="005E4A0C">
        <w:rPr>
          <w:rFonts w:eastAsiaTheme="minorEastAsia" w:cstheme="minorHAnsi"/>
        </w:rPr>
        <w:t>Line item</w:t>
      </w:r>
      <w:proofErr w:type="gramEnd"/>
      <w:r w:rsidRPr="005E4A0C">
        <w:rPr>
          <w:rFonts w:eastAsiaTheme="minorEastAsia" w:cstheme="minorHAnsi"/>
        </w:rPr>
        <w:t xml:space="preserve"> records of Grievances and Appeals closed in the quarter that includes:</w:t>
      </w:r>
    </w:p>
    <w:p w14:paraId="6781797E"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 The date </w:t>
      </w:r>
      <w:proofErr w:type="gramStart"/>
      <w:r w:rsidRPr="005E4A0C">
        <w:rPr>
          <w:rFonts w:eastAsiaTheme="minorEastAsia" w:cstheme="minorHAnsi"/>
        </w:rPr>
        <w:t>received;</w:t>
      </w:r>
      <w:proofErr w:type="gramEnd"/>
    </w:p>
    <w:p w14:paraId="6D1EB388"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Identification as a Grievance or an </w:t>
      </w:r>
      <w:proofErr w:type="gramStart"/>
      <w:r w:rsidRPr="005E4A0C">
        <w:rPr>
          <w:rFonts w:eastAsiaTheme="minorEastAsia" w:cstheme="minorHAnsi"/>
        </w:rPr>
        <w:t>Appeal;</w:t>
      </w:r>
      <w:proofErr w:type="gramEnd"/>
    </w:p>
    <w:p w14:paraId="4DDA63AA"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Nature or general description of the reason for the Grievance or </w:t>
      </w:r>
      <w:proofErr w:type="gramStart"/>
      <w:r w:rsidRPr="005E4A0C">
        <w:rPr>
          <w:rFonts w:eastAsiaTheme="minorEastAsia" w:cstheme="minorHAnsi"/>
        </w:rPr>
        <w:t>Appeal;</w:t>
      </w:r>
      <w:proofErr w:type="gramEnd"/>
    </w:p>
    <w:p w14:paraId="4E2E42F4"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The </w:t>
      </w:r>
      <w:proofErr w:type="gramStart"/>
      <w:r w:rsidRPr="005E4A0C">
        <w:rPr>
          <w:rFonts w:eastAsiaTheme="minorEastAsia" w:cstheme="minorHAnsi"/>
        </w:rPr>
        <w:t>disposition;</w:t>
      </w:r>
      <w:proofErr w:type="gramEnd"/>
    </w:p>
    <w:p w14:paraId="5FCB6E72"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The date of the </w:t>
      </w:r>
      <w:proofErr w:type="gramStart"/>
      <w:r w:rsidRPr="005E4A0C">
        <w:rPr>
          <w:rFonts w:eastAsiaTheme="minorEastAsia" w:cstheme="minorHAnsi"/>
        </w:rPr>
        <w:t>disposition;</w:t>
      </w:r>
      <w:proofErr w:type="gramEnd"/>
      <w:r w:rsidRPr="005E4A0C">
        <w:rPr>
          <w:rFonts w:eastAsiaTheme="minorEastAsia" w:cstheme="minorHAnsi"/>
        </w:rPr>
        <w:t xml:space="preserve"> </w:t>
      </w:r>
    </w:p>
    <w:p w14:paraId="1A58E328"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If a Subcontractor handles the Grievance or Appeal, the name of the Subcontractor responsible</w:t>
      </w:r>
      <w:r>
        <w:rPr>
          <w:rFonts w:eastAsiaTheme="minorEastAsia" w:cstheme="minorHAnsi"/>
        </w:rPr>
        <w:t>;</w:t>
      </w:r>
      <w:r w:rsidRPr="00E7106B">
        <w:rPr>
          <w:rFonts w:eastAsiaTheme="minorEastAsia" w:cstheme="minorHAnsi"/>
        </w:rPr>
        <w:t xml:space="preserve"> </w:t>
      </w:r>
      <w:r w:rsidRPr="005E4A0C">
        <w:rPr>
          <w:rFonts w:eastAsiaTheme="minorEastAsia" w:cstheme="minorHAnsi"/>
        </w:rPr>
        <w:t>and</w:t>
      </w:r>
    </w:p>
    <w:p w14:paraId="5F0F43E8" w14:textId="73339324" w:rsidR="00D908FD" w:rsidRPr="006D1859" w:rsidRDefault="00D908FD" w:rsidP="00D908FD">
      <w:pPr>
        <w:pStyle w:val="ListParagraph"/>
        <w:numPr>
          <w:ilvl w:val="1"/>
          <w:numId w:val="61"/>
        </w:numPr>
        <w:contextualSpacing w:val="0"/>
        <w:rPr>
          <w:rFonts w:eastAsiaTheme="minorEastAsia"/>
        </w:rPr>
      </w:pPr>
      <w:r w:rsidRPr="0CD01DA1">
        <w:rPr>
          <w:rFonts w:eastAsiaTheme="minorEastAsia"/>
        </w:rPr>
        <w:t xml:space="preserve">An indicator showing whether the Grievance or Appeal is for a Title XXI Enrollee or a Full-pay </w:t>
      </w:r>
      <w:r w:rsidR="00BA2EF7">
        <w:rPr>
          <w:rFonts w:eastAsiaTheme="minorEastAsia"/>
        </w:rPr>
        <w:t xml:space="preserve">Plan </w:t>
      </w:r>
      <w:r w:rsidRPr="0CD01DA1">
        <w:rPr>
          <w:rFonts w:eastAsiaTheme="minorEastAsia"/>
        </w:rPr>
        <w:t>Enro</w:t>
      </w:r>
      <w:r>
        <w:rPr>
          <w:rFonts w:eastAsiaTheme="minorEastAsia"/>
        </w:rPr>
        <w:t>l</w:t>
      </w:r>
      <w:r w:rsidRPr="0CD01DA1">
        <w:rPr>
          <w:rFonts w:eastAsiaTheme="minorEastAsia"/>
        </w:rPr>
        <w:t>lee</w:t>
      </w:r>
      <w:r>
        <w:rPr>
          <w:rFonts w:eastAsiaTheme="minorEastAsia"/>
        </w:rPr>
        <w:t>.</w:t>
      </w:r>
    </w:p>
    <w:p w14:paraId="67ACF4F8" w14:textId="77777777" w:rsidR="00D908FD" w:rsidRPr="001331A4" w:rsidRDefault="00D908FD" w:rsidP="00D908FD">
      <w:pPr>
        <w:rPr>
          <w:rFonts w:eastAsiaTheme="minorEastAsia" w:cstheme="minorHAnsi"/>
        </w:rPr>
      </w:pPr>
      <w:r w:rsidRPr="005E4A0C">
        <w:rPr>
          <w:rFonts w:eastAsiaTheme="minorEastAsia" w:cstheme="minorHAnsi"/>
        </w:rPr>
        <w:t>Insurer shall provide an annual summary analysis Grievance and Appeals report that includes:</w:t>
      </w:r>
    </w:p>
    <w:p w14:paraId="713EB831"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Appeal response timeliness as a percentage of Appeals in the reporting Contract Year that were closed timely. Appeals closed in the Contract Year includes Appeals that were received in a different Contract Year for this Contract and closed in the reporting Contract Year.</w:t>
      </w:r>
    </w:p>
    <w:p w14:paraId="72029CDF"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 xml:space="preserve">Grievance response timeliness as a percentage of Grievances in the reporting Contract Year that were closed timely. Grievances closed in the Contract Year includes Grievances that were received in a different Contract Year for this Contract and closed in the reporting Contract Year. </w:t>
      </w:r>
    </w:p>
    <w:p w14:paraId="69491723"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Summary of any Appeal trends. At a minimum Insurer shall consider whether any trends may be found regarding benefits appealed, Provider specialty types involved (as a function of the benefit, not related to Provider involvement in the Appeal process), and similarities in overturned Appeals.</w:t>
      </w:r>
    </w:p>
    <w:p w14:paraId="34098AEF"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 xml:space="preserve">A description of activities Insurer has taken to address avoidable Appeals as well as any planned activities. </w:t>
      </w:r>
    </w:p>
    <w:p w14:paraId="6D23B7E8"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 xml:space="preserve">Summary of any Grievance trends. At a minimum Insurer shall consider whether any trends may be found regarding Grievance topic and Providers involved (as a component of the Grievance, not related to Provider involvement in the Grievance process). </w:t>
      </w:r>
    </w:p>
    <w:p w14:paraId="0E532B42"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 xml:space="preserve">A description of activities Insurer has taken to address avoidable Grievances as well as any planned activities. </w:t>
      </w:r>
    </w:p>
    <w:p w14:paraId="27AF2CB7" w14:textId="331A9C08" w:rsidR="00D908FD" w:rsidRPr="006D1859" w:rsidRDefault="00D908FD" w:rsidP="00D908FD">
      <w:pPr>
        <w:rPr>
          <w:rFonts w:eastAsiaTheme="minorEastAsia"/>
        </w:rPr>
      </w:pPr>
      <w:r>
        <w:rPr>
          <w:rFonts w:eastAsiaTheme="minorEastAsia"/>
        </w:rPr>
        <w:t>Insurer shall provide this information in the aggregate and broken out in the manner requested by FHKC. Insurer’s performance i</w:t>
      </w:r>
      <w:r w:rsidR="006D0ECC">
        <w:rPr>
          <w:rFonts w:eastAsiaTheme="minorEastAsia"/>
        </w:rPr>
        <w:t>s</w:t>
      </w:r>
      <w:r>
        <w:rPr>
          <w:rFonts w:eastAsiaTheme="minorEastAsia"/>
        </w:rPr>
        <w:t xml:space="preserve"> subject to the performance guarantees established in Attachment C.</w:t>
      </w:r>
    </w:p>
    <w:p w14:paraId="065322A1" w14:textId="31F83F05" w:rsidR="00D908FD" w:rsidRPr="001331A4" w:rsidRDefault="00D908FD" w:rsidP="00D908FD">
      <w:pPr>
        <w:rPr>
          <w:rFonts w:cstheme="minorHAnsi"/>
        </w:rPr>
      </w:pPr>
      <w:r w:rsidRPr="001331A4">
        <w:rPr>
          <w:rFonts w:cstheme="minorHAnsi"/>
        </w:rPr>
        <w:t xml:space="preserve">Insurer shall provide Enrollees with reasonable assistance completing forms and taking other procedural steps related to Grievances and Appeals, upon request. Such assistance shall include providing auxiliary aids and services, interpretation services and toll-free numbers with TTY/TTD and interpreter capability. Insurer shall follow the requirements of </w:t>
      </w:r>
      <w:r>
        <w:rPr>
          <w:rFonts w:cstheme="minorHAnsi"/>
        </w:rPr>
        <w:t xml:space="preserve">42 CFR 457.1207 </w:t>
      </w:r>
      <w:r w:rsidR="00DC49AF">
        <w:rPr>
          <w:rFonts w:cstheme="minorHAnsi"/>
        </w:rPr>
        <w:t xml:space="preserve">and </w:t>
      </w:r>
      <w:r w:rsidRPr="001331A4">
        <w:rPr>
          <w:rFonts w:cstheme="minorHAnsi"/>
        </w:rPr>
        <w:t>42 CFR 438.10 and any method(s) established by FHKC when notifying Enrollees about any aspect of the Grievance and Appeal process.</w:t>
      </w:r>
    </w:p>
    <w:p w14:paraId="0F0C519D" w14:textId="7978948E" w:rsidR="007C3806" w:rsidRDefault="00D908FD" w:rsidP="00D908FD">
      <w:pPr>
        <w:rPr>
          <w:rFonts w:eastAsiaTheme="minorEastAsia"/>
        </w:rPr>
      </w:pPr>
      <w:r>
        <w:rPr>
          <w:rFonts w:eastAsiaTheme="minorEastAsia"/>
        </w:rPr>
        <w:t>An Enrollee’s authorized representative, including Providers, may file Grievances and Appeals on the Enrollee’s behalf with the written consent of the Enrollee. Insurer shall not take punitive action against any Provider for filing an Appeal, requesting an expedited Appeal, or supporting an Enrollee’s request for an expedited Appeal</w:t>
      </w:r>
      <w:r w:rsidRPr="0CD01DA1">
        <w:rPr>
          <w:rFonts w:eastAsiaTheme="minorEastAsia"/>
        </w:rPr>
        <w:t>.</w:t>
      </w:r>
    </w:p>
    <w:p w14:paraId="21E8057F" w14:textId="5E8F1647" w:rsidR="00D908FD" w:rsidRDefault="00A45049" w:rsidP="00A45049">
      <w:pPr>
        <w:pStyle w:val="Heading2"/>
      </w:pPr>
      <w:bookmarkStart w:id="147" w:name="_Toc36462179"/>
      <w:r>
        <w:t>Grievances</w:t>
      </w:r>
      <w:bookmarkEnd w:id="147"/>
    </w:p>
    <w:p w14:paraId="709A7B7A" w14:textId="77777777" w:rsidR="002E2EA6" w:rsidRPr="006D1859" w:rsidRDefault="002E2EA6" w:rsidP="002E2EA6">
      <w:pPr>
        <w:rPr>
          <w:rFonts w:eastAsiaTheme="minorEastAsia"/>
        </w:rPr>
      </w:pPr>
      <w:r>
        <w:rPr>
          <w:rFonts w:eastAsiaTheme="minorEastAsia"/>
        </w:rPr>
        <w:t>Enrollees may file a Grievance with Insurer orally or in writing at any time. Insurer shall acknowledge receipt of the Grievance in writing within five (5) Business Days</w:t>
      </w:r>
      <w:r w:rsidRPr="0CD01DA1">
        <w:rPr>
          <w:rFonts w:eastAsiaTheme="minorEastAsia"/>
        </w:rPr>
        <w:t>.</w:t>
      </w:r>
    </w:p>
    <w:p w14:paraId="717FE8FC" w14:textId="77777777" w:rsidR="002E2EA6" w:rsidRPr="006D1859" w:rsidRDefault="002E2EA6" w:rsidP="002E2EA6">
      <w:pPr>
        <w:rPr>
          <w:rFonts w:eastAsiaTheme="minorEastAsia"/>
        </w:rPr>
      </w:pPr>
      <w:r>
        <w:rPr>
          <w:rFonts w:eastAsiaTheme="minorEastAsia"/>
        </w:rPr>
        <w:t>Insurer shall provide Enrollees a reasonable opportunity, in person and in writing, to present evidence and testimony and make legal and factual arguments.</w:t>
      </w:r>
      <w:r w:rsidRPr="0CD01DA1">
        <w:rPr>
          <w:rFonts w:eastAsiaTheme="minorEastAsia"/>
        </w:rPr>
        <w:t xml:space="preserve"> </w:t>
      </w:r>
    </w:p>
    <w:p w14:paraId="5319FA84" w14:textId="77777777" w:rsidR="002E2EA6" w:rsidRPr="006D1859" w:rsidRDefault="002E2EA6" w:rsidP="002E2EA6">
      <w:pPr>
        <w:rPr>
          <w:rFonts w:eastAsiaTheme="minorEastAsia"/>
        </w:rPr>
      </w:pPr>
      <w:r>
        <w:rPr>
          <w:rFonts w:eastAsiaTheme="minorEastAsia"/>
        </w:rPr>
        <w:t>Insurer shall resolve each Grievance, and provide notice of the resolution, as expeditiously as the Enrollee’s health condition requires within the timeframes required in this Contract and 42 CFR 457.1260. Standard resolution and notice of Grievances shall not exceed ninety (90) Calendar Days from the date of Grievance receipt, unless extended appropriately.</w:t>
      </w:r>
    </w:p>
    <w:p w14:paraId="26AC743E" w14:textId="77777777" w:rsidR="002E2EA6" w:rsidRPr="006D1859" w:rsidRDefault="002E2EA6" w:rsidP="002E2EA6">
      <w:pPr>
        <w:rPr>
          <w:rFonts w:eastAsiaTheme="minorEastAsia"/>
        </w:rPr>
      </w:pPr>
      <w:r>
        <w:rPr>
          <w:rFonts w:eastAsiaTheme="minorEastAsia"/>
        </w:rPr>
        <w:t xml:space="preserve">The standard resolution timeframe for a Grievance may be extended by up to fourteen (14) Calendar Days if: </w:t>
      </w:r>
    </w:p>
    <w:p w14:paraId="40F443A4" w14:textId="77777777" w:rsidR="002E2EA6" w:rsidRPr="006D1859" w:rsidRDefault="002E2EA6" w:rsidP="002E2EA6">
      <w:pPr>
        <w:pStyle w:val="ListParagraph"/>
        <w:numPr>
          <w:ilvl w:val="0"/>
          <w:numId w:val="63"/>
        </w:numPr>
        <w:contextualSpacing w:val="0"/>
        <w:rPr>
          <w:rFonts w:eastAsiaTheme="minorEastAsia"/>
        </w:rPr>
      </w:pPr>
      <w:r>
        <w:rPr>
          <w:rFonts w:eastAsiaTheme="minorEastAsia"/>
        </w:rPr>
        <w:t>The Enrollee requests the extension; or</w:t>
      </w:r>
    </w:p>
    <w:p w14:paraId="75D3D19A" w14:textId="77777777" w:rsidR="002E2EA6" w:rsidRPr="001331A4" w:rsidRDefault="002E2EA6" w:rsidP="002E2EA6">
      <w:pPr>
        <w:pStyle w:val="ListParagraph"/>
        <w:numPr>
          <w:ilvl w:val="0"/>
          <w:numId w:val="63"/>
        </w:numPr>
        <w:contextualSpacing w:val="0"/>
        <w:rPr>
          <w:rFonts w:eastAsiaTheme="minorEastAsia" w:cstheme="minorHAnsi"/>
        </w:rPr>
      </w:pPr>
      <w:r w:rsidRPr="001331A4">
        <w:rPr>
          <w:rFonts w:eastAsiaTheme="minorEastAsia" w:cstheme="minorHAnsi"/>
        </w:rPr>
        <w:t>Insurer shows that there is need for additional information and that such an extension is in the Enrollee’s interest. FHKC may choose to request the basis for Insurer’s decision to extend the timeframe. In such instances, the basis for Insurer’s decision is subject to FHKC’s satisfaction.</w:t>
      </w:r>
    </w:p>
    <w:p w14:paraId="5A1CF7C8" w14:textId="77777777" w:rsidR="002E2EA6" w:rsidRPr="006D1859" w:rsidRDefault="002E2EA6" w:rsidP="002E2EA6">
      <w:pPr>
        <w:rPr>
          <w:rFonts w:eastAsiaTheme="minorEastAsia"/>
        </w:rPr>
      </w:pPr>
      <w:r>
        <w:rPr>
          <w:rFonts w:eastAsiaTheme="minorEastAsia"/>
        </w:rPr>
        <w:t>If a Grievance timeframe has been extended other than at the request of an Enrollee, Insurer shall make reasonable efforts to give the Enrollee</w:t>
      </w:r>
      <w:r w:rsidRPr="0CD01DA1">
        <w:rPr>
          <w:rFonts w:eastAsiaTheme="minorEastAsia"/>
        </w:rPr>
        <w:t>:</w:t>
      </w:r>
    </w:p>
    <w:p w14:paraId="245A90CB" w14:textId="77777777" w:rsidR="002E2EA6" w:rsidRPr="006D1859" w:rsidRDefault="002E2EA6" w:rsidP="002E2EA6">
      <w:pPr>
        <w:pStyle w:val="ListParagraph"/>
        <w:numPr>
          <w:ilvl w:val="0"/>
          <w:numId w:val="64"/>
        </w:numPr>
        <w:ind w:left="778"/>
        <w:contextualSpacing w:val="0"/>
        <w:rPr>
          <w:rFonts w:eastAsiaTheme="minorEastAsia"/>
        </w:rPr>
      </w:pPr>
      <w:r>
        <w:rPr>
          <w:rFonts w:eastAsiaTheme="minorEastAsia"/>
        </w:rPr>
        <w:t xml:space="preserve">Prompt oral notice of the </w:t>
      </w:r>
      <w:proofErr w:type="gramStart"/>
      <w:r>
        <w:rPr>
          <w:rFonts w:eastAsiaTheme="minorEastAsia"/>
        </w:rPr>
        <w:t>delay;</w:t>
      </w:r>
      <w:proofErr w:type="gramEnd"/>
    </w:p>
    <w:p w14:paraId="41718D1E" w14:textId="77777777" w:rsidR="002E2EA6" w:rsidRPr="006D1859" w:rsidRDefault="002E2EA6" w:rsidP="002E2EA6">
      <w:pPr>
        <w:pStyle w:val="ListParagraph"/>
        <w:numPr>
          <w:ilvl w:val="0"/>
          <w:numId w:val="64"/>
        </w:numPr>
        <w:ind w:left="778"/>
        <w:contextualSpacing w:val="0"/>
        <w:rPr>
          <w:rFonts w:eastAsiaTheme="minorEastAsia"/>
        </w:rPr>
      </w:pPr>
      <w:r>
        <w:rPr>
          <w:rFonts w:eastAsiaTheme="minorEastAsia"/>
        </w:rPr>
        <w:t>Written notice of the decision to extend the timeframe within two (2) Calendar Days; and</w:t>
      </w:r>
    </w:p>
    <w:p w14:paraId="3C3F9BC7" w14:textId="77777777" w:rsidR="002E2EA6" w:rsidRPr="001331A4" w:rsidRDefault="002E2EA6" w:rsidP="002E2EA6">
      <w:pPr>
        <w:pStyle w:val="ListParagraph"/>
        <w:numPr>
          <w:ilvl w:val="0"/>
          <w:numId w:val="64"/>
        </w:numPr>
        <w:ind w:left="778"/>
        <w:contextualSpacing w:val="0"/>
        <w:rPr>
          <w:rFonts w:eastAsiaTheme="minorEastAsia" w:cstheme="minorHAnsi"/>
        </w:rPr>
      </w:pPr>
      <w:r w:rsidRPr="001331A4">
        <w:rPr>
          <w:rFonts w:eastAsiaTheme="minorEastAsia" w:cstheme="minorHAnsi"/>
        </w:rPr>
        <w:t>Notice of the Enrollee’s right to file a Grievance regarding this decision.</w:t>
      </w:r>
    </w:p>
    <w:p w14:paraId="32568F0A" w14:textId="3834F09E" w:rsidR="00A45049" w:rsidRDefault="002E2EA6" w:rsidP="002E2EA6">
      <w:pPr>
        <w:rPr>
          <w:rFonts w:eastAsiaTheme="minorEastAsia"/>
        </w:rPr>
      </w:pPr>
      <w:r>
        <w:rPr>
          <w:rFonts w:eastAsiaTheme="minorEastAsia"/>
        </w:rPr>
        <w:t>Insurer shall resolve the Grievance as expeditiously as the Enrollee’s health condition requires, but no later than the date the extension expires.</w:t>
      </w:r>
    </w:p>
    <w:p w14:paraId="61FFB789" w14:textId="4E6D612E" w:rsidR="002E2EA6" w:rsidRDefault="002E2EA6" w:rsidP="002E2EA6">
      <w:pPr>
        <w:pStyle w:val="Heading2"/>
      </w:pPr>
      <w:bookmarkStart w:id="148" w:name="_Toc36462180"/>
      <w:r>
        <w:t>Appeals</w:t>
      </w:r>
      <w:bookmarkEnd w:id="148"/>
    </w:p>
    <w:p w14:paraId="164AF939" w14:textId="77777777" w:rsidR="00477A92" w:rsidRPr="001331A4" w:rsidRDefault="00477A92" w:rsidP="00477A92">
      <w:pPr>
        <w:rPr>
          <w:rFonts w:eastAsiaTheme="minorEastAsia" w:cstheme="minorHAnsi"/>
        </w:rPr>
      </w:pPr>
      <w:r w:rsidRPr="005E4A0C">
        <w:rPr>
          <w:rFonts w:eastAsiaTheme="minorEastAsia" w:cstheme="minorHAnsi"/>
        </w:rPr>
        <w:t xml:space="preserve">Enrollees may file an Appeal orally or in writing within sixty (60) Calendar Days of the date of notification of an Adverse Benefit Determination. Oral requests for Appeal must be followed by a signed, written Appeal unless the request is for an expedited Appeal. Such oral requests shall be used to establish the earliest possible filing date for the Appeal. Insurer shall acknowledge receipt of the Appeal in writing within </w:t>
      </w:r>
      <w:r>
        <w:rPr>
          <w:rFonts w:eastAsiaTheme="minorEastAsia" w:cstheme="minorHAnsi"/>
        </w:rPr>
        <w:t>five (5) Business D</w:t>
      </w:r>
      <w:r w:rsidRPr="005E4A0C">
        <w:rPr>
          <w:rFonts w:eastAsiaTheme="minorEastAsia" w:cstheme="minorHAnsi"/>
        </w:rPr>
        <w:t>ays. Appeals are limited to a single level. Enrollees wishing to further appeal Insurer’s decision to uphold an Appealed decision may proceed to the independent external review process.</w:t>
      </w:r>
    </w:p>
    <w:p w14:paraId="5547BAE6" w14:textId="77777777" w:rsidR="00477A92" w:rsidRPr="006D1859" w:rsidRDefault="00477A92" w:rsidP="00477A92">
      <w:pPr>
        <w:rPr>
          <w:rFonts w:eastAsiaTheme="minorEastAsia"/>
        </w:rPr>
      </w:pPr>
      <w:r>
        <w:rPr>
          <w:rFonts w:eastAsiaTheme="minorEastAsia"/>
        </w:rPr>
        <w:t xml:space="preserve">Insurer shall provide Enrollees a reasonable opportunity, in person and in writing, to present evidence and testimony and make legal and factual arguments. Such reasonable opportunity includes informing the Enrollee of the limited time available for these actions sufficiently in advance of the resolution timeframes for Appeals. Insurer shall also provide Enrollees with the Enrollee’s case file, including medical records, other </w:t>
      </w:r>
      <w:proofErr w:type="gramStart"/>
      <w:r>
        <w:rPr>
          <w:rFonts w:eastAsiaTheme="minorEastAsia"/>
        </w:rPr>
        <w:t>documents</w:t>
      </w:r>
      <w:proofErr w:type="gramEnd"/>
      <w:r>
        <w:rPr>
          <w:rFonts w:eastAsiaTheme="minorEastAsia"/>
        </w:rPr>
        <w:t xml:space="preserve"> and records and any new or additional evidence considered, relied upon or generated by Insurer in connection with the Appeal of the Adverse Benefit Determination, free of charge and sufficiently in advance of the resolution timeframe for Appeals.</w:t>
      </w:r>
    </w:p>
    <w:p w14:paraId="3BD9F66D" w14:textId="77777777" w:rsidR="00477A92" w:rsidRPr="006D1859" w:rsidRDefault="00477A92" w:rsidP="00477A92">
      <w:pPr>
        <w:rPr>
          <w:rFonts w:eastAsiaTheme="minorEastAsia"/>
        </w:rPr>
      </w:pPr>
      <w:r>
        <w:rPr>
          <w:rFonts w:eastAsiaTheme="minorEastAsia"/>
        </w:rPr>
        <w:t>Insurer shall resolve each Appeal, and provide notice, as expeditiously as the Enrollee’s health condition requires within the timeframes required in this Contract and 42 CFR 457.1260.</w:t>
      </w:r>
    </w:p>
    <w:p w14:paraId="33CF8A84" w14:textId="77777777" w:rsidR="00477A92" w:rsidRPr="006D1859" w:rsidRDefault="00477A92" w:rsidP="00477A92">
      <w:pPr>
        <w:pStyle w:val="ListParagraph"/>
        <w:numPr>
          <w:ilvl w:val="0"/>
          <w:numId w:val="65"/>
        </w:numPr>
        <w:contextualSpacing w:val="0"/>
        <w:rPr>
          <w:rFonts w:eastAsiaTheme="minorEastAsia"/>
        </w:rPr>
      </w:pPr>
      <w:r>
        <w:rPr>
          <w:rFonts w:eastAsiaTheme="minorEastAsia"/>
        </w:rPr>
        <w:t>Standard resolution and notice of Appeals shall not exceed thirty (30) Calendar Days from the date of Appeal receipt, unless extended appropriately.</w:t>
      </w:r>
    </w:p>
    <w:p w14:paraId="3C01B867" w14:textId="77777777" w:rsidR="00477A92" w:rsidRPr="006D1859" w:rsidRDefault="00477A92" w:rsidP="00477A92">
      <w:pPr>
        <w:pStyle w:val="ListParagraph"/>
        <w:numPr>
          <w:ilvl w:val="0"/>
          <w:numId w:val="65"/>
        </w:numPr>
        <w:contextualSpacing w:val="0"/>
        <w:rPr>
          <w:rFonts w:eastAsiaTheme="minorEastAsia"/>
        </w:rPr>
      </w:pPr>
      <w:r>
        <w:rPr>
          <w:rFonts w:eastAsiaTheme="minorEastAsia"/>
        </w:rPr>
        <w:t>Expedited resolution and notice of Appeals shall not exceed seventy-two (72) hours from the Appeal receipt, unless extended appropriately.</w:t>
      </w:r>
    </w:p>
    <w:p w14:paraId="290C2814" w14:textId="77777777" w:rsidR="00477A92" w:rsidRPr="006D1859" w:rsidRDefault="00477A92" w:rsidP="00477A92">
      <w:pPr>
        <w:rPr>
          <w:rFonts w:eastAsiaTheme="minorEastAsia"/>
        </w:rPr>
      </w:pPr>
      <w:r>
        <w:rPr>
          <w:rFonts w:eastAsiaTheme="minorEastAsia"/>
        </w:rPr>
        <w:t xml:space="preserve">When an Enrollee requests an expedited Appeal, Insurer shall determine whether taking the time for a standard resolution could seriously jeopardize the Enrollee’s life, physical or mental health, or ability to attain, maintain or regain maximum function. Providers may also request, or support an Enrollee’s request for, an expedited Appeal. </w:t>
      </w:r>
    </w:p>
    <w:p w14:paraId="526A46E1" w14:textId="77777777" w:rsidR="00477A92" w:rsidRPr="006D1859" w:rsidRDefault="00477A92" w:rsidP="00477A92">
      <w:pPr>
        <w:rPr>
          <w:rFonts w:eastAsiaTheme="minorEastAsia"/>
        </w:rPr>
      </w:pPr>
      <w:r>
        <w:rPr>
          <w:rFonts w:eastAsiaTheme="minorEastAsia"/>
        </w:rPr>
        <w:t xml:space="preserve">The standard resolution timeframe for an Appeal may be extended by up to fourteen (14) Calendar Days if: </w:t>
      </w:r>
    </w:p>
    <w:p w14:paraId="522E07BE" w14:textId="77777777" w:rsidR="00477A92" w:rsidRPr="006D1859" w:rsidRDefault="00477A92" w:rsidP="00477A92">
      <w:pPr>
        <w:pStyle w:val="ListParagraph"/>
        <w:numPr>
          <w:ilvl w:val="0"/>
          <w:numId w:val="67"/>
        </w:numPr>
        <w:contextualSpacing w:val="0"/>
        <w:rPr>
          <w:rFonts w:eastAsiaTheme="minorEastAsia"/>
        </w:rPr>
      </w:pPr>
      <w:r>
        <w:rPr>
          <w:rFonts w:eastAsiaTheme="minorEastAsia"/>
        </w:rPr>
        <w:t>The Enrollee requests the extension; or</w:t>
      </w:r>
    </w:p>
    <w:p w14:paraId="4AEBF457" w14:textId="77777777" w:rsidR="00477A92" w:rsidRPr="001331A4" w:rsidRDefault="00477A92" w:rsidP="00477A92">
      <w:pPr>
        <w:pStyle w:val="ListParagraph"/>
        <w:numPr>
          <w:ilvl w:val="0"/>
          <w:numId w:val="67"/>
        </w:numPr>
        <w:contextualSpacing w:val="0"/>
        <w:rPr>
          <w:rFonts w:eastAsiaTheme="minorEastAsia" w:cstheme="minorHAnsi"/>
        </w:rPr>
      </w:pPr>
      <w:r w:rsidRPr="001331A4">
        <w:rPr>
          <w:rFonts w:eastAsiaTheme="minorEastAsia" w:cstheme="minorHAnsi"/>
        </w:rPr>
        <w:t>Insurer shows that there is need for additional information and that such an extension is in the Enrollee’s interest. FHKC may choose to request the basis for Insurer’s decision to extend the timeframe. In such instances, the basis for Insurer’s decision is subject to FHKC’s satisfaction.</w:t>
      </w:r>
    </w:p>
    <w:p w14:paraId="59099228" w14:textId="77777777" w:rsidR="00477A92" w:rsidRPr="006D1859" w:rsidRDefault="00477A92" w:rsidP="00477A92">
      <w:pPr>
        <w:rPr>
          <w:rFonts w:eastAsiaTheme="minorEastAsia"/>
        </w:rPr>
      </w:pPr>
      <w:r>
        <w:rPr>
          <w:rFonts w:eastAsiaTheme="minorEastAsia"/>
        </w:rPr>
        <w:t>If an</w:t>
      </w:r>
      <w:r w:rsidRPr="0CD01DA1">
        <w:rPr>
          <w:rFonts w:eastAsiaTheme="minorEastAsia"/>
        </w:rPr>
        <w:t xml:space="preserve"> </w:t>
      </w:r>
      <w:r>
        <w:rPr>
          <w:rFonts w:eastAsiaTheme="minorEastAsia"/>
        </w:rPr>
        <w:t>Appeal timeframe has been extended other than at the request of an Enrollee, Insurer shall make reasonable efforts to give the Enrollee:</w:t>
      </w:r>
    </w:p>
    <w:p w14:paraId="5F38FF97" w14:textId="77777777" w:rsidR="00477A92" w:rsidRPr="006D1859" w:rsidRDefault="00477A92" w:rsidP="00477A92">
      <w:pPr>
        <w:pStyle w:val="ListParagraph"/>
        <w:numPr>
          <w:ilvl w:val="0"/>
          <w:numId w:val="68"/>
        </w:numPr>
        <w:contextualSpacing w:val="0"/>
        <w:rPr>
          <w:rFonts w:eastAsiaTheme="minorEastAsia"/>
        </w:rPr>
      </w:pPr>
      <w:r>
        <w:rPr>
          <w:rFonts w:eastAsiaTheme="minorEastAsia"/>
        </w:rPr>
        <w:t xml:space="preserve">Prompt oral notice of the </w:t>
      </w:r>
      <w:proofErr w:type="gramStart"/>
      <w:r>
        <w:rPr>
          <w:rFonts w:eastAsiaTheme="minorEastAsia"/>
        </w:rPr>
        <w:t>delay;</w:t>
      </w:r>
      <w:proofErr w:type="gramEnd"/>
    </w:p>
    <w:p w14:paraId="28B235C0" w14:textId="77777777" w:rsidR="00477A92" w:rsidRPr="006D1859" w:rsidRDefault="00477A92" w:rsidP="00477A92">
      <w:pPr>
        <w:pStyle w:val="ListParagraph"/>
        <w:numPr>
          <w:ilvl w:val="0"/>
          <w:numId w:val="68"/>
        </w:numPr>
        <w:ind w:left="778"/>
        <w:contextualSpacing w:val="0"/>
        <w:rPr>
          <w:rFonts w:eastAsiaTheme="minorEastAsia"/>
        </w:rPr>
      </w:pPr>
      <w:r>
        <w:rPr>
          <w:rFonts w:eastAsiaTheme="minorEastAsia"/>
        </w:rPr>
        <w:t>Written notice of the decision to extend the timeframe within two (2) Calendar Days; and</w:t>
      </w:r>
    </w:p>
    <w:p w14:paraId="57C4BDD2" w14:textId="77777777" w:rsidR="00477A92" w:rsidRPr="001331A4" w:rsidRDefault="00477A92" w:rsidP="00477A92">
      <w:pPr>
        <w:pStyle w:val="ListParagraph"/>
        <w:numPr>
          <w:ilvl w:val="0"/>
          <w:numId w:val="68"/>
        </w:numPr>
        <w:ind w:left="778"/>
        <w:contextualSpacing w:val="0"/>
        <w:rPr>
          <w:rFonts w:eastAsiaTheme="minorEastAsia" w:cstheme="minorHAnsi"/>
        </w:rPr>
      </w:pPr>
      <w:r w:rsidRPr="001331A4">
        <w:rPr>
          <w:rFonts w:eastAsiaTheme="minorEastAsia" w:cstheme="minorHAnsi"/>
        </w:rPr>
        <w:t>Notice of the Enrollee’s right to file a Grievance regarding this decision.</w:t>
      </w:r>
    </w:p>
    <w:p w14:paraId="31B30E89" w14:textId="77777777" w:rsidR="00477A92" w:rsidRPr="006D1859" w:rsidRDefault="00477A92" w:rsidP="00477A92">
      <w:pPr>
        <w:rPr>
          <w:rFonts w:eastAsiaTheme="minorEastAsia"/>
        </w:rPr>
      </w:pPr>
      <w:r>
        <w:rPr>
          <w:rFonts w:eastAsiaTheme="minorEastAsia"/>
        </w:rPr>
        <w:t>Insurer shall resolve the Appeal as expeditiously as the Enrollee’s health condition requires, but no later than the date the extension expires.</w:t>
      </w:r>
    </w:p>
    <w:p w14:paraId="3D41712A" w14:textId="77777777" w:rsidR="00477A92" w:rsidRPr="006D1859" w:rsidRDefault="00477A92" w:rsidP="00477A92">
      <w:pPr>
        <w:rPr>
          <w:rFonts w:eastAsiaTheme="minorEastAsia"/>
        </w:rPr>
      </w:pPr>
      <w:r>
        <w:rPr>
          <w:rFonts w:eastAsiaTheme="minorEastAsia"/>
        </w:rPr>
        <w:t>Insurer shall provide written notice of resolution for Appeals and shall additionally make reasonable efforts to provide oral notice of resolution of an expedited Appeal. Appeal determination notices must include:</w:t>
      </w:r>
    </w:p>
    <w:p w14:paraId="129F3878" w14:textId="77777777" w:rsidR="00477A92" w:rsidRPr="006D1859" w:rsidRDefault="00477A92" w:rsidP="00477A92">
      <w:pPr>
        <w:pStyle w:val="ListParagraph"/>
        <w:numPr>
          <w:ilvl w:val="0"/>
          <w:numId w:val="66"/>
        </w:numPr>
        <w:contextualSpacing w:val="0"/>
        <w:rPr>
          <w:rFonts w:eastAsiaTheme="minorEastAsia"/>
        </w:rPr>
      </w:pPr>
      <w:r>
        <w:rPr>
          <w:rFonts w:eastAsiaTheme="minorEastAsia"/>
        </w:rPr>
        <w:t xml:space="preserve">The result of the Appeal </w:t>
      </w:r>
      <w:proofErr w:type="gramStart"/>
      <w:r>
        <w:rPr>
          <w:rFonts w:eastAsiaTheme="minorEastAsia"/>
        </w:rPr>
        <w:t>process;</w:t>
      </w:r>
      <w:proofErr w:type="gramEnd"/>
    </w:p>
    <w:p w14:paraId="01460FC4" w14:textId="77777777" w:rsidR="00477A92" w:rsidRPr="006D1859" w:rsidRDefault="00477A92" w:rsidP="00477A92">
      <w:pPr>
        <w:pStyle w:val="ListParagraph"/>
        <w:numPr>
          <w:ilvl w:val="0"/>
          <w:numId w:val="66"/>
        </w:numPr>
        <w:contextualSpacing w:val="0"/>
        <w:rPr>
          <w:rFonts w:eastAsiaTheme="minorEastAsia"/>
        </w:rPr>
      </w:pPr>
      <w:r>
        <w:rPr>
          <w:rFonts w:eastAsiaTheme="minorEastAsia"/>
        </w:rPr>
        <w:t xml:space="preserve">The date the Appeal was </w:t>
      </w:r>
      <w:proofErr w:type="gramStart"/>
      <w:r>
        <w:rPr>
          <w:rFonts w:eastAsiaTheme="minorEastAsia"/>
        </w:rPr>
        <w:t>resolved;</w:t>
      </w:r>
      <w:proofErr w:type="gramEnd"/>
    </w:p>
    <w:p w14:paraId="77D78035" w14:textId="77777777" w:rsidR="00477A92" w:rsidRPr="006D1859" w:rsidRDefault="00477A92" w:rsidP="00477A92">
      <w:pPr>
        <w:pStyle w:val="ListParagraph"/>
        <w:numPr>
          <w:ilvl w:val="0"/>
          <w:numId w:val="66"/>
        </w:numPr>
        <w:contextualSpacing w:val="0"/>
        <w:rPr>
          <w:rFonts w:eastAsiaTheme="minorEastAsia"/>
        </w:rPr>
      </w:pPr>
      <w:r>
        <w:rPr>
          <w:rFonts w:eastAsiaTheme="minorEastAsia"/>
        </w:rPr>
        <w:t xml:space="preserve">For Appeal determinations not wholly in the Enrollee’s favor, the right to request an </w:t>
      </w:r>
      <w:r w:rsidRPr="004D7DA0">
        <w:rPr>
          <w:rFonts w:eastAsiaTheme="minorEastAsia"/>
        </w:rPr>
        <w:t>independent external review, and instructions</w:t>
      </w:r>
      <w:r>
        <w:rPr>
          <w:rFonts w:eastAsiaTheme="minorEastAsia"/>
        </w:rPr>
        <w:t xml:space="preserve"> on how to make such a request. </w:t>
      </w:r>
    </w:p>
    <w:p w14:paraId="215E5F54" w14:textId="77777777" w:rsidR="00477A92" w:rsidRPr="006D1859" w:rsidRDefault="00477A92" w:rsidP="00477A92">
      <w:pPr>
        <w:rPr>
          <w:rFonts w:eastAsiaTheme="minorEastAsia"/>
        </w:rPr>
      </w:pPr>
      <w:r>
        <w:rPr>
          <w:rFonts w:eastAsiaTheme="minorEastAsia"/>
        </w:rPr>
        <w:t xml:space="preserve">In the event Insurer fails to adhere to the Appeal decision or notice requirements, the Enrollee shall be deemed to have exhausted the Appeal process and may request an independent external review. </w:t>
      </w:r>
    </w:p>
    <w:p w14:paraId="55360EBB" w14:textId="75377526" w:rsidR="002E2EA6" w:rsidRDefault="00477A92" w:rsidP="00477A92">
      <w:pPr>
        <w:rPr>
          <w:rFonts w:eastAsiaTheme="minorEastAsia"/>
        </w:rPr>
      </w:pPr>
      <w:r>
        <w:rPr>
          <w:rFonts w:eastAsiaTheme="minorEastAsia"/>
        </w:rPr>
        <w:t>In the event Insurer overturns an Adverse Benefit Determination, Insurer shall authorize or provide the disputed services promptly and as expeditiously as the Enrollee’s health condition requires, but no later than seventy-two (72) hours from the Appeal resolution date</w:t>
      </w:r>
      <w:r w:rsidRPr="0CD01DA1">
        <w:rPr>
          <w:rFonts w:eastAsiaTheme="minorEastAsia"/>
        </w:rPr>
        <w:t>.</w:t>
      </w:r>
    </w:p>
    <w:p w14:paraId="6B9626DE" w14:textId="3C85672C" w:rsidR="00477A92" w:rsidRDefault="00993586" w:rsidP="00993586">
      <w:pPr>
        <w:pStyle w:val="Heading2"/>
      </w:pPr>
      <w:bookmarkStart w:id="149" w:name="_Toc36462181"/>
      <w:r>
        <w:t>Independent External Review</w:t>
      </w:r>
      <w:bookmarkEnd w:id="149"/>
    </w:p>
    <w:p w14:paraId="16DF0F06" w14:textId="77777777" w:rsidR="00FB487D" w:rsidRDefault="00FB487D" w:rsidP="00FB487D">
      <w:pPr>
        <w:rPr>
          <w:rFonts w:eastAsiaTheme="minorEastAsia"/>
        </w:rPr>
      </w:pPr>
      <w:r>
        <w:rPr>
          <w:rFonts w:eastAsiaTheme="minorEastAsia"/>
        </w:rPr>
        <w:t>Enrollees may request an</w:t>
      </w:r>
      <w:r w:rsidRPr="0CD01DA1">
        <w:rPr>
          <w:rFonts w:eastAsiaTheme="minorEastAsia"/>
        </w:rPr>
        <w:t xml:space="preserve"> </w:t>
      </w:r>
      <w:r>
        <w:rPr>
          <w:rFonts w:eastAsiaTheme="minorEastAsia"/>
        </w:rPr>
        <w:t>independent external review within one hundred twenty (120) Calendar Days of notification that an appealed Adverse Benefit Determination has been upheld or when the Appeal process has been deemed exhausted by way of Insurer’s failure to adhere to the notification and timing requirements of 42 CFR 457.1260 which incorporates 42 CFR 438.408.</w:t>
      </w:r>
    </w:p>
    <w:p w14:paraId="06501EA4" w14:textId="77777777" w:rsidR="00FB487D" w:rsidRPr="001331A4" w:rsidRDefault="00FB487D" w:rsidP="00FB487D">
      <w:pPr>
        <w:rPr>
          <w:rFonts w:eastAsiaTheme="minorEastAsia" w:cstheme="minorHAnsi"/>
        </w:rPr>
      </w:pPr>
      <w:r w:rsidRPr="001331A4">
        <w:rPr>
          <w:rFonts w:eastAsiaTheme="minorEastAsia" w:cstheme="minorHAnsi"/>
        </w:rPr>
        <w:t xml:space="preserve">Insurer shall maintain a contract with an Independent Review Organization (IRO) for the provision of Enrollees’ option to have a post-appeal independent review. Such contract shall specify and meet all state and federal laws, </w:t>
      </w:r>
      <w:proofErr w:type="gramStart"/>
      <w:r w:rsidRPr="001331A4">
        <w:rPr>
          <w:rFonts w:eastAsiaTheme="minorEastAsia" w:cstheme="minorHAnsi"/>
        </w:rPr>
        <w:t>regulations</w:t>
      </w:r>
      <w:proofErr w:type="gramEnd"/>
      <w:r w:rsidRPr="001331A4">
        <w:rPr>
          <w:rFonts w:eastAsiaTheme="minorEastAsia" w:cstheme="minorHAnsi"/>
        </w:rPr>
        <w:t xml:space="preserve"> a</w:t>
      </w:r>
      <w:r>
        <w:rPr>
          <w:rFonts w:eastAsiaTheme="minorEastAsia" w:cstheme="minorHAnsi"/>
        </w:rPr>
        <w:t>nd guidance applicable to CHIP Grievance and A</w:t>
      </w:r>
      <w:r w:rsidRPr="001331A4">
        <w:rPr>
          <w:rFonts w:eastAsiaTheme="minorEastAsia" w:cstheme="minorHAnsi"/>
        </w:rPr>
        <w:t xml:space="preserve">ppeal process requirements and subcontractor requirements, including FHKC’s audit rights. </w:t>
      </w:r>
    </w:p>
    <w:p w14:paraId="4AB43BAA" w14:textId="77777777" w:rsidR="00FB487D" w:rsidRPr="009867D5" w:rsidRDefault="00FB487D" w:rsidP="00FB487D">
      <w:pPr>
        <w:rPr>
          <w:rFonts w:eastAsiaTheme="minorEastAsia"/>
        </w:rPr>
      </w:pPr>
      <w:r w:rsidRPr="7D5B4F29">
        <w:rPr>
          <w:rFonts w:eastAsiaTheme="minorEastAsia"/>
        </w:rPr>
        <w:t xml:space="preserve">Insurer shall provide a quarterly report listing all independent reviews the IRO handled in the quarter, including the date the independent review was requested, the date the IRO made a final decision, the outcome of the review, whether </w:t>
      </w:r>
      <w:r>
        <w:rPr>
          <w:rFonts w:eastAsiaTheme="minorEastAsia"/>
        </w:rPr>
        <w:t>Insurer has since received any G</w:t>
      </w:r>
      <w:r w:rsidRPr="7D5B4F29">
        <w:rPr>
          <w:rFonts w:eastAsiaTheme="minorEastAsia"/>
        </w:rPr>
        <w:t>rievances related to the independent review and any other information requested by FHKC.</w:t>
      </w:r>
      <w:r w:rsidRPr="001331A4">
        <w:rPr>
          <w:rFonts w:eastAsiaTheme="minorEastAsia" w:cstheme="minorHAnsi"/>
        </w:rPr>
        <w:t xml:space="preserve"> </w:t>
      </w:r>
    </w:p>
    <w:p w14:paraId="7F61CA89" w14:textId="77777777" w:rsidR="00FB487D" w:rsidRPr="006D1859" w:rsidRDefault="00FB487D" w:rsidP="00FB487D">
      <w:pPr>
        <w:rPr>
          <w:rFonts w:eastAsiaTheme="minorEastAsia"/>
        </w:rPr>
      </w:pPr>
      <w:r>
        <w:rPr>
          <w:rFonts w:eastAsiaTheme="minorEastAsia"/>
        </w:rPr>
        <w:t>Enrollees and the Enrollee’s representative or the legal representative of a deceased Enrollee’s estate shall be included as parties to the review.</w:t>
      </w:r>
    </w:p>
    <w:p w14:paraId="65A3EB8B" w14:textId="77777777" w:rsidR="00FB487D" w:rsidRDefault="00FB487D" w:rsidP="00FB487D">
      <w:pPr>
        <w:rPr>
          <w:rFonts w:eastAsiaTheme="minorEastAsia"/>
        </w:rPr>
      </w:pPr>
      <w:r>
        <w:rPr>
          <w:rFonts w:eastAsiaTheme="minorEastAsia"/>
        </w:rPr>
        <w:t xml:space="preserve">In the event the independent external review overturns an Adverse Benefit Determination, Insurer shall authorize or provide the disputed services promptly and as expeditiously as the Enrollee’s health condition requires, but no later than seventy-two (72) hours from the independent external review determination date. </w:t>
      </w:r>
    </w:p>
    <w:p w14:paraId="64D3DF25" w14:textId="59FFF4CE" w:rsidR="00993586" w:rsidRDefault="00FB487D" w:rsidP="00FB487D">
      <w:pPr>
        <w:rPr>
          <w:rFonts w:eastAsiaTheme="minorEastAsia" w:cstheme="minorHAnsi"/>
        </w:rPr>
      </w:pPr>
      <w:r w:rsidRPr="001331A4">
        <w:rPr>
          <w:rFonts w:eastAsiaTheme="minorEastAsia" w:cstheme="minorHAnsi"/>
        </w:rPr>
        <w:t>Insurer is responsible for the full cost of all independent reviews.</w:t>
      </w:r>
    </w:p>
    <w:p w14:paraId="4B5F6537" w14:textId="08DEB406" w:rsidR="001A068F" w:rsidRDefault="00031F38" w:rsidP="00031F38">
      <w:pPr>
        <w:pStyle w:val="Heading1"/>
      </w:pPr>
      <w:bookmarkStart w:id="150" w:name="_Toc36462182"/>
      <w:r>
        <w:t>Access to Care</w:t>
      </w:r>
      <w:bookmarkEnd w:id="150"/>
    </w:p>
    <w:p w14:paraId="62ACF32A" w14:textId="2536767C" w:rsidR="00031F38" w:rsidRDefault="007572A7" w:rsidP="007572A7">
      <w:pPr>
        <w:pStyle w:val="Heading2"/>
      </w:pPr>
      <w:bookmarkStart w:id="151" w:name="_Toc36462183"/>
      <w:r>
        <w:t>General Network Requirements</w:t>
      </w:r>
      <w:bookmarkEnd w:id="151"/>
    </w:p>
    <w:p w14:paraId="114103B5" w14:textId="77777777" w:rsidR="00C65D0F" w:rsidRPr="006D1859" w:rsidRDefault="00C65D0F" w:rsidP="00C65D0F">
      <w:pPr>
        <w:rPr>
          <w:rFonts w:eastAsiaTheme="minorEastAsia"/>
        </w:rPr>
      </w:pPr>
      <w:r>
        <w:rPr>
          <w:rFonts w:eastAsiaTheme="minorEastAsia"/>
        </w:rPr>
        <w:t>Insurer shall maintain a network of Providers sufficient to meet the requirements of this Contract and to adequately serve the needs of the Enrollees. Insurer shall allow Enrollee choice of network Providers to the extent possible and appropriate.</w:t>
      </w:r>
    </w:p>
    <w:p w14:paraId="0637E0B8" w14:textId="77777777" w:rsidR="00C65D0F" w:rsidRPr="006D1859" w:rsidRDefault="00C65D0F" w:rsidP="00C65D0F">
      <w:pPr>
        <w:rPr>
          <w:rFonts w:eastAsiaTheme="minorEastAsia"/>
        </w:rPr>
      </w:pPr>
      <w:r>
        <w:rPr>
          <w:rFonts w:eastAsiaTheme="minorEastAsia"/>
        </w:rPr>
        <w:t xml:space="preserve">Insurer’s Provider network shall be supported by written agreements. </w:t>
      </w:r>
    </w:p>
    <w:p w14:paraId="28B49B88" w14:textId="77777777" w:rsidR="00C65D0F" w:rsidRPr="006D1859" w:rsidRDefault="00C65D0F" w:rsidP="00C65D0F">
      <w:pPr>
        <w:rPr>
          <w:rFonts w:eastAsiaTheme="minorEastAsia"/>
        </w:rPr>
      </w:pPr>
      <w:r>
        <w:rPr>
          <w:rFonts w:eastAsiaTheme="minorEastAsia"/>
        </w:rPr>
        <w:t>Insurer shall establish mechanisms to</w:t>
      </w:r>
      <w:r w:rsidRPr="0CD01DA1">
        <w:rPr>
          <w:rFonts w:eastAsiaTheme="minorEastAsia"/>
        </w:rPr>
        <w:t>:</w:t>
      </w:r>
    </w:p>
    <w:p w14:paraId="33BF7C16" w14:textId="77777777" w:rsidR="00C65D0F" w:rsidRPr="006D1859" w:rsidRDefault="00C65D0F" w:rsidP="00C65D0F">
      <w:pPr>
        <w:pStyle w:val="ListParagraph"/>
        <w:numPr>
          <w:ilvl w:val="0"/>
          <w:numId w:val="69"/>
        </w:numPr>
        <w:ind w:left="778"/>
        <w:contextualSpacing w:val="0"/>
        <w:rPr>
          <w:rFonts w:eastAsiaTheme="minorEastAsia"/>
        </w:rPr>
      </w:pPr>
      <w:r>
        <w:rPr>
          <w:rFonts w:eastAsiaTheme="minorEastAsia"/>
        </w:rPr>
        <w:t xml:space="preserve">Ensure network Provider compliance with required </w:t>
      </w:r>
      <w:proofErr w:type="gramStart"/>
      <w:r>
        <w:rPr>
          <w:rFonts w:eastAsiaTheme="minorEastAsia"/>
        </w:rPr>
        <w:t>terms</w:t>
      </w:r>
      <w:r w:rsidRPr="0CD01DA1">
        <w:rPr>
          <w:rFonts w:eastAsiaTheme="minorEastAsia"/>
        </w:rPr>
        <w:t>;</w:t>
      </w:r>
      <w:proofErr w:type="gramEnd"/>
    </w:p>
    <w:p w14:paraId="54081D00" w14:textId="77777777" w:rsidR="00C65D0F" w:rsidRPr="006D1859" w:rsidRDefault="00C65D0F" w:rsidP="00C65D0F">
      <w:pPr>
        <w:pStyle w:val="ListParagraph"/>
        <w:numPr>
          <w:ilvl w:val="0"/>
          <w:numId w:val="69"/>
        </w:numPr>
        <w:ind w:left="778"/>
        <w:contextualSpacing w:val="0"/>
        <w:rPr>
          <w:rFonts w:eastAsiaTheme="minorEastAsia"/>
        </w:rPr>
      </w:pPr>
      <w:r>
        <w:rPr>
          <w:rFonts w:eastAsiaTheme="minorEastAsia"/>
        </w:rPr>
        <w:t xml:space="preserve">Monitor Providers regularly to determine </w:t>
      </w:r>
      <w:proofErr w:type="gramStart"/>
      <w:r>
        <w:rPr>
          <w:rFonts w:eastAsiaTheme="minorEastAsia"/>
        </w:rPr>
        <w:t>compliance</w:t>
      </w:r>
      <w:r w:rsidRPr="0CD01DA1">
        <w:rPr>
          <w:rFonts w:eastAsiaTheme="minorEastAsia"/>
        </w:rPr>
        <w:t>;</w:t>
      </w:r>
      <w:proofErr w:type="gramEnd"/>
      <w:r w:rsidRPr="0CD01DA1">
        <w:rPr>
          <w:rFonts w:eastAsiaTheme="minorEastAsia"/>
        </w:rPr>
        <w:t xml:space="preserve"> </w:t>
      </w:r>
    </w:p>
    <w:p w14:paraId="564D6E01" w14:textId="77777777" w:rsidR="00C65D0F" w:rsidRPr="006D1859" w:rsidRDefault="00C65D0F" w:rsidP="00C65D0F">
      <w:pPr>
        <w:pStyle w:val="ListParagraph"/>
        <w:numPr>
          <w:ilvl w:val="0"/>
          <w:numId w:val="69"/>
        </w:numPr>
        <w:ind w:left="778"/>
        <w:contextualSpacing w:val="0"/>
        <w:rPr>
          <w:rFonts w:eastAsiaTheme="minorEastAsia"/>
        </w:rPr>
      </w:pPr>
      <w:r>
        <w:rPr>
          <w:rFonts w:eastAsiaTheme="minorEastAsia"/>
        </w:rPr>
        <w:t>Take corrective action should a network Provider fail to comply; and</w:t>
      </w:r>
    </w:p>
    <w:p w14:paraId="7381F081" w14:textId="77777777" w:rsidR="00C65D0F" w:rsidRPr="001331A4" w:rsidRDefault="00C65D0F" w:rsidP="00C65D0F">
      <w:pPr>
        <w:pStyle w:val="ListParagraph"/>
        <w:numPr>
          <w:ilvl w:val="0"/>
          <w:numId w:val="69"/>
        </w:numPr>
        <w:ind w:left="778"/>
        <w:contextualSpacing w:val="0"/>
        <w:rPr>
          <w:rFonts w:eastAsiaTheme="minorEastAsia" w:cstheme="minorHAnsi"/>
        </w:rPr>
      </w:pPr>
      <w:r w:rsidRPr="001331A4">
        <w:rPr>
          <w:rFonts w:eastAsiaTheme="minorEastAsia" w:cstheme="minorHAnsi"/>
        </w:rPr>
        <w:t>Handle Provider complaints.</w:t>
      </w:r>
    </w:p>
    <w:p w14:paraId="5AF48464" w14:textId="77777777" w:rsidR="00C65D0F" w:rsidRPr="001331A4" w:rsidRDefault="00C65D0F" w:rsidP="00C65D0F">
      <w:pPr>
        <w:rPr>
          <w:rFonts w:eastAsiaTheme="minorEastAsia" w:cstheme="minorHAnsi"/>
        </w:rPr>
      </w:pPr>
      <w:r w:rsidRPr="001331A4">
        <w:rPr>
          <w:rFonts w:eastAsiaTheme="minorEastAsia" w:cstheme="minorHAnsi"/>
        </w:rPr>
        <w:t xml:space="preserve">Insurer shall not discriminate for the participation, reimbursement, or indemnification of any provider who is acting within the scope of his or her license or certification under applicable state law, solely </w:t>
      </w:r>
      <w:proofErr w:type="gramStart"/>
      <w:r w:rsidRPr="001331A4">
        <w:rPr>
          <w:rFonts w:eastAsiaTheme="minorEastAsia" w:cstheme="minorHAnsi"/>
        </w:rPr>
        <w:t>on the basis of</w:t>
      </w:r>
      <w:proofErr w:type="gramEnd"/>
      <w:r w:rsidRPr="001331A4">
        <w:rPr>
          <w:rFonts w:eastAsiaTheme="minorEastAsia" w:cstheme="minorHAnsi"/>
        </w:rPr>
        <w:t xml:space="preserve"> that license or certification, including Providers that serve high-risk populations or specialize in conditions that require costly treatment. This provision does not: </w:t>
      </w:r>
    </w:p>
    <w:p w14:paraId="7187D029" w14:textId="77777777" w:rsidR="00C65D0F" w:rsidRPr="006D1859" w:rsidRDefault="00C65D0F" w:rsidP="00C65D0F">
      <w:pPr>
        <w:pStyle w:val="ListParagraph"/>
        <w:numPr>
          <w:ilvl w:val="0"/>
          <w:numId w:val="70"/>
        </w:numPr>
        <w:ind w:left="778"/>
        <w:contextualSpacing w:val="0"/>
        <w:rPr>
          <w:rFonts w:eastAsiaTheme="minorEastAsia"/>
        </w:rPr>
      </w:pPr>
      <w:r>
        <w:rPr>
          <w:rFonts w:eastAsiaTheme="minorEastAsia"/>
        </w:rPr>
        <w:t xml:space="preserve">Require Insurer to contract with Providers beyond the number necessary to meet the needs of the </w:t>
      </w:r>
      <w:proofErr w:type="gramStart"/>
      <w:r>
        <w:rPr>
          <w:rFonts w:eastAsiaTheme="minorEastAsia"/>
        </w:rPr>
        <w:t>Enrollees;</w:t>
      </w:r>
      <w:proofErr w:type="gramEnd"/>
    </w:p>
    <w:p w14:paraId="02499AF3" w14:textId="77777777" w:rsidR="00C65D0F" w:rsidRPr="006D1859" w:rsidRDefault="00C65D0F" w:rsidP="00C65D0F">
      <w:pPr>
        <w:pStyle w:val="ListParagraph"/>
        <w:numPr>
          <w:ilvl w:val="0"/>
          <w:numId w:val="70"/>
        </w:numPr>
        <w:ind w:left="778"/>
        <w:contextualSpacing w:val="0"/>
        <w:rPr>
          <w:rFonts w:eastAsiaTheme="minorEastAsia"/>
        </w:rPr>
      </w:pPr>
      <w:r>
        <w:rPr>
          <w:rFonts w:eastAsiaTheme="minorEastAsia"/>
        </w:rPr>
        <w:t>Preclude Insurer from using different reimbursement amounts for different specialties or different Providers of the same specialty; or</w:t>
      </w:r>
    </w:p>
    <w:p w14:paraId="5CCA1F09" w14:textId="77777777" w:rsidR="00C65D0F" w:rsidRPr="006D1859" w:rsidRDefault="00C65D0F" w:rsidP="00C65D0F">
      <w:pPr>
        <w:pStyle w:val="ListParagraph"/>
        <w:numPr>
          <w:ilvl w:val="0"/>
          <w:numId w:val="70"/>
        </w:numPr>
        <w:ind w:left="778"/>
        <w:contextualSpacing w:val="0"/>
        <w:rPr>
          <w:rFonts w:eastAsiaTheme="minorEastAsia"/>
        </w:rPr>
      </w:pPr>
      <w:r w:rsidRPr="0CD01DA1">
        <w:rPr>
          <w:rFonts w:eastAsiaTheme="minorEastAsia"/>
        </w:rPr>
        <w:t xml:space="preserve"> </w:t>
      </w:r>
      <w:r>
        <w:rPr>
          <w:rFonts w:eastAsiaTheme="minorEastAsia"/>
        </w:rPr>
        <w:t>Preclude Insurer from establishing measures designed to maintain quality of services or control costs and are consistent with Insurer’s responsibilities to Enrollees.</w:t>
      </w:r>
    </w:p>
    <w:p w14:paraId="51159667" w14:textId="77777777" w:rsidR="00C65D0F" w:rsidRPr="006D1859" w:rsidRDefault="00C65D0F" w:rsidP="00C65D0F">
      <w:pPr>
        <w:rPr>
          <w:rFonts w:eastAsiaTheme="minorEastAsia"/>
        </w:rPr>
      </w:pPr>
      <w:r>
        <w:rPr>
          <w:rFonts w:eastAsiaTheme="minorEastAsia"/>
        </w:rPr>
        <w:t>Insurer shall promptly notify FHKC when Insurer receives information about a change in a network Provider’s information that may affect the Provider’s eligibility to participate in the Program.</w:t>
      </w:r>
    </w:p>
    <w:p w14:paraId="4437E11B" w14:textId="4C346974" w:rsidR="00C65D0F" w:rsidRDefault="00C65D0F" w:rsidP="00C65D0F">
      <w:pPr>
        <w:rPr>
          <w:rFonts w:eastAsiaTheme="minorEastAsia"/>
        </w:rPr>
      </w:pPr>
      <w:r w:rsidRPr="0CD01DA1">
        <w:rPr>
          <w:rFonts w:eastAsiaTheme="minorEastAsia"/>
        </w:rPr>
        <w:t>Insurer shall provide FHKC with a monthly list of Providers leaving and entering the</w:t>
      </w:r>
      <w:r>
        <w:rPr>
          <w:rFonts w:eastAsiaTheme="minorEastAsia"/>
        </w:rPr>
        <w:t xml:space="preserve"> network</w:t>
      </w:r>
      <w:r w:rsidRPr="0CD01DA1">
        <w:rPr>
          <w:rFonts w:eastAsiaTheme="minorEastAsia"/>
        </w:rPr>
        <w:t xml:space="preserve"> the previous month. The monthly</w:t>
      </w:r>
      <w:r>
        <w:rPr>
          <w:rFonts w:eastAsiaTheme="minorEastAsia"/>
        </w:rPr>
        <w:t xml:space="preserve"> network</w:t>
      </w:r>
      <w:r w:rsidRPr="0CD01DA1">
        <w:rPr>
          <w:rFonts w:eastAsiaTheme="minorEastAsia"/>
        </w:rPr>
        <w:t xml:space="preserve"> change report shall include each Provider’s NPI, name, address(es), specialty type, telephone number, whether the Provider is entering or leaving the</w:t>
      </w:r>
      <w:r>
        <w:rPr>
          <w:rFonts w:eastAsiaTheme="minorEastAsia"/>
        </w:rPr>
        <w:t xml:space="preserve"> network</w:t>
      </w:r>
      <w:r w:rsidRPr="0CD01DA1">
        <w:rPr>
          <w:rFonts w:eastAsiaTheme="minorEastAsia"/>
        </w:rPr>
        <w:t>, an indicator showing whether the Provider should appear in the Provider director</w:t>
      </w:r>
      <w:r w:rsidR="00112C24">
        <w:rPr>
          <w:rFonts w:eastAsiaTheme="minorEastAsia"/>
        </w:rPr>
        <w:t>y</w:t>
      </w:r>
      <w:r w:rsidRPr="0CD01DA1">
        <w:rPr>
          <w:rFonts w:eastAsiaTheme="minorEastAsia"/>
        </w:rPr>
        <w:t xml:space="preserve"> or be suppressed, and indicators for any Providers removed from the</w:t>
      </w:r>
      <w:r>
        <w:rPr>
          <w:rFonts w:eastAsiaTheme="minorEastAsia"/>
        </w:rPr>
        <w:t xml:space="preserve"> network</w:t>
      </w:r>
      <w:r w:rsidRPr="0CD01DA1">
        <w:rPr>
          <w:rFonts w:eastAsiaTheme="minorEastAsia"/>
        </w:rPr>
        <w:t xml:space="preserve"> for ineligibility to participate in Medicare, Medicaid</w:t>
      </w:r>
      <w:r w:rsidR="00337860">
        <w:rPr>
          <w:rFonts w:eastAsiaTheme="minorEastAsia"/>
        </w:rPr>
        <w:t>,</w:t>
      </w:r>
      <w:r w:rsidRPr="0CD01DA1">
        <w:rPr>
          <w:rFonts w:eastAsiaTheme="minorEastAsia"/>
        </w:rPr>
        <w:t xml:space="preserve"> or CHIP or for </w:t>
      </w:r>
      <w:r>
        <w:rPr>
          <w:rFonts w:eastAsiaTheme="minorEastAsia"/>
        </w:rPr>
        <w:t>Fraud or A</w:t>
      </w:r>
      <w:r w:rsidRPr="0CD01DA1">
        <w:rPr>
          <w:rFonts w:eastAsiaTheme="minorEastAsia"/>
        </w:rPr>
        <w:t>buse.</w:t>
      </w:r>
    </w:p>
    <w:p w14:paraId="2EC3B408" w14:textId="3D01AB2A" w:rsidR="00C65D0F" w:rsidRPr="006D1859" w:rsidRDefault="00C65D0F" w:rsidP="00C65D0F">
      <w:pPr>
        <w:rPr>
          <w:rFonts w:eastAsiaTheme="minorEastAsia"/>
        </w:rPr>
      </w:pPr>
      <w:r>
        <w:rPr>
          <w:rFonts w:eastAsiaTheme="minorEastAsia"/>
        </w:rPr>
        <w:t>Upon FHKC request, Insurer shall provide its complete network Provider data in the format, timeframe and frequency required by FHKC.</w:t>
      </w:r>
      <w:r w:rsidR="00D64067">
        <w:rPr>
          <w:rFonts w:eastAsiaTheme="minorEastAsia"/>
        </w:rPr>
        <w:t xml:space="preserve"> </w:t>
      </w:r>
    </w:p>
    <w:p w14:paraId="356C3090" w14:textId="042DC5D9" w:rsidR="007572A7" w:rsidRDefault="00C65D0F" w:rsidP="00C65D0F">
      <w:pPr>
        <w:rPr>
          <w:rFonts w:eastAsiaTheme="minorEastAsia" w:cstheme="minorHAnsi"/>
        </w:rPr>
      </w:pPr>
      <w:r w:rsidRPr="005E4A0C">
        <w:rPr>
          <w:rFonts w:eastAsiaTheme="minorEastAsia" w:cstheme="minorHAnsi"/>
        </w:rPr>
        <w:t xml:space="preserve">Insurer shall provide FHKC with </w:t>
      </w:r>
      <w:r>
        <w:rPr>
          <w:rFonts w:eastAsiaTheme="minorEastAsia" w:cstheme="minorHAnsi"/>
        </w:rPr>
        <w:t xml:space="preserve">sixty (60) </w:t>
      </w:r>
      <w:r w:rsidRPr="005E4A0C">
        <w:rPr>
          <w:rFonts w:eastAsiaTheme="minorEastAsia" w:cstheme="minorHAnsi"/>
        </w:rPr>
        <w:t>Calendar Days advance written notice of any anticipated termination of large Provider groups, hospitals, or any independently practicing Provider if the independently practicing Provider has at least fifty (50) Enrollees on its patient panel.</w:t>
      </w:r>
    </w:p>
    <w:p w14:paraId="6B0BC7E2" w14:textId="60737E3E" w:rsidR="00C65D0F" w:rsidRDefault="00236CA8" w:rsidP="00236CA8">
      <w:pPr>
        <w:pStyle w:val="Heading2"/>
      </w:pPr>
      <w:bookmarkStart w:id="152" w:name="_Toc36462184"/>
      <w:r>
        <w:t>Provider Credentialing</w:t>
      </w:r>
      <w:bookmarkEnd w:id="152"/>
    </w:p>
    <w:p w14:paraId="60255C9A" w14:textId="77777777" w:rsidR="008B6B7E" w:rsidRPr="006D1859" w:rsidRDefault="008B6B7E" w:rsidP="008B6B7E">
      <w:pPr>
        <w:rPr>
          <w:rFonts w:eastAsiaTheme="minorEastAsia"/>
        </w:rPr>
      </w:pPr>
      <w:r w:rsidRPr="0CD01DA1">
        <w:rPr>
          <w:rFonts w:eastAsiaTheme="minorEastAsia"/>
        </w:rPr>
        <w:t>Insurer shall establish and follow policies and procedures for credentialing and recredentialing Providers. Such policies and procedures shall, at a minimum, comply with the uniform credentialing and recredentialing policy adopted by FHKC. Insurer may adopt credentialing and recredentialing policies and procedures that are more robust than FHKC’s uniform credentialing and recredentialing policy requires.</w:t>
      </w:r>
    </w:p>
    <w:p w14:paraId="49BEEA96" w14:textId="03A71A2F" w:rsidR="00236CA8" w:rsidRDefault="008B6B7E" w:rsidP="008B6B7E">
      <w:pPr>
        <w:rPr>
          <w:rFonts w:eastAsiaTheme="minorEastAsia"/>
        </w:rPr>
      </w:pPr>
      <w:r>
        <w:rPr>
          <w:rFonts w:eastAsiaTheme="minorEastAsia"/>
        </w:rPr>
        <w:t>In the event Insurer declines to contract with a Provider or Provider group, Insurer shall provide affected Providers with written notice of the reason for Insurer’s decision.</w:t>
      </w:r>
    </w:p>
    <w:p w14:paraId="3CA440F6" w14:textId="04E41F35" w:rsidR="008B6B7E" w:rsidRDefault="00CF6DA0" w:rsidP="00CF6DA0">
      <w:pPr>
        <w:pStyle w:val="Heading2"/>
      </w:pPr>
      <w:bookmarkStart w:id="153" w:name="_Toc36462185"/>
      <w:r>
        <w:t>Participating Provider Requirements</w:t>
      </w:r>
      <w:bookmarkEnd w:id="153"/>
    </w:p>
    <w:p w14:paraId="78B7D42B" w14:textId="77777777" w:rsidR="00145D32" w:rsidRPr="001331A4" w:rsidRDefault="00145D32" w:rsidP="00145D32">
      <w:pPr>
        <w:rPr>
          <w:rFonts w:eastAsiaTheme="minorEastAsia" w:cstheme="minorHAnsi"/>
        </w:rPr>
      </w:pPr>
      <w:r w:rsidRPr="005E4A0C">
        <w:rPr>
          <w:rFonts w:eastAsiaTheme="minorEastAsia" w:cstheme="minorHAnsi"/>
        </w:rPr>
        <w:t>Insurer shall require each</w:t>
      </w:r>
      <w:r>
        <w:rPr>
          <w:rFonts w:eastAsiaTheme="minorEastAsia" w:cstheme="minorHAnsi"/>
        </w:rPr>
        <w:t xml:space="preserve"> network</w:t>
      </w:r>
      <w:r w:rsidRPr="005E4A0C">
        <w:rPr>
          <w:rFonts w:eastAsiaTheme="minorEastAsia" w:cstheme="minorHAnsi"/>
        </w:rPr>
        <w:t xml:space="preserve"> Provider to have a </w:t>
      </w:r>
      <w:r w:rsidRPr="00E54731">
        <w:rPr>
          <w:rFonts w:eastAsiaTheme="minorEastAsia" w:cstheme="minorHAnsi"/>
        </w:rPr>
        <w:t>National Provider Identifier (NPI).</w:t>
      </w:r>
    </w:p>
    <w:p w14:paraId="3F53669D" w14:textId="5DE1D79B" w:rsidR="00145D32" w:rsidRDefault="00145D32" w:rsidP="00145D32">
      <w:pPr>
        <w:rPr>
          <w:rFonts w:eastAsiaTheme="minorEastAsia" w:cstheme="minorHAnsi"/>
        </w:rPr>
      </w:pPr>
      <w:r w:rsidRPr="001331A4">
        <w:rPr>
          <w:rFonts w:eastAsiaTheme="minorEastAsia" w:cstheme="minorHAnsi"/>
        </w:rPr>
        <w:t>Insurer shall ensure all</w:t>
      </w:r>
      <w:r>
        <w:rPr>
          <w:rFonts w:eastAsiaTheme="minorEastAsia" w:cstheme="minorHAnsi"/>
        </w:rPr>
        <w:t xml:space="preserve"> network</w:t>
      </w:r>
      <w:r w:rsidRPr="001331A4">
        <w:rPr>
          <w:rFonts w:eastAsiaTheme="minorEastAsia" w:cstheme="minorHAnsi"/>
        </w:rPr>
        <w:t xml:space="preserve"> Providers have an active Medicaid ID. </w:t>
      </w:r>
    </w:p>
    <w:p w14:paraId="3C193A03" w14:textId="2C6FDDC1" w:rsidR="003C4469" w:rsidRPr="001331A4" w:rsidRDefault="002C7206" w:rsidP="00145D32">
      <w:pPr>
        <w:rPr>
          <w:rFonts w:eastAsiaTheme="minorEastAsia" w:cstheme="minorHAnsi"/>
        </w:rPr>
      </w:pPr>
      <w:r>
        <w:rPr>
          <w:rFonts w:eastAsiaTheme="minorEastAsia" w:cstheme="minorHAnsi"/>
        </w:rPr>
        <w:t>In the event a network Provider is unwilling to obtain a Medicaid ID, Insurer shall enroll the Provider directly with FHKC by requiring the Provider to sign an FHKC Provider agreement in addition to Insurer’s Provider agreement. Insurer is responsible for providing all relevant information and documents to the Provider and submitting to FHKC all relevant information and documents, including the executed FHKC Provider agreement. If the Provider is already enrolled directly with FHKC, Insurer shall submit all relevant information to FHKC; however, the Provi</w:t>
      </w:r>
      <w:r w:rsidR="00AA00E7">
        <w:rPr>
          <w:rFonts w:eastAsiaTheme="minorEastAsia" w:cstheme="minorHAnsi"/>
        </w:rPr>
        <w:t xml:space="preserve">der </w:t>
      </w:r>
      <w:r w:rsidR="009D0CFB">
        <w:rPr>
          <w:rFonts w:eastAsiaTheme="minorEastAsia" w:cstheme="minorHAnsi"/>
        </w:rPr>
        <w:t>is not required to sign another FHKC Provider agreement. As required by the FHKC Uniform Credentialing Policy, Insurer is responsible for all credentialing and recredentialing activities for network Providers regardless of enrollment status with FHKC.</w:t>
      </w:r>
    </w:p>
    <w:p w14:paraId="7D946B93" w14:textId="12582C7A" w:rsidR="00145D32" w:rsidRDefault="00145D32" w:rsidP="00145D32">
      <w:pPr>
        <w:rPr>
          <w:rFonts w:eastAsiaTheme="minorEastAsia"/>
        </w:rPr>
      </w:pPr>
      <w:r>
        <w:rPr>
          <w:rFonts w:eastAsiaTheme="minorEastAsia"/>
        </w:rPr>
        <w:t>Insurer’s network shall not include any Providers excluded for participation by Medicare, Medicaid</w:t>
      </w:r>
      <w:r w:rsidR="00CF1FE3">
        <w:rPr>
          <w:rFonts w:eastAsiaTheme="minorEastAsia"/>
        </w:rPr>
        <w:t>,</w:t>
      </w:r>
      <w:r>
        <w:rPr>
          <w:rFonts w:eastAsiaTheme="minorEastAsia"/>
        </w:rPr>
        <w:t xml:space="preserve"> or CHIP. Insurer shall not </w:t>
      </w:r>
      <w:proofErr w:type="gramStart"/>
      <w:r>
        <w:rPr>
          <w:rFonts w:eastAsiaTheme="minorEastAsia"/>
        </w:rPr>
        <w:t>enter into</w:t>
      </w:r>
      <w:proofErr w:type="gramEnd"/>
      <w:r>
        <w:rPr>
          <w:rFonts w:eastAsiaTheme="minorEastAsia"/>
        </w:rPr>
        <w:t xml:space="preserve"> or authorize any agreements with such excluded Providers that would otherwise require Insurer to pay for out-of-network services, except for Emergency Services.</w:t>
      </w:r>
    </w:p>
    <w:p w14:paraId="3E8DF105" w14:textId="59B447A5" w:rsidR="00CF6DA0" w:rsidRDefault="00145D32" w:rsidP="00145D32">
      <w:pPr>
        <w:rPr>
          <w:rFonts w:eastAsiaTheme="minorEastAsia"/>
        </w:rPr>
      </w:pPr>
      <w:r w:rsidRPr="009E2326">
        <w:rPr>
          <w:rFonts w:eastAsiaTheme="minorEastAsia"/>
        </w:rPr>
        <w:t>Insurer shall ensure that all network Providers are enrolled in Medicaid or CHIP consistent with the Provider disclosure, screening</w:t>
      </w:r>
      <w:r w:rsidR="002F58E0">
        <w:rPr>
          <w:rFonts w:eastAsiaTheme="minorEastAsia"/>
        </w:rPr>
        <w:t>,</w:t>
      </w:r>
      <w:r w:rsidRPr="009E2326">
        <w:rPr>
          <w:rFonts w:eastAsiaTheme="minorEastAsia"/>
        </w:rPr>
        <w:t xml:space="preserve"> and enrollment requirement of 42 CFR part 455, subparts B and E as incorporated in 42 CFR 438.608(b).</w:t>
      </w:r>
      <w:r>
        <w:rPr>
          <w:rFonts w:eastAsiaTheme="minorEastAsia"/>
        </w:rPr>
        <w:t xml:space="preserve"> </w:t>
      </w:r>
      <w:r w:rsidRPr="009E2326">
        <w:rPr>
          <w:rFonts w:eastAsiaTheme="minorEastAsia"/>
        </w:rPr>
        <w:t xml:space="preserve">Insurers may execute temporary Provider </w:t>
      </w:r>
      <w:r w:rsidR="00D4284C">
        <w:rPr>
          <w:rFonts w:eastAsiaTheme="minorEastAsia"/>
        </w:rPr>
        <w:t>c</w:t>
      </w:r>
      <w:r w:rsidRPr="009E2326">
        <w:rPr>
          <w:rFonts w:eastAsiaTheme="minorEastAsia"/>
        </w:rPr>
        <w:t xml:space="preserve">ontracts pending the outcome of the Medicaid or CHIP provider enrollment process of up to one hundred twenty (120) Calendar Days but must terminate a </w:t>
      </w:r>
      <w:r w:rsidR="00300BCD">
        <w:rPr>
          <w:rFonts w:eastAsiaTheme="minorEastAsia"/>
        </w:rPr>
        <w:t>n</w:t>
      </w:r>
      <w:r w:rsidRPr="009E2326">
        <w:rPr>
          <w:rFonts w:eastAsiaTheme="minorEastAsia"/>
        </w:rPr>
        <w:t xml:space="preserve">etwork Provider </w:t>
      </w:r>
      <w:r w:rsidR="00300BCD">
        <w:rPr>
          <w:rFonts w:eastAsiaTheme="minorEastAsia"/>
        </w:rPr>
        <w:t>i</w:t>
      </w:r>
      <w:r w:rsidRPr="009E2326">
        <w:rPr>
          <w:rFonts w:eastAsiaTheme="minorEastAsia"/>
        </w:rPr>
        <w:t xml:space="preserve">mmediately upon notification that the </w:t>
      </w:r>
      <w:r w:rsidR="00300BCD">
        <w:rPr>
          <w:rFonts w:eastAsiaTheme="minorEastAsia"/>
        </w:rPr>
        <w:t>n</w:t>
      </w:r>
      <w:r w:rsidRPr="009E2326">
        <w:rPr>
          <w:rFonts w:eastAsiaTheme="minorEastAsia"/>
        </w:rPr>
        <w:t>etwork Provider cannot be enrolled, or the expiration of one (1) 120 Calendar Day period without enrollment of the Provider.</w:t>
      </w:r>
      <w:r>
        <w:rPr>
          <w:rFonts w:eastAsiaTheme="minorEastAsia"/>
        </w:rPr>
        <w:t xml:space="preserve"> </w:t>
      </w:r>
      <w:r w:rsidRPr="009E2326">
        <w:rPr>
          <w:rFonts w:eastAsiaTheme="minorEastAsia"/>
        </w:rPr>
        <w:t xml:space="preserve">Insurer shall </w:t>
      </w:r>
      <w:proofErr w:type="gramStart"/>
      <w:r w:rsidRPr="009E2326">
        <w:rPr>
          <w:rFonts w:eastAsiaTheme="minorEastAsia"/>
        </w:rPr>
        <w:t>provide assistance to</w:t>
      </w:r>
      <w:proofErr w:type="gramEnd"/>
      <w:r w:rsidRPr="009E2326">
        <w:rPr>
          <w:rFonts w:eastAsiaTheme="minorEastAsia"/>
        </w:rPr>
        <w:t xml:space="preserve"> AHCA, FHKC</w:t>
      </w:r>
      <w:r w:rsidR="00300BCD">
        <w:rPr>
          <w:rFonts w:eastAsiaTheme="minorEastAsia"/>
        </w:rPr>
        <w:t>,</w:t>
      </w:r>
      <w:r w:rsidRPr="009E2326">
        <w:rPr>
          <w:rFonts w:eastAsiaTheme="minorEastAsia"/>
        </w:rPr>
        <w:t xml:space="preserve"> and any other agency as requested to facilitate the enrollment process.</w:t>
      </w:r>
    </w:p>
    <w:p w14:paraId="742D6CDD" w14:textId="61D45B52" w:rsidR="00907205" w:rsidRDefault="00907205" w:rsidP="00145D32">
      <w:pPr>
        <w:rPr>
          <w:rFonts w:eastAsiaTheme="minorEastAsia"/>
        </w:rPr>
      </w:pPr>
      <w:r>
        <w:rPr>
          <w:rFonts w:eastAsiaTheme="minorEastAsia"/>
        </w:rPr>
        <w:t xml:space="preserve">Insurer shall ensure that its network Providers and Subcontractors are required to submit encounter data within a timeframe that allows Insurer to comply with the requirements of 42 CFR 457.730. </w:t>
      </w:r>
    </w:p>
    <w:p w14:paraId="123A5CCC" w14:textId="74B583AB" w:rsidR="00145D32" w:rsidRDefault="00786F6E" w:rsidP="00DE25B4">
      <w:pPr>
        <w:pStyle w:val="Heading2"/>
      </w:pPr>
      <w:bookmarkStart w:id="154" w:name="_Toc36462186"/>
      <w:r>
        <w:t>Medical Records</w:t>
      </w:r>
      <w:bookmarkEnd w:id="154"/>
    </w:p>
    <w:p w14:paraId="72892770" w14:textId="375E6B87" w:rsidR="00786F6E" w:rsidRDefault="009327DC" w:rsidP="00786F6E">
      <w:pPr>
        <w:rPr>
          <w:rFonts w:cstheme="minorHAnsi"/>
        </w:rPr>
      </w:pPr>
      <w:r w:rsidRPr="001331A4">
        <w:rPr>
          <w:rFonts w:cstheme="minorHAnsi"/>
        </w:rPr>
        <w:t>Insurer shall require Providers to maintain and share, as appropriate, medical records for each Enrollee in accordance with professional standards and applicable federal and state law.</w:t>
      </w:r>
    </w:p>
    <w:p w14:paraId="25D0B582" w14:textId="2BA8393D" w:rsidR="009327DC" w:rsidRDefault="009327DC" w:rsidP="00DE25B4">
      <w:pPr>
        <w:pStyle w:val="Heading2"/>
      </w:pPr>
      <w:bookmarkStart w:id="155" w:name="_Toc36462187"/>
      <w:r>
        <w:t>Health Information Technology Participation</w:t>
      </w:r>
      <w:bookmarkEnd w:id="155"/>
    </w:p>
    <w:p w14:paraId="33BEB958" w14:textId="60CA9CAC" w:rsidR="00F56CA6" w:rsidRDefault="00F56CA6" w:rsidP="00DE25B4">
      <w:pPr>
        <w:pStyle w:val="Heading3"/>
      </w:pPr>
      <w:bookmarkStart w:id="156" w:name="_Toc36462188"/>
      <w:r>
        <w:t>Electronic Notification System</w:t>
      </w:r>
      <w:bookmarkEnd w:id="156"/>
    </w:p>
    <w:p w14:paraId="57E95D1B" w14:textId="2BA20C23" w:rsidR="00F56CA6" w:rsidRPr="00F56CA6" w:rsidRDefault="00F56CA6" w:rsidP="00F56CA6">
      <w:r w:rsidRPr="00DB5A0F">
        <w:t xml:space="preserve">Insurer shall participate in the Event Notification System (ENS) of the Florida Health Information Exchange. Insurer shall use the hospital encounter </w:t>
      </w:r>
      <w:r w:rsidR="001860A6">
        <w:t>D</w:t>
      </w:r>
      <w:r w:rsidRPr="00DB5A0F">
        <w:t xml:space="preserve">ata it receives through the ENS in its case and disease management and care coordination programs </w:t>
      </w:r>
      <w:r>
        <w:t>to</w:t>
      </w:r>
      <w:r w:rsidRPr="00DB5A0F">
        <w:t xml:space="preserve"> identif</w:t>
      </w:r>
      <w:r>
        <w:t>y</w:t>
      </w:r>
      <w:r w:rsidRPr="00DB5A0F">
        <w:t>, develop, and implement interventions t</w:t>
      </w:r>
      <w:r>
        <w:t>hat</w:t>
      </w:r>
      <w:r w:rsidRPr="00DB5A0F">
        <w:t xml:space="preserve"> reduce avoidable emergency department visits for it</w:t>
      </w:r>
      <w:r>
        <w:t>s</w:t>
      </w:r>
      <w:r w:rsidRPr="00DB5A0F">
        <w:t xml:space="preserve"> Enrollees. Insurer shall also implement programs to share its ENS encounter data with its network </w:t>
      </w:r>
      <w:r>
        <w:t>P</w:t>
      </w:r>
      <w:r w:rsidRPr="00DB5A0F">
        <w:t xml:space="preserve">roviders </w:t>
      </w:r>
      <w:r>
        <w:t>to collaborate</w:t>
      </w:r>
      <w:r w:rsidRPr="00DB5A0F">
        <w:t xml:space="preserve"> on these same goals.</w:t>
      </w:r>
    </w:p>
    <w:p w14:paraId="6FA89E04" w14:textId="611D1515" w:rsidR="009327DC" w:rsidRDefault="00DE25B4" w:rsidP="00DE25B4">
      <w:pPr>
        <w:pStyle w:val="Heading3"/>
      </w:pPr>
      <w:bookmarkStart w:id="157" w:name="_Toc36462189"/>
      <w:r>
        <w:t>Electronic Health Records</w:t>
      </w:r>
      <w:bookmarkEnd w:id="157"/>
    </w:p>
    <w:p w14:paraId="61A0BC24" w14:textId="02B85709" w:rsidR="00927301" w:rsidRPr="001331A4" w:rsidRDefault="00A60B81" w:rsidP="00927301">
      <w:pPr>
        <w:rPr>
          <w:rFonts w:eastAsiaTheme="minorEastAsia" w:cstheme="minorHAnsi"/>
        </w:rPr>
      </w:pPr>
      <w:r>
        <w:rPr>
          <w:rFonts w:eastAsiaTheme="minorEastAsia" w:cstheme="minorHAnsi"/>
        </w:rPr>
        <w:t xml:space="preserve">Throughout the </w:t>
      </w:r>
      <w:r w:rsidR="00DF1968">
        <w:rPr>
          <w:rFonts w:eastAsiaTheme="minorEastAsia" w:cstheme="minorHAnsi"/>
        </w:rPr>
        <w:t xml:space="preserve">Contract </w:t>
      </w:r>
      <w:r>
        <w:rPr>
          <w:rFonts w:eastAsiaTheme="minorEastAsia" w:cstheme="minorHAnsi"/>
        </w:rPr>
        <w:t>Term</w:t>
      </w:r>
      <w:r w:rsidR="00DF1968">
        <w:rPr>
          <w:rFonts w:eastAsiaTheme="minorEastAsia" w:cstheme="minorHAnsi"/>
        </w:rPr>
        <w:t xml:space="preserve">, </w:t>
      </w:r>
      <w:r w:rsidR="00927301" w:rsidRPr="005E4A0C">
        <w:rPr>
          <w:rFonts w:eastAsiaTheme="minorEastAsia" w:cstheme="minorHAnsi"/>
        </w:rPr>
        <w:t xml:space="preserve">Insurer shall </w:t>
      </w:r>
      <w:r w:rsidR="00707B89">
        <w:rPr>
          <w:rFonts w:eastAsiaTheme="minorEastAsia" w:cstheme="minorHAnsi"/>
        </w:rPr>
        <w:t xml:space="preserve">monitor, </w:t>
      </w:r>
      <w:r w:rsidR="00927301" w:rsidRPr="005E4A0C">
        <w:rPr>
          <w:rFonts w:eastAsiaTheme="minorEastAsia" w:cstheme="minorHAnsi"/>
        </w:rPr>
        <w:t>promote</w:t>
      </w:r>
      <w:r w:rsidR="00707B89">
        <w:rPr>
          <w:rFonts w:eastAsiaTheme="minorEastAsia" w:cstheme="minorHAnsi"/>
        </w:rPr>
        <w:t>,</w:t>
      </w:r>
      <w:r w:rsidR="00927301" w:rsidRPr="005E4A0C">
        <w:rPr>
          <w:rFonts w:eastAsiaTheme="minorEastAsia" w:cstheme="minorHAnsi"/>
        </w:rPr>
        <w:t xml:space="preserve"> and support the use of electronic health records (EHRs) </w:t>
      </w:r>
      <w:r w:rsidR="003D5C3B">
        <w:rPr>
          <w:rFonts w:eastAsiaTheme="minorEastAsia" w:cstheme="minorHAnsi"/>
        </w:rPr>
        <w:t>by</w:t>
      </w:r>
      <w:r w:rsidR="003D5C3B" w:rsidRPr="005E4A0C">
        <w:rPr>
          <w:rFonts w:eastAsiaTheme="minorEastAsia" w:cstheme="minorHAnsi"/>
        </w:rPr>
        <w:t xml:space="preserve"> </w:t>
      </w:r>
      <w:r w:rsidR="00927301" w:rsidRPr="005E4A0C">
        <w:rPr>
          <w:rFonts w:eastAsiaTheme="minorEastAsia" w:cstheme="minorHAnsi"/>
        </w:rPr>
        <w:t>its</w:t>
      </w:r>
      <w:r w:rsidR="00927301">
        <w:rPr>
          <w:rFonts w:eastAsiaTheme="minorEastAsia" w:cstheme="minorHAnsi"/>
        </w:rPr>
        <w:t xml:space="preserve"> network</w:t>
      </w:r>
      <w:r w:rsidR="00927301" w:rsidRPr="005E4A0C">
        <w:rPr>
          <w:rFonts w:eastAsiaTheme="minorEastAsia" w:cstheme="minorHAnsi"/>
        </w:rPr>
        <w:t xml:space="preserve"> Providers. </w:t>
      </w:r>
    </w:p>
    <w:p w14:paraId="4139FB5F" w14:textId="497AFF3E" w:rsidR="00927301" w:rsidRPr="001331A4" w:rsidRDefault="48426DCF" w:rsidP="6839CFC5">
      <w:pPr>
        <w:rPr>
          <w:rFonts w:eastAsiaTheme="minorEastAsia"/>
        </w:rPr>
      </w:pPr>
      <w:r w:rsidRPr="6839CFC5">
        <w:t xml:space="preserve">By </w:t>
      </w:r>
      <w:r w:rsidR="493F2859" w:rsidRPr="6839CFC5">
        <w:t xml:space="preserve">December </w:t>
      </w:r>
      <w:r w:rsidR="3B4536A4" w:rsidRPr="6839CFC5">
        <w:t>31</w:t>
      </w:r>
      <w:r w:rsidR="58CA8C72" w:rsidRPr="6839CFC5">
        <w:t>,</w:t>
      </w:r>
      <w:r w:rsidR="1ADBAAE4" w:rsidRPr="6839CFC5">
        <w:t xml:space="preserve"> 2022</w:t>
      </w:r>
      <w:r w:rsidRPr="6839CFC5">
        <w:t xml:space="preserve"> and annually thereafter, Insurer shall </w:t>
      </w:r>
      <w:r w:rsidR="4BF13A13" w:rsidRPr="6839CFC5">
        <w:t>report</w:t>
      </w:r>
      <w:r w:rsidRPr="6839CFC5">
        <w:t xml:space="preserve"> to FHKC </w:t>
      </w:r>
      <w:r w:rsidR="50B2D38E" w:rsidRPr="6839CFC5">
        <w:t>results</w:t>
      </w:r>
      <w:r w:rsidR="45E72F3F" w:rsidRPr="6839CFC5">
        <w:t xml:space="preserve"> of</w:t>
      </w:r>
      <w:r w:rsidR="0E6FDB96" w:rsidRPr="6839CFC5">
        <w:t xml:space="preserve"> </w:t>
      </w:r>
      <w:r w:rsidR="086B5B70" w:rsidRPr="6839CFC5">
        <w:t>Insurer</w:t>
      </w:r>
      <w:r w:rsidR="45E72F3F" w:rsidRPr="6839CFC5">
        <w:t>’s</w:t>
      </w:r>
      <w:r w:rsidR="086B5B70" w:rsidRPr="6839CFC5">
        <w:t xml:space="preserve"> </w:t>
      </w:r>
      <w:r w:rsidR="0B5D20B2" w:rsidRPr="6839CFC5">
        <w:t>efforts at</w:t>
      </w:r>
      <w:r w:rsidR="086B5B70" w:rsidRPr="6839CFC5">
        <w:t xml:space="preserve"> </w:t>
      </w:r>
      <w:r w:rsidR="7115C094" w:rsidRPr="6839CFC5">
        <w:t>promoting and monitoring the adoption of EHRs among network Providers. In the event</w:t>
      </w:r>
      <w:r w:rsidR="2875C857" w:rsidRPr="6839CFC5">
        <w:t xml:space="preserve"> </w:t>
      </w:r>
      <w:r w:rsidR="640F9833" w:rsidRPr="6839CFC5">
        <w:t>use of EHRs</w:t>
      </w:r>
      <w:r w:rsidR="6ABBEC9A" w:rsidRPr="6839CFC5">
        <w:t xml:space="preserve"> by </w:t>
      </w:r>
      <w:r w:rsidR="5221F079" w:rsidRPr="6839CFC5">
        <w:t>Insurer</w:t>
      </w:r>
      <w:r w:rsidR="0B5D20B2" w:rsidRPr="6839CFC5">
        <w:t>’s</w:t>
      </w:r>
      <w:r w:rsidR="6ABBEC9A" w:rsidRPr="6839CFC5">
        <w:t xml:space="preserve"> network Providers</w:t>
      </w:r>
      <w:r w:rsidR="53D8E16D" w:rsidRPr="6839CFC5">
        <w:t xml:space="preserve"> does</w:t>
      </w:r>
      <w:r w:rsidR="5221F079" w:rsidRPr="6839CFC5">
        <w:t xml:space="preserve"> not increase</w:t>
      </w:r>
      <w:r w:rsidR="69339C55" w:rsidRPr="6839CFC5">
        <w:t xml:space="preserve"> from the </w:t>
      </w:r>
      <w:r w:rsidR="7A44A104" w:rsidRPr="6839CFC5">
        <w:t>previous Contract Year</w:t>
      </w:r>
      <w:r w:rsidR="7115C094" w:rsidRPr="6839CFC5">
        <w:t xml:space="preserve">, </w:t>
      </w:r>
      <w:r w:rsidR="262CCC24" w:rsidRPr="6839CFC5">
        <w:t xml:space="preserve">the report shall include </w:t>
      </w:r>
      <w:r w:rsidR="303EB669" w:rsidRPr="6839CFC5">
        <w:t xml:space="preserve">changes </w:t>
      </w:r>
      <w:r w:rsidR="262CCC24" w:rsidRPr="6839CFC5">
        <w:t xml:space="preserve">Insurer has </w:t>
      </w:r>
      <w:r w:rsidR="303EB669" w:rsidRPr="6839CFC5">
        <w:t xml:space="preserve">made to its policies and procedures that support the adoption of EHRs. </w:t>
      </w:r>
    </w:p>
    <w:p w14:paraId="3320ED54" w14:textId="4E348207" w:rsidR="00DE25B4" w:rsidRDefault="00927301" w:rsidP="00927301">
      <w:pPr>
        <w:rPr>
          <w:rFonts w:eastAsiaTheme="minorEastAsia" w:cstheme="minorHAnsi"/>
        </w:rPr>
      </w:pPr>
      <w:r w:rsidRPr="005E4A0C">
        <w:rPr>
          <w:rFonts w:eastAsiaTheme="minorEastAsia" w:cstheme="minorHAnsi"/>
        </w:rPr>
        <w:t>This provision does not require Insurer’s Providers meeting EHR use standards to participate in or receive incentives from the Florida Medicaid EHR Incentive Program.</w:t>
      </w:r>
    </w:p>
    <w:p w14:paraId="4F6D1BC6" w14:textId="3AAE0F59" w:rsidR="00903537" w:rsidRDefault="00F74EE1" w:rsidP="00F74EE1">
      <w:pPr>
        <w:pStyle w:val="Heading2"/>
      </w:pPr>
      <w:bookmarkStart w:id="158" w:name="_Toc36462190"/>
      <w:r>
        <w:t>Facility Standards</w:t>
      </w:r>
      <w:bookmarkEnd w:id="158"/>
    </w:p>
    <w:p w14:paraId="428F9981" w14:textId="6FC37630" w:rsidR="00F74EE1" w:rsidRDefault="00F74EE1" w:rsidP="00F74EE1">
      <w:pPr>
        <w:rPr>
          <w:rFonts w:eastAsiaTheme="minorEastAsia" w:cstheme="minorHAnsi"/>
        </w:rPr>
      </w:pPr>
      <w:r w:rsidRPr="005E4A0C">
        <w:rPr>
          <w:rFonts w:eastAsiaTheme="minorEastAsia" w:cstheme="minorHAnsi"/>
        </w:rPr>
        <w:t>Network facilities shall meet applicable accreditation, licensure requirements</w:t>
      </w:r>
      <w:r w:rsidR="00810376">
        <w:rPr>
          <w:rFonts w:eastAsiaTheme="minorEastAsia" w:cstheme="minorHAnsi"/>
        </w:rPr>
        <w:t>,</w:t>
      </w:r>
      <w:r w:rsidRPr="005E4A0C">
        <w:rPr>
          <w:rFonts w:eastAsiaTheme="minorEastAsia" w:cstheme="minorHAnsi"/>
        </w:rPr>
        <w:t xml:space="preserve"> and regulations specified by AHCA.</w:t>
      </w:r>
    </w:p>
    <w:p w14:paraId="108A9DD0" w14:textId="5D8C9690" w:rsidR="00F74EE1" w:rsidRDefault="00891544" w:rsidP="00891544">
      <w:pPr>
        <w:pStyle w:val="Heading2"/>
      </w:pPr>
      <w:bookmarkStart w:id="159" w:name="_Toc36462191"/>
      <w:r>
        <w:t>Federally Qualified Health Centers; Rural Health Centers</w:t>
      </w:r>
      <w:bookmarkEnd w:id="159"/>
    </w:p>
    <w:p w14:paraId="120D4770" w14:textId="77777777" w:rsidR="00255BED" w:rsidRPr="001331A4" w:rsidRDefault="00255BED" w:rsidP="00255BED">
      <w:pPr>
        <w:rPr>
          <w:rFonts w:cstheme="minorHAnsi"/>
        </w:rPr>
      </w:pPr>
      <w:r w:rsidRPr="001331A4">
        <w:rPr>
          <w:rFonts w:cstheme="minorHAnsi"/>
        </w:rPr>
        <w:t xml:space="preserve">A Federally Qualified Health Center (FQHC) is an entity that is receiving a grant under Section 330 of the Public Health Service Act and Section 1905(1)(2)(B) of the Social Security Act. </w:t>
      </w:r>
    </w:p>
    <w:p w14:paraId="227A472A" w14:textId="77777777" w:rsidR="00255BED" w:rsidRPr="001331A4" w:rsidRDefault="00255BED" w:rsidP="00255BED">
      <w:pPr>
        <w:rPr>
          <w:rFonts w:eastAsiaTheme="minorEastAsia" w:cstheme="minorHAnsi"/>
        </w:rPr>
      </w:pPr>
      <w:r w:rsidRPr="001331A4">
        <w:rPr>
          <w:rFonts w:eastAsiaTheme="minorEastAsia" w:cstheme="minorHAnsi"/>
        </w:rPr>
        <w:t xml:space="preserve">A </w:t>
      </w:r>
      <w:r w:rsidRPr="005E4A0C">
        <w:rPr>
          <w:rFonts w:eastAsiaTheme="minorEastAsia" w:cstheme="minorHAnsi"/>
        </w:rPr>
        <w:t>Rural Health Clinic</w:t>
      </w:r>
      <w:r w:rsidRPr="001331A4">
        <w:rPr>
          <w:rFonts w:eastAsiaTheme="minorEastAsia" w:cstheme="minorHAnsi"/>
        </w:rPr>
        <w:t xml:space="preserve"> (RHC) is</w:t>
      </w:r>
      <w:r w:rsidRPr="005E4A0C">
        <w:rPr>
          <w:rFonts w:eastAsiaTheme="minorEastAsia" w:cstheme="minorHAnsi"/>
        </w:rPr>
        <w:t xml:space="preserve"> a facility meeting the requirements of section 1861(aa</w:t>
      </w:r>
      <w:proofErr w:type="gramStart"/>
      <w:r w:rsidRPr="005E4A0C">
        <w:rPr>
          <w:rFonts w:eastAsiaTheme="minorEastAsia" w:cstheme="minorHAnsi"/>
        </w:rPr>
        <w:t>)(</w:t>
      </w:r>
      <w:proofErr w:type="gramEnd"/>
      <w:r w:rsidRPr="005E4A0C">
        <w:rPr>
          <w:rFonts w:eastAsiaTheme="minorEastAsia" w:cstheme="minorHAnsi"/>
        </w:rPr>
        <w:t xml:space="preserve">2) of the Social Security Act, 42 CFR 405.2401 and 42 CFR 491.2. </w:t>
      </w:r>
    </w:p>
    <w:p w14:paraId="4808E7EE" w14:textId="63401FA8" w:rsidR="00255BED" w:rsidRPr="001331A4" w:rsidRDefault="00255BED" w:rsidP="00255BED">
      <w:pPr>
        <w:rPr>
          <w:rFonts w:eastAsiaTheme="minorEastAsia" w:cstheme="minorHAnsi"/>
        </w:rPr>
      </w:pPr>
      <w:r w:rsidRPr="005E4A0C">
        <w:rPr>
          <w:rFonts w:eastAsiaTheme="minorEastAsia" w:cstheme="minorHAnsi"/>
        </w:rPr>
        <w:t xml:space="preserve">Insurer shall reimburse </w:t>
      </w:r>
      <w:r>
        <w:rPr>
          <w:rFonts w:eastAsiaTheme="minorEastAsia" w:cstheme="minorHAnsi"/>
        </w:rPr>
        <w:t>F</w:t>
      </w:r>
      <w:r w:rsidR="001E30CC">
        <w:rPr>
          <w:rFonts w:eastAsiaTheme="minorEastAsia" w:cstheme="minorHAnsi"/>
        </w:rPr>
        <w:t>Q</w:t>
      </w:r>
      <w:r>
        <w:rPr>
          <w:rFonts w:eastAsiaTheme="minorEastAsia" w:cstheme="minorHAnsi"/>
        </w:rPr>
        <w:t xml:space="preserve">HCs and RHCs </w:t>
      </w:r>
      <w:r w:rsidRPr="005E4A0C">
        <w:rPr>
          <w:rFonts w:eastAsiaTheme="minorEastAsia" w:cstheme="minorHAnsi"/>
        </w:rPr>
        <w:t xml:space="preserve">at or above the reimbursement amounts provided under the Medicaid Prospective Payment System for such entities. </w:t>
      </w:r>
    </w:p>
    <w:p w14:paraId="18B66EDA" w14:textId="77777777" w:rsidR="00255BED" w:rsidRPr="006D1859" w:rsidRDefault="00255BED" w:rsidP="00255BED">
      <w:pPr>
        <w:rPr>
          <w:rFonts w:eastAsiaTheme="minorEastAsia"/>
        </w:rPr>
      </w:pPr>
      <w:r>
        <w:rPr>
          <w:rFonts w:eastAsiaTheme="minorEastAsia"/>
        </w:rPr>
        <w:t>No supplemental payments from FHKC will be provided for these payments under any circumstances. Insurer is responsible for the entire amount.</w:t>
      </w:r>
    </w:p>
    <w:p w14:paraId="29C76F6C" w14:textId="77777777" w:rsidR="00255BED" w:rsidRPr="001331A4" w:rsidRDefault="00255BED" w:rsidP="00255BED">
      <w:pPr>
        <w:rPr>
          <w:rFonts w:eastAsiaTheme="minorEastAsia" w:cstheme="minorHAnsi"/>
        </w:rPr>
      </w:pPr>
      <w:r w:rsidRPr="005E4A0C">
        <w:rPr>
          <w:rFonts w:eastAsiaTheme="minorEastAsia" w:cstheme="minorHAnsi"/>
        </w:rPr>
        <w:t>Insurer shall provide a quarterly report identifying all</w:t>
      </w:r>
      <w:r>
        <w:rPr>
          <w:rFonts w:eastAsiaTheme="minorEastAsia" w:cstheme="minorHAnsi"/>
        </w:rPr>
        <w:t xml:space="preserve"> network</w:t>
      </w:r>
      <w:r w:rsidRPr="005E4A0C">
        <w:rPr>
          <w:rFonts w:eastAsiaTheme="minorEastAsia" w:cstheme="minorHAnsi"/>
        </w:rPr>
        <w:t xml:space="preserve"> FQHCs and RHCs and attesting to Insurer’s compliance with these reimbursement requirements. </w:t>
      </w:r>
    </w:p>
    <w:p w14:paraId="7578F5BD" w14:textId="1D5EAEE4" w:rsidR="00891544" w:rsidRDefault="00255BED" w:rsidP="00255BED">
      <w:pPr>
        <w:rPr>
          <w:rFonts w:eastAsiaTheme="minorEastAsia" w:cstheme="minorHAnsi"/>
        </w:rPr>
      </w:pPr>
      <w:r w:rsidRPr="005E4A0C">
        <w:rPr>
          <w:rFonts w:eastAsiaTheme="minorEastAsia" w:cstheme="minorHAnsi"/>
        </w:rPr>
        <w:t>This provision does not require Insurer to contract with FQHCs or RHCs.</w:t>
      </w:r>
    </w:p>
    <w:p w14:paraId="54681B59" w14:textId="7AF73B09" w:rsidR="00255BED" w:rsidRDefault="00255BED" w:rsidP="00255BED">
      <w:pPr>
        <w:pStyle w:val="Heading2"/>
      </w:pPr>
      <w:bookmarkStart w:id="160" w:name="_Toc36462192"/>
      <w:r>
        <w:t>Indian Health Care Providers</w:t>
      </w:r>
      <w:bookmarkEnd w:id="160"/>
    </w:p>
    <w:p w14:paraId="3B32D7C5" w14:textId="1597F5C3" w:rsidR="004B3AB2" w:rsidRPr="006D1859" w:rsidRDefault="004B3AB2" w:rsidP="004B3AB2">
      <w:pPr>
        <w:rPr>
          <w:rFonts w:eastAsiaTheme="minorEastAsia"/>
        </w:rPr>
      </w:pPr>
      <w:r>
        <w:rPr>
          <w:rFonts w:eastAsiaTheme="minorEastAsia"/>
        </w:rPr>
        <w:t xml:space="preserve">Insurer shall maintain </w:t>
      </w:r>
      <w:proofErr w:type="gramStart"/>
      <w:r>
        <w:rPr>
          <w:rFonts w:eastAsiaTheme="minorEastAsia"/>
        </w:rPr>
        <w:t>sufficient numbers of</w:t>
      </w:r>
      <w:proofErr w:type="gramEnd"/>
      <w:r>
        <w:rPr>
          <w:rFonts w:eastAsiaTheme="minorEastAsia"/>
        </w:rPr>
        <w:t xml:space="preserve"> Indian Health Care Providers (IHCPs) in Insurer’s Provider network to ensure timely access to services from such Providers to </w:t>
      </w:r>
      <w:r w:rsidR="00812F6D">
        <w:rPr>
          <w:rFonts w:eastAsiaTheme="minorEastAsia"/>
        </w:rPr>
        <w:t xml:space="preserve">those </w:t>
      </w:r>
      <w:r>
        <w:rPr>
          <w:rFonts w:eastAsiaTheme="minorEastAsia"/>
        </w:rPr>
        <w:t>Enrollees eligible to receive such services. Insurer shall provide a quarterly attestation and supporting documentation to FHKC demonstrating compliance with this requirement.</w:t>
      </w:r>
    </w:p>
    <w:p w14:paraId="288C67FA" w14:textId="77777777" w:rsidR="004B3AB2" w:rsidRPr="006D1859" w:rsidRDefault="004B3AB2" w:rsidP="004B3AB2">
      <w:pPr>
        <w:rPr>
          <w:rFonts w:eastAsiaTheme="minorEastAsia"/>
        </w:rPr>
      </w:pPr>
      <w:r>
        <w:rPr>
          <w:rFonts w:eastAsiaTheme="minorEastAsia"/>
        </w:rPr>
        <w:t>Insurer shall allow any Enrollee who is eligible to receive services from a network IHCP to choose the IHCP as his or her PCP so long as the IHCP has the capacity to provide the services. Insurer must also allow any Enrollee who is eligible to receive services from an IHCP to obtain services covered under the Contract from an out-of-network IHCP. Insurer shall allow out-of-network IHCPs to refer Enrollees to a network Provider.</w:t>
      </w:r>
    </w:p>
    <w:p w14:paraId="2D7D9945" w14:textId="40ED631C" w:rsidR="004B3AB2" w:rsidRPr="006D1859" w:rsidRDefault="004B3AB2" w:rsidP="004B3AB2">
      <w:pPr>
        <w:rPr>
          <w:rFonts w:eastAsiaTheme="minorEastAsia"/>
        </w:rPr>
      </w:pPr>
      <w:r>
        <w:rPr>
          <w:rFonts w:eastAsiaTheme="minorEastAsia"/>
        </w:rPr>
        <w:t>Should there be too few IHCPs in the State to ensure timely access to Covered Services, Enrollees who are eligible to receive such services shall be permitted to access out-of-state IHCPs.</w:t>
      </w:r>
    </w:p>
    <w:p w14:paraId="466DAF6D" w14:textId="389A11D0" w:rsidR="004B3AB2" w:rsidRPr="006D1859" w:rsidRDefault="004B3AB2" w:rsidP="004B3AB2">
      <w:pPr>
        <w:rPr>
          <w:rFonts w:eastAsiaTheme="minorEastAsia"/>
        </w:rPr>
      </w:pPr>
      <w:r>
        <w:rPr>
          <w:rFonts w:eastAsiaTheme="minorEastAsia"/>
        </w:rPr>
        <w:t>Insurer shall pay for Covered Services provided to eligible Enrollees by IHCPs, whether participating in the network or not, at either the rate negotiated between Insurer and the IHCP or at a rate not less than the level and amount of payment Insurer would make for services to a non-IHCP network Provider. Insurer shall make all payments to network IHCPs in a timely manner, as required by 42 CFR 447.45 and 447.46.</w:t>
      </w:r>
    </w:p>
    <w:p w14:paraId="78EFCDBF" w14:textId="77777777" w:rsidR="004B3AB2" w:rsidRPr="006D1859" w:rsidRDefault="004B3AB2" w:rsidP="004B3AB2">
      <w:pPr>
        <w:rPr>
          <w:rFonts w:eastAsiaTheme="minorEastAsia"/>
        </w:rPr>
      </w:pPr>
      <w:r>
        <w:rPr>
          <w:rFonts w:eastAsiaTheme="minorEastAsia"/>
        </w:rPr>
        <w:t>When an IHCP is also an FQHC, but is not a network Provider, Insurer shall pay the IHCP an amount equal to the amount Insurer would pay a participating FQHC that is not an IHCP.</w:t>
      </w:r>
    </w:p>
    <w:p w14:paraId="22B520D5" w14:textId="77777777" w:rsidR="004B3AB2" w:rsidRPr="006D1859" w:rsidRDefault="004B3AB2" w:rsidP="004B3AB2">
      <w:pPr>
        <w:rPr>
          <w:rFonts w:eastAsiaTheme="minorEastAsia"/>
        </w:rPr>
      </w:pPr>
      <w:r>
        <w:rPr>
          <w:rFonts w:eastAsiaTheme="minorEastAsia"/>
        </w:rPr>
        <w:t>When an IHCP is not an FQHC, regardless of network participation status, the IHCP has the right to receive its applicable encounter rate published annually in the Federal Register by the Indian Health Service, or in the absence of such published encounter rate, the amount it would receive if the services were provided by the State’s Medicaid fee for service payment methodology.</w:t>
      </w:r>
    </w:p>
    <w:p w14:paraId="79A0C2C6" w14:textId="67875CC7" w:rsidR="00255BED" w:rsidRDefault="004B3AB2" w:rsidP="004B3AB2">
      <w:pPr>
        <w:rPr>
          <w:rFonts w:eastAsiaTheme="minorEastAsia"/>
        </w:rPr>
      </w:pPr>
      <w:r>
        <w:rPr>
          <w:rFonts w:eastAsiaTheme="minorEastAsia"/>
        </w:rPr>
        <w:t>Insurer shall pay IHCPs the full amount an IHCP is eligible to be paid. No supplemental payments from FHKC will be provided for these payments under any circumstances. Insurer is responsible for the entire amount.</w:t>
      </w:r>
    </w:p>
    <w:p w14:paraId="4EFF28B1" w14:textId="170313AA" w:rsidR="00DA2D48" w:rsidRDefault="00DA2D48" w:rsidP="00DA2D48">
      <w:pPr>
        <w:pStyle w:val="Heading2"/>
      </w:pPr>
      <w:bookmarkStart w:id="161" w:name="_Toc36462193"/>
      <w:r>
        <w:t>Network Adequacy</w:t>
      </w:r>
      <w:bookmarkEnd w:id="161"/>
    </w:p>
    <w:p w14:paraId="6AE2A906" w14:textId="77777777" w:rsidR="005D6054" w:rsidRPr="001331A4" w:rsidRDefault="005D6054" w:rsidP="005D6054">
      <w:pPr>
        <w:rPr>
          <w:rFonts w:eastAsiaTheme="minorEastAsia" w:cstheme="minorHAnsi"/>
        </w:rPr>
      </w:pPr>
      <w:r w:rsidRPr="005E4A0C">
        <w:rPr>
          <w:rFonts w:eastAsiaTheme="minorEastAsia" w:cstheme="minorHAnsi"/>
        </w:rPr>
        <w:t>Insurer shall maintain and monitor a Provider</w:t>
      </w:r>
      <w:r>
        <w:rPr>
          <w:rFonts w:eastAsiaTheme="minorEastAsia" w:cstheme="minorHAnsi"/>
        </w:rPr>
        <w:t xml:space="preserve"> network</w:t>
      </w:r>
      <w:r w:rsidRPr="005E4A0C">
        <w:rPr>
          <w:rFonts w:eastAsiaTheme="minorEastAsia" w:cstheme="minorHAnsi"/>
        </w:rPr>
        <w:t xml:space="preserve"> sufficient to meet Enrollee needs and the requirements of this Contract. Insurer shall take into consideration Enrollees with limited English proficiency, physical and mental disabilities, or other barriers to care and Insurer’s ability to meet such needs through the Provider</w:t>
      </w:r>
      <w:r>
        <w:rPr>
          <w:rFonts w:eastAsiaTheme="minorEastAsia" w:cstheme="minorHAnsi"/>
        </w:rPr>
        <w:t xml:space="preserve"> network</w:t>
      </w:r>
      <w:r w:rsidRPr="005E4A0C">
        <w:rPr>
          <w:rFonts w:eastAsiaTheme="minorEastAsia" w:cstheme="minorHAnsi"/>
        </w:rPr>
        <w:t xml:space="preserve"> when determining network adequacy.</w:t>
      </w:r>
    </w:p>
    <w:p w14:paraId="147B2CD0" w14:textId="2F0ECCDE" w:rsidR="005D6054" w:rsidRPr="001331A4" w:rsidRDefault="005D6054" w:rsidP="005D6054">
      <w:pPr>
        <w:rPr>
          <w:rFonts w:eastAsiaTheme="minorEastAsia" w:cstheme="minorHAnsi"/>
        </w:rPr>
      </w:pPr>
      <w:r w:rsidRPr="001331A4">
        <w:rPr>
          <w:rFonts w:eastAsiaTheme="minorEastAsia" w:cstheme="minorHAnsi"/>
        </w:rPr>
        <w:t>Insurer shall provide a certification attesting to, and documentation supporting, Insurer’s capacity to serve the expected enrollment in its service area in accordance with the terms of this Contract. Supporting documentation must demonstrate that Insurer offers an appropriate range of preventive, primary care</w:t>
      </w:r>
      <w:r w:rsidR="002D34A1">
        <w:rPr>
          <w:rFonts w:eastAsiaTheme="minorEastAsia" w:cstheme="minorHAnsi"/>
        </w:rPr>
        <w:t>,</w:t>
      </w:r>
      <w:r w:rsidRPr="001331A4">
        <w:rPr>
          <w:rFonts w:eastAsiaTheme="minorEastAsia" w:cstheme="minorHAnsi"/>
        </w:rPr>
        <w:t xml:space="preserve"> and specialty services for the anticipated number of Enrollees in the Service Area and that Insurer maintains a</w:t>
      </w:r>
      <w:r>
        <w:rPr>
          <w:rFonts w:eastAsiaTheme="minorEastAsia" w:cstheme="minorHAnsi"/>
        </w:rPr>
        <w:t xml:space="preserve"> network</w:t>
      </w:r>
      <w:r w:rsidRPr="001331A4">
        <w:rPr>
          <w:rFonts w:eastAsiaTheme="minorEastAsia" w:cstheme="minorHAnsi"/>
        </w:rPr>
        <w:t xml:space="preserve"> of Providers sufficient in number, mix</w:t>
      </w:r>
      <w:r w:rsidR="005951F0">
        <w:rPr>
          <w:rFonts w:eastAsiaTheme="minorEastAsia" w:cstheme="minorHAnsi"/>
        </w:rPr>
        <w:t>,</w:t>
      </w:r>
      <w:r w:rsidRPr="001331A4">
        <w:rPr>
          <w:rFonts w:eastAsiaTheme="minorEastAsia" w:cstheme="minorHAnsi"/>
        </w:rPr>
        <w:t xml:space="preserve"> and geographic distribution to meet the needs of the anticipated Enrollees. Insurer shall submit this documentation in the format specified by FHKC.</w:t>
      </w:r>
      <w:r w:rsidR="00D64067">
        <w:rPr>
          <w:rFonts w:eastAsiaTheme="minorEastAsia" w:cstheme="minorHAnsi"/>
        </w:rPr>
        <w:t xml:space="preserve"> </w:t>
      </w:r>
    </w:p>
    <w:p w14:paraId="5472F51D" w14:textId="77777777" w:rsidR="005D6054" w:rsidRPr="006D1859" w:rsidRDefault="005D6054" w:rsidP="005D6054">
      <w:pPr>
        <w:rPr>
          <w:rFonts w:eastAsiaTheme="minorEastAsia"/>
        </w:rPr>
      </w:pPr>
      <w:r>
        <w:rPr>
          <w:rFonts w:eastAsiaTheme="minorEastAsia"/>
        </w:rPr>
        <w:t>Documentation shall be submitted when:</w:t>
      </w:r>
    </w:p>
    <w:p w14:paraId="5932334C" w14:textId="77777777" w:rsidR="005D6054" w:rsidRPr="006D1859" w:rsidRDefault="005D6054" w:rsidP="005D6054">
      <w:pPr>
        <w:pStyle w:val="ListParagraph"/>
        <w:numPr>
          <w:ilvl w:val="0"/>
          <w:numId w:val="72"/>
        </w:numPr>
        <w:contextualSpacing w:val="0"/>
        <w:rPr>
          <w:rFonts w:eastAsiaTheme="minorEastAsia"/>
        </w:rPr>
      </w:pPr>
      <w:r>
        <w:rPr>
          <w:rFonts w:eastAsiaTheme="minorEastAsia"/>
        </w:rPr>
        <w:t xml:space="preserve">Insurer enters into this Contract with </w:t>
      </w:r>
      <w:proofErr w:type="gramStart"/>
      <w:r>
        <w:rPr>
          <w:rFonts w:eastAsiaTheme="minorEastAsia"/>
        </w:rPr>
        <w:t>FHKC;</w:t>
      </w:r>
      <w:proofErr w:type="gramEnd"/>
    </w:p>
    <w:p w14:paraId="75E6DBAC" w14:textId="77777777" w:rsidR="005D6054" w:rsidRPr="006D1859" w:rsidRDefault="005D6054" w:rsidP="005D6054">
      <w:pPr>
        <w:pStyle w:val="ListParagraph"/>
        <w:numPr>
          <w:ilvl w:val="0"/>
          <w:numId w:val="72"/>
        </w:numPr>
        <w:contextualSpacing w:val="0"/>
        <w:rPr>
          <w:rFonts w:eastAsiaTheme="minorEastAsia"/>
        </w:rPr>
      </w:pPr>
      <w:r>
        <w:rPr>
          <w:rFonts w:eastAsiaTheme="minorEastAsia"/>
        </w:rPr>
        <w:t>On an annual basis, when submitting the annual premium report; and</w:t>
      </w:r>
    </w:p>
    <w:p w14:paraId="3486595C" w14:textId="77777777" w:rsidR="005D6054" w:rsidRPr="006D1859" w:rsidRDefault="005D6054" w:rsidP="005D6054">
      <w:pPr>
        <w:pStyle w:val="ListParagraph"/>
        <w:numPr>
          <w:ilvl w:val="0"/>
          <w:numId w:val="72"/>
        </w:numPr>
        <w:contextualSpacing w:val="0"/>
        <w:rPr>
          <w:rFonts w:eastAsiaTheme="minorEastAsia"/>
        </w:rPr>
      </w:pPr>
      <w:r>
        <w:rPr>
          <w:rFonts w:eastAsiaTheme="minorEastAsia"/>
        </w:rPr>
        <w:t>Any time there has been a significant change in Insurer’s operations that may affect the adequacy of capacity and services, including changes in:</w:t>
      </w:r>
    </w:p>
    <w:p w14:paraId="211EEC46" w14:textId="77777777" w:rsidR="005D6054" w:rsidRPr="006D1859" w:rsidRDefault="005D6054" w:rsidP="005D6054">
      <w:pPr>
        <w:pStyle w:val="ListParagraph"/>
        <w:numPr>
          <w:ilvl w:val="1"/>
          <w:numId w:val="72"/>
        </w:numPr>
        <w:contextualSpacing w:val="0"/>
        <w:rPr>
          <w:rFonts w:eastAsiaTheme="minorEastAsia"/>
        </w:rPr>
      </w:pPr>
      <w:proofErr w:type="gramStart"/>
      <w:r>
        <w:rPr>
          <w:rFonts w:eastAsiaTheme="minorEastAsia"/>
        </w:rPr>
        <w:t>Services;</w:t>
      </w:r>
      <w:proofErr w:type="gramEnd"/>
    </w:p>
    <w:p w14:paraId="3A5B08B4" w14:textId="77777777" w:rsidR="005D6054" w:rsidRPr="006D1859" w:rsidRDefault="005D6054" w:rsidP="005D6054">
      <w:pPr>
        <w:pStyle w:val="ListParagraph"/>
        <w:numPr>
          <w:ilvl w:val="1"/>
          <w:numId w:val="72"/>
        </w:numPr>
        <w:contextualSpacing w:val="0"/>
        <w:rPr>
          <w:rFonts w:eastAsiaTheme="minorEastAsia"/>
        </w:rPr>
      </w:pPr>
      <w:proofErr w:type="gramStart"/>
      <w:r>
        <w:rPr>
          <w:rFonts w:eastAsiaTheme="minorEastAsia"/>
        </w:rPr>
        <w:t>Benefits;</w:t>
      </w:r>
      <w:proofErr w:type="gramEnd"/>
    </w:p>
    <w:p w14:paraId="5169C1F9" w14:textId="77777777" w:rsidR="005D6054" w:rsidRPr="006D1859" w:rsidRDefault="005D6054" w:rsidP="005D6054">
      <w:pPr>
        <w:pStyle w:val="ListParagraph"/>
        <w:numPr>
          <w:ilvl w:val="1"/>
          <w:numId w:val="72"/>
        </w:numPr>
        <w:contextualSpacing w:val="0"/>
        <w:rPr>
          <w:rFonts w:eastAsiaTheme="minorEastAsia"/>
        </w:rPr>
      </w:pPr>
      <w:r>
        <w:rPr>
          <w:rFonts w:eastAsiaTheme="minorEastAsia"/>
        </w:rPr>
        <w:t xml:space="preserve">Geographic service </w:t>
      </w:r>
      <w:proofErr w:type="gramStart"/>
      <w:r>
        <w:rPr>
          <w:rFonts w:eastAsiaTheme="minorEastAsia"/>
        </w:rPr>
        <w:t>area;</w:t>
      </w:r>
      <w:proofErr w:type="gramEnd"/>
    </w:p>
    <w:p w14:paraId="61434C77" w14:textId="77777777" w:rsidR="005D6054" w:rsidRPr="006D1859" w:rsidRDefault="005D6054" w:rsidP="005D6054">
      <w:pPr>
        <w:pStyle w:val="ListParagraph"/>
        <w:numPr>
          <w:ilvl w:val="1"/>
          <w:numId w:val="72"/>
        </w:numPr>
        <w:contextualSpacing w:val="0"/>
        <w:rPr>
          <w:rFonts w:eastAsiaTheme="minorEastAsia"/>
        </w:rPr>
      </w:pPr>
      <w:r>
        <w:rPr>
          <w:rFonts w:eastAsiaTheme="minorEastAsia"/>
        </w:rPr>
        <w:t xml:space="preserve">Composition of Provider </w:t>
      </w:r>
      <w:proofErr w:type="gramStart"/>
      <w:r>
        <w:rPr>
          <w:rFonts w:eastAsiaTheme="minorEastAsia"/>
        </w:rPr>
        <w:t>network;</w:t>
      </w:r>
      <w:proofErr w:type="gramEnd"/>
    </w:p>
    <w:p w14:paraId="6DD9575B" w14:textId="77777777" w:rsidR="005D6054" w:rsidRPr="006D1859" w:rsidRDefault="005D6054" w:rsidP="005D6054">
      <w:pPr>
        <w:pStyle w:val="ListParagraph"/>
        <w:numPr>
          <w:ilvl w:val="1"/>
          <w:numId w:val="72"/>
        </w:numPr>
        <w:contextualSpacing w:val="0"/>
        <w:rPr>
          <w:rFonts w:eastAsiaTheme="minorEastAsia"/>
        </w:rPr>
      </w:pPr>
      <w:r>
        <w:rPr>
          <w:rFonts w:eastAsiaTheme="minorEastAsia"/>
        </w:rPr>
        <w:t>Payments to Provider network; or</w:t>
      </w:r>
    </w:p>
    <w:p w14:paraId="45F92E00" w14:textId="77777777" w:rsidR="005D6054" w:rsidRPr="006D1859" w:rsidRDefault="005D6054" w:rsidP="005D6054">
      <w:pPr>
        <w:pStyle w:val="ListParagraph"/>
        <w:numPr>
          <w:ilvl w:val="1"/>
          <w:numId w:val="72"/>
        </w:numPr>
        <w:contextualSpacing w:val="0"/>
        <w:rPr>
          <w:rFonts w:eastAsiaTheme="minorEastAsia"/>
        </w:rPr>
      </w:pPr>
      <w:r>
        <w:rPr>
          <w:rFonts w:eastAsiaTheme="minorEastAsia"/>
        </w:rPr>
        <w:t xml:space="preserve">Enrollment of a new population in plan. </w:t>
      </w:r>
    </w:p>
    <w:p w14:paraId="03669E3B" w14:textId="77777777" w:rsidR="005D6054" w:rsidRPr="006D1859" w:rsidRDefault="005D6054" w:rsidP="005D6054">
      <w:pPr>
        <w:rPr>
          <w:rFonts w:eastAsiaTheme="minorEastAsia"/>
        </w:rPr>
      </w:pPr>
      <w:r>
        <w:rPr>
          <w:rFonts w:eastAsiaTheme="minorEastAsia"/>
        </w:rPr>
        <w:t>Insurer understands and agrees that such documentation may be posted on FHKC’s website in accordance with 42 CFR 457.1285.</w:t>
      </w:r>
    </w:p>
    <w:p w14:paraId="12D0E3F3" w14:textId="77777777" w:rsidR="005D6054" w:rsidRDefault="005D6054" w:rsidP="005D6054">
      <w:pPr>
        <w:rPr>
          <w:rFonts w:eastAsiaTheme="minorEastAsia" w:cstheme="minorHAnsi"/>
        </w:rPr>
      </w:pPr>
      <w:r w:rsidRPr="005E4A0C">
        <w:rPr>
          <w:rFonts w:eastAsiaTheme="minorEastAsia" w:cstheme="minorHAnsi"/>
        </w:rPr>
        <w:t xml:space="preserve">Insurer shall also provide any documentation needed by FHKC’s EQRO to conduct an annual network adequacy validation or any other activity required by FHKC. </w:t>
      </w:r>
    </w:p>
    <w:p w14:paraId="72C5A2B0" w14:textId="77777777" w:rsidR="005D6054" w:rsidRPr="001331A4" w:rsidRDefault="005D6054" w:rsidP="005D6054">
      <w:pPr>
        <w:rPr>
          <w:rFonts w:eastAsiaTheme="minorEastAsia" w:cstheme="minorHAnsi"/>
        </w:rPr>
      </w:pPr>
      <w:r>
        <w:rPr>
          <w:rFonts w:eastAsiaTheme="minorEastAsia" w:cstheme="minorHAnsi"/>
        </w:rPr>
        <w:t xml:space="preserve">FHKC may add network access requirements, such as Provider to Enrollee ratios, urgent care center or telehealth services access requirements, or revise existing network access requirements to meet Enrollee needs, reflect Enrollee utilization patterns, reflect availability of Providers, or for other similar reasons. </w:t>
      </w:r>
    </w:p>
    <w:p w14:paraId="6C162E62" w14:textId="57CB7D5D" w:rsidR="00DA2D48" w:rsidRDefault="005D6054" w:rsidP="005D6054">
      <w:pPr>
        <w:rPr>
          <w:rFonts w:eastAsiaTheme="minorEastAsia"/>
        </w:rPr>
      </w:pPr>
      <w:r>
        <w:rPr>
          <w:rFonts w:eastAsiaTheme="minorEastAsia"/>
        </w:rPr>
        <w:t>Failure to provide access as required in this Contract may constitute a</w:t>
      </w:r>
      <w:r w:rsidR="002B5375">
        <w:rPr>
          <w:rFonts w:eastAsiaTheme="minorEastAsia"/>
        </w:rPr>
        <w:t>n</w:t>
      </w:r>
      <w:r>
        <w:rPr>
          <w:rFonts w:eastAsiaTheme="minorEastAsia"/>
        </w:rPr>
        <w:t xml:space="preserve"> </w:t>
      </w:r>
      <w:r w:rsidR="002B5375">
        <w:rPr>
          <w:rFonts w:eastAsiaTheme="minorEastAsia" w:cstheme="minorHAnsi"/>
        </w:rPr>
        <w:t>Event of Default</w:t>
      </w:r>
      <w:r w:rsidRPr="0CD01DA1">
        <w:rPr>
          <w:rFonts w:eastAsiaTheme="minorEastAsia"/>
        </w:rPr>
        <w:t>,</w:t>
      </w:r>
      <w:r>
        <w:rPr>
          <w:rFonts w:eastAsiaTheme="minorEastAsia"/>
        </w:rPr>
        <w:t xml:space="preserve"> as determined by FHKC in its sole discretion</w:t>
      </w:r>
      <w:r w:rsidR="002B5375">
        <w:rPr>
          <w:rFonts w:eastAsiaTheme="minorEastAsia"/>
        </w:rPr>
        <w:t>, and</w:t>
      </w:r>
      <w:r>
        <w:rPr>
          <w:rFonts w:eastAsiaTheme="minorEastAsia"/>
        </w:rPr>
        <w:t xml:space="preserve"> shall entitle FHKC to unilaterally terminate th</w:t>
      </w:r>
      <w:r w:rsidR="002B5375">
        <w:rPr>
          <w:rFonts w:eastAsiaTheme="minorEastAsia"/>
        </w:rPr>
        <w:t>e</w:t>
      </w:r>
      <w:r>
        <w:rPr>
          <w:rFonts w:eastAsiaTheme="minorEastAsia"/>
        </w:rPr>
        <w:t xml:space="preserve"> Contract pursuant to </w:t>
      </w:r>
      <w:r w:rsidRPr="0020687E">
        <w:rPr>
          <w:rFonts w:eastAsiaTheme="minorEastAsia"/>
        </w:rPr>
        <w:t xml:space="preserve">Section </w:t>
      </w:r>
      <w:r w:rsidR="0020687E" w:rsidRPr="0020687E">
        <w:rPr>
          <w:rFonts w:eastAsiaTheme="minorEastAsia"/>
        </w:rPr>
        <w:t>4</w:t>
      </w:r>
      <w:r w:rsidR="00614169">
        <w:rPr>
          <w:rFonts w:eastAsiaTheme="minorEastAsia"/>
        </w:rPr>
        <w:t>4</w:t>
      </w:r>
      <w:r w:rsidR="0020687E" w:rsidRPr="0020687E">
        <w:rPr>
          <w:rFonts w:eastAsiaTheme="minorEastAsia"/>
        </w:rPr>
        <w:t>.6</w:t>
      </w:r>
      <w:r w:rsidRPr="0020687E">
        <w:rPr>
          <w:rFonts w:eastAsiaTheme="minorEastAsia"/>
        </w:rPr>
        <w:t xml:space="preserve"> Termination for Lack of Performance or Breach.</w:t>
      </w:r>
    </w:p>
    <w:p w14:paraId="7CC53115" w14:textId="5E9FD814" w:rsidR="005D6054" w:rsidRDefault="005D6054" w:rsidP="005D6054">
      <w:pPr>
        <w:pStyle w:val="Heading3"/>
      </w:pPr>
      <w:bookmarkStart w:id="162" w:name="_Toc36462194"/>
      <w:r>
        <w:t>Geographical Access</w:t>
      </w:r>
      <w:bookmarkEnd w:id="162"/>
    </w:p>
    <w:p w14:paraId="3531706D" w14:textId="70B90AFA" w:rsidR="00852F1B" w:rsidRDefault="00852F1B" w:rsidP="00852F1B">
      <w:pPr>
        <w:rPr>
          <w:rFonts w:eastAsiaTheme="minorEastAsia"/>
        </w:rPr>
      </w:pPr>
      <w:r>
        <w:rPr>
          <w:rFonts w:eastAsiaTheme="minorEastAsia"/>
        </w:rPr>
        <w:t>Insurer shall maintain a network that meets the following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C13A8A" w:rsidRPr="00FC3E9D" w14:paraId="623F61A1" w14:textId="77777777" w:rsidTr="00EA799A">
        <w:tc>
          <w:tcPr>
            <w:tcW w:w="1870" w:type="dxa"/>
          </w:tcPr>
          <w:p w14:paraId="72CCAD8E" w14:textId="77777777" w:rsidR="00C13A8A" w:rsidRPr="00FC3E9D" w:rsidRDefault="00C13A8A" w:rsidP="0038199B">
            <w:pPr>
              <w:rPr>
                <w:rFonts w:cstheme="minorHAnsi"/>
                <w:b/>
              </w:rPr>
            </w:pPr>
            <w:r w:rsidRPr="00FC3E9D">
              <w:rPr>
                <w:rFonts w:cstheme="minorHAnsi"/>
                <w:b/>
              </w:rPr>
              <w:t>Provider Type</w:t>
            </w:r>
          </w:p>
        </w:tc>
        <w:tc>
          <w:tcPr>
            <w:tcW w:w="3740" w:type="dxa"/>
            <w:gridSpan w:val="2"/>
          </w:tcPr>
          <w:p w14:paraId="312B116E" w14:textId="77777777" w:rsidR="00C13A8A" w:rsidRPr="00FC3E9D" w:rsidRDefault="00C13A8A" w:rsidP="0038199B">
            <w:pPr>
              <w:rPr>
                <w:rFonts w:cstheme="minorHAnsi"/>
                <w:b/>
              </w:rPr>
            </w:pPr>
            <w:r w:rsidRPr="00FC3E9D">
              <w:rPr>
                <w:rFonts w:cstheme="minorHAnsi"/>
                <w:b/>
              </w:rPr>
              <w:t>Time (in minutes)</w:t>
            </w:r>
          </w:p>
        </w:tc>
        <w:tc>
          <w:tcPr>
            <w:tcW w:w="3740" w:type="dxa"/>
            <w:gridSpan w:val="2"/>
          </w:tcPr>
          <w:p w14:paraId="5C4871B7" w14:textId="77777777" w:rsidR="00C13A8A" w:rsidRPr="00FC3E9D" w:rsidRDefault="00C13A8A" w:rsidP="0038199B">
            <w:pPr>
              <w:rPr>
                <w:rFonts w:cstheme="minorHAnsi"/>
                <w:b/>
              </w:rPr>
            </w:pPr>
            <w:r w:rsidRPr="00FC3E9D">
              <w:rPr>
                <w:rFonts w:cstheme="minorHAnsi"/>
                <w:b/>
              </w:rPr>
              <w:t>Distance (in miles)</w:t>
            </w:r>
          </w:p>
        </w:tc>
      </w:tr>
      <w:tr w:rsidR="00C13A8A" w:rsidRPr="00FC3E9D" w14:paraId="2DCA28C2" w14:textId="77777777" w:rsidTr="00EA799A">
        <w:tc>
          <w:tcPr>
            <w:tcW w:w="1870" w:type="dxa"/>
          </w:tcPr>
          <w:p w14:paraId="349149C3" w14:textId="77777777" w:rsidR="00C13A8A" w:rsidRPr="00FC3E9D" w:rsidRDefault="00C13A8A" w:rsidP="0038199B">
            <w:pPr>
              <w:rPr>
                <w:rFonts w:cstheme="minorHAnsi"/>
                <w:b/>
              </w:rPr>
            </w:pPr>
          </w:p>
        </w:tc>
        <w:tc>
          <w:tcPr>
            <w:tcW w:w="1870" w:type="dxa"/>
          </w:tcPr>
          <w:p w14:paraId="44C78360" w14:textId="77777777" w:rsidR="00C13A8A" w:rsidRPr="00FC3E9D" w:rsidRDefault="00C13A8A" w:rsidP="0038199B">
            <w:pPr>
              <w:rPr>
                <w:rFonts w:cstheme="minorHAnsi"/>
                <w:b/>
              </w:rPr>
            </w:pPr>
            <w:r w:rsidRPr="00FC3E9D">
              <w:rPr>
                <w:rFonts w:cstheme="minorHAnsi"/>
                <w:b/>
              </w:rPr>
              <w:t>Rural</w:t>
            </w:r>
          </w:p>
        </w:tc>
        <w:tc>
          <w:tcPr>
            <w:tcW w:w="1870" w:type="dxa"/>
          </w:tcPr>
          <w:p w14:paraId="3507C2EE" w14:textId="77777777" w:rsidR="00C13A8A" w:rsidRPr="00FC3E9D" w:rsidRDefault="00C13A8A" w:rsidP="0038199B">
            <w:pPr>
              <w:rPr>
                <w:rFonts w:cstheme="minorHAnsi"/>
                <w:b/>
              </w:rPr>
            </w:pPr>
            <w:r w:rsidRPr="00FC3E9D">
              <w:rPr>
                <w:rFonts w:cstheme="minorHAnsi"/>
                <w:b/>
              </w:rPr>
              <w:t>Urban</w:t>
            </w:r>
          </w:p>
        </w:tc>
        <w:tc>
          <w:tcPr>
            <w:tcW w:w="1870" w:type="dxa"/>
          </w:tcPr>
          <w:p w14:paraId="05CE0220" w14:textId="77777777" w:rsidR="00C13A8A" w:rsidRPr="00FC3E9D" w:rsidRDefault="00C13A8A" w:rsidP="0038199B">
            <w:pPr>
              <w:rPr>
                <w:rFonts w:cstheme="minorHAnsi"/>
                <w:b/>
              </w:rPr>
            </w:pPr>
            <w:r w:rsidRPr="00FC3E9D">
              <w:rPr>
                <w:rFonts w:cstheme="minorHAnsi"/>
                <w:b/>
              </w:rPr>
              <w:t>Rural</w:t>
            </w:r>
          </w:p>
        </w:tc>
        <w:tc>
          <w:tcPr>
            <w:tcW w:w="1870" w:type="dxa"/>
          </w:tcPr>
          <w:p w14:paraId="4B343B0C" w14:textId="77777777" w:rsidR="00C13A8A" w:rsidRPr="00FC3E9D" w:rsidRDefault="00C13A8A" w:rsidP="0038199B">
            <w:pPr>
              <w:rPr>
                <w:rFonts w:cstheme="minorHAnsi"/>
                <w:b/>
              </w:rPr>
            </w:pPr>
            <w:r w:rsidRPr="00FC3E9D">
              <w:rPr>
                <w:rFonts w:cstheme="minorHAnsi"/>
                <w:b/>
              </w:rPr>
              <w:t>Urban</w:t>
            </w:r>
          </w:p>
        </w:tc>
      </w:tr>
      <w:tr w:rsidR="00C13A8A" w:rsidRPr="00FC3E9D" w14:paraId="796F7289" w14:textId="77777777" w:rsidTr="00EA799A">
        <w:tc>
          <w:tcPr>
            <w:tcW w:w="1870" w:type="dxa"/>
          </w:tcPr>
          <w:p w14:paraId="3F8A5572" w14:textId="77777777" w:rsidR="00C13A8A" w:rsidRPr="00FC3E9D" w:rsidRDefault="00C13A8A" w:rsidP="0038199B">
            <w:pPr>
              <w:rPr>
                <w:rFonts w:cstheme="minorHAnsi"/>
                <w:b/>
              </w:rPr>
            </w:pPr>
            <w:r w:rsidRPr="00FC3E9D">
              <w:rPr>
                <w:rFonts w:cstheme="minorHAnsi"/>
                <w:b/>
              </w:rPr>
              <w:t>PCP</w:t>
            </w:r>
          </w:p>
        </w:tc>
        <w:tc>
          <w:tcPr>
            <w:tcW w:w="1870" w:type="dxa"/>
          </w:tcPr>
          <w:p w14:paraId="38FCCE61" w14:textId="77777777" w:rsidR="00C13A8A" w:rsidRPr="00FC3E9D" w:rsidRDefault="00C13A8A" w:rsidP="0038199B">
            <w:pPr>
              <w:rPr>
                <w:rFonts w:cstheme="minorHAnsi"/>
              </w:rPr>
            </w:pPr>
            <w:r w:rsidRPr="00FC3E9D">
              <w:rPr>
                <w:rFonts w:cstheme="minorHAnsi"/>
              </w:rPr>
              <w:t>30</w:t>
            </w:r>
          </w:p>
        </w:tc>
        <w:tc>
          <w:tcPr>
            <w:tcW w:w="1870" w:type="dxa"/>
          </w:tcPr>
          <w:p w14:paraId="55864284" w14:textId="77777777" w:rsidR="00C13A8A" w:rsidRPr="00FC3E9D" w:rsidRDefault="00C13A8A" w:rsidP="0038199B">
            <w:pPr>
              <w:rPr>
                <w:rFonts w:cstheme="minorHAnsi"/>
              </w:rPr>
            </w:pPr>
            <w:r w:rsidRPr="00FC3E9D">
              <w:rPr>
                <w:rFonts w:cstheme="minorHAnsi"/>
              </w:rPr>
              <w:t>20</w:t>
            </w:r>
          </w:p>
        </w:tc>
        <w:tc>
          <w:tcPr>
            <w:tcW w:w="1870" w:type="dxa"/>
          </w:tcPr>
          <w:p w14:paraId="1AB2B5A5" w14:textId="77777777" w:rsidR="00C13A8A" w:rsidRPr="00FC3E9D" w:rsidRDefault="00C13A8A" w:rsidP="0038199B">
            <w:pPr>
              <w:rPr>
                <w:rFonts w:cstheme="minorHAnsi"/>
              </w:rPr>
            </w:pPr>
            <w:r w:rsidRPr="00FC3E9D">
              <w:rPr>
                <w:rFonts w:cstheme="minorHAnsi"/>
              </w:rPr>
              <w:t>30</w:t>
            </w:r>
          </w:p>
        </w:tc>
        <w:tc>
          <w:tcPr>
            <w:tcW w:w="1870" w:type="dxa"/>
          </w:tcPr>
          <w:p w14:paraId="54EF3FCD" w14:textId="77777777" w:rsidR="00C13A8A" w:rsidRPr="00FC3E9D" w:rsidRDefault="00C13A8A" w:rsidP="0038199B">
            <w:pPr>
              <w:rPr>
                <w:rFonts w:cstheme="minorHAnsi"/>
              </w:rPr>
            </w:pPr>
            <w:r w:rsidRPr="00FC3E9D">
              <w:rPr>
                <w:rFonts w:cstheme="minorHAnsi"/>
              </w:rPr>
              <w:t>20</w:t>
            </w:r>
          </w:p>
        </w:tc>
      </w:tr>
      <w:tr w:rsidR="00C13A8A" w:rsidRPr="00FC3E9D" w14:paraId="06378EB7" w14:textId="77777777" w:rsidTr="00EA799A">
        <w:tc>
          <w:tcPr>
            <w:tcW w:w="1870" w:type="dxa"/>
          </w:tcPr>
          <w:p w14:paraId="4389F485" w14:textId="77777777" w:rsidR="00C13A8A" w:rsidRPr="00FC3E9D" w:rsidRDefault="00C13A8A" w:rsidP="0038199B">
            <w:pPr>
              <w:rPr>
                <w:rFonts w:cstheme="minorHAnsi"/>
                <w:b/>
              </w:rPr>
            </w:pPr>
            <w:r w:rsidRPr="00FC3E9D">
              <w:rPr>
                <w:rFonts w:cstheme="minorHAnsi"/>
                <w:b/>
              </w:rPr>
              <w:t>Specialist</w:t>
            </w:r>
          </w:p>
        </w:tc>
        <w:tc>
          <w:tcPr>
            <w:tcW w:w="1870" w:type="dxa"/>
          </w:tcPr>
          <w:p w14:paraId="1E766ACF" w14:textId="77777777" w:rsidR="00C13A8A" w:rsidRPr="00FC3E9D" w:rsidRDefault="00C13A8A" w:rsidP="0038199B">
            <w:pPr>
              <w:rPr>
                <w:rFonts w:cstheme="minorHAnsi"/>
              </w:rPr>
            </w:pPr>
            <w:r w:rsidRPr="00FC3E9D">
              <w:rPr>
                <w:rFonts w:cstheme="minorHAnsi"/>
              </w:rPr>
              <w:t>40</w:t>
            </w:r>
          </w:p>
        </w:tc>
        <w:tc>
          <w:tcPr>
            <w:tcW w:w="1870" w:type="dxa"/>
          </w:tcPr>
          <w:p w14:paraId="3FEC4E88" w14:textId="77777777" w:rsidR="00C13A8A" w:rsidRPr="00FC3E9D" w:rsidRDefault="00C13A8A" w:rsidP="0038199B">
            <w:pPr>
              <w:rPr>
                <w:rFonts w:cstheme="minorHAnsi"/>
              </w:rPr>
            </w:pPr>
            <w:r w:rsidRPr="00FC3E9D">
              <w:rPr>
                <w:rFonts w:cstheme="minorHAnsi"/>
              </w:rPr>
              <w:t>20</w:t>
            </w:r>
          </w:p>
        </w:tc>
        <w:tc>
          <w:tcPr>
            <w:tcW w:w="1870" w:type="dxa"/>
          </w:tcPr>
          <w:p w14:paraId="678D8E3F" w14:textId="77777777" w:rsidR="00C13A8A" w:rsidRPr="00FC3E9D" w:rsidRDefault="00C13A8A" w:rsidP="0038199B">
            <w:pPr>
              <w:rPr>
                <w:rFonts w:cstheme="minorHAnsi"/>
              </w:rPr>
            </w:pPr>
            <w:r w:rsidRPr="00FC3E9D">
              <w:rPr>
                <w:rFonts w:cstheme="minorHAnsi"/>
              </w:rPr>
              <w:t>30</w:t>
            </w:r>
          </w:p>
        </w:tc>
        <w:tc>
          <w:tcPr>
            <w:tcW w:w="1870" w:type="dxa"/>
          </w:tcPr>
          <w:p w14:paraId="3C96F4BB" w14:textId="77777777" w:rsidR="00C13A8A" w:rsidRPr="00FC3E9D" w:rsidRDefault="00C13A8A" w:rsidP="0038199B">
            <w:pPr>
              <w:rPr>
                <w:rFonts w:cstheme="minorHAnsi"/>
              </w:rPr>
            </w:pPr>
            <w:r w:rsidRPr="00FC3E9D">
              <w:rPr>
                <w:rFonts w:cstheme="minorHAnsi"/>
              </w:rPr>
              <w:t>20</w:t>
            </w:r>
          </w:p>
        </w:tc>
      </w:tr>
      <w:tr w:rsidR="00C13A8A" w14:paraId="52035D22" w14:textId="77777777" w:rsidTr="00EA799A">
        <w:tc>
          <w:tcPr>
            <w:tcW w:w="1870" w:type="dxa"/>
          </w:tcPr>
          <w:p w14:paraId="1C6AC1B9" w14:textId="77777777" w:rsidR="00C13A8A" w:rsidRPr="00FC3E9D" w:rsidRDefault="00C13A8A" w:rsidP="0038199B">
            <w:pPr>
              <w:rPr>
                <w:rFonts w:cstheme="minorHAnsi"/>
                <w:b/>
              </w:rPr>
            </w:pPr>
            <w:r w:rsidRPr="00FC3E9D">
              <w:rPr>
                <w:rFonts w:cstheme="minorHAnsi"/>
                <w:b/>
              </w:rPr>
              <w:t>Orthodontist</w:t>
            </w:r>
          </w:p>
        </w:tc>
        <w:tc>
          <w:tcPr>
            <w:tcW w:w="1870" w:type="dxa"/>
          </w:tcPr>
          <w:p w14:paraId="4696955F" w14:textId="77777777" w:rsidR="00C13A8A" w:rsidRPr="00FC3E9D" w:rsidRDefault="00C13A8A" w:rsidP="0038199B">
            <w:pPr>
              <w:rPr>
                <w:rFonts w:cstheme="minorHAnsi"/>
              </w:rPr>
            </w:pPr>
            <w:r w:rsidRPr="00FC3E9D">
              <w:rPr>
                <w:rFonts w:cstheme="minorHAnsi"/>
              </w:rPr>
              <w:t>70</w:t>
            </w:r>
          </w:p>
        </w:tc>
        <w:tc>
          <w:tcPr>
            <w:tcW w:w="1870" w:type="dxa"/>
          </w:tcPr>
          <w:p w14:paraId="19ED3C13" w14:textId="77777777" w:rsidR="00C13A8A" w:rsidRPr="00FC3E9D" w:rsidRDefault="00C13A8A" w:rsidP="0038199B">
            <w:pPr>
              <w:rPr>
                <w:rFonts w:cstheme="minorHAnsi"/>
              </w:rPr>
            </w:pPr>
            <w:r w:rsidRPr="00FC3E9D">
              <w:rPr>
                <w:rFonts w:cstheme="minorHAnsi"/>
              </w:rPr>
              <w:t>30</w:t>
            </w:r>
          </w:p>
        </w:tc>
        <w:tc>
          <w:tcPr>
            <w:tcW w:w="1870" w:type="dxa"/>
          </w:tcPr>
          <w:p w14:paraId="3D266138" w14:textId="77777777" w:rsidR="00C13A8A" w:rsidRPr="00FC3E9D" w:rsidRDefault="00C13A8A" w:rsidP="0038199B">
            <w:pPr>
              <w:rPr>
                <w:rFonts w:cstheme="minorHAnsi"/>
              </w:rPr>
            </w:pPr>
            <w:r w:rsidRPr="00FC3E9D">
              <w:rPr>
                <w:rFonts w:cstheme="minorHAnsi"/>
              </w:rPr>
              <w:t>50</w:t>
            </w:r>
          </w:p>
        </w:tc>
        <w:tc>
          <w:tcPr>
            <w:tcW w:w="1870" w:type="dxa"/>
          </w:tcPr>
          <w:p w14:paraId="046C83A7" w14:textId="77777777" w:rsidR="00C13A8A" w:rsidRDefault="00C13A8A" w:rsidP="0038199B">
            <w:pPr>
              <w:rPr>
                <w:rFonts w:cstheme="minorHAnsi"/>
              </w:rPr>
            </w:pPr>
            <w:r w:rsidRPr="00FC3E9D">
              <w:rPr>
                <w:rFonts w:cstheme="minorHAnsi"/>
              </w:rPr>
              <w:t>20</w:t>
            </w:r>
          </w:p>
        </w:tc>
      </w:tr>
      <w:tr w:rsidR="00C13A8A" w14:paraId="181DCF77" w14:textId="77777777" w:rsidTr="00EA799A">
        <w:tc>
          <w:tcPr>
            <w:tcW w:w="1870" w:type="dxa"/>
          </w:tcPr>
          <w:p w14:paraId="71451D92" w14:textId="628104E6" w:rsidR="00C13A8A" w:rsidRPr="00FC3E9D" w:rsidRDefault="00C13A8A" w:rsidP="0038199B">
            <w:pPr>
              <w:rPr>
                <w:rFonts w:cstheme="minorHAnsi"/>
                <w:b/>
              </w:rPr>
            </w:pPr>
            <w:r>
              <w:rPr>
                <w:rFonts w:cstheme="minorHAnsi"/>
                <w:b/>
              </w:rPr>
              <w:t>Telehealth</w:t>
            </w:r>
          </w:p>
        </w:tc>
        <w:tc>
          <w:tcPr>
            <w:tcW w:w="7480" w:type="dxa"/>
            <w:gridSpan w:val="4"/>
          </w:tcPr>
          <w:p w14:paraId="471552FF" w14:textId="2BE2AFEC" w:rsidR="00C13A8A" w:rsidRPr="00FC3E9D" w:rsidRDefault="00C13A8A" w:rsidP="0038199B">
            <w:pPr>
              <w:rPr>
                <w:rFonts w:cstheme="minorHAnsi"/>
              </w:rPr>
            </w:pPr>
            <w:r>
              <w:rPr>
                <w:rFonts w:cstheme="minorHAnsi"/>
              </w:rPr>
              <w:t>Report</w:t>
            </w:r>
          </w:p>
        </w:tc>
      </w:tr>
    </w:tbl>
    <w:p w14:paraId="76A4E162" w14:textId="5069FC42" w:rsidR="00C13A8A" w:rsidRPr="006D1859" w:rsidRDefault="00C13A8A" w:rsidP="00A05EAB">
      <w:pPr>
        <w:spacing w:before="160"/>
        <w:rPr>
          <w:rFonts w:eastAsiaTheme="minorEastAsia"/>
        </w:rPr>
      </w:pPr>
      <w:r>
        <w:rPr>
          <w:rFonts w:eastAsiaTheme="minorEastAsia"/>
        </w:rPr>
        <w:t xml:space="preserve">For telehealth services, Insurer shall report Enrollee’s access to telehealth services in the manner and format determined by FHKC. FHKC may choose to use such reports and other information available to create access standards for telehealth services or to create a methodology to supplement the geographic network access standards. </w:t>
      </w:r>
    </w:p>
    <w:p w14:paraId="05E71DE6" w14:textId="4654B0EC" w:rsidR="00852F1B" w:rsidRDefault="00C13A8A" w:rsidP="00C13A8A">
      <w:pPr>
        <w:rPr>
          <w:rFonts w:eastAsiaTheme="minorEastAsia" w:cstheme="minorHAnsi"/>
        </w:rPr>
      </w:pPr>
      <w:r w:rsidRPr="005E4A0C">
        <w:rPr>
          <w:rFonts w:eastAsiaTheme="minorEastAsia" w:cstheme="minorHAnsi"/>
        </w:rPr>
        <w:t>Insurer shall provide FHKC with a quarterly geographic access report demonstrating Insurer’s compliance with these requirements and th</w:t>
      </w:r>
      <w:r>
        <w:rPr>
          <w:rFonts w:eastAsiaTheme="minorEastAsia" w:cstheme="minorHAnsi"/>
        </w:rPr>
        <w:t>e performance guarantees in A</w:t>
      </w:r>
      <w:r w:rsidRPr="005E4A0C">
        <w:rPr>
          <w:rFonts w:eastAsiaTheme="minorEastAsia" w:cstheme="minorHAnsi"/>
        </w:rPr>
        <w:t>ttachment</w:t>
      </w:r>
      <w:r>
        <w:rPr>
          <w:rFonts w:eastAsiaTheme="minorEastAsia" w:cstheme="minorHAnsi"/>
        </w:rPr>
        <w:t xml:space="preserve"> C</w:t>
      </w:r>
      <w:r w:rsidRPr="005E4A0C">
        <w:rPr>
          <w:rFonts w:eastAsiaTheme="minorEastAsia" w:cstheme="minorHAnsi"/>
        </w:rPr>
        <w:t>.</w:t>
      </w:r>
    </w:p>
    <w:p w14:paraId="3A143762" w14:textId="35A245A7" w:rsidR="00A05EAB" w:rsidRDefault="008B2126" w:rsidP="008B2126">
      <w:pPr>
        <w:pStyle w:val="Heading3"/>
      </w:pPr>
      <w:bookmarkStart w:id="163" w:name="_Toc36462195"/>
      <w:r>
        <w:t>Geographic Access Exemptions</w:t>
      </w:r>
      <w:bookmarkEnd w:id="163"/>
    </w:p>
    <w:p w14:paraId="1DA88E73" w14:textId="51533319" w:rsidR="00691528" w:rsidRPr="006D1859" w:rsidRDefault="00691528" w:rsidP="00691528">
      <w:pPr>
        <w:rPr>
          <w:rFonts w:eastAsiaTheme="minorEastAsia"/>
        </w:rPr>
      </w:pPr>
      <w:r>
        <w:rPr>
          <w:rFonts w:eastAsiaTheme="minorEastAsia"/>
        </w:rPr>
        <w:t xml:space="preserve">Insurer may request </w:t>
      </w:r>
      <w:r w:rsidR="00F437BA">
        <w:rPr>
          <w:rFonts w:eastAsiaTheme="minorEastAsia"/>
        </w:rPr>
        <w:t xml:space="preserve">a </w:t>
      </w:r>
      <w:r>
        <w:rPr>
          <w:rFonts w:eastAsiaTheme="minorEastAsia"/>
        </w:rPr>
        <w:t>waive</w:t>
      </w:r>
      <w:r w:rsidR="00F437BA">
        <w:rPr>
          <w:rFonts w:eastAsiaTheme="minorEastAsia"/>
        </w:rPr>
        <w:t>r for the</w:t>
      </w:r>
      <w:r>
        <w:rPr>
          <w:rFonts w:eastAsiaTheme="minorEastAsia"/>
        </w:rPr>
        <w:t xml:space="preserve"> time and/or distance network adequacy standards for a given geographical area. To request a service area exemption, Insurer must submit a written request for an exemption accompanied by supporting documentation. These requests shall include:</w:t>
      </w:r>
    </w:p>
    <w:p w14:paraId="666D9E34"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 xml:space="preserve">Identification of the service area, provider type(s), and specific standard(s) the request for exemption </w:t>
      </w:r>
      <w:proofErr w:type="gramStart"/>
      <w:r>
        <w:rPr>
          <w:rFonts w:eastAsiaTheme="minorEastAsia"/>
        </w:rPr>
        <w:t>covers;</w:t>
      </w:r>
      <w:proofErr w:type="gramEnd"/>
    </w:p>
    <w:p w14:paraId="165B1539"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The reason for the request, which may include:</w:t>
      </w:r>
    </w:p>
    <w:p w14:paraId="3F49E780" w14:textId="1DD2EC46" w:rsidR="00691528" w:rsidRPr="006D1859" w:rsidRDefault="00691528" w:rsidP="00691528">
      <w:pPr>
        <w:pStyle w:val="ListParagraph"/>
        <w:numPr>
          <w:ilvl w:val="1"/>
          <w:numId w:val="73"/>
        </w:numPr>
        <w:contextualSpacing w:val="0"/>
        <w:rPr>
          <w:rFonts w:eastAsiaTheme="minorEastAsia"/>
        </w:rPr>
      </w:pPr>
      <w:r>
        <w:rPr>
          <w:rFonts w:eastAsiaTheme="minorEastAsia"/>
        </w:rPr>
        <w:t>No providers exist in the area.</w:t>
      </w:r>
    </w:p>
    <w:p w14:paraId="1142F165" w14:textId="1CA43A29" w:rsidR="00691528" w:rsidRPr="006D1859" w:rsidRDefault="00691528" w:rsidP="00691528">
      <w:pPr>
        <w:pStyle w:val="ListParagraph"/>
        <w:numPr>
          <w:ilvl w:val="1"/>
          <w:numId w:val="73"/>
        </w:numPr>
        <w:contextualSpacing w:val="0"/>
        <w:rPr>
          <w:rFonts w:eastAsiaTheme="minorEastAsia"/>
        </w:rPr>
      </w:pPr>
      <w:r>
        <w:rPr>
          <w:rFonts w:eastAsiaTheme="minorEastAsia"/>
        </w:rPr>
        <w:t xml:space="preserve">No providers exist in the area that </w:t>
      </w:r>
      <w:proofErr w:type="gramStart"/>
      <w:r>
        <w:rPr>
          <w:rFonts w:eastAsiaTheme="minorEastAsia"/>
        </w:rPr>
        <w:t>are able to</w:t>
      </w:r>
      <w:proofErr w:type="gramEnd"/>
      <w:r>
        <w:rPr>
          <w:rFonts w:eastAsiaTheme="minorEastAsia"/>
        </w:rPr>
        <w:t xml:space="preserve"> pass Insurer’s credentialing or recredentialing standards.</w:t>
      </w:r>
    </w:p>
    <w:p w14:paraId="503365A4" w14:textId="400EC171" w:rsidR="00691528" w:rsidRPr="006D1859" w:rsidRDefault="00691528" w:rsidP="00691528">
      <w:pPr>
        <w:pStyle w:val="ListParagraph"/>
        <w:numPr>
          <w:ilvl w:val="1"/>
          <w:numId w:val="73"/>
        </w:numPr>
        <w:contextualSpacing w:val="0"/>
        <w:rPr>
          <w:rFonts w:eastAsiaTheme="minorEastAsia"/>
        </w:rPr>
      </w:pPr>
      <w:r>
        <w:rPr>
          <w:rFonts w:eastAsiaTheme="minorEastAsia"/>
        </w:rPr>
        <w:t>Limited providers exist in the area and all refuse to contract with Insurer despite Insurer’s documented good faith efforts to contract.</w:t>
      </w:r>
    </w:p>
    <w:p w14:paraId="5ECF1606"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 xml:space="preserve">The number of providers in the </w:t>
      </w:r>
      <w:proofErr w:type="gramStart"/>
      <w:r>
        <w:rPr>
          <w:rFonts w:eastAsiaTheme="minorEastAsia"/>
        </w:rPr>
        <w:t>area;</w:t>
      </w:r>
      <w:proofErr w:type="gramEnd"/>
    </w:p>
    <w:p w14:paraId="498CCF07" w14:textId="3C95FD54" w:rsidR="00691528" w:rsidRPr="006D1859" w:rsidRDefault="00691528" w:rsidP="00691528">
      <w:pPr>
        <w:pStyle w:val="ListParagraph"/>
        <w:numPr>
          <w:ilvl w:val="0"/>
          <w:numId w:val="73"/>
        </w:numPr>
        <w:contextualSpacing w:val="0"/>
        <w:rPr>
          <w:rFonts w:eastAsiaTheme="minorEastAsia"/>
        </w:rPr>
      </w:pPr>
      <w:r>
        <w:rPr>
          <w:rFonts w:eastAsiaTheme="minorEastAsia"/>
        </w:rPr>
        <w:t xml:space="preserve">The distance to the nearest </w:t>
      </w:r>
      <w:proofErr w:type="gramStart"/>
      <w:r w:rsidR="00142A46">
        <w:rPr>
          <w:rFonts w:eastAsiaTheme="minorEastAsia"/>
        </w:rPr>
        <w:t>P</w:t>
      </w:r>
      <w:r>
        <w:rPr>
          <w:rFonts w:eastAsiaTheme="minorEastAsia"/>
        </w:rPr>
        <w:t>rovider;</w:t>
      </w:r>
      <w:proofErr w:type="gramEnd"/>
    </w:p>
    <w:p w14:paraId="39EF1A22"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 xml:space="preserve">Documentation of Insurer’s efforts to find providers in the area as well as proof of existing providers’ inability to be credentialed/recredentialed or proof of Insurer’s failed good faith efforts to contract, as appropriate. Insurer must provide the practice address and phone number of any provider refusing to </w:t>
      </w:r>
      <w:proofErr w:type="gramStart"/>
      <w:r>
        <w:rPr>
          <w:rFonts w:eastAsiaTheme="minorEastAsia"/>
        </w:rPr>
        <w:t>contract;</w:t>
      </w:r>
      <w:proofErr w:type="gramEnd"/>
    </w:p>
    <w:p w14:paraId="24CA54FB"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 xml:space="preserve">Certification attesting that documentation is complete and </w:t>
      </w:r>
      <w:proofErr w:type="gramStart"/>
      <w:r>
        <w:rPr>
          <w:rFonts w:eastAsiaTheme="minorEastAsia"/>
        </w:rPr>
        <w:t>accurate;</w:t>
      </w:r>
      <w:proofErr w:type="gramEnd"/>
    </w:p>
    <w:p w14:paraId="012AF7BB" w14:textId="77777777" w:rsidR="00691528" w:rsidRPr="001331A4" w:rsidRDefault="00691528" w:rsidP="00691528">
      <w:pPr>
        <w:pStyle w:val="ListParagraph"/>
        <w:numPr>
          <w:ilvl w:val="0"/>
          <w:numId w:val="73"/>
        </w:numPr>
        <w:contextualSpacing w:val="0"/>
        <w:rPr>
          <w:rFonts w:eastAsiaTheme="minorEastAsia" w:cstheme="minorHAnsi"/>
        </w:rPr>
      </w:pPr>
      <w:r w:rsidRPr="001331A4">
        <w:rPr>
          <w:rFonts w:eastAsiaTheme="minorEastAsia" w:cstheme="minorHAnsi"/>
        </w:rPr>
        <w:t xml:space="preserve">Insurer’s plan to monitor the area and take action should any change </w:t>
      </w:r>
      <w:proofErr w:type="gramStart"/>
      <w:r w:rsidRPr="001331A4">
        <w:rPr>
          <w:rFonts w:eastAsiaTheme="minorEastAsia" w:cstheme="minorHAnsi"/>
        </w:rPr>
        <w:t>occur;</w:t>
      </w:r>
      <w:proofErr w:type="gramEnd"/>
    </w:p>
    <w:p w14:paraId="686E6C8A"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Explanation of how Insurer will provide timely services to enrollees in the area; and</w:t>
      </w:r>
    </w:p>
    <w:p w14:paraId="6F46DF65" w14:textId="77777777" w:rsidR="00691528" w:rsidRPr="001331A4" w:rsidRDefault="00691528" w:rsidP="00691528">
      <w:pPr>
        <w:pStyle w:val="ListParagraph"/>
        <w:numPr>
          <w:ilvl w:val="0"/>
          <w:numId w:val="73"/>
        </w:numPr>
        <w:contextualSpacing w:val="0"/>
        <w:rPr>
          <w:rFonts w:eastAsiaTheme="minorEastAsia" w:cstheme="minorHAnsi"/>
        </w:rPr>
      </w:pPr>
      <w:r w:rsidRPr="001331A4">
        <w:rPr>
          <w:rFonts w:eastAsiaTheme="minorEastAsia" w:cstheme="minorHAnsi"/>
        </w:rPr>
        <w:t xml:space="preserve">Any other information FHKC deems necessary to </w:t>
      </w:r>
      <w:proofErr w:type="gramStart"/>
      <w:r w:rsidRPr="001331A4">
        <w:rPr>
          <w:rFonts w:eastAsiaTheme="minorEastAsia" w:cstheme="minorHAnsi"/>
        </w:rPr>
        <w:t>make a determination</w:t>
      </w:r>
      <w:proofErr w:type="gramEnd"/>
      <w:r w:rsidRPr="001331A4">
        <w:rPr>
          <w:rFonts w:eastAsiaTheme="minorEastAsia" w:cstheme="minorHAnsi"/>
        </w:rPr>
        <w:t>.</w:t>
      </w:r>
    </w:p>
    <w:p w14:paraId="0CF51543" w14:textId="6124456C" w:rsidR="00691528" w:rsidRPr="006D1859" w:rsidRDefault="00691528" w:rsidP="00691528">
      <w:pPr>
        <w:rPr>
          <w:rFonts w:eastAsiaTheme="minorEastAsia"/>
        </w:rPr>
      </w:pPr>
      <w:r>
        <w:rPr>
          <w:rFonts w:eastAsiaTheme="minorEastAsia"/>
        </w:rPr>
        <w:t xml:space="preserve">Once a service area exemption has been granted, Insurer must monitor and report on </w:t>
      </w:r>
      <w:r w:rsidR="00225178">
        <w:rPr>
          <w:rFonts w:eastAsiaTheme="minorEastAsia"/>
        </w:rPr>
        <w:t>E</w:t>
      </w:r>
      <w:r>
        <w:rPr>
          <w:rFonts w:eastAsiaTheme="minorEastAsia"/>
        </w:rPr>
        <w:t>nrollee access to the relevant provider type as well as activity relating to Insurer’s monitoring plan on a quarterly basis.</w:t>
      </w:r>
    </w:p>
    <w:p w14:paraId="313D70A6" w14:textId="7EBADD8D" w:rsidR="00691528" w:rsidRPr="006D1859" w:rsidRDefault="00691528" w:rsidP="00691528">
      <w:pPr>
        <w:rPr>
          <w:rFonts w:eastAsiaTheme="minorEastAsia"/>
        </w:rPr>
      </w:pPr>
      <w:r>
        <w:rPr>
          <w:rFonts w:eastAsiaTheme="minorEastAsia"/>
        </w:rPr>
        <w:t>Exemptions expire and must be re-approved every two</w:t>
      </w:r>
      <w:r w:rsidR="00632698">
        <w:rPr>
          <w:rFonts w:eastAsiaTheme="minorEastAsia"/>
        </w:rPr>
        <w:t xml:space="preserve"> (2)</w:t>
      </w:r>
      <w:r>
        <w:rPr>
          <w:rFonts w:eastAsiaTheme="minorEastAsia"/>
        </w:rPr>
        <w:t xml:space="preserve"> years unless withdrawn by Insurer or revoked by FHKC. Exemptions may be revoked for the following reasons:</w:t>
      </w:r>
    </w:p>
    <w:p w14:paraId="1D176AD2" w14:textId="77777777" w:rsidR="00691528" w:rsidRPr="006D1859" w:rsidRDefault="00691528" w:rsidP="00691528">
      <w:pPr>
        <w:pStyle w:val="ListParagraph"/>
        <w:numPr>
          <w:ilvl w:val="0"/>
          <w:numId w:val="74"/>
        </w:numPr>
        <w:contextualSpacing w:val="0"/>
        <w:rPr>
          <w:rFonts w:eastAsiaTheme="minorEastAsia"/>
        </w:rPr>
      </w:pPr>
      <w:r>
        <w:rPr>
          <w:rFonts w:eastAsiaTheme="minorEastAsia"/>
        </w:rPr>
        <w:t xml:space="preserve">The situation in the area has changed and Insurer can reasonably be expected to meet access </w:t>
      </w:r>
      <w:proofErr w:type="gramStart"/>
      <w:r>
        <w:rPr>
          <w:rFonts w:eastAsiaTheme="minorEastAsia"/>
        </w:rPr>
        <w:t>requirements;</w:t>
      </w:r>
      <w:proofErr w:type="gramEnd"/>
    </w:p>
    <w:p w14:paraId="2669BDF4" w14:textId="77777777" w:rsidR="00691528" w:rsidRPr="006D1859" w:rsidRDefault="00691528" w:rsidP="00691528">
      <w:pPr>
        <w:pStyle w:val="ListParagraph"/>
        <w:numPr>
          <w:ilvl w:val="0"/>
          <w:numId w:val="74"/>
        </w:numPr>
        <w:contextualSpacing w:val="0"/>
        <w:rPr>
          <w:rFonts w:eastAsiaTheme="minorEastAsia"/>
        </w:rPr>
      </w:pPr>
      <w:r>
        <w:rPr>
          <w:rFonts w:eastAsiaTheme="minorEastAsia"/>
        </w:rPr>
        <w:t>Failure to provide continuing evidence that the exemption is appropriate; and</w:t>
      </w:r>
    </w:p>
    <w:p w14:paraId="41A8EDF1" w14:textId="7249A357" w:rsidR="00691528" w:rsidRPr="001331A4" w:rsidRDefault="00691528" w:rsidP="00691528">
      <w:pPr>
        <w:pStyle w:val="ListParagraph"/>
        <w:numPr>
          <w:ilvl w:val="0"/>
          <w:numId w:val="74"/>
        </w:numPr>
        <w:contextualSpacing w:val="0"/>
        <w:rPr>
          <w:rFonts w:eastAsiaTheme="minorEastAsia" w:cstheme="minorHAnsi"/>
        </w:rPr>
      </w:pPr>
      <w:r w:rsidRPr="001331A4">
        <w:rPr>
          <w:rFonts w:eastAsiaTheme="minorEastAsia" w:cstheme="minorHAnsi"/>
        </w:rPr>
        <w:t xml:space="preserve">Failure to adequately monitor, </w:t>
      </w:r>
      <w:proofErr w:type="gramStart"/>
      <w:r w:rsidRPr="001331A4">
        <w:rPr>
          <w:rFonts w:eastAsiaTheme="minorEastAsia" w:cstheme="minorHAnsi"/>
        </w:rPr>
        <w:t>take action</w:t>
      </w:r>
      <w:proofErr w:type="gramEnd"/>
      <w:r w:rsidRPr="001331A4">
        <w:rPr>
          <w:rFonts w:eastAsiaTheme="minorEastAsia" w:cstheme="minorHAnsi"/>
        </w:rPr>
        <w:t xml:space="preserve"> or report as required by Insurer’s documented plan, the contract</w:t>
      </w:r>
      <w:r w:rsidR="001F0EF3">
        <w:rPr>
          <w:rFonts w:eastAsiaTheme="minorEastAsia" w:cstheme="minorHAnsi"/>
        </w:rPr>
        <w:t>,</w:t>
      </w:r>
      <w:r w:rsidRPr="001331A4">
        <w:rPr>
          <w:rFonts w:eastAsiaTheme="minorEastAsia" w:cstheme="minorHAnsi"/>
        </w:rPr>
        <w:t xml:space="preserve"> or state or federal law.</w:t>
      </w:r>
    </w:p>
    <w:p w14:paraId="2D56E119" w14:textId="56EE6C3A" w:rsidR="008B2126" w:rsidRDefault="00691528" w:rsidP="00691528">
      <w:pPr>
        <w:rPr>
          <w:rFonts w:eastAsiaTheme="minorEastAsia"/>
        </w:rPr>
      </w:pPr>
      <w:r>
        <w:rPr>
          <w:rFonts w:eastAsiaTheme="minorEastAsia"/>
        </w:rPr>
        <w:t>Information regarding service area exemptions may be reported to CMS as required by federal law.</w:t>
      </w:r>
    </w:p>
    <w:p w14:paraId="13BABF6B" w14:textId="688D1B41" w:rsidR="00691528" w:rsidRDefault="007474A6" w:rsidP="007474A6">
      <w:pPr>
        <w:pStyle w:val="Heading3"/>
      </w:pPr>
      <w:bookmarkStart w:id="164" w:name="_Toc36462196"/>
      <w:r>
        <w:t>Appointment Access</w:t>
      </w:r>
      <w:bookmarkEnd w:id="164"/>
    </w:p>
    <w:p w14:paraId="6E577BAC" w14:textId="77777777" w:rsidR="009C60D8" w:rsidRPr="001331A4" w:rsidRDefault="009C60D8" w:rsidP="009C60D8">
      <w:pPr>
        <w:rPr>
          <w:rFonts w:eastAsiaTheme="minorEastAsia" w:cstheme="minorHAnsi"/>
        </w:rPr>
      </w:pPr>
      <w:r w:rsidRPr="00417794">
        <w:rPr>
          <w:rFonts w:eastAsiaTheme="minorEastAsia" w:cstheme="minorHAnsi"/>
        </w:rPr>
        <w:t>Insurer shall require</w:t>
      </w:r>
      <w:r>
        <w:rPr>
          <w:rFonts w:eastAsiaTheme="minorEastAsia" w:cstheme="minorHAnsi"/>
        </w:rPr>
        <w:t xml:space="preserve"> network</w:t>
      </w:r>
      <w:r w:rsidRPr="00417794">
        <w:rPr>
          <w:rFonts w:eastAsiaTheme="minorEastAsia" w:cstheme="minorHAnsi"/>
        </w:rPr>
        <w:t xml:space="preserve"> Providers to offer hours of operation and appointment times that are no </w:t>
      </w:r>
      <w:r>
        <w:rPr>
          <w:rFonts w:cstheme="minorHAnsi"/>
        </w:rPr>
        <w:t>less than</w:t>
      </w:r>
      <w:r w:rsidRPr="00417794">
        <w:rPr>
          <w:rFonts w:eastAsiaTheme="minorEastAsia" w:cstheme="minorHAnsi"/>
        </w:rPr>
        <w:t xml:space="preserve"> the hours of operation and appointment times offered to commercial enrollees. </w:t>
      </w:r>
    </w:p>
    <w:p w14:paraId="2D307550" w14:textId="77777777" w:rsidR="009C60D8" w:rsidRPr="006D1859" w:rsidRDefault="009C60D8" w:rsidP="009C60D8">
      <w:pPr>
        <w:rPr>
          <w:rFonts w:eastAsiaTheme="minorEastAsia"/>
        </w:rPr>
      </w:pPr>
      <w:r>
        <w:rPr>
          <w:rFonts w:eastAsiaTheme="minorEastAsia"/>
        </w:rPr>
        <w:t>Insurer shall provide timely treatment for Enrollees in accordance with the following standards:</w:t>
      </w:r>
    </w:p>
    <w:p w14:paraId="37115368" w14:textId="77777777" w:rsidR="009C60D8" w:rsidRPr="006D1859" w:rsidRDefault="009C60D8" w:rsidP="009C60D8">
      <w:pPr>
        <w:pStyle w:val="ListParagraph"/>
        <w:numPr>
          <w:ilvl w:val="0"/>
          <w:numId w:val="75"/>
        </w:numPr>
        <w:contextualSpacing w:val="0"/>
        <w:rPr>
          <w:rFonts w:eastAsiaTheme="minorEastAsia"/>
        </w:rPr>
      </w:pPr>
      <w:r>
        <w:rPr>
          <w:rFonts w:eastAsiaTheme="minorEastAsia"/>
        </w:rPr>
        <w:t>Emergency care shall be provided immediately.</w:t>
      </w:r>
    </w:p>
    <w:p w14:paraId="2EB9925A" w14:textId="77777777" w:rsidR="009C60D8" w:rsidRPr="006D1859" w:rsidRDefault="009C60D8" w:rsidP="009C60D8">
      <w:pPr>
        <w:pStyle w:val="ListParagraph"/>
        <w:numPr>
          <w:ilvl w:val="0"/>
          <w:numId w:val="75"/>
        </w:numPr>
        <w:contextualSpacing w:val="0"/>
        <w:rPr>
          <w:rFonts w:eastAsiaTheme="minorEastAsia"/>
        </w:rPr>
      </w:pPr>
      <w:r>
        <w:rPr>
          <w:rFonts w:eastAsiaTheme="minorEastAsia"/>
        </w:rPr>
        <w:t>Urgently needed care shall be provided within twenty-four (24) hours.</w:t>
      </w:r>
    </w:p>
    <w:p w14:paraId="20304ACF" w14:textId="6339106D" w:rsidR="009C60D8" w:rsidRPr="001331A4" w:rsidRDefault="009C60D8" w:rsidP="009C60D8">
      <w:pPr>
        <w:pStyle w:val="ListParagraph"/>
        <w:numPr>
          <w:ilvl w:val="0"/>
          <w:numId w:val="75"/>
        </w:numPr>
        <w:contextualSpacing w:val="0"/>
        <w:rPr>
          <w:rFonts w:cstheme="minorHAnsi"/>
        </w:rPr>
      </w:pPr>
      <w:r w:rsidRPr="001331A4">
        <w:rPr>
          <w:rFonts w:cstheme="minorHAnsi"/>
        </w:rPr>
        <w:t>Routine</w:t>
      </w:r>
      <w:r w:rsidR="00F13C14">
        <w:rPr>
          <w:rFonts w:cstheme="minorHAnsi"/>
        </w:rPr>
        <w:t xml:space="preserve"> sick visit</w:t>
      </w:r>
      <w:r w:rsidRPr="001331A4">
        <w:rPr>
          <w:rFonts w:cstheme="minorHAnsi"/>
        </w:rPr>
        <w:t xml:space="preserve"> care shall be provided within seven (7) Calendar Days of the Enrollee’s request for services.</w:t>
      </w:r>
    </w:p>
    <w:p w14:paraId="77B29EF1" w14:textId="70389090" w:rsidR="009C60D8" w:rsidRPr="001331A4" w:rsidRDefault="00CF253F" w:rsidP="009C60D8">
      <w:pPr>
        <w:pStyle w:val="ListParagraph"/>
        <w:numPr>
          <w:ilvl w:val="0"/>
          <w:numId w:val="75"/>
        </w:numPr>
        <w:contextualSpacing w:val="0"/>
        <w:rPr>
          <w:rFonts w:eastAsiaTheme="minorEastAsia" w:cstheme="minorHAnsi"/>
        </w:rPr>
      </w:pPr>
      <w:r>
        <w:rPr>
          <w:rFonts w:eastAsiaTheme="minorEastAsia" w:cstheme="minorHAnsi"/>
        </w:rPr>
        <w:t xml:space="preserve">Routine preventive care </w:t>
      </w:r>
      <w:r w:rsidR="009C60D8" w:rsidRPr="00417794">
        <w:rPr>
          <w:rFonts w:eastAsiaTheme="minorEastAsia" w:cstheme="minorHAnsi"/>
        </w:rPr>
        <w:t>visits shall be provided within four (4) weeks of the Enrollee’s request.</w:t>
      </w:r>
    </w:p>
    <w:p w14:paraId="1A888927" w14:textId="77777777" w:rsidR="009C60D8" w:rsidRDefault="009C60D8" w:rsidP="009C60D8">
      <w:pPr>
        <w:pStyle w:val="ListParagraph"/>
        <w:numPr>
          <w:ilvl w:val="0"/>
          <w:numId w:val="75"/>
        </w:numPr>
        <w:contextualSpacing w:val="0"/>
        <w:rPr>
          <w:rFonts w:eastAsiaTheme="minorEastAsia"/>
        </w:rPr>
      </w:pPr>
      <w:r>
        <w:rPr>
          <w:rFonts w:eastAsiaTheme="minorEastAsia"/>
        </w:rPr>
        <w:t>Follow-up care shall be provided as medically appropriate.</w:t>
      </w:r>
    </w:p>
    <w:p w14:paraId="085B89E6" w14:textId="7608A112" w:rsidR="007474A6" w:rsidRDefault="009C60D8" w:rsidP="009C60D8">
      <w:pPr>
        <w:rPr>
          <w:rFonts w:eastAsiaTheme="minorEastAsia"/>
        </w:rPr>
      </w:pPr>
      <w:r>
        <w:rPr>
          <w:rFonts w:eastAsiaTheme="minorEastAsia"/>
        </w:rPr>
        <w:t>Insurer shall report on network Providers offering routine After-hours Services as required by FHKC.</w:t>
      </w:r>
    </w:p>
    <w:p w14:paraId="44183151" w14:textId="42AE1024" w:rsidR="00DB58FC" w:rsidRDefault="008B25C4" w:rsidP="008B25C4">
      <w:pPr>
        <w:pStyle w:val="Heading3"/>
      </w:pPr>
      <w:bookmarkStart w:id="165" w:name="_Toc36462197"/>
      <w:r>
        <w:t>Out-of-Network Access</w:t>
      </w:r>
      <w:bookmarkEnd w:id="165"/>
    </w:p>
    <w:p w14:paraId="2AAE1A3C" w14:textId="6C1E24DF" w:rsidR="008B25C4" w:rsidRDefault="00B71285" w:rsidP="008B25C4">
      <w:pPr>
        <w:rPr>
          <w:rFonts w:eastAsiaTheme="minorEastAsia" w:cstheme="minorHAnsi"/>
        </w:rPr>
      </w:pPr>
      <w:r w:rsidRPr="00417794">
        <w:rPr>
          <w:rFonts w:eastAsiaTheme="minorEastAsia" w:cstheme="minorHAnsi"/>
        </w:rPr>
        <w:t xml:space="preserve">In the event an Enrollee requires access to </w:t>
      </w:r>
      <w:r>
        <w:rPr>
          <w:rFonts w:eastAsiaTheme="minorEastAsia" w:cstheme="minorHAnsi"/>
        </w:rPr>
        <w:t>Covered Services</w:t>
      </w:r>
      <w:r w:rsidRPr="00417794">
        <w:rPr>
          <w:rFonts w:eastAsiaTheme="minorEastAsia" w:cstheme="minorHAnsi"/>
        </w:rPr>
        <w:t xml:space="preserve"> and Insurer has failed to provide adequate access to such </w:t>
      </w:r>
      <w:r>
        <w:rPr>
          <w:rFonts w:eastAsiaTheme="minorEastAsia" w:cstheme="minorHAnsi"/>
        </w:rPr>
        <w:t>Covered Services</w:t>
      </w:r>
      <w:r w:rsidRPr="00417794">
        <w:rPr>
          <w:rFonts w:eastAsiaTheme="minorEastAsia" w:cstheme="minorHAnsi"/>
        </w:rPr>
        <w:t xml:space="preserve">, as determined by FHKC or Insurer, Insurer shall provide access to the relevant </w:t>
      </w:r>
      <w:r>
        <w:rPr>
          <w:rFonts w:eastAsiaTheme="minorEastAsia" w:cstheme="minorHAnsi"/>
        </w:rPr>
        <w:t>Covered Services</w:t>
      </w:r>
      <w:r w:rsidRPr="00417794">
        <w:rPr>
          <w:rFonts w:eastAsiaTheme="minorEastAsia" w:cstheme="minorHAnsi"/>
        </w:rPr>
        <w:t xml:space="preserve"> outside the</w:t>
      </w:r>
      <w:r>
        <w:rPr>
          <w:rFonts w:eastAsiaTheme="minorEastAsia" w:cstheme="minorHAnsi"/>
        </w:rPr>
        <w:t xml:space="preserve"> network</w:t>
      </w:r>
      <w:r w:rsidRPr="00417794">
        <w:rPr>
          <w:rFonts w:eastAsiaTheme="minorEastAsia" w:cstheme="minorHAnsi"/>
        </w:rPr>
        <w:t xml:space="preserve">. In the event Insurer has materially failed to provide adequate access for an Enrollee’s ongoing health care needs, including access to an out-of-network Provider, FHKC may direct Enrollees to seek related </w:t>
      </w:r>
      <w:r>
        <w:rPr>
          <w:rFonts w:eastAsiaTheme="minorEastAsia" w:cstheme="minorHAnsi"/>
        </w:rPr>
        <w:t>Covered Services</w:t>
      </w:r>
      <w:r w:rsidRPr="00417794">
        <w:rPr>
          <w:rFonts w:eastAsiaTheme="minorEastAsia" w:cstheme="minorHAnsi"/>
        </w:rPr>
        <w:t xml:space="preserve"> from an out-of-network Provider. Should FHKC direct such action, Insurer shall be financially responsible for such services to the extent Insurer would be responsible if the services had been provided by a</w:t>
      </w:r>
      <w:r>
        <w:rPr>
          <w:rFonts w:eastAsiaTheme="minorEastAsia" w:cstheme="minorHAnsi"/>
        </w:rPr>
        <w:t xml:space="preserve"> network</w:t>
      </w:r>
      <w:r w:rsidRPr="00417794">
        <w:rPr>
          <w:rFonts w:eastAsiaTheme="minorEastAsia" w:cstheme="minorHAnsi"/>
        </w:rPr>
        <w:t xml:space="preserve"> Provider.</w:t>
      </w:r>
    </w:p>
    <w:p w14:paraId="5B7960CB" w14:textId="60C5784B" w:rsidR="004C1593" w:rsidRDefault="004C1593" w:rsidP="004C1593">
      <w:pPr>
        <w:pStyle w:val="Heading2"/>
      </w:pPr>
      <w:bookmarkStart w:id="166" w:name="_Toc36462198"/>
      <w:r>
        <w:t>Physician Incentive Plans</w:t>
      </w:r>
      <w:bookmarkEnd w:id="166"/>
    </w:p>
    <w:p w14:paraId="53B2461E" w14:textId="4E11DD68" w:rsidR="007C271C" w:rsidRPr="006D1859" w:rsidRDefault="007C271C" w:rsidP="007C271C">
      <w:pPr>
        <w:rPr>
          <w:rFonts w:eastAsiaTheme="minorEastAsia"/>
        </w:rPr>
      </w:pPr>
      <w:r>
        <w:rPr>
          <w:rFonts w:eastAsiaTheme="minorEastAsia"/>
        </w:rPr>
        <w:t>Insurer shall comply with 42 CFR 457.1201(h)</w:t>
      </w:r>
      <w:r w:rsidR="00ED15F9">
        <w:rPr>
          <w:rFonts w:eastAsiaTheme="minorEastAsia"/>
        </w:rPr>
        <w:t>,</w:t>
      </w:r>
      <w:r>
        <w:rPr>
          <w:rFonts w:eastAsiaTheme="minorEastAsia"/>
        </w:rPr>
        <w:t xml:space="preserve"> 42 CFR 438.3(i</w:t>
      </w:r>
      <w:r w:rsidRPr="0CD01DA1">
        <w:rPr>
          <w:rFonts w:eastAsiaTheme="minorEastAsia"/>
        </w:rPr>
        <w:t>)</w:t>
      </w:r>
      <w:r w:rsidR="006703CE">
        <w:rPr>
          <w:rFonts w:eastAsiaTheme="minorEastAsia"/>
        </w:rPr>
        <w:t>,</w:t>
      </w:r>
      <w:r>
        <w:rPr>
          <w:rFonts w:eastAsiaTheme="minorEastAsia"/>
        </w:rPr>
        <w:t xml:space="preserve"> 42 CFR 422.208</w:t>
      </w:r>
      <w:r w:rsidR="006703CE">
        <w:rPr>
          <w:rFonts w:eastAsiaTheme="minorEastAsia"/>
        </w:rPr>
        <w:t>,</w:t>
      </w:r>
      <w:r>
        <w:rPr>
          <w:rFonts w:eastAsiaTheme="minorEastAsia"/>
        </w:rPr>
        <w:t xml:space="preserve"> and 42 CFR 422.210, as well as any other applicable federal or state laws and regulations related to physician incentive plans</w:t>
      </w:r>
      <w:r w:rsidRPr="0CD01DA1">
        <w:rPr>
          <w:rFonts w:eastAsiaTheme="minorEastAsia"/>
        </w:rPr>
        <w:t xml:space="preserve">. </w:t>
      </w:r>
    </w:p>
    <w:p w14:paraId="7938D712" w14:textId="77777777" w:rsidR="007C271C" w:rsidRPr="001331A4" w:rsidRDefault="007C271C" w:rsidP="007C271C">
      <w:pPr>
        <w:rPr>
          <w:rFonts w:eastAsiaTheme="minorEastAsia" w:cstheme="minorHAnsi"/>
        </w:rPr>
      </w:pPr>
      <w:r w:rsidRPr="001331A4">
        <w:rPr>
          <w:rFonts w:eastAsiaTheme="minorEastAsia" w:cstheme="minorHAnsi"/>
        </w:rPr>
        <w:t xml:space="preserve">Insurer shall not make specific payment(s), directly or indirectly (including offerings of monetary value measured in the present or future), to a physician or physician group as an inducement to reduce or limit </w:t>
      </w:r>
      <w:r>
        <w:rPr>
          <w:rFonts w:eastAsiaTheme="minorEastAsia" w:cstheme="minorHAnsi"/>
        </w:rPr>
        <w:t>Medically Necessary</w:t>
      </w:r>
      <w:r w:rsidRPr="001331A4">
        <w:rPr>
          <w:rFonts w:eastAsiaTheme="minorEastAsia" w:cstheme="minorHAnsi"/>
        </w:rPr>
        <w:t xml:space="preserve"> services furnished to an Enrollee. </w:t>
      </w:r>
    </w:p>
    <w:p w14:paraId="149FB624" w14:textId="77777777" w:rsidR="007C271C" w:rsidRPr="001331A4" w:rsidRDefault="007C271C" w:rsidP="007C271C">
      <w:pPr>
        <w:rPr>
          <w:rFonts w:eastAsiaTheme="minorEastAsia" w:cstheme="minorHAnsi"/>
        </w:rPr>
      </w:pPr>
      <w:r w:rsidRPr="001331A4">
        <w:rPr>
          <w:rFonts w:eastAsiaTheme="minorEastAsia" w:cstheme="minorHAnsi"/>
        </w:rPr>
        <w:t xml:space="preserve">If a physician incentive plan places a physician or physician group at substantial financial risk for services that the physician or physician group does not furnish itself, Insurer shall ensure that all physicians and physician groups at financial risk have sufficient aggregate or per-patient stop-loss protection. </w:t>
      </w:r>
    </w:p>
    <w:p w14:paraId="4E1B4C6F" w14:textId="77777777" w:rsidR="007C271C" w:rsidRPr="001331A4" w:rsidRDefault="007C271C" w:rsidP="007C271C">
      <w:pPr>
        <w:rPr>
          <w:rFonts w:eastAsiaTheme="minorEastAsia" w:cstheme="minorHAnsi"/>
        </w:rPr>
      </w:pPr>
      <w:r w:rsidRPr="001331A4">
        <w:rPr>
          <w:rFonts w:eastAsiaTheme="minorEastAsia" w:cstheme="minorHAnsi"/>
        </w:rPr>
        <w:t xml:space="preserve">Substantial financial risk is determined as defined in 42 CFR 422.208 and this Contract. Substantial financial risk is when risk is based on the use or costs of referral services and that risk exceeds the risk threshold of twenty-five percent (25%) of potential payments. Payments based on other factors are not considered in determining whether substantial financial risk exists. </w:t>
      </w:r>
    </w:p>
    <w:p w14:paraId="08501180" w14:textId="77777777" w:rsidR="007C271C" w:rsidRPr="001331A4" w:rsidRDefault="007C271C" w:rsidP="007C271C">
      <w:pPr>
        <w:rPr>
          <w:rFonts w:eastAsiaTheme="minorEastAsia" w:cstheme="minorHAnsi"/>
        </w:rPr>
      </w:pPr>
      <w:r w:rsidRPr="001331A4">
        <w:rPr>
          <w:rFonts w:eastAsiaTheme="minorEastAsia" w:cstheme="minorHAnsi"/>
        </w:rPr>
        <w:t xml:space="preserve">The following arrangements cause substantial financial risk to exist for physicians or physician groups with patient panel sizes not greater than </w:t>
      </w:r>
      <w:r>
        <w:rPr>
          <w:rFonts w:eastAsiaTheme="minorEastAsia" w:cstheme="minorHAnsi"/>
        </w:rPr>
        <w:t>twenty-five thousand (25</w:t>
      </w:r>
      <w:r w:rsidRPr="001331A4">
        <w:rPr>
          <w:rFonts w:eastAsiaTheme="minorEastAsia" w:cstheme="minorHAnsi"/>
        </w:rPr>
        <w:t>,000</w:t>
      </w:r>
      <w:r>
        <w:rPr>
          <w:rFonts w:eastAsiaTheme="minorEastAsia" w:cstheme="minorHAnsi"/>
        </w:rPr>
        <w:t>)</w:t>
      </w:r>
      <w:r w:rsidRPr="001331A4">
        <w:rPr>
          <w:rFonts w:eastAsiaTheme="minorEastAsia" w:cstheme="minorHAnsi"/>
        </w:rPr>
        <w:t xml:space="preserve"> patients:</w:t>
      </w:r>
    </w:p>
    <w:p w14:paraId="02BC0072"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 xml:space="preserve">Withholds greater than </w:t>
      </w:r>
      <w:r>
        <w:rPr>
          <w:rFonts w:eastAsiaTheme="minorEastAsia" w:cstheme="minorHAnsi"/>
        </w:rPr>
        <w:t>twenty-five percent (25%)</w:t>
      </w:r>
      <w:r w:rsidRPr="001331A4">
        <w:rPr>
          <w:rFonts w:eastAsiaTheme="minorEastAsia" w:cstheme="minorHAnsi"/>
        </w:rPr>
        <w:t xml:space="preserve"> of potential </w:t>
      </w:r>
      <w:proofErr w:type="gramStart"/>
      <w:r w:rsidRPr="001331A4">
        <w:rPr>
          <w:rFonts w:eastAsiaTheme="minorEastAsia" w:cstheme="minorHAnsi"/>
        </w:rPr>
        <w:t>payments;</w:t>
      </w:r>
      <w:proofErr w:type="gramEnd"/>
    </w:p>
    <w:p w14:paraId="0169B796"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 xml:space="preserve">Withholds less than </w:t>
      </w:r>
      <w:r>
        <w:rPr>
          <w:rFonts w:eastAsiaTheme="minorEastAsia" w:cstheme="minorHAnsi"/>
        </w:rPr>
        <w:t>twenty-five percent (25%)</w:t>
      </w:r>
      <w:r w:rsidRPr="001331A4">
        <w:rPr>
          <w:rFonts w:eastAsiaTheme="minorEastAsia" w:cstheme="minorHAnsi"/>
        </w:rPr>
        <w:t xml:space="preserve"> of potential payments if the physician or physician group is potentially liable for amounts exceeding </w:t>
      </w:r>
      <w:r>
        <w:rPr>
          <w:rFonts w:eastAsiaTheme="minorEastAsia" w:cstheme="minorHAnsi"/>
        </w:rPr>
        <w:t>twenty-five percent (25%)</w:t>
      </w:r>
      <w:r w:rsidRPr="001331A4">
        <w:rPr>
          <w:rFonts w:eastAsiaTheme="minorEastAsia" w:cstheme="minorHAnsi"/>
        </w:rPr>
        <w:t xml:space="preserve"> of potential </w:t>
      </w:r>
      <w:proofErr w:type="gramStart"/>
      <w:r w:rsidRPr="001331A4">
        <w:rPr>
          <w:rFonts w:eastAsiaTheme="minorEastAsia" w:cstheme="minorHAnsi"/>
        </w:rPr>
        <w:t>payments;</w:t>
      </w:r>
      <w:proofErr w:type="gramEnd"/>
    </w:p>
    <w:p w14:paraId="4FB4A260"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Bonuses that are greater than thirty-three percent (33</w:t>
      </w:r>
      <w:r>
        <w:rPr>
          <w:rFonts w:eastAsiaTheme="minorEastAsia" w:cstheme="minorHAnsi"/>
        </w:rPr>
        <w:t>%</w:t>
      </w:r>
      <w:r w:rsidRPr="001331A4">
        <w:rPr>
          <w:rFonts w:eastAsiaTheme="minorEastAsia" w:cstheme="minorHAnsi"/>
        </w:rPr>
        <w:t xml:space="preserve">) of potential payments minus the </w:t>
      </w:r>
      <w:proofErr w:type="gramStart"/>
      <w:r w:rsidRPr="001331A4">
        <w:rPr>
          <w:rFonts w:eastAsiaTheme="minorEastAsia" w:cstheme="minorHAnsi"/>
        </w:rPr>
        <w:t>bonus;</w:t>
      </w:r>
      <w:proofErr w:type="gramEnd"/>
    </w:p>
    <w:p w14:paraId="5FC62624"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 xml:space="preserve">Withholds plus bonuses if the withholds plus bonuses equal more than </w:t>
      </w:r>
      <w:r>
        <w:rPr>
          <w:rFonts w:eastAsiaTheme="minorEastAsia" w:cstheme="minorHAnsi"/>
        </w:rPr>
        <w:t>twenty-five percent (25%)</w:t>
      </w:r>
      <w:r w:rsidRPr="001331A4">
        <w:rPr>
          <w:rFonts w:eastAsiaTheme="minorEastAsia" w:cstheme="minorHAnsi"/>
        </w:rPr>
        <w:t xml:space="preserve"> of potential payments. The threshold bonus percentage for a particular withhold percentage may be calculated using the formula described in 42 CFR 422.208(d)(3)(iv</w:t>
      </w:r>
      <w:proofErr w:type="gramStart"/>
      <w:r w:rsidRPr="001331A4">
        <w:rPr>
          <w:rFonts w:eastAsiaTheme="minorEastAsia" w:cstheme="minorHAnsi"/>
        </w:rPr>
        <w:t>);</w:t>
      </w:r>
      <w:proofErr w:type="gramEnd"/>
    </w:p>
    <w:p w14:paraId="4FB2280A"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 xml:space="preserve">Capitation arrangements if the difference between the maximum potential payments and the minimum potential payments is more than </w:t>
      </w:r>
      <w:r>
        <w:rPr>
          <w:rFonts w:eastAsiaTheme="minorEastAsia" w:cstheme="minorHAnsi"/>
        </w:rPr>
        <w:t>twenty-five percent (25%)</w:t>
      </w:r>
      <w:r w:rsidRPr="001331A4">
        <w:rPr>
          <w:rFonts w:eastAsiaTheme="minorEastAsia" w:cstheme="minorHAnsi"/>
        </w:rPr>
        <w:t xml:space="preserve"> of the maximum potential payments or the maximum and minimum potential payments are not clearly explained in the contract with the physician or physician group; and</w:t>
      </w:r>
    </w:p>
    <w:p w14:paraId="00B6F63B"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 xml:space="preserve">Any other incentive arrangements that have the potential to hold the physician or physician group liable for more than </w:t>
      </w:r>
      <w:r>
        <w:rPr>
          <w:rFonts w:eastAsiaTheme="minorEastAsia" w:cstheme="minorHAnsi"/>
        </w:rPr>
        <w:t>twenty-five percent (25%)</w:t>
      </w:r>
      <w:r w:rsidRPr="001331A4">
        <w:rPr>
          <w:rFonts w:eastAsiaTheme="minorEastAsia" w:cstheme="minorHAnsi"/>
        </w:rPr>
        <w:t xml:space="preserve"> of potential payments. </w:t>
      </w:r>
    </w:p>
    <w:p w14:paraId="0610ECCF" w14:textId="77777777" w:rsidR="007C271C" w:rsidRPr="001331A4" w:rsidRDefault="007C271C" w:rsidP="007C271C">
      <w:pPr>
        <w:rPr>
          <w:rFonts w:eastAsiaTheme="minorEastAsia" w:cstheme="minorHAnsi"/>
        </w:rPr>
      </w:pPr>
      <w:r w:rsidRPr="001331A4">
        <w:rPr>
          <w:rFonts w:eastAsiaTheme="minorEastAsia" w:cstheme="minorHAnsi"/>
        </w:rPr>
        <w:t>Stop-loss protection required for physicians and physician groups at substantial financial risk must cover ninety percent (90</w:t>
      </w:r>
      <w:r>
        <w:rPr>
          <w:rFonts w:eastAsiaTheme="minorEastAsia" w:cstheme="minorHAnsi"/>
        </w:rPr>
        <w:t>%</w:t>
      </w:r>
      <w:r w:rsidRPr="001331A4">
        <w:rPr>
          <w:rFonts w:eastAsiaTheme="minorEastAsia" w:cstheme="minorHAnsi"/>
        </w:rPr>
        <w:t>) if aggregate stop-loss protection is used. If per-patient stop-loss protection is used, the stop-loss limit per patient must be determined based on the size of the patient panel in accordance with 42 CFR 422.208(g) and must cover ninety percent (90</w:t>
      </w:r>
      <w:r>
        <w:rPr>
          <w:rFonts w:eastAsiaTheme="minorEastAsia" w:cstheme="minorHAnsi"/>
        </w:rPr>
        <w:t>%</w:t>
      </w:r>
      <w:r w:rsidRPr="001331A4">
        <w:rPr>
          <w:rFonts w:eastAsiaTheme="minorEastAsia" w:cstheme="minorHAnsi"/>
        </w:rPr>
        <w:t>) of the costs of referral servic</w:t>
      </w:r>
      <w:r>
        <w:rPr>
          <w:rFonts w:eastAsiaTheme="minorEastAsia" w:cstheme="minorHAnsi"/>
        </w:rPr>
        <w:t>es that exceed the per patient D</w:t>
      </w:r>
      <w:r w:rsidRPr="001331A4">
        <w:rPr>
          <w:rFonts w:eastAsiaTheme="minorEastAsia" w:cstheme="minorHAnsi"/>
        </w:rPr>
        <w:t>eductible limit in accordance with 42 CFR 422.208(f)(2)(iii).</w:t>
      </w:r>
    </w:p>
    <w:p w14:paraId="52597D98" w14:textId="77777777" w:rsidR="007C271C" w:rsidRPr="001331A4" w:rsidRDefault="007C271C" w:rsidP="007C271C">
      <w:pPr>
        <w:rPr>
          <w:rFonts w:eastAsiaTheme="minorEastAsia" w:cstheme="minorHAnsi"/>
        </w:rPr>
      </w:pPr>
      <w:r w:rsidRPr="001331A4">
        <w:rPr>
          <w:rFonts w:eastAsiaTheme="minorEastAsia" w:cstheme="minorHAnsi"/>
        </w:rPr>
        <w:t xml:space="preserve">Insurer shall provide Enrollees with a disclosure that includes whether the Insurer uses a physician incentive plan that affects the use of referral services, the type of incentive arrangement and whether stop-loss protection is provided, upon request. </w:t>
      </w:r>
    </w:p>
    <w:p w14:paraId="12A4B7EE" w14:textId="1CBF4CC8" w:rsidR="004C1593" w:rsidRDefault="007C271C" w:rsidP="007C271C">
      <w:pPr>
        <w:rPr>
          <w:rFonts w:eastAsiaTheme="minorEastAsia"/>
        </w:rPr>
      </w:pPr>
      <w:r>
        <w:rPr>
          <w:rFonts w:eastAsiaTheme="minorEastAsia"/>
        </w:rPr>
        <w:t>Insurer shall notify FHKC of any physician incentive plans used for Healthy Kids Enrollees and provide documentation to FHKC assuring that insurer is meeting contractual and regulatory requirements. Such documentation shall also include a copy of the Enrollee disclosure notice Insurer intends to provide to Enrollees.</w:t>
      </w:r>
    </w:p>
    <w:p w14:paraId="71F1650E" w14:textId="01048938" w:rsidR="00B5000A" w:rsidRDefault="00B5000A" w:rsidP="00B5000A">
      <w:pPr>
        <w:pStyle w:val="Heading2"/>
      </w:pPr>
      <w:bookmarkStart w:id="167" w:name="_Toc36462199"/>
      <w:r>
        <w:t>Integrity of Professional Advice to Enrollees</w:t>
      </w:r>
      <w:bookmarkEnd w:id="167"/>
    </w:p>
    <w:p w14:paraId="747A3E74" w14:textId="77777777" w:rsidR="00D5321C" w:rsidRPr="006D1859" w:rsidRDefault="00D5321C" w:rsidP="00D5321C">
      <w:pPr>
        <w:rPr>
          <w:rFonts w:eastAsiaTheme="minorEastAsia"/>
        </w:rPr>
      </w:pPr>
      <w:r>
        <w:rPr>
          <w:rFonts w:eastAsiaTheme="minorEastAsia"/>
        </w:rPr>
        <w:t>Insurer shall comply with 42 CFR 457.985 prohibiting Insurer from interfering with the advice of health care professionals to Enrollees and requiring that professionals engaged in the performance of Insurer’s duties under this Contract give information about treatments to Enrollees as provided by law.</w:t>
      </w:r>
    </w:p>
    <w:p w14:paraId="10BACF18" w14:textId="77777777" w:rsidR="00D5321C" w:rsidRPr="006D1859" w:rsidRDefault="00D5321C" w:rsidP="00D5321C">
      <w:pPr>
        <w:rPr>
          <w:rFonts w:eastAsiaTheme="minorEastAsia"/>
        </w:rPr>
      </w:pPr>
      <w:r>
        <w:rPr>
          <w:rFonts w:eastAsiaTheme="minorEastAsia"/>
        </w:rPr>
        <w:t>Insurer shall not prohibit, or otherwise restrict, a Provider acting within the lawful scope of practice from advising or advocating on behalf of an Enrollee who is his or her patient regarding:</w:t>
      </w:r>
    </w:p>
    <w:p w14:paraId="69A7955F" w14:textId="77777777" w:rsidR="00D5321C" w:rsidRPr="006D1859" w:rsidRDefault="00D5321C" w:rsidP="00D5321C">
      <w:pPr>
        <w:pStyle w:val="ListParagraph"/>
        <w:numPr>
          <w:ilvl w:val="0"/>
          <w:numId w:val="77"/>
        </w:numPr>
        <w:contextualSpacing w:val="0"/>
        <w:rPr>
          <w:rFonts w:eastAsiaTheme="minorEastAsia"/>
        </w:rPr>
      </w:pPr>
      <w:r>
        <w:rPr>
          <w:rFonts w:eastAsiaTheme="minorEastAsia"/>
        </w:rPr>
        <w:t xml:space="preserve">The Enrollee’s health status, medical care or treatment options, including any alternative treatment that may be </w:t>
      </w:r>
      <w:proofErr w:type="gramStart"/>
      <w:r>
        <w:rPr>
          <w:rFonts w:eastAsiaTheme="minorEastAsia"/>
        </w:rPr>
        <w:t>self-administered;</w:t>
      </w:r>
      <w:proofErr w:type="gramEnd"/>
    </w:p>
    <w:p w14:paraId="5D1A4C8E" w14:textId="77777777" w:rsidR="00D5321C" w:rsidRPr="006D1859" w:rsidRDefault="00D5321C" w:rsidP="00D5321C">
      <w:pPr>
        <w:pStyle w:val="ListParagraph"/>
        <w:numPr>
          <w:ilvl w:val="0"/>
          <w:numId w:val="77"/>
        </w:numPr>
        <w:contextualSpacing w:val="0"/>
        <w:rPr>
          <w:rFonts w:eastAsiaTheme="minorEastAsia"/>
        </w:rPr>
      </w:pPr>
      <w:r>
        <w:rPr>
          <w:rFonts w:eastAsiaTheme="minorEastAsia"/>
        </w:rPr>
        <w:t xml:space="preserve">Any treatment the Enrollee needs to decide among all relevant treatment </w:t>
      </w:r>
      <w:proofErr w:type="gramStart"/>
      <w:r>
        <w:rPr>
          <w:rFonts w:eastAsiaTheme="minorEastAsia"/>
        </w:rPr>
        <w:t>options;</w:t>
      </w:r>
      <w:proofErr w:type="gramEnd"/>
    </w:p>
    <w:p w14:paraId="54F7C4C4" w14:textId="77777777" w:rsidR="00D5321C" w:rsidRPr="006D1859" w:rsidRDefault="00D5321C" w:rsidP="00D5321C">
      <w:pPr>
        <w:pStyle w:val="ListParagraph"/>
        <w:numPr>
          <w:ilvl w:val="0"/>
          <w:numId w:val="77"/>
        </w:numPr>
        <w:contextualSpacing w:val="0"/>
        <w:rPr>
          <w:rFonts w:eastAsiaTheme="minorEastAsia"/>
        </w:rPr>
      </w:pPr>
      <w:r>
        <w:rPr>
          <w:rFonts w:eastAsiaTheme="minorEastAsia"/>
        </w:rPr>
        <w:t>The risks, benefits and consequences of treatment or non-treatment; and</w:t>
      </w:r>
    </w:p>
    <w:p w14:paraId="40448399" w14:textId="77777777" w:rsidR="00D5321C" w:rsidRPr="006D1859" w:rsidRDefault="00D5321C" w:rsidP="00D5321C">
      <w:pPr>
        <w:pStyle w:val="ListParagraph"/>
        <w:numPr>
          <w:ilvl w:val="0"/>
          <w:numId w:val="77"/>
        </w:numPr>
        <w:contextualSpacing w:val="0"/>
        <w:rPr>
          <w:rFonts w:eastAsiaTheme="minorEastAsia"/>
        </w:rPr>
      </w:pPr>
      <w:r>
        <w:rPr>
          <w:rFonts w:eastAsiaTheme="minorEastAsia"/>
        </w:rPr>
        <w:t>The Enrollee’s right to participate in decisions regarding his or her health care, including the right to refuse treatment and to express preference about future treatment decisions.</w:t>
      </w:r>
    </w:p>
    <w:p w14:paraId="2610EC68" w14:textId="0B0ECA9B" w:rsidR="00B5000A" w:rsidRDefault="00D5321C" w:rsidP="00D5321C">
      <w:pPr>
        <w:rPr>
          <w:rFonts w:eastAsiaTheme="minorEastAsia"/>
        </w:rPr>
      </w:pPr>
      <w:r>
        <w:rPr>
          <w:rFonts w:eastAsiaTheme="minorEastAsia"/>
        </w:rPr>
        <w:t>Insurer shall be subject to intermediate sanctions, as described in 42 CFR Part 457, Subpart I, for any violations of this prohibition.</w:t>
      </w:r>
    </w:p>
    <w:p w14:paraId="517F41D9" w14:textId="563864DA" w:rsidR="00D5321C" w:rsidRDefault="00374721" w:rsidP="00374721">
      <w:pPr>
        <w:pStyle w:val="Heading2"/>
      </w:pPr>
      <w:bookmarkStart w:id="168" w:name="_Toc36462200"/>
      <w:r>
        <w:t>Provider Payments</w:t>
      </w:r>
      <w:bookmarkEnd w:id="168"/>
    </w:p>
    <w:p w14:paraId="4C81E313" w14:textId="1E0A8537" w:rsidR="00374721" w:rsidRDefault="00A14A79" w:rsidP="00A14A79">
      <w:pPr>
        <w:pStyle w:val="Heading3"/>
      </w:pPr>
      <w:bookmarkStart w:id="169" w:name="_Toc36462201"/>
      <w:r>
        <w:t>Claims</w:t>
      </w:r>
      <w:bookmarkEnd w:id="169"/>
    </w:p>
    <w:p w14:paraId="43D7F8ED" w14:textId="77777777" w:rsidR="00516E9D" w:rsidRPr="001331A4" w:rsidRDefault="00516E9D" w:rsidP="00516E9D">
      <w:pPr>
        <w:rPr>
          <w:rFonts w:eastAsiaTheme="minorEastAsia" w:cstheme="minorHAnsi"/>
        </w:rPr>
      </w:pPr>
      <w:r w:rsidRPr="00417794">
        <w:rPr>
          <w:rFonts w:eastAsiaTheme="minorEastAsia" w:cstheme="minorHAnsi"/>
        </w:rPr>
        <w:t xml:space="preserve">Insurer shall provide FHKC with the address from which claims are paid. </w:t>
      </w:r>
    </w:p>
    <w:p w14:paraId="4F7574F6" w14:textId="77777777" w:rsidR="00516E9D" w:rsidRPr="001331A4" w:rsidRDefault="00516E9D" w:rsidP="00516E9D">
      <w:pPr>
        <w:rPr>
          <w:rFonts w:eastAsiaTheme="minorEastAsia" w:cstheme="minorHAnsi"/>
        </w:rPr>
      </w:pPr>
      <w:r w:rsidRPr="00417794">
        <w:rPr>
          <w:rFonts w:eastAsiaTheme="minorEastAsia" w:cstheme="minorHAnsi"/>
        </w:rPr>
        <w:t xml:space="preserve">Insurer shall receive and process claims in accordance with the terms of this Contract and industry best practices and nationally recognized standards, including the use of electronic transmission of claims, </w:t>
      </w:r>
      <w:proofErr w:type="gramStart"/>
      <w:r w:rsidRPr="00417794">
        <w:rPr>
          <w:rFonts w:eastAsiaTheme="minorEastAsia" w:cstheme="minorHAnsi"/>
        </w:rPr>
        <w:t>payments</w:t>
      </w:r>
      <w:proofErr w:type="gramEnd"/>
      <w:r w:rsidRPr="00417794">
        <w:rPr>
          <w:rFonts w:eastAsiaTheme="minorEastAsia" w:cstheme="minorHAnsi"/>
        </w:rPr>
        <w:t xml:space="preserve"> and related documents.</w:t>
      </w:r>
    </w:p>
    <w:p w14:paraId="6814EB8A" w14:textId="77777777" w:rsidR="00516E9D" w:rsidRPr="001331A4" w:rsidRDefault="00516E9D" w:rsidP="00516E9D">
      <w:pPr>
        <w:rPr>
          <w:rFonts w:eastAsiaTheme="minorEastAsia" w:cstheme="minorHAnsi"/>
        </w:rPr>
      </w:pPr>
      <w:r w:rsidRPr="00417794">
        <w:rPr>
          <w:rFonts w:eastAsiaTheme="minorEastAsia" w:cstheme="minorHAnsi"/>
        </w:rPr>
        <w:t xml:space="preserve">Insurer shall pay clean claims submitted electronically within fifteen (15) Calendar Days of receipt. For all other claims submitted electronically, Insurer shall deny or request any additional information needed to process the claim within fifteen (15) Calendar Days and deny or pay within ninety (90) Calendar Days of </w:t>
      </w:r>
      <w:r>
        <w:rPr>
          <w:rFonts w:eastAsiaTheme="minorEastAsia" w:cstheme="minorHAnsi"/>
        </w:rPr>
        <w:t xml:space="preserve">claim </w:t>
      </w:r>
      <w:r w:rsidRPr="00417794">
        <w:rPr>
          <w:rFonts w:eastAsiaTheme="minorEastAsia" w:cstheme="minorHAnsi"/>
        </w:rPr>
        <w:t xml:space="preserve">receipt. </w:t>
      </w:r>
    </w:p>
    <w:p w14:paraId="059CF5BD" w14:textId="77777777" w:rsidR="00516E9D" w:rsidRPr="001331A4" w:rsidRDefault="00516E9D" w:rsidP="00516E9D">
      <w:pPr>
        <w:rPr>
          <w:rFonts w:eastAsiaTheme="minorEastAsia" w:cstheme="minorHAnsi"/>
        </w:rPr>
      </w:pPr>
      <w:r w:rsidRPr="00417794">
        <w:rPr>
          <w:rFonts w:eastAsiaTheme="minorEastAsia" w:cstheme="minorHAnsi"/>
        </w:rPr>
        <w:t xml:space="preserve">Insurer shall pay clean claims not submitted electronically within twenty (20) Calendar Days of receipt. For all other claims </w:t>
      </w:r>
      <w:r>
        <w:rPr>
          <w:rFonts w:eastAsiaTheme="minorEastAsia" w:cstheme="minorHAnsi"/>
        </w:rPr>
        <w:t xml:space="preserve">not </w:t>
      </w:r>
      <w:r w:rsidRPr="00417794">
        <w:rPr>
          <w:rFonts w:eastAsiaTheme="minorEastAsia" w:cstheme="minorHAnsi"/>
        </w:rPr>
        <w:t xml:space="preserve">submitted electronically, Insurer shall deny or request any additional information needed to process the claim within fifteen (15) Calendar Days and ultimately deny or pay within ninety (90) Calendar Days of receipt. </w:t>
      </w:r>
    </w:p>
    <w:p w14:paraId="718BF6A6" w14:textId="77777777" w:rsidR="00516E9D" w:rsidRPr="001331A4" w:rsidRDefault="00516E9D" w:rsidP="00516E9D">
      <w:pPr>
        <w:rPr>
          <w:rFonts w:eastAsiaTheme="minorEastAsia" w:cstheme="minorHAnsi"/>
        </w:rPr>
      </w:pPr>
      <w:r w:rsidRPr="00417794">
        <w:rPr>
          <w:rFonts w:eastAsiaTheme="minorEastAsia" w:cstheme="minorHAnsi"/>
        </w:rPr>
        <w:t xml:space="preserve">Insurer shall also process and pay claims in accordance with the performance guarantees </w:t>
      </w:r>
      <w:r>
        <w:rPr>
          <w:rFonts w:eastAsiaTheme="minorEastAsia" w:cstheme="minorHAnsi"/>
        </w:rPr>
        <w:t>required in A</w:t>
      </w:r>
      <w:r w:rsidRPr="00417794">
        <w:rPr>
          <w:rFonts w:eastAsiaTheme="minorEastAsia" w:cstheme="minorHAnsi"/>
        </w:rPr>
        <w:t>ttachment</w:t>
      </w:r>
      <w:r>
        <w:rPr>
          <w:rFonts w:eastAsiaTheme="minorEastAsia" w:cstheme="minorHAnsi"/>
        </w:rPr>
        <w:t xml:space="preserve"> C</w:t>
      </w:r>
      <w:r w:rsidRPr="00417794">
        <w:rPr>
          <w:rFonts w:eastAsiaTheme="minorEastAsia" w:cstheme="minorHAnsi"/>
        </w:rPr>
        <w:t xml:space="preserve">. </w:t>
      </w:r>
    </w:p>
    <w:p w14:paraId="218237D7" w14:textId="04F6272D" w:rsidR="00516E9D" w:rsidRPr="001331A4" w:rsidRDefault="00516E9D" w:rsidP="00516E9D">
      <w:pPr>
        <w:rPr>
          <w:rFonts w:eastAsiaTheme="minorEastAsia" w:cstheme="minorHAnsi"/>
        </w:rPr>
      </w:pPr>
      <w:r w:rsidRPr="001331A4">
        <w:rPr>
          <w:rFonts w:eastAsiaTheme="minorEastAsia" w:cstheme="minorHAnsi"/>
        </w:rPr>
        <w:t xml:space="preserve">A clean claim is a claim completed in accordance with Insurer’s guidelines, accompanied by all documentation required for payment and that may be processed and adjudicated without obtaining additional information from the Provider or a third party or </w:t>
      </w:r>
      <w:r>
        <w:rPr>
          <w:rFonts w:eastAsiaTheme="minorEastAsia" w:cstheme="minorHAnsi"/>
        </w:rPr>
        <w:t>Medical Necessity</w:t>
      </w:r>
      <w:r w:rsidRPr="001331A4">
        <w:rPr>
          <w:rFonts w:eastAsiaTheme="minorEastAsia" w:cstheme="minorHAnsi"/>
        </w:rPr>
        <w:t xml:space="preserve"> review. Claims from Pro</w:t>
      </w:r>
      <w:r>
        <w:rPr>
          <w:rFonts w:eastAsiaTheme="minorEastAsia" w:cstheme="minorHAnsi"/>
        </w:rPr>
        <w:t>viders under investigation for Fraud, A</w:t>
      </w:r>
      <w:r w:rsidRPr="001331A4">
        <w:rPr>
          <w:rFonts w:eastAsiaTheme="minorEastAsia" w:cstheme="minorHAnsi"/>
        </w:rPr>
        <w:t>buse</w:t>
      </w:r>
      <w:r w:rsidR="001F0EF3">
        <w:rPr>
          <w:rFonts w:eastAsiaTheme="minorEastAsia" w:cstheme="minorHAnsi"/>
        </w:rPr>
        <w:t>,</w:t>
      </w:r>
      <w:r w:rsidRPr="001331A4">
        <w:rPr>
          <w:rFonts w:eastAsiaTheme="minorEastAsia" w:cstheme="minorHAnsi"/>
        </w:rPr>
        <w:t xml:space="preserve"> or violation of state or federal laws or regulations a</w:t>
      </w:r>
      <w:r>
        <w:rPr>
          <w:rFonts w:eastAsiaTheme="minorEastAsia" w:cstheme="minorHAnsi"/>
        </w:rPr>
        <w:t>re not considered clean claims.</w:t>
      </w:r>
    </w:p>
    <w:p w14:paraId="14A553B1" w14:textId="23C68A6B" w:rsidR="00A14A79" w:rsidRDefault="00516E9D" w:rsidP="00516E9D">
      <w:pPr>
        <w:rPr>
          <w:rFonts w:eastAsiaTheme="minorEastAsia"/>
        </w:rPr>
      </w:pPr>
      <w:r>
        <w:rPr>
          <w:rFonts w:eastAsiaTheme="minorEastAsia"/>
        </w:rPr>
        <w:t xml:space="preserve">Information pertaining to claims and payment data provided to FHKC shall be accompanied by an attestation attesting to the accuracy, </w:t>
      </w:r>
      <w:proofErr w:type="gramStart"/>
      <w:r>
        <w:rPr>
          <w:rFonts w:eastAsiaTheme="minorEastAsia"/>
        </w:rPr>
        <w:t>completeness</w:t>
      </w:r>
      <w:proofErr w:type="gramEnd"/>
      <w:r>
        <w:rPr>
          <w:rFonts w:eastAsiaTheme="minorEastAsia"/>
        </w:rPr>
        <w:t xml:space="preserve"> and truthfulness of the data under penalty of perjury.</w:t>
      </w:r>
    </w:p>
    <w:p w14:paraId="12B8F5E1" w14:textId="1340E390" w:rsidR="00516E9D" w:rsidRDefault="00743B9F" w:rsidP="00743B9F">
      <w:pPr>
        <w:pStyle w:val="Heading3"/>
      </w:pPr>
      <w:bookmarkStart w:id="170" w:name="_Toc36462202"/>
      <w:r>
        <w:t>Capitated Arrangements</w:t>
      </w:r>
      <w:bookmarkEnd w:id="170"/>
    </w:p>
    <w:p w14:paraId="2E8A8F7B" w14:textId="77777777" w:rsidR="00C36E53" w:rsidRPr="001331A4" w:rsidRDefault="00C36E53" w:rsidP="00C36E53">
      <w:pPr>
        <w:rPr>
          <w:rFonts w:eastAsiaTheme="minorEastAsia" w:cstheme="minorHAnsi"/>
        </w:rPr>
      </w:pPr>
      <w:r w:rsidRPr="001331A4">
        <w:rPr>
          <w:rFonts w:eastAsiaTheme="minorEastAsia" w:cstheme="minorHAnsi"/>
        </w:rPr>
        <w:t>Insurer shall monitor and assess any capitated arrangements in place on a routine basis to ensure that such arrangements continue to provide appropriate value in cost savings or avoidance.</w:t>
      </w:r>
    </w:p>
    <w:p w14:paraId="3B66B57F" w14:textId="760AD887" w:rsidR="00743B9F" w:rsidRDefault="00C36E53" w:rsidP="00C36E53">
      <w:pPr>
        <w:rPr>
          <w:rFonts w:eastAsiaTheme="minorEastAsia" w:cstheme="minorHAnsi"/>
        </w:rPr>
      </w:pPr>
      <w:r w:rsidRPr="001331A4">
        <w:rPr>
          <w:rFonts w:eastAsiaTheme="minorEastAsia" w:cstheme="minorHAnsi"/>
        </w:rPr>
        <w:t>Annually, or upon request, Insurer shall provide FHKC with a report listing the types of services provided under capitated arrangements, the percent of encounters that are capitated, the total amount paid for capitated services broken out as required by FHKC and, for those services provided by a mix of capitated and other payment arrangements, the percentage of providers under a capitated agreement.</w:t>
      </w:r>
    </w:p>
    <w:p w14:paraId="1921A563" w14:textId="6473DCC3" w:rsidR="00792610" w:rsidRDefault="00792610" w:rsidP="00792610">
      <w:pPr>
        <w:pStyle w:val="Heading3"/>
      </w:pPr>
      <w:bookmarkStart w:id="171" w:name="_Toc36462203"/>
      <w:r>
        <w:t>Provider Overpayments</w:t>
      </w:r>
      <w:bookmarkEnd w:id="171"/>
    </w:p>
    <w:p w14:paraId="709E3655" w14:textId="77777777" w:rsidR="00D419B1" w:rsidRPr="006D1859" w:rsidRDefault="00D419B1" w:rsidP="00D419B1">
      <w:pPr>
        <w:rPr>
          <w:rFonts w:eastAsiaTheme="minorEastAsia"/>
        </w:rPr>
      </w:pPr>
      <w:r>
        <w:rPr>
          <w:rFonts w:eastAsiaTheme="minorEastAsia"/>
        </w:rPr>
        <w:t>Insurer shall provide an annual report listing all overpayments to Providers, including overpayments made related to Fraud</w:t>
      </w:r>
      <w:r w:rsidRPr="00152C79">
        <w:rPr>
          <w:rFonts w:eastAsiaTheme="minorEastAsia"/>
        </w:rPr>
        <w:t>, Waste</w:t>
      </w:r>
      <w:r>
        <w:rPr>
          <w:rFonts w:eastAsiaTheme="minorEastAsia"/>
        </w:rPr>
        <w:t xml:space="preserve"> and Abuse and all other overpayments.</w:t>
      </w:r>
    </w:p>
    <w:p w14:paraId="0097444F" w14:textId="77777777" w:rsidR="00D419B1" w:rsidRPr="006D1859" w:rsidRDefault="00D419B1" w:rsidP="00D419B1">
      <w:pPr>
        <w:pStyle w:val="ListParagraph"/>
        <w:numPr>
          <w:ilvl w:val="0"/>
          <w:numId w:val="78"/>
        </w:numPr>
        <w:contextualSpacing w:val="0"/>
        <w:rPr>
          <w:rFonts w:eastAsiaTheme="minorEastAsia"/>
        </w:rPr>
      </w:pPr>
      <w:r>
        <w:rPr>
          <w:rFonts w:eastAsiaTheme="minorEastAsia"/>
        </w:rPr>
        <w:t>Such policies and procedures must include:</w:t>
      </w:r>
    </w:p>
    <w:p w14:paraId="46242DB1" w14:textId="77777777" w:rsidR="00D419B1" w:rsidRPr="006D1859" w:rsidRDefault="00D419B1" w:rsidP="00D419B1">
      <w:pPr>
        <w:pStyle w:val="ListParagraph"/>
        <w:numPr>
          <w:ilvl w:val="1"/>
          <w:numId w:val="78"/>
        </w:numPr>
        <w:contextualSpacing w:val="0"/>
        <w:rPr>
          <w:rFonts w:eastAsiaTheme="minorEastAsia"/>
        </w:rPr>
      </w:pPr>
      <w:r>
        <w:rPr>
          <w:rFonts w:eastAsiaTheme="minorEastAsia"/>
        </w:rPr>
        <w:t>A mechanism for a network Provider to report in writing to Insurer that an overpayment has been received and the reason why the overpayment was received; and</w:t>
      </w:r>
    </w:p>
    <w:p w14:paraId="4BE91981" w14:textId="470E899A" w:rsidR="00792610" w:rsidRPr="00D419B1" w:rsidRDefault="00D419B1" w:rsidP="00D419B1">
      <w:pPr>
        <w:pStyle w:val="ListParagraph"/>
        <w:numPr>
          <w:ilvl w:val="1"/>
          <w:numId w:val="78"/>
        </w:numPr>
      </w:pPr>
      <w:r w:rsidRPr="00D419B1">
        <w:rPr>
          <w:rFonts w:eastAsiaTheme="minorEastAsia"/>
        </w:rPr>
        <w:t>Require Provider to return the overpayment to Insurer within sixty (60) Calendar Days after the date on which the overpayment was identified.</w:t>
      </w:r>
    </w:p>
    <w:p w14:paraId="13C1B5DC" w14:textId="7566EF5C" w:rsidR="00D419B1" w:rsidRDefault="00771A70" w:rsidP="00771A70">
      <w:pPr>
        <w:pStyle w:val="Heading1"/>
      </w:pPr>
      <w:bookmarkStart w:id="172" w:name="_Toc36462204"/>
      <w:r>
        <w:t>Fraud and Abuse</w:t>
      </w:r>
      <w:bookmarkEnd w:id="172"/>
    </w:p>
    <w:p w14:paraId="5A5FE156" w14:textId="36DADA51" w:rsidR="00B22ACA" w:rsidRPr="001331A4" w:rsidRDefault="00B22ACA" w:rsidP="00B22ACA">
      <w:pPr>
        <w:rPr>
          <w:rFonts w:eastAsiaTheme="minorEastAsia" w:cstheme="minorHAnsi"/>
        </w:rPr>
      </w:pPr>
      <w:r w:rsidRPr="00417794">
        <w:rPr>
          <w:rFonts w:eastAsiaTheme="minorEastAsia" w:cstheme="minorHAnsi"/>
        </w:rPr>
        <w:t>Insurer shall have administrative and management arrangements and procedures to detect and prevent Fraud</w:t>
      </w:r>
      <w:r>
        <w:rPr>
          <w:rFonts w:eastAsiaTheme="minorEastAsia" w:cstheme="minorHAnsi"/>
        </w:rPr>
        <w:t>, W</w:t>
      </w:r>
      <w:r w:rsidRPr="00417794">
        <w:rPr>
          <w:rFonts w:eastAsiaTheme="minorEastAsia" w:cstheme="minorHAnsi"/>
        </w:rPr>
        <w:t>aste</w:t>
      </w:r>
      <w:r w:rsidR="001F0EF3">
        <w:rPr>
          <w:rFonts w:eastAsiaTheme="minorEastAsia" w:cstheme="minorHAnsi"/>
        </w:rPr>
        <w:t>,</w:t>
      </w:r>
      <w:r w:rsidRPr="00417794">
        <w:rPr>
          <w:rFonts w:eastAsiaTheme="minorEastAsia" w:cstheme="minorHAnsi"/>
        </w:rPr>
        <w:t xml:space="preserve"> and Abuse that comply with all state and federal laws and regulations, including 42 CFR 457.1285. </w:t>
      </w:r>
    </w:p>
    <w:p w14:paraId="2B547909" w14:textId="77777777" w:rsidR="00B22ACA" w:rsidRPr="001331A4" w:rsidRDefault="00B22ACA" w:rsidP="00B22ACA">
      <w:pPr>
        <w:rPr>
          <w:rFonts w:eastAsiaTheme="minorEastAsia" w:cstheme="minorHAnsi"/>
        </w:rPr>
      </w:pPr>
      <w:r w:rsidRPr="00417794">
        <w:rPr>
          <w:rFonts w:eastAsiaTheme="minorEastAsia" w:cstheme="minorHAnsi"/>
        </w:rPr>
        <w:t>Insurer’s arrangements and procedures shall include:</w:t>
      </w:r>
    </w:p>
    <w:p w14:paraId="62B40B1C" w14:textId="77777777" w:rsidR="00B22ACA" w:rsidRPr="001331A4" w:rsidRDefault="00B22ACA" w:rsidP="00B22ACA">
      <w:pPr>
        <w:pStyle w:val="ListParagraph"/>
        <w:numPr>
          <w:ilvl w:val="0"/>
          <w:numId w:val="79"/>
        </w:numPr>
        <w:contextualSpacing w:val="0"/>
        <w:rPr>
          <w:rFonts w:eastAsiaTheme="minorEastAsia" w:cstheme="minorHAnsi"/>
        </w:rPr>
      </w:pPr>
      <w:r>
        <w:rPr>
          <w:rFonts w:cstheme="minorHAnsi"/>
        </w:rPr>
        <w:t xml:space="preserve">A </w:t>
      </w:r>
      <w:r w:rsidRPr="00417794">
        <w:rPr>
          <w:rFonts w:eastAsiaTheme="minorEastAsia" w:cstheme="minorHAnsi"/>
        </w:rPr>
        <w:t>compliance program that includes:</w:t>
      </w:r>
    </w:p>
    <w:p w14:paraId="301B1DE5" w14:textId="77777777" w:rsidR="00B22ACA" w:rsidRPr="001331A4" w:rsidRDefault="00B22ACA" w:rsidP="00B22ACA">
      <w:pPr>
        <w:pStyle w:val="ListParagraph"/>
        <w:numPr>
          <w:ilvl w:val="1"/>
          <w:numId w:val="79"/>
        </w:numPr>
        <w:contextualSpacing w:val="0"/>
        <w:rPr>
          <w:rFonts w:eastAsiaTheme="minorEastAsia" w:cstheme="minorHAnsi"/>
        </w:rPr>
      </w:pPr>
      <w:r w:rsidRPr="00417794">
        <w:rPr>
          <w:rFonts w:eastAsiaTheme="minorEastAsia" w:cstheme="minorHAnsi"/>
        </w:rPr>
        <w:t xml:space="preserve">Written policies, procedures and standards of conduct detailing Insurer’s commitment to comply with all applicable requirements and </w:t>
      </w:r>
      <w:proofErr w:type="gramStart"/>
      <w:r w:rsidRPr="00417794">
        <w:rPr>
          <w:rFonts w:eastAsiaTheme="minorEastAsia" w:cstheme="minorHAnsi"/>
        </w:rPr>
        <w:t>standards</w:t>
      </w:r>
      <w:r>
        <w:rPr>
          <w:rFonts w:eastAsiaTheme="minorEastAsia" w:cstheme="minorHAnsi"/>
        </w:rPr>
        <w:t>;</w:t>
      </w:r>
      <w:proofErr w:type="gramEnd"/>
    </w:p>
    <w:p w14:paraId="1B56A32D" w14:textId="77777777" w:rsidR="00B22ACA" w:rsidRPr="001331A4" w:rsidRDefault="00B22ACA" w:rsidP="00B22ACA">
      <w:pPr>
        <w:pStyle w:val="ListParagraph"/>
        <w:numPr>
          <w:ilvl w:val="1"/>
          <w:numId w:val="79"/>
        </w:numPr>
        <w:contextualSpacing w:val="0"/>
        <w:rPr>
          <w:rFonts w:eastAsiaTheme="minorEastAsia" w:cstheme="minorHAnsi"/>
        </w:rPr>
      </w:pPr>
      <w:r w:rsidRPr="00417794">
        <w:rPr>
          <w:rFonts w:eastAsiaTheme="minorEastAsia" w:cstheme="minorHAnsi"/>
        </w:rPr>
        <w:t xml:space="preserve">A </w:t>
      </w:r>
      <w:r w:rsidRPr="00152C79">
        <w:rPr>
          <w:rFonts w:eastAsiaTheme="minorEastAsia" w:cstheme="minorHAnsi"/>
        </w:rPr>
        <w:t>compliance officer</w:t>
      </w:r>
      <w:r>
        <w:rPr>
          <w:rFonts w:eastAsiaTheme="minorEastAsia" w:cstheme="minorHAnsi"/>
        </w:rPr>
        <w:t xml:space="preserve"> </w:t>
      </w:r>
      <w:r w:rsidRPr="00417794">
        <w:rPr>
          <w:rFonts w:eastAsiaTheme="minorEastAsia" w:cstheme="minorHAnsi"/>
        </w:rPr>
        <w:t xml:space="preserve">responsible for developing and implementing the policies, procedures and practices designed to ensure compliance with the Contract. The compliance officer shall have sufficient experience in healthcare and shall report directly to the CEO and Insurer’s board of </w:t>
      </w:r>
      <w:proofErr w:type="gramStart"/>
      <w:r w:rsidRPr="00417794">
        <w:rPr>
          <w:rFonts w:eastAsiaTheme="minorEastAsia" w:cstheme="minorHAnsi"/>
        </w:rPr>
        <w:t>directors</w:t>
      </w:r>
      <w:r>
        <w:rPr>
          <w:rFonts w:eastAsiaTheme="minorEastAsia" w:cstheme="minorHAnsi"/>
        </w:rPr>
        <w:t>;</w:t>
      </w:r>
      <w:proofErr w:type="gramEnd"/>
    </w:p>
    <w:p w14:paraId="65BEA5AD" w14:textId="77777777" w:rsidR="00B22ACA" w:rsidRPr="006D1859" w:rsidRDefault="00B22ACA" w:rsidP="00B22ACA">
      <w:pPr>
        <w:pStyle w:val="ListParagraph"/>
        <w:numPr>
          <w:ilvl w:val="1"/>
          <w:numId w:val="79"/>
        </w:numPr>
        <w:contextualSpacing w:val="0"/>
        <w:rPr>
          <w:rFonts w:eastAsiaTheme="minorEastAsia"/>
        </w:rPr>
      </w:pPr>
      <w:r>
        <w:rPr>
          <w:rFonts w:eastAsiaTheme="minorEastAsia"/>
        </w:rPr>
        <w:t xml:space="preserve">A regulatory compliance committee on the board of directors and at the senior management level charged with overseeing Insurer’s compliance program and its compliance with the </w:t>
      </w:r>
      <w:proofErr w:type="gramStart"/>
      <w:r>
        <w:rPr>
          <w:rFonts w:eastAsiaTheme="minorEastAsia"/>
        </w:rPr>
        <w:t>Contract</w:t>
      </w:r>
      <w:r w:rsidRPr="0CD01DA1">
        <w:rPr>
          <w:rFonts w:eastAsiaTheme="minorEastAsia"/>
        </w:rPr>
        <w:t>;</w:t>
      </w:r>
      <w:proofErr w:type="gramEnd"/>
    </w:p>
    <w:p w14:paraId="5DE6BDC1" w14:textId="20C8FD3D" w:rsidR="00B22ACA" w:rsidRPr="006D1859" w:rsidRDefault="00B22ACA" w:rsidP="00B22ACA">
      <w:pPr>
        <w:pStyle w:val="ListParagraph"/>
        <w:numPr>
          <w:ilvl w:val="1"/>
          <w:numId w:val="79"/>
        </w:numPr>
        <w:contextualSpacing w:val="0"/>
        <w:rPr>
          <w:rFonts w:eastAsiaTheme="minorEastAsia"/>
        </w:rPr>
      </w:pPr>
      <w:r>
        <w:rPr>
          <w:rFonts w:eastAsiaTheme="minorEastAsia"/>
        </w:rPr>
        <w:t>A system for training and educating the compliance officer, senior management and Insurer’s employees about state, federal</w:t>
      </w:r>
      <w:r w:rsidR="00F4204B">
        <w:rPr>
          <w:rFonts w:eastAsiaTheme="minorEastAsia"/>
        </w:rPr>
        <w:t>,</w:t>
      </w:r>
      <w:r>
        <w:rPr>
          <w:rFonts w:eastAsiaTheme="minorEastAsia"/>
        </w:rPr>
        <w:t xml:space="preserve"> and contractual </w:t>
      </w:r>
      <w:proofErr w:type="gramStart"/>
      <w:r>
        <w:rPr>
          <w:rFonts w:eastAsiaTheme="minorEastAsia"/>
        </w:rPr>
        <w:t>requirements;</w:t>
      </w:r>
      <w:proofErr w:type="gramEnd"/>
    </w:p>
    <w:p w14:paraId="780A8221" w14:textId="77777777" w:rsidR="00B22ACA" w:rsidRPr="006D1859" w:rsidRDefault="00B22ACA" w:rsidP="00B22ACA">
      <w:pPr>
        <w:pStyle w:val="ListParagraph"/>
        <w:numPr>
          <w:ilvl w:val="1"/>
          <w:numId w:val="79"/>
        </w:numPr>
        <w:contextualSpacing w:val="0"/>
        <w:rPr>
          <w:rFonts w:eastAsiaTheme="minorEastAsia"/>
        </w:rPr>
      </w:pPr>
      <w:r>
        <w:rPr>
          <w:rFonts w:eastAsiaTheme="minorEastAsia"/>
        </w:rPr>
        <w:t xml:space="preserve">Effective lines of communication between the compliance officer and Insurer’s employees, as evidenced by some formal </w:t>
      </w:r>
      <w:proofErr w:type="gramStart"/>
      <w:r>
        <w:rPr>
          <w:rFonts w:eastAsiaTheme="minorEastAsia"/>
        </w:rPr>
        <w:t>policy;</w:t>
      </w:r>
      <w:proofErr w:type="gramEnd"/>
    </w:p>
    <w:p w14:paraId="462F3734" w14:textId="77777777" w:rsidR="00B22ACA" w:rsidRPr="006D1859" w:rsidRDefault="00B22ACA" w:rsidP="00B22ACA">
      <w:pPr>
        <w:pStyle w:val="ListParagraph"/>
        <w:numPr>
          <w:ilvl w:val="1"/>
          <w:numId w:val="79"/>
        </w:numPr>
        <w:contextualSpacing w:val="0"/>
        <w:rPr>
          <w:rFonts w:eastAsiaTheme="minorEastAsia"/>
        </w:rPr>
      </w:pPr>
      <w:r>
        <w:rPr>
          <w:rFonts w:eastAsiaTheme="minorEastAsia"/>
        </w:rPr>
        <w:t xml:space="preserve">Enforcement of standards through well-publicized disciplinary </w:t>
      </w:r>
      <w:proofErr w:type="gramStart"/>
      <w:r>
        <w:rPr>
          <w:rFonts w:eastAsiaTheme="minorEastAsia"/>
        </w:rPr>
        <w:t>guidelines;</w:t>
      </w:r>
      <w:proofErr w:type="gramEnd"/>
    </w:p>
    <w:p w14:paraId="1C65B29D" w14:textId="77777777" w:rsidR="00B22ACA" w:rsidRPr="006D1859" w:rsidRDefault="00B22ACA" w:rsidP="00B22ACA">
      <w:pPr>
        <w:pStyle w:val="ListParagraph"/>
        <w:numPr>
          <w:ilvl w:val="1"/>
          <w:numId w:val="79"/>
        </w:numPr>
        <w:contextualSpacing w:val="0"/>
        <w:rPr>
          <w:rFonts w:eastAsiaTheme="minorEastAsia"/>
        </w:rPr>
      </w:pPr>
      <w:r>
        <w:rPr>
          <w:rFonts w:eastAsiaTheme="minorEastAsia"/>
        </w:rPr>
        <w:t>Non-retaliation policies against any individual that reports violations of Insurer’s Fraud and Abuse policies and procedures or suspected Fraud and Abuse; and</w:t>
      </w:r>
    </w:p>
    <w:p w14:paraId="0481FA05" w14:textId="77777777" w:rsidR="00B22ACA" w:rsidRPr="006D1859" w:rsidRDefault="00B22ACA" w:rsidP="00B22ACA">
      <w:pPr>
        <w:pStyle w:val="ListParagraph"/>
        <w:numPr>
          <w:ilvl w:val="1"/>
          <w:numId w:val="79"/>
        </w:numPr>
        <w:contextualSpacing w:val="0"/>
        <w:rPr>
          <w:rFonts w:eastAsiaTheme="minorEastAsia"/>
        </w:rPr>
      </w:pPr>
      <w:r>
        <w:rPr>
          <w:rFonts w:eastAsiaTheme="minorEastAsia"/>
        </w:rPr>
        <w:t>A system, and related procedures, with dedicated staff for routine internal monitoring, auditing of compliance risks, prompt response to, investigation of, and correction of compliance issues, actions to reduce the potential for recurrence of compliance issues, and ongoing compliance with the requirements of the Contract.</w:t>
      </w:r>
      <w:r w:rsidRPr="0CD01DA1">
        <w:rPr>
          <w:rFonts w:eastAsiaTheme="minorEastAsia"/>
        </w:rPr>
        <w:t xml:space="preserve"> </w:t>
      </w:r>
    </w:p>
    <w:p w14:paraId="09614226" w14:textId="77777777" w:rsidR="00B22ACA" w:rsidRPr="006D1859" w:rsidRDefault="00B22ACA" w:rsidP="00B22ACA">
      <w:pPr>
        <w:pStyle w:val="ListParagraph"/>
        <w:numPr>
          <w:ilvl w:val="0"/>
          <w:numId w:val="79"/>
        </w:numPr>
        <w:contextualSpacing w:val="0"/>
        <w:rPr>
          <w:rFonts w:eastAsiaTheme="minorEastAsia"/>
        </w:rPr>
      </w:pPr>
      <w:r>
        <w:rPr>
          <w:rFonts w:eastAsiaTheme="minorEastAsia"/>
        </w:rPr>
        <w:t xml:space="preserve">A method used to verify services that were represented to have been delivered by network Providers were received by Enrollees. Such verification process shall be conducted on a regular </w:t>
      </w:r>
      <w:proofErr w:type="gramStart"/>
      <w:r>
        <w:rPr>
          <w:rFonts w:eastAsiaTheme="minorEastAsia"/>
        </w:rPr>
        <w:t>basis;</w:t>
      </w:r>
      <w:proofErr w:type="gramEnd"/>
    </w:p>
    <w:p w14:paraId="73336559" w14:textId="77777777" w:rsidR="00B22ACA" w:rsidRPr="001331A4" w:rsidRDefault="00B22ACA" w:rsidP="00B22ACA">
      <w:pPr>
        <w:pStyle w:val="ListParagraph"/>
        <w:numPr>
          <w:ilvl w:val="0"/>
          <w:numId w:val="79"/>
        </w:numPr>
        <w:contextualSpacing w:val="0"/>
        <w:rPr>
          <w:rFonts w:eastAsiaTheme="minorEastAsia" w:cstheme="minorHAnsi"/>
        </w:rPr>
      </w:pPr>
      <w:r w:rsidRPr="001331A4">
        <w:rPr>
          <w:rFonts w:eastAsiaTheme="minorEastAsia" w:cstheme="minorHAnsi"/>
        </w:rPr>
        <w:t xml:space="preserve">The distribution of written policies to Insurer’s employees, and of any Subcontractor or agent, that provide detailed information about the False Claims Act and other federal and state laws described in section 1902(a)(68) of the Act, including information about the rights of employees to be protected as </w:t>
      </w:r>
      <w:proofErr w:type="gramStart"/>
      <w:r w:rsidRPr="001331A4">
        <w:rPr>
          <w:rFonts w:eastAsiaTheme="minorEastAsia" w:cstheme="minorHAnsi"/>
        </w:rPr>
        <w:t>whistleblowers</w:t>
      </w:r>
      <w:r>
        <w:rPr>
          <w:rFonts w:eastAsiaTheme="minorEastAsia" w:cstheme="minorHAnsi"/>
        </w:rPr>
        <w:t>;</w:t>
      </w:r>
      <w:proofErr w:type="gramEnd"/>
    </w:p>
    <w:p w14:paraId="15C3F45B" w14:textId="741FBC77" w:rsidR="00B22ACA" w:rsidRPr="006D1859" w:rsidRDefault="00B22ACA" w:rsidP="00B22ACA">
      <w:pPr>
        <w:pStyle w:val="ListParagraph"/>
        <w:numPr>
          <w:ilvl w:val="0"/>
          <w:numId w:val="79"/>
        </w:numPr>
        <w:contextualSpacing w:val="0"/>
        <w:rPr>
          <w:rFonts w:eastAsiaTheme="minorEastAsia"/>
        </w:rPr>
      </w:pPr>
      <w:r>
        <w:rPr>
          <w:rFonts w:eastAsiaTheme="minorEastAsia"/>
        </w:rPr>
        <w:t>Prompt reporting to FHKC of information Insurer obtains indicating Fraud or potential Fraud by a Provider, Subcontractors, Applicant</w:t>
      </w:r>
      <w:r w:rsidR="00E72E67">
        <w:rPr>
          <w:rFonts w:eastAsiaTheme="minorEastAsia"/>
        </w:rPr>
        <w:t>,</w:t>
      </w:r>
      <w:r>
        <w:rPr>
          <w:rFonts w:eastAsiaTheme="minorEastAsia"/>
        </w:rPr>
        <w:t xml:space="preserve"> or </w:t>
      </w:r>
      <w:proofErr w:type="gramStart"/>
      <w:r>
        <w:rPr>
          <w:rFonts w:eastAsiaTheme="minorEastAsia"/>
        </w:rPr>
        <w:t>Enrollee;</w:t>
      </w:r>
      <w:proofErr w:type="gramEnd"/>
    </w:p>
    <w:p w14:paraId="198205A0" w14:textId="77777777" w:rsidR="00B22ACA" w:rsidRPr="006D1859" w:rsidRDefault="00B22ACA" w:rsidP="00B22ACA">
      <w:pPr>
        <w:pStyle w:val="ListParagraph"/>
        <w:numPr>
          <w:ilvl w:val="0"/>
          <w:numId w:val="79"/>
        </w:numPr>
        <w:contextualSpacing w:val="0"/>
        <w:rPr>
          <w:rFonts w:eastAsiaTheme="minorEastAsia"/>
        </w:rPr>
      </w:pPr>
      <w:r>
        <w:rPr>
          <w:rFonts w:eastAsiaTheme="minorEastAsia"/>
        </w:rPr>
        <w:t>Suspension of payments to a network Provider when FHKC or AHCA determines there is a credible allegation of Fraud in accordance with 42 CFR 455.23; and</w:t>
      </w:r>
    </w:p>
    <w:p w14:paraId="2C1E984D" w14:textId="77777777" w:rsidR="00B22ACA" w:rsidRPr="006D1859" w:rsidRDefault="00B22ACA" w:rsidP="00B22ACA">
      <w:pPr>
        <w:pStyle w:val="ListParagraph"/>
        <w:numPr>
          <w:ilvl w:val="0"/>
          <w:numId w:val="79"/>
        </w:numPr>
        <w:contextualSpacing w:val="0"/>
        <w:rPr>
          <w:rFonts w:eastAsiaTheme="minorEastAsia"/>
        </w:rPr>
      </w:pPr>
      <w:r>
        <w:rPr>
          <w:rFonts w:eastAsiaTheme="minorEastAsia"/>
        </w:rPr>
        <w:t>Policies and procedures to maintain adequate staffing and resources to investigate unusual incidents and to develop corrective action plans to assist Insurer with preventing and detecting potential Fraud and Abuse activities.</w:t>
      </w:r>
    </w:p>
    <w:p w14:paraId="2CC59F43" w14:textId="77777777" w:rsidR="00B22ACA" w:rsidRPr="006D1859" w:rsidRDefault="00B22ACA" w:rsidP="00B22ACA">
      <w:pPr>
        <w:rPr>
          <w:rFonts w:eastAsiaTheme="minorEastAsia"/>
        </w:rPr>
      </w:pPr>
      <w:r>
        <w:rPr>
          <w:rFonts w:eastAsiaTheme="minorEastAsia"/>
        </w:rPr>
        <w:t xml:space="preserve">Insurer shall provide its Fraud, Waste and Abuse policies to FHKC for approval during implementation of this Contract,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Pr>
          <w:rFonts w:eastAsiaTheme="minorEastAsia" w:cstheme="minorHAnsi"/>
        </w:rPr>
        <w:t>,</w:t>
      </w:r>
      <w:r>
        <w:rPr>
          <w:rFonts w:eastAsiaTheme="minorEastAsia"/>
        </w:rPr>
        <w:t xml:space="preserve"> and prior to any changes</w:t>
      </w:r>
      <w:r w:rsidRPr="0CD01DA1">
        <w:rPr>
          <w:rFonts w:eastAsiaTheme="minorEastAsia"/>
        </w:rPr>
        <w:t>.</w:t>
      </w:r>
      <w:r>
        <w:rPr>
          <w:rFonts w:eastAsiaTheme="minorEastAsia"/>
        </w:rPr>
        <w:t xml:space="preserve"> Changes to Insurer’s Fraud, Waste and Abuse policies are subject to FHKC approval.</w:t>
      </w:r>
    </w:p>
    <w:p w14:paraId="347B8649" w14:textId="77777777" w:rsidR="00B22ACA" w:rsidRPr="001331A4" w:rsidRDefault="00B22ACA" w:rsidP="00B22ACA">
      <w:pPr>
        <w:rPr>
          <w:rFonts w:eastAsiaTheme="minorEastAsia" w:cstheme="minorHAnsi"/>
        </w:rPr>
      </w:pPr>
      <w:r w:rsidRPr="00417794">
        <w:rPr>
          <w:rFonts w:eastAsiaTheme="minorEastAsia" w:cstheme="minorHAnsi"/>
        </w:rPr>
        <w:t xml:space="preserve">Insurer shall provide FHKC with a quarterly Fraud, </w:t>
      </w:r>
      <w:r>
        <w:rPr>
          <w:rFonts w:eastAsiaTheme="minorEastAsia" w:cstheme="minorHAnsi"/>
        </w:rPr>
        <w:t>W</w:t>
      </w:r>
      <w:r w:rsidRPr="00417794">
        <w:rPr>
          <w:rFonts w:eastAsiaTheme="minorEastAsia" w:cstheme="minorHAnsi"/>
        </w:rPr>
        <w:t xml:space="preserve">aste and Abuse report detailing prevention activities conducted by Insurer, potential offenses being investigated and any confirmed instances of Fraud or Abuse. Insurer may report information on violations of law by Subcontractors, Providers, </w:t>
      </w:r>
      <w:proofErr w:type="gramStart"/>
      <w:r w:rsidRPr="00417794">
        <w:rPr>
          <w:rFonts w:eastAsiaTheme="minorEastAsia" w:cstheme="minorHAnsi"/>
        </w:rPr>
        <w:t>Enrollees</w:t>
      </w:r>
      <w:proofErr w:type="gramEnd"/>
      <w:r w:rsidRPr="00417794">
        <w:rPr>
          <w:rFonts w:eastAsiaTheme="minorEastAsia" w:cstheme="minorHAnsi"/>
        </w:rPr>
        <w:t xml:space="preserve"> or other relevant individuals to FHKC and/or to CMS, as appropriate. Insurer may only report such information regarding Enrollees when the information pertains to enrollment in the plan or </w:t>
      </w:r>
      <w:r>
        <w:rPr>
          <w:rFonts w:eastAsiaTheme="minorEastAsia" w:cstheme="minorHAnsi"/>
        </w:rPr>
        <w:t>Covered Services</w:t>
      </w:r>
      <w:r w:rsidRPr="00417794">
        <w:rPr>
          <w:rFonts w:eastAsiaTheme="minorEastAsia" w:cstheme="minorHAnsi"/>
        </w:rPr>
        <w:t xml:space="preserve">. </w:t>
      </w:r>
    </w:p>
    <w:p w14:paraId="08F99F2D" w14:textId="5BEA2FFD" w:rsidR="00771A70" w:rsidRDefault="00B22ACA" w:rsidP="00B22ACA">
      <w:pPr>
        <w:rPr>
          <w:rFonts w:eastAsiaTheme="minorEastAsia"/>
        </w:rPr>
      </w:pPr>
      <w:r>
        <w:rPr>
          <w:rFonts w:eastAsiaTheme="minorEastAsia"/>
        </w:rPr>
        <w:t>Insurer shall cooperate in any investigation by FHKC or any state or federal entities and any subsequent legal action that may result from such an investigation.</w:t>
      </w:r>
    </w:p>
    <w:p w14:paraId="423FE67D" w14:textId="178AFD4A" w:rsidR="00B22ACA" w:rsidRDefault="007C024E" w:rsidP="007C024E">
      <w:pPr>
        <w:pStyle w:val="Heading1"/>
      </w:pPr>
      <w:bookmarkStart w:id="173" w:name="_Toc36462205"/>
      <w:r>
        <w:t>Quality Management</w:t>
      </w:r>
      <w:bookmarkEnd w:id="173"/>
    </w:p>
    <w:p w14:paraId="4A23B921" w14:textId="5CA2D830" w:rsidR="007C024E" w:rsidRDefault="00C73C84" w:rsidP="00C73C84">
      <w:pPr>
        <w:pStyle w:val="Heading2"/>
      </w:pPr>
      <w:bookmarkStart w:id="174" w:name="_Toc36462206"/>
      <w:r>
        <w:t>Accreditation</w:t>
      </w:r>
      <w:bookmarkEnd w:id="174"/>
    </w:p>
    <w:p w14:paraId="29AC76A4" w14:textId="77777777" w:rsidR="009403F0" w:rsidRPr="006D1859" w:rsidRDefault="009403F0" w:rsidP="009403F0">
      <w:pPr>
        <w:rPr>
          <w:rFonts w:eastAsiaTheme="minorEastAsia"/>
        </w:rPr>
      </w:pPr>
      <w:r>
        <w:rPr>
          <w:rFonts w:eastAsiaTheme="minorEastAsia"/>
        </w:rPr>
        <w:t>Insurer shall inform FHKC of any accreditations received by a private independent accrediting entity. Insurer shall authorize the private independent accrediting entity to provide FHKC with a copy of its most recent accreditation review. Such review includes the following information:</w:t>
      </w:r>
    </w:p>
    <w:p w14:paraId="58504D84" w14:textId="08E1DBB3" w:rsidR="009403F0" w:rsidRPr="006D1859" w:rsidRDefault="009403F0" w:rsidP="009403F0">
      <w:pPr>
        <w:pStyle w:val="ListParagraph"/>
        <w:numPr>
          <w:ilvl w:val="0"/>
          <w:numId w:val="80"/>
        </w:numPr>
        <w:contextualSpacing w:val="0"/>
        <w:rPr>
          <w:rFonts w:eastAsiaTheme="minorEastAsia"/>
        </w:rPr>
      </w:pPr>
      <w:r>
        <w:rPr>
          <w:rFonts w:eastAsiaTheme="minorEastAsia"/>
        </w:rPr>
        <w:t>Accreditation status</w:t>
      </w:r>
    </w:p>
    <w:p w14:paraId="1BBA95ED" w14:textId="5BB60D1C" w:rsidR="009403F0" w:rsidRPr="006D1859" w:rsidRDefault="009403F0" w:rsidP="009403F0">
      <w:pPr>
        <w:pStyle w:val="ListParagraph"/>
        <w:numPr>
          <w:ilvl w:val="0"/>
          <w:numId w:val="80"/>
        </w:numPr>
        <w:contextualSpacing w:val="0"/>
        <w:rPr>
          <w:rFonts w:eastAsiaTheme="minorEastAsia"/>
        </w:rPr>
      </w:pPr>
      <w:r>
        <w:rPr>
          <w:rFonts w:eastAsiaTheme="minorEastAsia"/>
        </w:rPr>
        <w:t>Accreditation survey type</w:t>
      </w:r>
    </w:p>
    <w:p w14:paraId="601657D3" w14:textId="7221D604" w:rsidR="009403F0" w:rsidRPr="006D1859" w:rsidRDefault="009403F0" w:rsidP="009403F0">
      <w:pPr>
        <w:pStyle w:val="ListParagraph"/>
        <w:numPr>
          <w:ilvl w:val="0"/>
          <w:numId w:val="80"/>
        </w:numPr>
        <w:contextualSpacing w:val="0"/>
        <w:rPr>
          <w:rFonts w:eastAsiaTheme="minorEastAsia"/>
        </w:rPr>
      </w:pPr>
      <w:r>
        <w:rPr>
          <w:rFonts w:eastAsiaTheme="minorEastAsia"/>
        </w:rPr>
        <w:t>Accreditation level, as applicable</w:t>
      </w:r>
    </w:p>
    <w:p w14:paraId="5434125E" w14:textId="77ADDA9E" w:rsidR="009403F0" w:rsidRPr="006D1859" w:rsidRDefault="009403F0" w:rsidP="009403F0">
      <w:pPr>
        <w:pStyle w:val="ListParagraph"/>
        <w:numPr>
          <w:ilvl w:val="0"/>
          <w:numId w:val="80"/>
        </w:numPr>
        <w:contextualSpacing w:val="0"/>
        <w:rPr>
          <w:rFonts w:eastAsiaTheme="minorEastAsia"/>
        </w:rPr>
      </w:pPr>
      <w:r>
        <w:rPr>
          <w:rFonts w:eastAsiaTheme="minorEastAsia"/>
        </w:rPr>
        <w:t>Accreditation results, including</w:t>
      </w:r>
      <w:r w:rsidR="00B940DF">
        <w:rPr>
          <w:rFonts w:eastAsiaTheme="minorEastAsia"/>
        </w:rPr>
        <w:t>:</w:t>
      </w:r>
    </w:p>
    <w:p w14:paraId="6CB17C62" w14:textId="77777777" w:rsidR="009403F0" w:rsidRPr="006D1859" w:rsidRDefault="009403F0" w:rsidP="009403F0">
      <w:pPr>
        <w:pStyle w:val="ListParagraph"/>
        <w:numPr>
          <w:ilvl w:val="1"/>
          <w:numId w:val="80"/>
        </w:numPr>
        <w:contextualSpacing w:val="0"/>
        <w:rPr>
          <w:rFonts w:eastAsiaTheme="minorEastAsia"/>
        </w:rPr>
      </w:pPr>
      <w:r>
        <w:rPr>
          <w:rFonts w:eastAsiaTheme="minorEastAsia"/>
        </w:rPr>
        <w:t>Recommended actions or improvements</w:t>
      </w:r>
    </w:p>
    <w:p w14:paraId="6FFDAC71" w14:textId="77777777" w:rsidR="009403F0" w:rsidRPr="006D1859" w:rsidRDefault="009403F0" w:rsidP="009403F0">
      <w:pPr>
        <w:pStyle w:val="ListParagraph"/>
        <w:numPr>
          <w:ilvl w:val="1"/>
          <w:numId w:val="80"/>
        </w:numPr>
        <w:contextualSpacing w:val="0"/>
        <w:rPr>
          <w:rFonts w:eastAsiaTheme="minorEastAsia"/>
        </w:rPr>
      </w:pPr>
      <w:r>
        <w:rPr>
          <w:rFonts w:eastAsiaTheme="minorEastAsia"/>
        </w:rPr>
        <w:t>Corrective action plans; and</w:t>
      </w:r>
    </w:p>
    <w:p w14:paraId="71CD5A2B" w14:textId="77777777" w:rsidR="009403F0" w:rsidRPr="006D1859" w:rsidRDefault="009403F0" w:rsidP="009403F0">
      <w:pPr>
        <w:pStyle w:val="ListParagraph"/>
        <w:numPr>
          <w:ilvl w:val="1"/>
          <w:numId w:val="80"/>
        </w:numPr>
        <w:contextualSpacing w:val="0"/>
        <w:rPr>
          <w:rFonts w:eastAsiaTheme="minorEastAsia"/>
        </w:rPr>
      </w:pPr>
      <w:r>
        <w:rPr>
          <w:rFonts w:eastAsiaTheme="minorEastAsia"/>
        </w:rPr>
        <w:t>Summaries of findings</w:t>
      </w:r>
    </w:p>
    <w:p w14:paraId="6E090BD8" w14:textId="77777777" w:rsidR="009403F0" w:rsidRPr="006D1859" w:rsidRDefault="009403F0" w:rsidP="009403F0">
      <w:pPr>
        <w:pStyle w:val="ListParagraph"/>
        <w:numPr>
          <w:ilvl w:val="0"/>
          <w:numId w:val="80"/>
        </w:numPr>
        <w:contextualSpacing w:val="0"/>
        <w:rPr>
          <w:rFonts w:eastAsiaTheme="minorEastAsia"/>
        </w:rPr>
      </w:pPr>
      <w:r>
        <w:rPr>
          <w:rFonts w:eastAsiaTheme="minorEastAsia"/>
        </w:rPr>
        <w:t>Expiration date of the accreditation</w:t>
      </w:r>
    </w:p>
    <w:p w14:paraId="6C1850C8" w14:textId="77777777" w:rsidR="009403F0" w:rsidRPr="006D1859" w:rsidRDefault="009403F0" w:rsidP="009403F0">
      <w:pPr>
        <w:rPr>
          <w:rFonts w:eastAsiaTheme="minorEastAsia"/>
        </w:rPr>
      </w:pPr>
      <w:r>
        <w:rPr>
          <w:rFonts w:eastAsiaTheme="minorEastAsia"/>
        </w:rPr>
        <w:t>In accordance with the requirements of 42 CFR 457.1240(c), FHKC will make Insurer’s accreditation status available on the Florida Healthy Kids website. Such accreditation status will include the name of the accrediting entity, accreditation program and accreditation level, as applicable.</w:t>
      </w:r>
    </w:p>
    <w:p w14:paraId="6E4C7EB4" w14:textId="5A25CFAC" w:rsidR="00C73C84" w:rsidRDefault="009403F0" w:rsidP="009403F0">
      <w:pPr>
        <w:rPr>
          <w:rFonts w:eastAsiaTheme="minorEastAsia"/>
        </w:rPr>
      </w:pPr>
      <w:r>
        <w:rPr>
          <w:rFonts w:eastAsiaTheme="minorEastAsia"/>
        </w:rPr>
        <w:t xml:space="preserve">Insurer shall provide FHKC with a report listing the accrediting entity, accreditation program and accreditation level of all accreditations during implementation of the Contract,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Pr>
          <w:rFonts w:eastAsiaTheme="minorEastAsia" w:cstheme="minorHAnsi"/>
        </w:rPr>
        <w:t>,</w:t>
      </w:r>
      <w:r>
        <w:rPr>
          <w:rFonts w:eastAsiaTheme="minorEastAsia"/>
        </w:rPr>
        <w:t xml:space="preserve"> and annually thereafter by December 15</w:t>
      </w:r>
      <w:r w:rsidRPr="0CD01DA1">
        <w:rPr>
          <w:rFonts w:eastAsiaTheme="minorEastAsia"/>
          <w:vertAlign w:val="superscript"/>
        </w:rPr>
        <w:t>th</w:t>
      </w:r>
      <w:r>
        <w:rPr>
          <w:rFonts w:eastAsiaTheme="minorEastAsia"/>
        </w:rPr>
        <w:t>. Insurer shall inform FHKC of any change in accreditation status within thirty (30) Calendar Days of such change.</w:t>
      </w:r>
    </w:p>
    <w:p w14:paraId="779CD6EB" w14:textId="34945552" w:rsidR="009403F0" w:rsidRDefault="001356F7" w:rsidP="001356F7">
      <w:pPr>
        <w:pStyle w:val="Heading2"/>
      </w:pPr>
      <w:bookmarkStart w:id="175" w:name="_Toc36462207"/>
      <w:r>
        <w:t>Quality Assessment and Performance Improvement</w:t>
      </w:r>
      <w:bookmarkEnd w:id="175"/>
    </w:p>
    <w:p w14:paraId="53CFBA6C" w14:textId="77777777" w:rsidR="00115711" w:rsidRPr="006D1859" w:rsidRDefault="00115711" w:rsidP="00115711">
      <w:pPr>
        <w:rPr>
          <w:rFonts w:eastAsiaTheme="minorEastAsia"/>
        </w:rPr>
      </w:pPr>
      <w:r>
        <w:rPr>
          <w:rFonts w:eastAsiaTheme="minorEastAsia"/>
        </w:rPr>
        <w:t>Insurer shall maintain a quality assessment and performance improvement (QAPI) program that objectively and systematically monitors and evaluates the quality and appropriateness of care and services rendered, thereby promoting quality of care and quality patient outcomes</w:t>
      </w:r>
      <w:r w:rsidRPr="0CD01DA1">
        <w:rPr>
          <w:rFonts w:eastAsiaTheme="minorEastAsia"/>
        </w:rPr>
        <w:t xml:space="preserve">. </w:t>
      </w:r>
    </w:p>
    <w:p w14:paraId="632FAA0F" w14:textId="77777777" w:rsidR="00115711" w:rsidRPr="006D1859" w:rsidRDefault="00115711" w:rsidP="00115711">
      <w:pPr>
        <w:rPr>
          <w:rFonts w:eastAsiaTheme="minorEastAsia"/>
        </w:rPr>
      </w:pPr>
      <w:r>
        <w:rPr>
          <w:rFonts w:eastAsiaTheme="minorEastAsia"/>
        </w:rPr>
        <w:t>At a minimum, the QAPI program shall include:</w:t>
      </w:r>
    </w:p>
    <w:p w14:paraId="369BDFB6" w14:textId="77777777" w:rsidR="00115711" w:rsidRPr="006D1859" w:rsidRDefault="00115711" w:rsidP="00115711">
      <w:pPr>
        <w:pStyle w:val="ListParagraph"/>
        <w:numPr>
          <w:ilvl w:val="0"/>
          <w:numId w:val="81"/>
        </w:numPr>
        <w:contextualSpacing w:val="0"/>
        <w:rPr>
          <w:rFonts w:eastAsiaTheme="minorEastAsia"/>
        </w:rPr>
      </w:pPr>
      <w:r>
        <w:rPr>
          <w:rFonts w:eastAsiaTheme="minorEastAsia"/>
        </w:rPr>
        <w:t xml:space="preserve">Performance improvement projects (PIPs) focusing on clinical and non-clinical </w:t>
      </w:r>
      <w:proofErr w:type="gramStart"/>
      <w:r>
        <w:rPr>
          <w:rFonts w:eastAsiaTheme="minorEastAsia"/>
        </w:rPr>
        <w:t>areas;</w:t>
      </w:r>
      <w:proofErr w:type="gramEnd"/>
    </w:p>
    <w:p w14:paraId="14E20FED" w14:textId="77777777" w:rsidR="00115711" w:rsidRPr="006D1859" w:rsidRDefault="00115711" w:rsidP="00115711">
      <w:pPr>
        <w:pStyle w:val="ListParagraph"/>
        <w:numPr>
          <w:ilvl w:val="0"/>
          <w:numId w:val="81"/>
        </w:numPr>
        <w:contextualSpacing w:val="0"/>
        <w:rPr>
          <w:rFonts w:eastAsiaTheme="minorEastAsia"/>
        </w:rPr>
      </w:pPr>
      <w:r>
        <w:rPr>
          <w:rFonts w:eastAsiaTheme="minorEastAsia"/>
        </w:rPr>
        <w:t xml:space="preserve">Collection and submission of performance measurement </w:t>
      </w:r>
      <w:proofErr w:type="gramStart"/>
      <w:r>
        <w:rPr>
          <w:rFonts w:eastAsiaTheme="minorEastAsia"/>
        </w:rPr>
        <w:t>data;</w:t>
      </w:r>
      <w:proofErr w:type="gramEnd"/>
    </w:p>
    <w:p w14:paraId="3F89C386" w14:textId="77777777" w:rsidR="00115711" w:rsidRPr="006D1859" w:rsidRDefault="00115711" w:rsidP="00115711">
      <w:pPr>
        <w:pStyle w:val="ListParagraph"/>
        <w:numPr>
          <w:ilvl w:val="0"/>
          <w:numId w:val="81"/>
        </w:numPr>
        <w:contextualSpacing w:val="0"/>
        <w:rPr>
          <w:rFonts w:eastAsiaTheme="minorEastAsia"/>
        </w:rPr>
      </w:pPr>
      <w:r>
        <w:rPr>
          <w:rFonts w:eastAsiaTheme="minorEastAsia"/>
        </w:rPr>
        <w:t xml:space="preserve">Mechanisms to detect underutilization and overutilization of </w:t>
      </w:r>
      <w:proofErr w:type="gramStart"/>
      <w:r>
        <w:rPr>
          <w:rFonts w:eastAsiaTheme="minorEastAsia"/>
        </w:rPr>
        <w:t>services;</w:t>
      </w:r>
      <w:proofErr w:type="gramEnd"/>
    </w:p>
    <w:p w14:paraId="231ED003" w14:textId="77777777" w:rsidR="00115711" w:rsidRPr="006D1859" w:rsidRDefault="00115711" w:rsidP="00115711">
      <w:pPr>
        <w:pStyle w:val="ListParagraph"/>
        <w:numPr>
          <w:ilvl w:val="0"/>
          <w:numId w:val="81"/>
        </w:numPr>
        <w:contextualSpacing w:val="0"/>
        <w:rPr>
          <w:rFonts w:eastAsiaTheme="minorEastAsia"/>
        </w:rPr>
      </w:pPr>
      <w:r>
        <w:rPr>
          <w:rFonts w:eastAsiaTheme="minorEastAsia"/>
        </w:rPr>
        <w:t xml:space="preserve">Mechanisms to assess the quality and appropriateness of care furnished to Enrollees with special health care </w:t>
      </w:r>
      <w:proofErr w:type="gramStart"/>
      <w:r>
        <w:rPr>
          <w:rFonts w:eastAsiaTheme="minorEastAsia"/>
        </w:rPr>
        <w:t>needs;</w:t>
      </w:r>
      <w:proofErr w:type="gramEnd"/>
    </w:p>
    <w:p w14:paraId="701EBEE1" w14:textId="77777777" w:rsidR="00115711" w:rsidRPr="006D1859" w:rsidRDefault="00115711" w:rsidP="00115711">
      <w:pPr>
        <w:pStyle w:val="ListParagraph"/>
        <w:numPr>
          <w:ilvl w:val="0"/>
          <w:numId w:val="81"/>
        </w:numPr>
        <w:contextualSpacing w:val="0"/>
        <w:rPr>
          <w:rFonts w:eastAsiaTheme="minorEastAsia"/>
        </w:rPr>
      </w:pPr>
      <w:r>
        <w:rPr>
          <w:rFonts w:eastAsiaTheme="minorEastAsia"/>
        </w:rPr>
        <w:t>Written policies and procedures that address components of effective health care management including anticipation, identification, monitoring, measurement, evaluation of Enrollees’ health care needs, and effective action to promote quality of care; and</w:t>
      </w:r>
    </w:p>
    <w:p w14:paraId="668DBBFE" w14:textId="77777777" w:rsidR="00115711" w:rsidRPr="006D1859" w:rsidRDefault="00115711" w:rsidP="00115711">
      <w:pPr>
        <w:pStyle w:val="ListParagraph"/>
        <w:numPr>
          <w:ilvl w:val="0"/>
          <w:numId w:val="81"/>
        </w:numPr>
        <w:rPr>
          <w:rFonts w:eastAsiaTheme="minorEastAsia"/>
        </w:rPr>
      </w:pPr>
      <w:r>
        <w:rPr>
          <w:rFonts w:eastAsiaTheme="minorEastAsia"/>
        </w:rPr>
        <w:t>Any performance measures and PIPs that are required by CMS during the term of this Contract.</w:t>
      </w:r>
    </w:p>
    <w:p w14:paraId="6671DBA8" w14:textId="77777777" w:rsidR="00115711" w:rsidRPr="001331A4" w:rsidRDefault="00115711" w:rsidP="00115711">
      <w:pPr>
        <w:rPr>
          <w:rFonts w:eastAsiaTheme="minorEastAsia" w:cstheme="minorHAnsi"/>
        </w:rPr>
      </w:pPr>
      <w:r w:rsidRPr="00417794">
        <w:rPr>
          <w:rFonts w:eastAsiaTheme="minorEastAsia" w:cstheme="minorHAnsi"/>
        </w:rPr>
        <w:t>Insurer’s QAPI shall incorporate an annual quality improvement plan (QIP). Insurer’s QIP shall:</w:t>
      </w:r>
    </w:p>
    <w:p w14:paraId="3904BAD0" w14:textId="77777777" w:rsidR="00115711" w:rsidRPr="001331A4" w:rsidRDefault="00115711" w:rsidP="00115711">
      <w:pPr>
        <w:pStyle w:val="ListParagraph"/>
        <w:numPr>
          <w:ilvl w:val="0"/>
          <w:numId w:val="82"/>
        </w:numPr>
        <w:ind w:left="763"/>
        <w:contextualSpacing w:val="0"/>
        <w:rPr>
          <w:rFonts w:eastAsiaTheme="minorEastAsia" w:cstheme="minorHAnsi"/>
        </w:rPr>
      </w:pPr>
      <w:r w:rsidRPr="00417794">
        <w:rPr>
          <w:rFonts w:eastAsiaTheme="minorEastAsia" w:cstheme="minorHAnsi"/>
        </w:rPr>
        <w:t xml:space="preserve">Include an executive summary describing the structure of Insurer’s QAPI, Insurer’s approach to quality improvement and how Insurer evaluates the QIP and QAPI to determine new or improved quality improvement </w:t>
      </w:r>
      <w:proofErr w:type="gramStart"/>
      <w:r w:rsidRPr="00417794">
        <w:rPr>
          <w:rFonts w:eastAsiaTheme="minorEastAsia" w:cstheme="minorHAnsi"/>
        </w:rPr>
        <w:t>activities;</w:t>
      </w:r>
      <w:proofErr w:type="gramEnd"/>
    </w:p>
    <w:p w14:paraId="057F7DEE" w14:textId="77777777" w:rsidR="00115711" w:rsidRPr="006D1859" w:rsidRDefault="00115711" w:rsidP="00115711">
      <w:pPr>
        <w:pStyle w:val="ListParagraph"/>
        <w:numPr>
          <w:ilvl w:val="0"/>
          <w:numId w:val="82"/>
        </w:numPr>
        <w:ind w:left="763"/>
        <w:contextualSpacing w:val="0"/>
        <w:rPr>
          <w:rFonts w:eastAsiaTheme="minorEastAsia"/>
        </w:rPr>
      </w:pPr>
      <w:r>
        <w:rPr>
          <w:rFonts w:eastAsiaTheme="minorEastAsia"/>
        </w:rPr>
        <w:t xml:space="preserve">Define and implement improvements in processes that enhance clinical efficiency, provide effective utilization, and focus on improved outcome management achieving the highest-level of </w:t>
      </w:r>
      <w:proofErr w:type="gramStart"/>
      <w:r>
        <w:rPr>
          <w:rFonts w:eastAsiaTheme="minorEastAsia"/>
        </w:rPr>
        <w:t>success;</w:t>
      </w:r>
      <w:proofErr w:type="gramEnd"/>
    </w:p>
    <w:p w14:paraId="070EC810" w14:textId="77777777" w:rsidR="00115711" w:rsidRPr="006D1859" w:rsidRDefault="00115711" w:rsidP="00115711">
      <w:pPr>
        <w:pStyle w:val="ListParagraph"/>
        <w:numPr>
          <w:ilvl w:val="0"/>
          <w:numId w:val="82"/>
        </w:numPr>
        <w:ind w:left="763"/>
        <w:contextualSpacing w:val="0"/>
        <w:rPr>
          <w:rFonts w:eastAsiaTheme="minorEastAsia"/>
        </w:rPr>
      </w:pPr>
      <w:r>
        <w:rPr>
          <w:rFonts w:eastAsiaTheme="minorEastAsia"/>
        </w:rPr>
        <w:t>Implement specific interventions to better manage Enrollee care and promote improved health outcomes; and</w:t>
      </w:r>
    </w:p>
    <w:p w14:paraId="5D1DD4EB" w14:textId="77777777" w:rsidR="00115711" w:rsidRPr="001331A4" w:rsidRDefault="00115711" w:rsidP="00115711">
      <w:pPr>
        <w:pStyle w:val="ListParagraph"/>
        <w:numPr>
          <w:ilvl w:val="0"/>
          <w:numId w:val="82"/>
        </w:numPr>
        <w:ind w:left="763"/>
        <w:contextualSpacing w:val="0"/>
        <w:rPr>
          <w:rFonts w:eastAsiaTheme="minorEastAsia" w:cstheme="minorHAnsi"/>
        </w:rPr>
      </w:pPr>
      <w:r w:rsidRPr="00417794">
        <w:rPr>
          <w:rFonts w:eastAsiaTheme="minorEastAsia" w:cstheme="minorHAnsi"/>
        </w:rPr>
        <w:t xml:space="preserve">Identify performance goals supporting the QAPI program. </w:t>
      </w:r>
    </w:p>
    <w:p w14:paraId="5C7E23AB" w14:textId="77777777" w:rsidR="00115711" w:rsidRPr="001331A4" w:rsidRDefault="00115711" w:rsidP="00115711">
      <w:pPr>
        <w:rPr>
          <w:rFonts w:eastAsiaTheme="minorEastAsia" w:cstheme="minorHAnsi"/>
        </w:rPr>
      </w:pPr>
      <w:r w:rsidRPr="00417794">
        <w:rPr>
          <w:rFonts w:eastAsiaTheme="minorEastAsia" w:cstheme="minorHAnsi"/>
        </w:rPr>
        <w:t>Insurer shall submit its QIP to FHKC during implementation of the Contract</w:t>
      </w:r>
      <w:r>
        <w:rPr>
          <w:rFonts w:eastAsiaTheme="minorEastAsia" w:cstheme="minorHAnsi"/>
        </w:rPr>
        <w:t xml:space="preserve">,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Pr>
          <w:rFonts w:eastAsiaTheme="minorEastAsia" w:cstheme="minorHAnsi"/>
        </w:rPr>
        <w:t>,</w:t>
      </w:r>
      <w:r w:rsidRPr="00417794">
        <w:rPr>
          <w:rFonts w:eastAsiaTheme="minorEastAsia" w:cstheme="minorHAnsi"/>
        </w:rPr>
        <w:t xml:space="preserve"> and annually </w:t>
      </w:r>
      <w:r w:rsidRPr="001331A4">
        <w:rPr>
          <w:rFonts w:eastAsiaTheme="minorEastAsia" w:cstheme="minorHAnsi"/>
        </w:rPr>
        <w:t xml:space="preserve">thereafter </w:t>
      </w:r>
      <w:r w:rsidRPr="00417794">
        <w:rPr>
          <w:rFonts w:eastAsiaTheme="minorEastAsia" w:cstheme="minorHAnsi"/>
        </w:rPr>
        <w:t>by July 1</w:t>
      </w:r>
      <w:r w:rsidRPr="00417794">
        <w:rPr>
          <w:rFonts w:eastAsiaTheme="minorEastAsia" w:cstheme="minorHAnsi"/>
          <w:vertAlign w:val="superscript"/>
        </w:rPr>
        <w:t>st</w:t>
      </w:r>
      <w:r w:rsidRPr="00417794">
        <w:rPr>
          <w:rFonts w:eastAsiaTheme="minorEastAsia" w:cstheme="minorHAnsi"/>
        </w:rPr>
        <w:t>. Insurer’s QIP is subject to FHKC approval. Insurer shall use the results of the QIP to assess and report on the overall QAPI program to FHKC annually.</w:t>
      </w:r>
    </w:p>
    <w:p w14:paraId="3999EE26" w14:textId="03AA78BD" w:rsidR="001356F7" w:rsidRDefault="00115711" w:rsidP="00115711">
      <w:pPr>
        <w:rPr>
          <w:rFonts w:eastAsiaTheme="minorEastAsia"/>
        </w:rPr>
      </w:pPr>
      <w:r>
        <w:rPr>
          <w:rFonts w:eastAsiaTheme="minorEastAsia"/>
        </w:rPr>
        <w:t>Insurer shall have a quality improvement committee that develops and is responsible for the oversight of the QIP. The quality improvement committee shall be chaired or co-chaired by Insurer’s medical director, meet at least quarterly and include provider representation</w:t>
      </w:r>
      <w:r w:rsidRPr="0CD01DA1">
        <w:rPr>
          <w:rFonts w:eastAsiaTheme="minorEastAsia"/>
        </w:rPr>
        <w:t>.</w:t>
      </w:r>
    </w:p>
    <w:p w14:paraId="3DE6A1BC" w14:textId="0E6B6D74" w:rsidR="00D42802" w:rsidRDefault="007B1FD3" w:rsidP="00D42802">
      <w:pPr>
        <w:pStyle w:val="Heading2"/>
      </w:pPr>
      <w:bookmarkStart w:id="176" w:name="_Toc36462208"/>
      <w:r>
        <w:t>External Quality Review</w:t>
      </w:r>
      <w:bookmarkEnd w:id="176"/>
    </w:p>
    <w:p w14:paraId="73B8D0C8" w14:textId="77777777" w:rsidR="00C12BDD" w:rsidRPr="006D1859" w:rsidRDefault="00C12BDD" w:rsidP="00C12BDD">
      <w:pPr>
        <w:rPr>
          <w:rFonts w:eastAsiaTheme="minorEastAsia"/>
        </w:rPr>
      </w:pPr>
      <w:r>
        <w:rPr>
          <w:rFonts w:eastAsiaTheme="minorEastAsia"/>
        </w:rPr>
        <w:t xml:space="preserve">FHKC shall contract with an EQRO to conduct annual external quality review activities during the Contract term. </w:t>
      </w:r>
    </w:p>
    <w:p w14:paraId="142E8950" w14:textId="77777777" w:rsidR="00C12BDD" w:rsidRPr="006D1859" w:rsidRDefault="00C12BDD" w:rsidP="00C12BDD">
      <w:pPr>
        <w:rPr>
          <w:rFonts w:eastAsiaTheme="minorEastAsia"/>
        </w:rPr>
      </w:pPr>
      <w:r>
        <w:rPr>
          <w:rFonts w:eastAsiaTheme="minorEastAsia"/>
        </w:rPr>
        <w:t>Insurer shall cooperate in all such activities. Cooperation with EQR-activities includes, but is not limited to:</w:t>
      </w:r>
    </w:p>
    <w:p w14:paraId="585670E4" w14:textId="77777777" w:rsidR="00C12BDD" w:rsidRPr="001331A4" w:rsidRDefault="00C12BDD" w:rsidP="00C12BDD">
      <w:pPr>
        <w:pStyle w:val="ListParagraph"/>
        <w:numPr>
          <w:ilvl w:val="0"/>
          <w:numId w:val="83"/>
        </w:numPr>
        <w:contextualSpacing w:val="0"/>
        <w:rPr>
          <w:rFonts w:eastAsiaTheme="minorEastAsia" w:cstheme="minorHAnsi"/>
        </w:rPr>
      </w:pPr>
      <w:r w:rsidRPr="001331A4">
        <w:rPr>
          <w:rFonts w:eastAsiaTheme="minorEastAsia" w:cstheme="minorHAnsi"/>
        </w:rPr>
        <w:t xml:space="preserve">Responsiveness to requests for discussion and feedback, including requests for PIP-topic </w:t>
      </w:r>
      <w:proofErr w:type="gramStart"/>
      <w:r w:rsidRPr="001331A4">
        <w:rPr>
          <w:rFonts w:eastAsiaTheme="minorEastAsia" w:cstheme="minorHAnsi"/>
        </w:rPr>
        <w:t>preferences;</w:t>
      </w:r>
      <w:proofErr w:type="gramEnd"/>
    </w:p>
    <w:p w14:paraId="0735C8D4" w14:textId="77777777" w:rsidR="00C12BDD" w:rsidRPr="006D1859" w:rsidRDefault="00C12BDD" w:rsidP="00C12BDD">
      <w:pPr>
        <w:pStyle w:val="ListParagraph"/>
        <w:numPr>
          <w:ilvl w:val="0"/>
          <w:numId w:val="83"/>
        </w:numPr>
        <w:contextualSpacing w:val="0"/>
        <w:rPr>
          <w:rFonts w:eastAsiaTheme="minorEastAsia"/>
        </w:rPr>
      </w:pPr>
      <w:r>
        <w:rPr>
          <w:rFonts w:eastAsiaTheme="minorEastAsia"/>
        </w:rPr>
        <w:t xml:space="preserve">Provision of data, documentation and other information in an accurate and timely </w:t>
      </w:r>
      <w:proofErr w:type="gramStart"/>
      <w:r>
        <w:rPr>
          <w:rFonts w:eastAsiaTheme="minorEastAsia"/>
        </w:rPr>
        <w:t>manner</w:t>
      </w:r>
      <w:r w:rsidRPr="0CD01DA1">
        <w:rPr>
          <w:rFonts w:eastAsiaTheme="minorEastAsia"/>
        </w:rPr>
        <w:t>;</w:t>
      </w:r>
      <w:proofErr w:type="gramEnd"/>
    </w:p>
    <w:p w14:paraId="35661301" w14:textId="77777777" w:rsidR="00C12BDD" w:rsidRPr="006D1859" w:rsidRDefault="00C12BDD" w:rsidP="00C12BDD">
      <w:pPr>
        <w:pStyle w:val="ListParagraph"/>
        <w:numPr>
          <w:ilvl w:val="0"/>
          <w:numId w:val="83"/>
        </w:numPr>
        <w:contextualSpacing w:val="0"/>
        <w:rPr>
          <w:rFonts w:eastAsiaTheme="minorEastAsia"/>
        </w:rPr>
      </w:pPr>
      <w:r>
        <w:rPr>
          <w:rFonts w:eastAsiaTheme="minorEastAsia"/>
        </w:rPr>
        <w:t>Reviews and evaluation of Insurer’s PIPs</w:t>
      </w:r>
      <w:r w:rsidRPr="0CD01DA1">
        <w:rPr>
          <w:rFonts w:eastAsiaTheme="minorEastAsia"/>
        </w:rPr>
        <w:t>,</w:t>
      </w:r>
      <w:r>
        <w:rPr>
          <w:rFonts w:eastAsiaTheme="minorEastAsia"/>
        </w:rPr>
        <w:t xml:space="preserve"> whether such review is a review of the format and initial methodology, progress review or the EQRO’s validation </w:t>
      </w:r>
      <w:proofErr w:type="gramStart"/>
      <w:r>
        <w:rPr>
          <w:rFonts w:eastAsiaTheme="minorEastAsia"/>
        </w:rPr>
        <w:t>review;</w:t>
      </w:r>
      <w:proofErr w:type="gramEnd"/>
    </w:p>
    <w:p w14:paraId="27F3EABA" w14:textId="77777777" w:rsidR="00C12BDD" w:rsidRPr="006D1859" w:rsidRDefault="00C12BDD" w:rsidP="00C12BDD">
      <w:pPr>
        <w:pStyle w:val="ListParagraph"/>
        <w:numPr>
          <w:ilvl w:val="0"/>
          <w:numId w:val="83"/>
        </w:numPr>
        <w:contextualSpacing w:val="0"/>
        <w:rPr>
          <w:rFonts w:eastAsiaTheme="minorEastAsia"/>
        </w:rPr>
      </w:pPr>
      <w:r>
        <w:rPr>
          <w:rFonts w:eastAsiaTheme="minorEastAsia"/>
        </w:rPr>
        <w:t xml:space="preserve">Participation in any EQR-related training made available to Insurer by </w:t>
      </w:r>
      <w:proofErr w:type="gramStart"/>
      <w:r>
        <w:rPr>
          <w:rFonts w:eastAsiaTheme="minorEastAsia"/>
        </w:rPr>
        <w:t>FHKC;</w:t>
      </w:r>
      <w:proofErr w:type="gramEnd"/>
    </w:p>
    <w:p w14:paraId="5380A17C" w14:textId="77777777" w:rsidR="00C12BDD" w:rsidRPr="006D1859" w:rsidRDefault="00C12BDD" w:rsidP="00C12BDD">
      <w:pPr>
        <w:pStyle w:val="ListParagraph"/>
        <w:numPr>
          <w:ilvl w:val="0"/>
          <w:numId w:val="83"/>
        </w:numPr>
        <w:contextualSpacing w:val="0"/>
        <w:rPr>
          <w:rFonts w:eastAsiaTheme="minorEastAsia"/>
        </w:rPr>
      </w:pPr>
      <w:r>
        <w:rPr>
          <w:rFonts w:eastAsiaTheme="minorEastAsia"/>
        </w:rPr>
        <w:t>Monitoring of activities by FHKC; and</w:t>
      </w:r>
    </w:p>
    <w:p w14:paraId="08BFE991" w14:textId="77777777" w:rsidR="00C12BDD" w:rsidRPr="001331A4" w:rsidRDefault="00C12BDD" w:rsidP="00C12BDD">
      <w:pPr>
        <w:pStyle w:val="ListParagraph"/>
        <w:numPr>
          <w:ilvl w:val="0"/>
          <w:numId w:val="83"/>
        </w:numPr>
        <w:contextualSpacing w:val="0"/>
        <w:rPr>
          <w:rFonts w:eastAsiaTheme="minorEastAsia" w:cstheme="minorHAnsi"/>
        </w:rPr>
      </w:pPr>
      <w:r w:rsidRPr="001331A4">
        <w:rPr>
          <w:rFonts w:eastAsiaTheme="minorEastAsia" w:cstheme="minorHAnsi"/>
        </w:rPr>
        <w:t xml:space="preserve">Corrective action plans or quality improvement activities required of Insurer by FHKC </w:t>
      </w:r>
      <w:proofErr w:type="gramStart"/>
      <w:r w:rsidRPr="001331A4">
        <w:rPr>
          <w:rFonts w:eastAsiaTheme="minorEastAsia" w:cstheme="minorHAnsi"/>
        </w:rPr>
        <w:t>as a result of</w:t>
      </w:r>
      <w:proofErr w:type="gramEnd"/>
      <w:r w:rsidRPr="001331A4">
        <w:rPr>
          <w:rFonts w:eastAsiaTheme="minorEastAsia" w:cstheme="minorHAnsi"/>
        </w:rPr>
        <w:t xml:space="preserve"> EQR-activity findings.</w:t>
      </w:r>
    </w:p>
    <w:p w14:paraId="45701925" w14:textId="77777777" w:rsidR="00C12BDD" w:rsidRPr="006D1859" w:rsidRDefault="00C12BDD" w:rsidP="00C12BDD">
      <w:pPr>
        <w:rPr>
          <w:rFonts w:eastAsiaTheme="minorEastAsia"/>
        </w:rPr>
      </w:pPr>
      <w:r>
        <w:rPr>
          <w:rFonts w:eastAsiaTheme="minorEastAsia"/>
        </w:rPr>
        <w:t>Insurer shall</w:t>
      </w:r>
      <w:r w:rsidRPr="0CD01DA1">
        <w:rPr>
          <w:rFonts w:eastAsiaTheme="minorEastAsia"/>
        </w:rPr>
        <w:t xml:space="preserve"> </w:t>
      </w:r>
      <w:r>
        <w:rPr>
          <w:rFonts w:eastAsiaTheme="minorEastAsia"/>
        </w:rPr>
        <w:t>calculate results for and report the performance measures identified by FHKC on an annual basis as part of FHKC’s external quality review activities. Insurer shall also provide FHKC with data, as specified by FHKC, which enables FHKC to validate or calculate Insurer’s performance using the standard measures. FHKC may choose to independently calculate, or have calculated, the performance measures. Insurer remains responsible for calculating the performance measures regardless of whether FHKC is independently calculating these performance measures.</w:t>
      </w:r>
    </w:p>
    <w:p w14:paraId="7881867E" w14:textId="77777777" w:rsidR="00C12BDD" w:rsidRPr="006D1859" w:rsidRDefault="00C12BDD" w:rsidP="00C12BDD">
      <w:pPr>
        <w:rPr>
          <w:rFonts w:eastAsiaTheme="minorEastAsia"/>
        </w:rPr>
      </w:pPr>
      <w:r>
        <w:rPr>
          <w:rFonts w:eastAsiaTheme="minorEastAsia"/>
        </w:rPr>
        <w:t>Insurer shall conduct PIPs as part of the QAPI program in accordance with the written guidance for PIPs released by CMS. Each PIP must be designed to:</w:t>
      </w:r>
    </w:p>
    <w:p w14:paraId="1C1178C0" w14:textId="77777777" w:rsidR="00C12BDD" w:rsidRPr="006D1859" w:rsidRDefault="00C12BDD" w:rsidP="00C12BDD">
      <w:pPr>
        <w:pStyle w:val="ListParagraph"/>
        <w:numPr>
          <w:ilvl w:val="0"/>
          <w:numId w:val="84"/>
        </w:numPr>
        <w:contextualSpacing w:val="0"/>
        <w:rPr>
          <w:rFonts w:eastAsiaTheme="minorEastAsia"/>
        </w:rPr>
      </w:pPr>
      <w:r>
        <w:rPr>
          <w:rFonts w:eastAsiaTheme="minorEastAsia"/>
        </w:rPr>
        <w:t>Achieve significant improvement, sustained over time, in health outcomes and/or Enrollee satisfaction; and</w:t>
      </w:r>
    </w:p>
    <w:p w14:paraId="655223A8" w14:textId="77777777" w:rsidR="00C12BDD" w:rsidRPr="006D1859" w:rsidRDefault="00C12BDD" w:rsidP="00C12BDD">
      <w:pPr>
        <w:pStyle w:val="ListParagraph"/>
        <w:numPr>
          <w:ilvl w:val="0"/>
          <w:numId w:val="84"/>
        </w:numPr>
        <w:contextualSpacing w:val="0"/>
        <w:rPr>
          <w:rFonts w:eastAsiaTheme="minorEastAsia"/>
        </w:rPr>
      </w:pPr>
      <w:r>
        <w:rPr>
          <w:rFonts w:eastAsiaTheme="minorEastAsia"/>
        </w:rPr>
        <w:t>Must include measurement of performance using:</w:t>
      </w:r>
    </w:p>
    <w:p w14:paraId="1B2ECFEE" w14:textId="77777777" w:rsidR="00C12BDD" w:rsidRPr="006D1859" w:rsidRDefault="00C12BDD" w:rsidP="00C12BDD">
      <w:pPr>
        <w:pStyle w:val="ListParagraph"/>
        <w:numPr>
          <w:ilvl w:val="1"/>
          <w:numId w:val="84"/>
        </w:numPr>
        <w:contextualSpacing w:val="0"/>
        <w:rPr>
          <w:rFonts w:eastAsiaTheme="minorEastAsia"/>
        </w:rPr>
      </w:pPr>
      <w:r>
        <w:rPr>
          <w:rFonts w:eastAsiaTheme="minorEastAsia"/>
        </w:rPr>
        <w:t xml:space="preserve">Objective quality </w:t>
      </w:r>
      <w:proofErr w:type="gramStart"/>
      <w:r>
        <w:rPr>
          <w:rFonts w:eastAsiaTheme="minorEastAsia"/>
        </w:rPr>
        <w:t>indicators;</w:t>
      </w:r>
      <w:proofErr w:type="gramEnd"/>
    </w:p>
    <w:p w14:paraId="6DEBA683" w14:textId="77777777" w:rsidR="00C12BDD" w:rsidRPr="006D1859" w:rsidRDefault="00C12BDD" w:rsidP="00C12BDD">
      <w:pPr>
        <w:pStyle w:val="ListParagraph"/>
        <w:numPr>
          <w:ilvl w:val="1"/>
          <w:numId w:val="84"/>
        </w:numPr>
        <w:contextualSpacing w:val="0"/>
        <w:rPr>
          <w:rFonts w:eastAsiaTheme="minorEastAsia"/>
        </w:rPr>
      </w:pPr>
      <w:r>
        <w:rPr>
          <w:rFonts w:eastAsiaTheme="minorEastAsia"/>
        </w:rPr>
        <w:t xml:space="preserve">Implementation of interventions to achieve improvement in access and quality of </w:t>
      </w:r>
      <w:proofErr w:type="gramStart"/>
      <w:r>
        <w:rPr>
          <w:rFonts w:eastAsiaTheme="minorEastAsia"/>
        </w:rPr>
        <w:t>care;</w:t>
      </w:r>
      <w:proofErr w:type="gramEnd"/>
    </w:p>
    <w:p w14:paraId="045FF39E" w14:textId="77777777" w:rsidR="00C12BDD" w:rsidRPr="006D1859" w:rsidRDefault="00C12BDD" w:rsidP="00C12BDD">
      <w:pPr>
        <w:pStyle w:val="ListParagraph"/>
        <w:numPr>
          <w:ilvl w:val="1"/>
          <w:numId w:val="84"/>
        </w:numPr>
        <w:contextualSpacing w:val="0"/>
        <w:rPr>
          <w:rFonts w:eastAsiaTheme="minorEastAsia"/>
        </w:rPr>
      </w:pPr>
      <w:r>
        <w:rPr>
          <w:rFonts w:eastAsiaTheme="minorEastAsia"/>
        </w:rPr>
        <w:t>Evaluate the effectiveness of the interventions; and</w:t>
      </w:r>
    </w:p>
    <w:p w14:paraId="7011A9F8" w14:textId="77777777" w:rsidR="00C12BDD" w:rsidRPr="006D1859" w:rsidRDefault="00C12BDD" w:rsidP="00C12BDD">
      <w:pPr>
        <w:pStyle w:val="ListParagraph"/>
        <w:numPr>
          <w:ilvl w:val="1"/>
          <w:numId w:val="84"/>
        </w:numPr>
        <w:contextualSpacing w:val="0"/>
        <w:rPr>
          <w:rFonts w:eastAsiaTheme="minorEastAsia"/>
        </w:rPr>
      </w:pPr>
      <w:r>
        <w:rPr>
          <w:rFonts w:eastAsiaTheme="minorEastAsia"/>
        </w:rPr>
        <w:t>Planning and initiation of activities for increasing or sustaining improvement.</w:t>
      </w:r>
    </w:p>
    <w:p w14:paraId="4A52BD87" w14:textId="0C7550D7" w:rsidR="007B1FD3" w:rsidRDefault="00C12BDD" w:rsidP="00C12BDD">
      <w:pPr>
        <w:rPr>
          <w:rFonts w:eastAsiaTheme="minorEastAsia" w:cstheme="minorHAnsi"/>
        </w:rPr>
      </w:pPr>
      <w:r w:rsidRPr="00417794">
        <w:rPr>
          <w:rFonts w:eastAsiaTheme="minorEastAsia" w:cstheme="minorHAnsi"/>
        </w:rPr>
        <w:t xml:space="preserve">PIPs specific to Insurer and/or to the overall Program resulting from FHKC’s monitoring, the EQR-activities or industry trends or emerging issues may also be required from Insurer. FHKC may choose to either dictate any or </w:t>
      </w:r>
      <w:proofErr w:type="gramStart"/>
      <w:r w:rsidRPr="00417794">
        <w:rPr>
          <w:rFonts w:eastAsiaTheme="minorEastAsia" w:cstheme="minorHAnsi"/>
        </w:rPr>
        <w:t>all of</w:t>
      </w:r>
      <w:proofErr w:type="gramEnd"/>
      <w:r w:rsidRPr="00417794">
        <w:rPr>
          <w:rFonts w:eastAsiaTheme="minorEastAsia" w:cstheme="minorHAnsi"/>
        </w:rPr>
        <w:t xml:space="preserve"> the PIP topics or allow Insurer to choose any or all of its PIP topics, subject to FHKC approval.</w:t>
      </w:r>
    </w:p>
    <w:p w14:paraId="0BAB0879" w14:textId="009F440D" w:rsidR="00C12BDD" w:rsidRDefault="00C12BDD" w:rsidP="00C12BDD">
      <w:pPr>
        <w:pStyle w:val="Heading2"/>
      </w:pPr>
      <w:bookmarkStart w:id="177" w:name="_Toc36462209"/>
      <w:r>
        <w:t>Managed Care Quality Rating System</w:t>
      </w:r>
      <w:bookmarkEnd w:id="177"/>
    </w:p>
    <w:p w14:paraId="263CB3F8" w14:textId="77777777" w:rsidR="0079503B" w:rsidRPr="001331A4" w:rsidRDefault="0079503B" w:rsidP="0079503B">
      <w:pPr>
        <w:rPr>
          <w:rFonts w:eastAsiaTheme="minorEastAsia" w:cstheme="minorHAnsi"/>
        </w:rPr>
      </w:pPr>
      <w:r w:rsidRPr="001331A4">
        <w:rPr>
          <w:rFonts w:eastAsiaTheme="minorEastAsia" w:cstheme="minorHAnsi"/>
        </w:rPr>
        <w:t xml:space="preserve">FHKC may adopt the quality rating system developed by CMS or may adopt an alternative quality rating system as allowed in </w:t>
      </w:r>
      <w:r>
        <w:rPr>
          <w:rFonts w:eastAsiaTheme="minorEastAsia" w:cstheme="minorHAnsi"/>
        </w:rPr>
        <w:t xml:space="preserve">42 CFR 457.1240 which incorporates </w:t>
      </w:r>
      <w:r w:rsidRPr="001331A4">
        <w:rPr>
          <w:rFonts w:eastAsiaTheme="minorEastAsia" w:cstheme="minorHAnsi"/>
        </w:rPr>
        <w:t>42 CFR 438.334. FHKC will notify Insurer of any such quality rating system.</w:t>
      </w:r>
    </w:p>
    <w:p w14:paraId="790255ED" w14:textId="46C37C5D" w:rsidR="00C12BDD" w:rsidRDefault="0079503B" w:rsidP="0079503B">
      <w:pPr>
        <w:rPr>
          <w:rFonts w:eastAsiaTheme="minorEastAsia"/>
        </w:rPr>
      </w:pPr>
      <w:r>
        <w:rPr>
          <w:rFonts w:eastAsiaTheme="minorEastAsia"/>
        </w:rPr>
        <w:t>Insurer shall cooperate with FHKC in the implementation and maintenance, including data submission, of such quality rating system.</w:t>
      </w:r>
    </w:p>
    <w:p w14:paraId="5486E4C3" w14:textId="32E2C75B" w:rsidR="0079503B" w:rsidRDefault="0079503B" w:rsidP="0079503B">
      <w:pPr>
        <w:pStyle w:val="Heading2"/>
      </w:pPr>
      <w:bookmarkStart w:id="178" w:name="_Toc36462210"/>
      <w:r>
        <w:t>CAHPS Survey</w:t>
      </w:r>
      <w:bookmarkEnd w:id="178"/>
    </w:p>
    <w:p w14:paraId="4106BDA2" w14:textId="1E67BC72" w:rsidR="0079503B" w:rsidRDefault="003564F6" w:rsidP="0079503B">
      <w:r>
        <w:t xml:space="preserve">Insurer shall conduct NCQA’s Consumer Assessment of Healthcare Providers and Systems (CAHPS) Health Plan Survey 5.0H, or its successor, annually for </w:t>
      </w:r>
      <w:r w:rsidR="009E57B2">
        <w:t xml:space="preserve">its </w:t>
      </w:r>
      <w:r>
        <w:t>Florida Healthy Kids population. Insurer shall conduct the annual CAHPS survey in a manner that allows Insurer to report on the Florida Healthy Kids results separately from the results of any other group. FHKC may publish Insurer’s Florida Healthy Kids CAHPS survey results.</w:t>
      </w:r>
    </w:p>
    <w:p w14:paraId="7DE012D9" w14:textId="0D19EE79" w:rsidR="003564F6" w:rsidRDefault="00994444" w:rsidP="00994444">
      <w:pPr>
        <w:pStyle w:val="Heading2"/>
      </w:pPr>
      <w:bookmarkStart w:id="179" w:name="_Toc36462211"/>
      <w:r>
        <w:t>FHKC Quality Initiatives</w:t>
      </w:r>
      <w:bookmarkEnd w:id="179"/>
    </w:p>
    <w:p w14:paraId="69E1BE6B" w14:textId="77777777" w:rsidR="00213563" w:rsidRDefault="00213563" w:rsidP="00213563">
      <w:r>
        <w:t xml:space="preserve">FHKC may implement quality initiatives other than those types of quality activities considered in this Contract and may require Insurer to participate in such initiatives. In the event a quality initiative requires substantial and material efforts by Insurer beyond the scope of the Contract, FHKC shall amend the Contract to include the quality initiative. The Parties agree to negotiate such amendments in good faith. </w:t>
      </w:r>
    </w:p>
    <w:p w14:paraId="36DE5387" w14:textId="511A21B6" w:rsidR="00994444" w:rsidRDefault="00213563" w:rsidP="00213563">
      <w:r>
        <w:t>Insurer shall engage in preliminary discussions, research assistance, basic consultation and other activities of a similar nature and such activities shall not require a Contract amendment.</w:t>
      </w:r>
    </w:p>
    <w:p w14:paraId="728C2D4A" w14:textId="4BC5A196" w:rsidR="00213563" w:rsidRDefault="00213563" w:rsidP="00213563">
      <w:pPr>
        <w:pStyle w:val="Heading3"/>
      </w:pPr>
      <w:bookmarkStart w:id="180" w:name="_Toc36462212"/>
      <w:r>
        <w:t>Value-Based Payments</w:t>
      </w:r>
      <w:bookmarkEnd w:id="180"/>
    </w:p>
    <w:p w14:paraId="77D4D227" w14:textId="002BA3F9" w:rsidR="00213563" w:rsidRDefault="0038199B" w:rsidP="00213563">
      <w:r w:rsidRPr="00A55A78">
        <w:t>Insurer shall report on its value-based payment arrangements, including Provider participation, Enrollee participation, type of value-based payment and planned contracting activities as required by FHKC. FHKC may require Insurer to implement a value-based payment arrangement development plan. The value-based payment arrangement development plan, including measure indicators and outcome targets, shall be subject to approval by FHKC.</w:t>
      </w:r>
    </w:p>
    <w:p w14:paraId="253E3E4E" w14:textId="17BC69DB" w:rsidR="00A95C31" w:rsidRDefault="00A95C31" w:rsidP="00A95C31">
      <w:pPr>
        <w:pStyle w:val="Heading1"/>
      </w:pPr>
      <w:bookmarkStart w:id="181" w:name="_Toc36462213"/>
      <w:r>
        <w:t>Reporting Requirements</w:t>
      </w:r>
      <w:bookmarkEnd w:id="181"/>
    </w:p>
    <w:p w14:paraId="64CA42AC" w14:textId="1A39FD24" w:rsidR="00D40588" w:rsidRPr="006D1859" w:rsidRDefault="00D40588" w:rsidP="00D40588">
      <w:pPr>
        <w:rPr>
          <w:rFonts w:eastAsiaTheme="minorEastAsia"/>
        </w:rPr>
      </w:pPr>
      <w:r>
        <w:rPr>
          <w:rFonts w:eastAsiaTheme="minorEastAsia"/>
        </w:rPr>
        <w:t>Insurer shall comply with all reporting requirements under this Contract in the manner and timeframes specified in the Contract</w:t>
      </w:r>
      <w:r w:rsidR="00644654">
        <w:rPr>
          <w:rFonts w:eastAsiaTheme="minorEastAsia"/>
        </w:rPr>
        <w:t xml:space="preserve"> </w:t>
      </w:r>
      <w:r>
        <w:rPr>
          <w:rFonts w:eastAsiaTheme="minorEastAsia"/>
        </w:rPr>
        <w:t xml:space="preserve">or as otherwise required by FHKC. For this section, the term “reports” encompasses reports, documents, </w:t>
      </w:r>
      <w:proofErr w:type="gramStart"/>
      <w:r>
        <w:rPr>
          <w:rFonts w:eastAsiaTheme="minorEastAsia"/>
        </w:rPr>
        <w:t>deliverables</w:t>
      </w:r>
      <w:proofErr w:type="gramEnd"/>
      <w:r>
        <w:rPr>
          <w:rFonts w:eastAsiaTheme="minorEastAsia"/>
        </w:rPr>
        <w:t xml:space="preserve"> and other information provided to FHKC. </w:t>
      </w:r>
    </w:p>
    <w:p w14:paraId="3E6CAB1C" w14:textId="77777777" w:rsidR="00D40588" w:rsidRPr="006D1859" w:rsidRDefault="00D40588" w:rsidP="00D40588">
      <w:pPr>
        <w:rPr>
          <w:rFonts w:eastAsiaTheme="minorEastAsia"/>
        </w:rPr>
      </w:pPr>
      <w:r>
        <w:rPr>
          <w:rFonts w:eastAsiaTheme="minorEastAsia"/>
        </w:rPr>
        <w:t xml:space="preserve">Insurer shall provide reports to FHKC electronically. Insurer shall provide physical copies upon request. </w:t>
      </w:r>
    </w:p>
    <w:p w14:paraId="69ED16DA" w14:textId="77777777" w:rsidR="00D40588" w:rsidRPr="006D1859" w:rsidRDefault="00D40588" w:rsidP="00D40588">
      <w:pPr>
        <w:rPr>
          <w:rFonts w:eastAsiaTheme="minorEastAsia"/>
        </w:rPr>
      </w:pPr>
      <w:r>
        <w:rPr>
          <w:rFonts w:eastAsiaTheme="minorEastAsia"/>
        </w:rPr>
        <w:t xml:space="preserve">Reports submitted to FHKC must be clearly named and must include, at a minimum, Insurer’s </w:t>
      </w:r>
      <w:proofErr w:type="gramStart"/>
      <w:r>
        <w:rPr>
          <w:rFonts w:eastAsiaTheme="minorEastAsia"/>
        </w:rPr>
        <w:t>name</w:t>
      </w:r>
      <w:proofErr w:type="gramEnd"/>
      <w:r>
        <w:rPr>
          <w:rFonts w:eastAsiaTheme="minorEastAsia"/>
        </w:rPr>
        <w:t xml:space="preserve"> and a short descriptive document title. Such descriptive document titles should be intelligible by an individual familiar with CHIP and general health insurance, but unfamiliar with Insurer and Insurer’s internal document management system and processes. FHKC may occasionally dictate a specific naming convention for certain documents. Insurer shall adhere to any prescribed naming convention.</w:t>
      </w:r>
      <w:r w:rsidRPr="0CD01DA1">
        <w:rPr>
          <w:rFonts w:eastAsiaTheme="minorEastAsia"/>
        </w:rPr>
        <w:t xml:space="preserve"> </w:t>
      </w:r>
    </w:p>
    <w:p w14:paraId="4792A68D" w14:textId="77777777" w:rsidR="00D40588" w:rsidRPr="001331A4" w:rsidRDefault="00D40588" w:rsidP="00D40588">
      <w:pPr>
        <w:rPr>
          <w:rFonts w:eastAsiaTheme="minorEastAsia" w:cstheme="minorHAnsi"/>
        </w:rPr>
      </w:pPr>
      <w:r w:rsidRPr="00417794">
        <w:rPr>
          <w:rFonts w:eastAsiaTheme="minorEastAsia" w:cstheme="minorHAnsi"/>
        </w:rPr>
        <w:t xml:space="preserve">In the event a routine report is required for which Insurer has no data to report for the reporting period, Insurer shall populate relevant fields in the report with a statement indicating the lack of reportable information. Insurer shall not fail to submit any report because of lack of reportable data. </w:t>
      </w:r>
    </w:p>
    <w:p w14:paraId="600C44A4" w14:textId="77777777" w:rsidR="00D40588" w:rsidRPr="006D1859" w:rsidRDefault="00D40588" w:rsidP="00D40588">
      <w:pPr>
        <w:rPr>
          <w:rFonts w:eastAsiaTheme="minorEastAsia"/>
        </w:rPr>
      </w:pPr>
      <w:r>
        <w:rPr>
          <w:rFonts w:eastAsiaTheme="minorEastAsia"/>
        </w:rPr>
        <w:t>Insurer may be required to provide FHKC information or data that is not specified under this Contract. Insurer shall have at least thirty (30) Calendar Days to fulfill such ad hoc reporting requests unless otherwise required by FHKC.</w:t>
      </w:r>
    </w:p>
    <w:p w14:paraId="51B2241D" w14:textId="77777777" w:rsidR="00D40588" w:rsidRDefault="00D40588" w:rsidP="00D40588">
      <w:pPr>
        <w:rPr>
          <w:rFonts w:eastAsiaTheme="minorEastAsia"/>
        </w:rPr>
      </w:pPr>
      <w:r>
        <w:rPr>
          <w:rFonts w:eastAsiaTheme="minorEastAsia"/>
        </w:rPr>
        <w:t>Insurer shall provide supporting evidentiary documentation with all reports unless otherwise required by FHKC.</w:t>
      </w:r>
    </w:p>
    <w:p w14:paraId="3A2052E3" w14:textId="7667F86E" w:rsidR="00D40588" w:rsidRDefault="00D40588" w:rsidP="00D40588">
      <w:r w:rsidRPr="001331A4">
        <w:rPr>
          <w:rFonts w:eastAsiaTheme="minorEastAsia" w:cstheme="minorHAnsi"/>
        </w:rPr>
        <w:t xml:space="preserve">Insurer shall provide reports in accordance with the requirements described in this Contract or requested by FHKC. Insurer shall be liable for </w:t>
      </w:r>
      <w:r w:rsidR="002C1D2B">
        <w:rPr>
          <w:rFonts w:eastAsiaTheme="minorEastAsia" w:cstheme="minorHAnsi"/>
        </w:rPr>
        <w:t>Financial Consequences</w:t>
      </w:r>
      <w:r w:rsidRPr="001331A4">
        <w:rPr>
          <w:rFonts w:eastAsiaTheme="minorEastAsia" w:cstheme="minorHAnsi"/>
        </w:rPr>
        <w:t xml:space="preserve"> in the amount of </w:t>
      </w:r>
      <w:r>
        <w:rPr>
          <w:rFonts w:eastAsiaTheme="minorEastAsia" w:cstheme="minorHAnsi"/>
        </w:rPr>
        <w:t>five hundred dollars ($500)</w:t>
      </w:r>
      <w:r w:rsidRPr="001331A4">
        <w:rPr>
          <w:rFonts w:eastAsiaTheme="minorEastAsia" w:cstheme="minorHAnsi"/>
        </w:rPr>
        <w:t xml:space="preserve"> per Calendar Day, limited to fifteen thousand dollars (</w:t>
      </w:r>
      <w:r>
        <w:rPr>
          <w:rFonts w:eastAsiaTheme="minorEastAsia" w:cstheme="minorHAnsi"/>
        </w:rPr>
        <w:t>$</w:t>
      </w:r>
      <w:r w:rsidRPr="001331A4">
        <w:rPr>
          <w:rFonts w:eastAsiaTheme="minorEastAsia" w:cstheme="minorHAnsi"/>
        </w:rPr>
        <w:t xml:space="preserve">15,000) per incident, for failure to provide reports in an acceptable format by the required due date. </w:t>
      </w:r>
      <w:r w:rsidR="003A6285">
        <w:t>Financial Consequences</w:t>
      </w:r>
      <w:r>
        <w:t xml:space="preserve"> apply to each Calendar Day beyond the due date until provided to FHKC, inclusive of the day provided to FHKC. </w:t>
      </w:r>
      <w:r w:rsidR="003A6285">
        <w:t>Financial Consequences</w:t>
      </w:r>
      <w:r>
        <w:t xml:space="preserve"> apply to the initial due date and to subsequent due dates should the report require revisions prior to FHKC approval. </w:t>
      </w:r>
    </w:p>
    <w:p w14:paraId="0518ACF4" w14:textId="0DB287A7" w:rsidR="00D40588" w:rsidRPr="001331A4" w:rsidRDefault="00D40588" w:rsidP="00D40588">
      <w:pPr>
        <w:rPr>
          <w:rFonts w:eastAsiaTheme="minorEastAsia" w:cstheme="minorHAnsi"/>
        </w:rPr>
      </w:pPr>
      <w:r w:rsidRPr="001331A4">
        <w:rPr>
          <w:rFonts w:eastAsiaTheme="minorEastAsia" w:cstheme="minorHAnsi"/>
        </w:rPr>
        <w:t xml:space="preserve">Insurer shall be liable for </w:t>
      </w:r>
      <w:r w:rsidR="002C1D2B">
        <w:rPr>
          <w:rFonts w:eastAsiaTheme="minorEastAsia" w:cstheme="minorHAnsi"/>
        </w:rPr>
        <w:t>Financial Consequences</w:t>
      </w:r>
      <w:r w:rsidRPr="001331A4">
        <w:rPr>
          <w:rFonts w:eastAsiaTheme="minorEastAsia" w:cstheme="minorHAnsi"/>
        </w:rPr>
        <w:t xml:space="preserve"> in the amount of </w:t>
      </w:r>
      <w:r>
        <w:rPr>
          <w:rFonts w:eastAsiaTheme="minorEastAsia" w:cstheme="minorHAnsi"/>
        </w:rPr>
        <w:t>five hundred dollars ($500)</w:t>
      </w:r>
      <w:r w:rsidRPr="001331A4">
        <w:rPr>
          <w:rFonts w:eastAsiaTheme="minorEastAsia" w:cstheme="minorHAnsi"/>
        </w:rPr>
        <w:t xml:space="preserve"> per incident for failure to adhere to any reporting requirement other than timeliness.</w:t>
      </w:r>
    </w:p>
    <w:p w14:paraId="3235B32D" w14:textId="600FAC5D" w:rsidR="00A95C31" w:rsidRDefault="00D40588" w:rsidP="00D40588">
      <w:pPr>
        <w:rPr>
          <w:rFonts w:eastAsiaTheme="minorEastAsia" w:cstheme="minorHAnsi"/>
        </w:rPr>
      </w:pPr>
      <w:r w:rsidRPr="001331A4">
        <w:rPr>
          <w:rFonts w:eastAsiaTheme="minorEastAsia" w:cstheme="minorHAnsi"/>
        </w:rPr>
        <w:t xml:space="preserve">FHKC shall not assess both Calendar Day and per incident </w:t>
      </w:r>
      <w:r w:rsidR="002C1D2B">
        <w:rPr>
          <w:rFonts w:eastAsiaTheme="minorEastAsia" w:cstheme="minorHAnsi"/>
        </w:rPr>
        <w:t>Financial Consequences</w:t>
      </w:r>
      <w:r w:rsidRPr="001331A4">
        <w:rPr>
          <w:rFonts w:eastAsiaTheme="minorEastAsia" w:cstheme="minorHAnsi"/>
        </w:rPr>
        <w:t xml:space="preserve"> for the same instance of noncompliance nor shall FHKC assess such </w:t>
      </w:r>
      <w:r w:rsidR="002C1D2B">
        <w:rPr>
          <w:rFonts w:eastAsiaTheme="minorEastAsia" w:cstheme="minorHAnsi"/>
        </w:rPr>
        <w:t>Financial Consequences</w:t>
      </w:r>
      <w:r w:rsidRPr="001331A4">
        <w:rPr>
          <w:rFonts w:eastAsiaTheme="minorEastAsia" w:cstheme="minorHAnsi"/>
        </w:rPr>
        <w:t xml:space="preserve"> when FHKC has assessed other </w:t>
      </w:r>
      <w:r w:rsidR="002C1D2B">
        <w:rPr>
          <w:rFonts w:eastAsiaTheme="minorEastAsia" w:cstheme="minorHAnsi"/>
        </w:rPr>
        <w:t>Financial Consequences</w:t>
      </w:r>
      <w:r w:rsidRPr="001331A4">
        <w:rPr>
          <w:rFonts w:eastAsiaTheme="minorEastAsia" w:cstheme="minorHAnsi"/>
        </w:rPr>
        <w:t xml:space="preserve"> for an equivalent reason for the instance of noncompliance.</w:t>
      </w:r>
    </w:p>
    <w:p w14:paraId="250EA539" w14:textId="1BD97970" w:rsidR="006533E3" w:rsidRDefault="006533E3" w:rsidP="006533E3">
      <w:pPr>
        <w:pStyle w:val="Heading1"/>
        <w:rPr>
          <w:rFonts w:eastAsiaTheme="minorEastAsia"/>
        </w:rPr>
      </w:pPr>
      <w:bookmarkStart w:id="182" w:name="_Toc36462214"/>
      <w:r>
        <w:rPr>
          <w:rFonts w:eastAsiaTheme="minorEastAsia"/>
        </w:rPr>
        <w:t>Warranty</w:t>
      </w:r>
      <w:bookmarkEnd w:id="182"/>
    </w:p>
    <w:p w14:paraId="01146C72" w14:textId="54545283" w:rsidR="006533E3" w:rsidRDefault="00501906" w:rsidP="006533E3">
      <w:pPr>
        <w:rPr>
          <w:rFonts w:cstheme="minorHAnsi"/>
        </w:rPr>
      </w:pPr>
      <w:r>
        <w:rPr>
          <w:rFonts w:cstheme="minorHAnsi"/>
        </w:rPr>
        <w:t>Insurer</w:t>
      </w:r>
      <w:r w:rsidR="00D245F0" w:rsidRPr="0063568E">
        <w:rPr>
          <w:rFonts w:cstheme="minorHAnsi"/>
        </w:rPr>
        <w:t xml:space="preserve"> shall provide the Services in a professional, workmanlike manner in accordance with the requirements of this Contract and </w:t>
      </w:r>
      <w:r w:rsidR="00D245F0">
        <w:rPr>
          <w:rFonts w:cstheme="minorHAnsi"/>
        </w:rPr>
        <w:t xml:space="preserve">the </w:t>
      </w:r>
      <w:r w:rsidR="00D245F0" w:rsidRPr="0063568E">
        <w:rPr>
          <w:rFonts w:cstheme="minorHAnsi"/>
        </w:rPr>
        <w:t>standards and quality prevailing among first-rate</w:t>
      </w:r>
      <w:r w:rsidR="00D245F0">
        <w:rPr>
          <w:rFonts w:cstheme="minorHAnsi"/>
        </w:rPr>
        <w:t>,</w:t>
      </w:r>
      <w:r w:rsidR="00D245F0" w:rsidRPr="0063568E">
        <w:rPr>
          <w:rFonts w:cstheme="minorHAnsi"/>
        </w:rPr>
        <w:t xml:space="preserve"> nationally recognized firms in the industry and warrants that it will remain in such condition during the Contract </w:t>
      </w:r>
      <w:r w:rsidR="00D245F0">
        <w:rPr>
          <w:rFonts w:cstheme="minorHAnsi"/>
        </w:rPr>
        <w:t>T</w:t>
      </w:r>
      <w:r w:rsidR="00D245F0" w:rsidRPr="0063568E">
        <w:rPr>
          <w:rFonts w:cstheme="minorHAnsi"/>
        </w:rPr>
        <w:t xml:space="preserve">erm. If FHKC discovers that the </w:t>
      </w:r>
      <w:r w:rsidR="00D245F0">
        <w:rPr>
          <w:rFonts w:cstheme="minorHAnsi"/>
        </w:rPr>
        <w:t>reports and other document</w:t>
      </w:r>
      <w:r w:rsidR="00D245F0" w:rsidRPr="0063568E">
        <w:rPr>
          <w:rFonts w:cstheme="minorHAnsi"/>
        </w:rPr>
        <w:t>s</w:t>
      </w:r>
      <w:r w:rsidR="00D245F0">
        <w:rPr>
          <w:rFonts w:cstheme="minorHAnsi"/>
        </w:rPr>
        <w:t xml:space="preserve"> and</w:t>
      </w:r>
      <w:r w:rsidR="00D245F0" w:rsidRPr="0063568E">
        <w:rPr>
          <w:rFonts w:cstheme="minorHAnsi"/>
        </w:rPr>
        <w:t xml:space="preserve"> </w:t>
      </w:r>
      <w:r w:rsidR="0072500E">
        <w:rPr>
          <w:rFonts w:cstheme="minorHAnsi"/>
        </w:rPr>
        <w:t>s</w:t>
      </w:r>
      <w:r w:rsidR="00D245F0" w:rsidRPr="0063568E">
        <w:rPr>
          <w:rFonts w:cstheme="minorHAnsi"/>
        </w:rPr>
        <w:t>ervices are not in such condition</w:t>
      </w:r>
      <w:r w:rsidR="00D245F0">
        <w:rPr>
          <w:rFonts w:cstheme="minorHAnsi"/>
        </w:rPr>
        <w:t xml:space="preserve"> </w:t>
      </w:r>
      <w:r w:rsidR="00D245F0" w:rsidRPr="0063568E">
        <w:rPr>
          <w:rFonts w:cstheme="minorHAnsi"/>
        </w:rPr>
        <w:t xml:space="preserve">during the Contract </w:t>
      </w:r>
      <w:r w:rsidR="00D245F0">
        <w:rPr>
          <w:rFonts w:cstheme="minorHAnsi"/>
        </w:rPr>
        <w:t>T</w:t>
      </w:r>
      <w:r w:rsidR="00D245F0" w:rsidRPr="0063568E">
        <w:rPr>
          <w:rFonts w:cstheme="minorHAnsi"/>
        </w:rPr>
        <w:t xml:space="preserve">erm, </w:t>
      </w:r>
      <w:r>
        <w:rPr>
          <w:rFonts w:cstheme="minorHAnsi"/>
        </w:rPr>
        <w:t>Insurer</w:t>
      </w:r>
      <w:r w:rsidR="00D245F0" w:rsidRPr="0063568E">
        <w:rPr>
          <w:rFonts w:cstheme="minorHAnsi"/>
        </w:rPr>
        <w:t xml:space="preserve"> shall promptly correct, cure, replace, or otherwise remedy the condition at no cost to FHKC. This provision does not affect any other rights or remedies of FHKC, including FHKC’s right to terminate all or a portion of the Contract for breach or default.</w:t>
      </w:r>
    </w:p>
    <w:p w14:paraId="0499B249" w14:textId="24D99C75" w:rsidR="005E0D2B" w:rsidRDefault="005E0D2B" w:rsidP="005E0D2B">
      <w:pPr>
        <w:pStyle w:val="Heading1"/>
      </w:pPr>
      <w:bookmarkStart w:id="183" w:name="_Toc36462215"/>
      <w:r>
        <w:t>Further Assurances</w:t>
      </w:r>
      <w:bookmarkEnd w:id="183"/>
    </w:p>
    <w:p w14:paraId="4B53EED6" w14:textId="6D157CB1" w:rsidR="005E0D2B" w:rsidRDefault="005E0D2B" w:rsidP="005E0D2B">
      <w:pPr>
        <w:rPr>
          <w:rFonts w:cstheme="minorHAnsi"/>
        </w:rPr>
      </w:pPr>
      <w:proofErr w:type="gramStart"/>
      <w:r>
        <w:rPr>
          <w:rFonts w:cstheme="minorHAnsi"/>
        </w:rPr>
        <w:t>S</w:t>
      </w:r>
      <w:r w:rsidRPr="0063568E">
        <w:rPr>
          <w:rFonts w:cstheme="minorHAnsi"/>
        </w:rPr>
        <w:t>ubsequent to</w:t>
      </w:r>
      <w:proofErr w:type="gramEnd"/>
      <w:r w:rsidRPr="0063568E">
        <w:rPr>
          <w:rFonts w:cstheme="minorHAnsi"/>
        </w:rPr>
        <w:t xml:space="preserve"> the </w:t>
      </w:r>
      <w:r w:rsidR="00792476">
        <w:rPr>
          <w:rFonts w:cstheme="minorHAnsi"/>
        </w:rPr>
        <w:t>execution of the Contract</w:t>
      </w:r>
      <w:r w:rsidR="00D62408">
        <w:rPr>
          <w:rFonts w:cstheme="minorHAnsi"/>
        </w:rPr>
        <w:t xml:space="preserve"> by both Parties</w:t>
      </w:r>
      <w:r w:rsidRPr="0063568E">
        <w:rPr>
          <w:rFonts w:cstheme="minorHAnsi"/>
        </w:rPr>
        <w:t xml:space="preserve">, </w:t>
      </w:r>
      <w:r>
        <w:rPr>
          <w:rFonts w:cstheme="minorHAnsi"/>
        </w:rPr>
        <w:t>t</w:t>
      </w:r>
      <w:r w:rsidRPr="0063568E">
        <w:rPr>
          <w:rFonts w:cstheme="minorHAnsi"/>
        </w:rPr>
        <w:t>he Parties will</w:t>
      </w:r>
      <w:r>
        <w:rPr>
          <w:rFonts w:cstheme="minorHAnsi"/>
        </w:rPr>
        <w:t xml:space="preserve"> </w:t>
      </w:r>
      <w:r w:rsidRPr="0063568E">
        <w:rPr>
          <w:rFonts w:cstheme="minorHAnsi"/>
        </w:rPr>
        <w:t>execute and deliver any further legal instruments and perform any acts that are or may become necessary to effectuate the purposes of this Contract.</w:t>
      </w:r>
    </w:p>
    <w:p w14:paraId="3EE6CE37" w14:textId="4654FC9D" w:rsidR="005E0D2B" w:rsidRDefault="005E0D2B" w:rsidP="005E0D2B">
      <w:pPr>
        <w:pStyle w:val="Heading1"/>
      </w:pPr>
      <w:bookmarkStart w:id="184" w:name="_Toc36462216"/>
      <w:r>
        <w:t>Good standing</w:t>
      </w:r>
      <w:bookmarkEnd w:id="184"/>
    </w:p>
    <w:p w14:paraId="456BEAC7" w14:textId="630AE78F" w:rsidR="005E0D2B" w:rsidRDefault="00501906" w:rsidP="005E0D2B">
      <w:pPr>
        <w:rPr>
          <w:rFonts w:cstheme="minorHAnsi"/>
        </w:rPr>
      </w:pPr>
      <w:r>
        <w:rPr>
          <w:rFonts w:cstheme="minorHAnsi"/>
        </w:rPr>
        <w:t>Insurer</w:t>
      </w:r>
      <w:r w:rsidR="005E0D2B" w:rsidRPr="0063568E">
        <w:rPr>
          <w:rFonts w:cstheme="minorHAnsi"/>
        </w:rPr>
        <w:t xml:space="preserve"> must maintain good standing as a Florida or </w:t>
      </w:r>
      <w:r w:rsidR="005E0D2B">
        <w:rPr>
          <w:rFonts w:cstheme="minorHAnsi"/>
        </w:rPr>
        <w:t>f</w:t>
      </w:r>
      <w:r w:rsidR="005E0D2B" w:rsidRPr="0063568E">
        <w:rPr>
          <w:rFonts w:cstheme="minorHAnsi"/>
        </w:rPr>
        <w:t xml:space="preserve">oreign profit or non-profit corporation, partnership, limited liability company, or other recognized business entity authorized to transact business pursuant to the laws of </w:t>
      </w:r>
      <w:r w:rsidR="005E0D2B">
        <w:rPr>
          <w:rFonts w:cstheme="minorHAnsi"/>
        </w:rPr>
        <w:t>Florida</w:t>
      </w:r>
      <w:r w:rsidR="005E0D2B" w:rsidRPr="0063568E">
        <w:rPr>
          <w:rFonts w:cstheme="minorHAnsi"/>
        </w:rPr>
        <w:t>.</w:t>
      </w:r>
      <w:r w:rsidR="005E0D2B">
        <w:rPr>
          <w:rFonts w:cstheme="minorHAnsi"/>
        </w:rPr>
        <w:t xml:space="preserve"> </w:t>
      </w:r>
      <w:r>
        <w:rPr>
          <w:rFonts w:cstheme="minorHAnsi"/>
        </w:rPr>
        <w:t>Insurer</w:t>
      </w:r>
      <w:r w:rsidR="005E0D2B" w:rsidRPr="0063568E">
        <w:rPr>
          <w:rFonts w:cstheme="minorHAnsi"/>
        </w:rPr>
        <w:t xml:space="preserve"> shall submit a certified copy of a Certificate of Status from the Secretary of State, Division of Corporations, to FHKC concurrent with the execution of this Contract.</w:t>
      </w:r>
      <w:r w:rsidR="00D64067">
        <w:rPr>
          <w:rFonts w:cstheme="minorHAnsi"/>
        </w:rPr>
        <w:t xml:space="preserve"> </w:t>
      </w:r>
    </w:p>
    <w:p w14:paraId="69A66720" w14:textId="004B3DD7" w:rsidR="00B64C28" w:rsidRDefault="00B64C28" w:rsidP="00B64C28">
      <w:pPr>
        <w:pStyle w:val="Heading1"/>
      </w:pPr>
      <w:bookmarkStart w:id="185" w:name="_Toc36462217"/>
      <w:r>
        <w:t>Representation of Ability to Perform</w:t>
      </w:r>
      <w:bookmarkEnd w:id="185"/>
    </w:p>
    <w:p w14:paraId="61900718" w14:textId="593539CA" w:rsidR="00B64C28" w:rsidRPr="005F2017" w:rsidRDefault="00501906" w:rsidP="005F2017">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cstheme="minorHAnsi"/>
          <w:spacing w:val="0"/>
          <w:szCs w:val="24"/>
        </w:rPr>
      </w:pP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 represents that there is no </w:t>
      </w:r>
      <w:r w:rsidR="005F2017">
        <w:rPr>
          <w:rFonts w:asciiTheme="minorHAnsi" w:hAnsiTheme="minorHAnsi" w:cstheme="minorHAnsi"/>
          <w:spacing w:val="0"/>
          <w:szCs w:val="24"/>
        </w:rPr>
        <w:t>pending or threatened</w:t>
      </w:r>
      <w:r w:rsidR="005F2017" w:rsidRPr="0063568E">
        <w:rPr>
          <w:rFonts w:asciiTheme="minorHAnsi" w:hAnsiTheme="minorHAnsi" w:cstheme="minorHAnsi"/>
          <w:spacing w:val="0"/>
          <w:szCs w:val="24"/>
        </w:rPr>
        <w:t xml:space="preserve"> action, suit, proceeding, inquiry</w:t>
      </w:r>
      <w:r w:rsidR="005F2017">
        <w:rPr>
          <w:rFonts w:asciiTheme="minorHAnsi" w:hAnsiTheme="minorHAnsi" w:cstheme="minorHAnsi"/>
          <w:spacing w:val="0"/>
          <w:szCs w:val="24"/>
        </w:rPr>
        <w:t>,</w:t>
      </w:r>
      <w:r w:rsidR="005F2017" w:rsidRPr="0063568E">
        <w:rPr>
          <w:rFonts w:asciiTheme="minorHAnsi" w:hAnsiTheme="minorHAnsi" w:cstheme="minorHAnsi"/>
          <w:spacing w:val="0"/>
          <w:szCs w:val="24"/>
        </w:rPr>
        <w:t xml:space="preserve"> or investigation at law or equity before or by a</w:t>
      </w:r>
      <w:r w:rsidR="005F2017">
        <w:rPr>
          <w:rFonts w:asciiTheme="minorHAnsi" w:hAnsiTheme="minorHAnsi" w:cstheme="minorHAnsi"/>
          <w:spacing w:val="0"/>
          <w:szCs w:val="24"/>
        </w:rPr>
        <w:t>ny</w:t>
      </w:r>
      <w:r w:rsidR="005F2017" w:rsidRPr="0063568E">
        <w:rPr>
          <w:rFonts w:asciiTheme="minorHAnsi" w:hAnsiTheme="minorHAnsi" w:cstheme="minorHAnsi"/>
          <w:spacing w:val="0"/>
          <w:szCs w:val="24"/>
        </w:rPr>
        <w:t xml:space="preserve"> court, governmental agency, public board</w:t>
      </w:r>
      <w:r w:rsidR="005F2017">
        <w:rPr>
          <w:rFonts w:asciiTheme="minorHAnsi" w:hAnsiTheme="minorHAnsi" w:cstheme="minorHAnsi"/>
          <w:spacing w:val="0"/>
          <w:szCs w:val="24"/>
        </w:rPr>
        <w:t>,</w:t>
      </w:r>
      <w:r w:rsidR="005F2017" w:rsidRPr="0063568E">
        <w:rPr>
          <w:rFonts w:asciiTheme="minorHAnsi" w:hAnsiTheme="minorHAnsi" w:cstheme="minorHAnsi"/>
          <w:spacing w:val="0"/>
          <w:szCs w:val="24"/>
        </w:rPr>
        <w:t xml:space="preserve"> or </w:t>
      </w:r>
      <w:r w:rsidR="005F2017">
        <w:rPr>
          <w:rFonts w:asciiTheme="minorHAnsi" w:hAnsiTheme="minorHAnsi" w:cstheme="minorHAnsi"/>
          <w:spacing w:val="0"/>
          <w:szCs w:val="24"/>
        </w:rPr>
        <w:t>other</w:t>
      </w:r>
      <w:r w:rsidR="005F2017" w:rsidRPr="0063568E">
        <w:rPr>
          <w:rFonts w:asciiTheme="minorHAnsi" w:hAnsiTheme="minorHAnsi" w:cstheme="minorHAnsi"/>
          <w:spacing w:val="0"/>
          <w:szCs w:val="24"/>
        </w:rPr>
        <w:t xml:space="preserve"> body that would materially prohibit, restrain</w:t>
      </w:r>
      <w:r w:rsidR="005F2017">
        <w:rPr>
          <w:rFonts w:asciiTheme="minorHAnsi" w:hAnsiTheme="minorHAnsi" w:cstheme="minorHAnsi"/>
          <w:spacing w:val="0"/>
          <w:szCs w:val="24"/>
        </w:rPr>
        <w:t>,</w:t>
      </w:r>
      <w:r w:rsidR="005F2017" w:rsidRPr="0063568E">
        <w:rPr>
          <w:rFonts w:asciiTheme="minorHAnsi" w:hAnsiTheme="minorHAnsi" w:cstheme="minorHAnsi"/>
          <w:spacing w:val="0"/>
          <w:szCs w:val="24"/>
        </w:rPr>
        <w:t xml:space="preserve"> or enjoin the execution or delivery of </w:t>
      </w: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’s obligations, diminish </w:t>
      </w: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’s obligations, or diminish </w:t>
      </w: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’s financial ability to perform the terms of this Contract. During the term of this Contract, if any of the </w:t>
      </w:r>
      <w:proofErr w:type="gramStart"/>
      <w:r w:rsidR="005F2017" w:rsidRPr="0063568E">
        <w:rPr>
          <w:rFonts w:asciiTheme="minorHAnsi" w:hAnsiTheme="minorHAnsi" w:cstheme="minorHAnsi"/>
          <w:spacing w:val="0"/>
          <w:szCs w:val="24"/>
        </w:rPr>
        <w:t>aforementioned events</w:t>
      </w:r>
      <w:proofErr w:type="gramEnd"/>
      <w:r w:rsidR="005F2017" w:rsidRPr="0063568E">
        <w:rPr>
          <w:rFonts w:asciiTheme="minorHAnsi" w:hAnsiTheme="minorHAnsi" w:cstheme="minorHAnsi"/>
          <w:spacing w:val="0"/>
          <w:szCs w:val="24"/>
        </w:rPr>
        <w:t xml:space="preserve"> occur, </w:t>
      </w: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 shall immediately notify FHKC in writing. </w:t>
      </w: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 shall remain adequately capitalized during the term of this Contract. </w:t>
      </w:r>
      <w:r>
        <w:rPr>
          <w:rFonts w:asciiTheme="minorHAnsi" w:hAnsiTheme="minorHAnsi" w:cstheme="minorHAnsi"/>
          <w:snapToGrid w:val="0"/>
          <w:spacing w:val="0"/>
          <w:szCs w:val="24"/>
        </w:rPr>
        <w:t>Insurer</w:t>
      </w:r>
      <w:r w:rsidR="005F2017">
        <w:rPr>
          <w:rFonts w:asciiTheme="minorHAnsi" w:hAnsiTheme="minorHAnsi" w:cstheme="minorHAnsi"/>
          <w:snapToGrid w:val="0"/>
          <w:spacing w:val="0"/>
          <w:szCs w:val="24"/>
        </w:rPr>
        <w:t xml:space="preserve">’s </w:t>
      </w:r>
      <w:r w:rsidR="005F2017" w:rsidRPr="0063568E">
        <w:rPr>
          <w:rFonts w:asciiTheme="minorHAnsi" w:hAnsiTheme="minorHAnsi" w:cstheme="minorHAnsi"/>
          <w:snapToGrid w:val="0"/>
          <w:spacing w:val="0"/>
          <w:szCs w:val="24"/>
        </w:rPr>
        <w:t>failure to comply with this Section constitute</w:t>
      </w:r>
      <w:r w:rsidR="005F2017">
        <w:rPr>
          <w:rFonts w:asciiTheme="minorHAnsi" w:hAnsiTheme="minorHAnsi" w:cstheme="minorHAnsi"/>
          <w:snapToGrid w:val="0"/>
          <w:spacing w:val="0"/>
          <w:szCs w:val="24"/>
        </w:rPr>
        <w:t>s</w:t>
      </w:r>
      <w:r w:rsidR="005F2017" w:rsidRPr="0063568E">
        <w:rPr>
          <w:rFonts w:asciiTheme="minorHAnsi" w:hAnsiTheme="minorHAnsi" w:cstheme="minorHAnsi"/>
          <w:snapToGrid w:val="0"/>
          <w:spacing w:val="0"/>
          <w:szCs w:val="24"/>
        </w:rPr>
        <w:t xml:space="preserve"> a</w:t>
      </w:r>
      <w:r w:rsidR="005F2017">
        <w:rPr>
          <w:rFonts w:asciiTheme="minorHAnsi" w:hAnsiTheme="minorHAnsi" w:cstheme="minorHAnsi"/>
          <w:snapToGrid w:val="0"/>
          <w:spacing w:val="0"/>
          <w:szCs w:val="24"/>
        </w:rPr>
        <w:t>n</w:t>
      </w:r>
      <w:r w:rsidR="005F2017" w:rsidRPr="0063568E">
        <w:rPr>
          <w:rFonts w:asciiTheme="minorHAnsi" w:hAnsiTheme="minorHAnsi" w:cstheme="minorHAnsi"/>
          <w:snapToGrid w:val="0"/>
          <w:spacing w:val="0"/>
          <w:szCs w:val="24"/>
        </w:rPr>
        <w:t xml:space="preserve"> </w:t>
      </w:r>
      <w:r w:rsidR="005F2017" w:rsidRPr="00A06774">
        <w:rPr>
          <w:rFonts w:asciiTheme="minorHAnsi" w:hAnsiTheme="minorHAnsi"/>
          <w:snapToGrid w:val="0"/>
          <w:spacing w:val="0"/>
          <w:szCs w:val="24"/>
        </w:rPr>
        <w:t>Event of Default</w:t>
      </w:r>
      <w:r w:rsidR="005F2017" w:rsidRPr="0063568E">
        <w:rPr>
          <w:rFonts w:asciiTheme="minorHAnsi" w:hAnsiTheme="minorHAnsi" w:cstheme="minorHAnsi"/>
          <w:snapToGrid w:val="0"/>
          <w:spacing w:val="0"/>
          <w:szCs w:val="24"/>
        </w:rPr>
        <w:t xml:space="preserve"> and shall be grounds for termination of this Contract</w:t>
      </w:r>
      <w:r w:rsidR="00E84D9E">
        <w:rPr>
          <w:rFonts w:asciiTheme="minorHAnsi" w:hAnsiTheme="minorHAnsi" w:cstheme="minorHAnsi"/>
          <w:snapToGrid w:val="0"/>
          <w:spacing w:val="0"/>
          <w:szCs w:val="24"/>
        </w:rPr>
        <w:t>, in FHKC’s sole discretion</w:t>
      </w:r>
      <w:r w:rsidR="005F2017" w:rsidRPr="0063568E">
        <w:rPr>
          <w:rFonts w:asciiTheme="minorHAnsi" w:hAnsiTheme="minorHAnsi" w:cstheme="minorHAnsi"/>
          <w:snapToGrid w:val="0"/>
          <w:spacing w:val="0"/>
          <w:szCs w:val="24"/>
        </w:rPr>
        <w:t>.</w:t>
      </w:r>
    </w:p>
    <w:p w14:paraId="42F86861" w14:textId="6F5C68DE" w:rsidR="00EF5E96" w:rsidRDefault="00EF5E96" w:rsidP="00EF5E96">
      <w:pPr>
        <w:pStyle w:val="Heading1"/>
      </w:pPr>
      <w:bookmarkStart w:id="186" w:name="_Toc36462218"/>
      <w:r>
        <w:t>Other Compliance Requirements</w:t>
      </w:r>
      <w:bookmarkEnd w:id="186"/>
    </w:p>
    <w:p w14:paraId="604D224B" w14:textId="69F6DE1C" w:rsidR="00462675" w:rsidRDefault="00462675" w:rsidP="00462675">
      <w:pPr>
        <w:tabs>
          <w:tab w:val="left" w:pos="270"/>
        </w:tabs>
        <w:spacing w:line="276" w:lineRule="auto"/>
        <w:rPr>
          <w:rFonts w:cstheme="minorHAnsi"/>
          <w:color w:val="000000"/>
        </w:rPr>
      </w:pPr>
      <w:r w:rsidRPr="0063568E">
        <w:rPr>
          <w:rFonts w:cstheme="minorHAnsi"/>
          <w:color w:val="000000"/>
        </w:rPr>
        <w:t xml:space="preserve">Each Party shall comply with all federal, state, and local laws, ordinances, rules, and regulations applicable to such Party </w:t>
      </w:r>
      <w:r w:rsidR="00A01048">
        <w:rPr>
          <w:rFonts w:cstheme="minorHAnsi"/>
          <w:color w:val="000000"/>
        </w:rPr>
        <w:t>in</w:t>
      </w:r>
      <w:r w:rsidRPr="0063568E">
        <w:rPr>
          <w:rFonts w:cstheme="minorHAnsi"/>
          <w:color w:val="000000"/>
        </w:rPr>
        <w:t xml:space="preserve"> its performance under this Contract. </w:t>
      </w:r>
    </w:p>
    <w:p w14:paraId="0A2982B2" w14:textId="24F2A23D" w:rsidR="00462675" w:rsidRPr="00AD68F0" w:rsidRDefault="00501906" w:rsidP="00462675">
      <w:pPr>
        <w:tabs>
          <w:tab w:val="left" w:pos="270"/>
        </w:tabs>
        <w:spacing w:line="276" w:lineRule="auto"/>
        <w:rPr>
          <w:rFonts w:cstheme="minorHAnsi"/>
        </w:rPr>
      </w:pPr>
      <w:r>
        <w:rPr>
          <w:rFonts w:cstheme="minorHAnsi"/>
          <w:color w:val="000000"/>
        </w:rPr>
        <w:t>Insurer</w:t>
      </w:r>
      <w:r w:rsidR="00462675">
        <w:rPr>
          <w:rFonts w:cstheme="minorHAnsi"/>
          <w:color w:val="000000"/>
        </w:rPr>
        <w:t xml:space="preserve"> shall notify FHKC within</w:t>
      </w:r>
      <w:r w:rsidR="00462675" w:rsidDel="00AD68F0">
        <w:rPr>
          <w:rFonts w:cstheme="minorHAnsi"/>
          <w:color w:val="000000"/>
        </w:rPr>
        <w:t xml:space="preserve"> </w:t>
      </w:r>
      <w:r w:rsidR="00462675">
        <w:rPr>
          <w:rFonts w:cstheme="minorHAnsi"/>
          <w:color w:val="000000"/>
        </w:rPr>
        <w:t xml:space="preserve">three </w:t>
      </w:r>
      <w:r w:rsidR="003B0B7E">
        <w:rPr>
          <w:rFonts w:cstheme="minorHAnsi"/>
          <w:color w:val="000000"/>
        </w:rPr>
        <w:t xml:space="preserve">(3) </w:t>
      </w:r>
      <w:r w:rsidR="00462675">
        <w:rPr>
          <w:rFonts w:cstheme="minorHAnsi"/>
          <w:color w:val="000000"/>
        </w:rPr>
        <w:t xml:space="preserve">Calendar Days of any change to </w:t>
      </w:r>
      <w:r w:rsidR="00462675" w:rsidRPr="0063568E">
        <w:rPr>
          <w:rFonts w:cstheme="minorHAnsi"/>
          <w:color w:val="000000"/>
        </w:rPr>
        <w:t xml:space="preserve">federal, state, and local laws, ordinances, rules, and regulations </w:t>
      </w:r>
      <w:r w:rsidR="00462675">
        <w:rPr>
          <w:rFonts w:cstheme="minorHAnsi"/>
          <w:color w:val="000000"/>
        </w:rPr>
        <w:t xml:space="preserve">pertaining to </w:t>
      </w:r>
      <w:r>
        <w:rPr>
          <w:rFonts w:cstheme="minorHAnsi"/>
          <w:color w:val="000000"/>
        </w:rPr>
        <w:t>Insurer</w:t>
      </w:r>
      <w:r w:rsidR="00462675">
        <w:rPr>
          <w:rFonts w:cstheme="minorHAnsi"/>
          <w:color w:val="000000"/>
        </w:rPr>
        <w:t xml:space="preserve">’s performance under this Contract. </w:t>
      </w:r>
      <w:r w:rsidR="00462675" w:rsidRPr="0063568E">
        <w:rPr>
          <w:rFonts w:cstheme="minorHAnsi"/>
        </w:rPr>
        <w:t>AHCA, DOH, and FHKC retain sole responsibility for interpreting, establishing, and administering federal and state policies, rules, procedures</w:t>
      </w:r>
      <w:r w:rsidR="00462675">
        <w:rPr>
          <w:rFonts w:cstheme="minorHAnsi"/>
        </w:rPr>
        <w:t>,</w:t>
      </w:r>
      <w:r w:rsidR="00462675" w:rsidRPr="0063568E">
        <w:rPr>
          <w:rFonts w:cstheme="minorHAnsi"/>
        </w:rPr>
        <w:t xml:space="preserve"> </w:t>
      </w:r>
      <w:r w:rsidR="00462675">
        <w:rPr>
          <w:rFonts w:cstheme="minorHAnsi"/>
        </w:rPr>
        <w:t xml:space="preserve">and </w:t>
      </w:r>
      <w:r w:rsidR="00462675" w:rsidRPr="0063568E">
        <w:rPr>
          <w:rFonts w:cstheme="minorHAnsi"/>
        </w:rPr>
        <w:t xml:space="preserve">directives. FHKC does not delegate any authority or discretion to </w:t>
      </w:r>
      <w:r>
        <w:rPr>
          <w:rFonts w:cstheme="minorHAnsi"/>
        </w:rPr>
        <w:t>Insurer</w:t>
      </w:r>
      <w:r w:rsidR="00462675" w:rsidRPr="0063568E">
        <w:rPr>
          <w:rFonts w:cstheme="minorHAnsi"/>
        </w:rPr>
        <w:t xml:space="preserve"> in regards thereto.</w:t>
      </w:r>
    </w:p>
    <w:p w14:paraId="7587AC45" w14:textId="38502F85" w:rsidR="00462675" w:rsidRPr="0063568E" w:rsidRDefault="00501906" w:rsidP="00462675">
      <w:pPr>
        <w:tabs>
          <w:tab w:val="left" w:pos="270"/>
        </w:tabs>
        <w:spacing w:line="276" w:lineRule="auto"/>
        <w:rPr>
          <w:rFonts w:cstheme="minorHAnsi"/>
          <w:color w:val="000000"/>
        </w:rPr>
      </w:pPr>
      <w:r>
        <w:rPr>
          <w:rFonts w:cstheme="minorHAnsi"/>
          <w:color w:val="000000"/>
        </w:rPr>
        <w:t>Insurer</w:t>
      </w:r>
      <w:r w:rsidR="00462675" w:rsidRPr="0063568E">
        <w:rPr>
          <w:rFonts w:cstheme="minorHAnsi"/>
          <w:color w:val="000000"/>
        </w:rPr>
        <w:t xml:space="preserve"> shall provide</w:t>
      </w:r>
      <w:r w:rsidR="00462675">
        <w:rPr>
          <w:rFonts w:cstheme="minorHAnsi"/>
          <w:color w:val="000000"/>
        </w:rPr>
        <w:t xml:space="preserve"> an affidavit of compliance</w:t>
      </w:r>
      <w:r w:rsidR="00462675" w:rsidRPr="0063568E">
        <w:rPr>
          <w:rFonts w:cstheme="minorHAnsi"/>
          <w:color w:val="000000"/>
        </w:rPr>
        <w:t xml:space="preserve"> substantially in the form provided in </w:t>
      </w:r>
      <w:r w:rsidR="00462675">
        <w:rPr>
          <w:rFonts w:cstheme="minorHAnsi"/>
          <w:color w:val="000000"/>
        </w:rPr>
        <w:t>Attachment B</w:t>
      </w:r>
      <w:r w:rsidR="00462675" w:rsidRPr="0063568E">
        <w:rPr>
          <w:rFonts w:cstheme="minorHAnsi"/>
          <w:color w:val="000000"/>
        </w:rPr>
        <w:t xml:space="preserve"> for itself and all Subcontractors approved under Section </w:t>
      </w:r>
      <w:r w:rsidR="00462675">
        <w:rPr>
          <w:rFonts w:cstheme="minorHAnsi"/>
          <w:color w:val="000000"/>
        </w:rPr>
        <w:t>4 prior to</w:t>
      </w:r>
      <w:r w:rsidR="00462675" w:rsidRPr="0063568E">
        <w:rPr>
          <w:rFonts w:cstheme="minorHAnsi"/>
          <w:color w:val="000000"/>
        </w:rPr>
        <w:t xml:space="preserve"> the Effective Date of Services and </w:t>
      </w:r>
      <w:r w:rsidR="00462675">
        <w:rPr>
          <w:rFonts w:cstheme="minorHAnsi"/>
          <w:color w:val="000000"/>
        </w:rPr>
        <w:t>annually thereafter</w:t>
      </w:r>
      <w:r w:rsidR="00462675" w:rsidRPr="0063568E">
        <w:rPr>
          <w:rFonts w:cstheme="minorHAnsi"/>
          <w:color w:val="000000"/>
        </w:rPr>
        <w:t xml:space="preserve">. The certification must be signed by the </w:t>
      </w:r>
      <w:r w:rsidR="00462675">
        <w:rPr>
          <w:rFonts w:cstheme="minorHAnsi"/>
          <w:color w:val="000000"/>
        </w:rPr>
        <w:t>executive officer</w:t>
      </w:r>
      <w:r w:rsidR="00462675" w:rsidRPr="0063568E">
        <w:rPr>
          <w:rFonts w:cstheme="minorHAnsi"/>
          <w:color w:val="000000"/>
        </w:rPr>
        <w:t xml:space="preserve"> and properly notarized. </w:t>
      </w:r>
      <w:r>
        <w:rPr>
          <w:rFonts w:cstheme="minorHAnsi"/>
          <w:color w:val="000000"/>
        </w:rPr>
        <w:t>Insurer</w:t>
      </w:r>
      <w:r w:rsidR="00462675" w:rsidRPr="0063568E">
        <w:rPr>
          <w:rFonts w:cstheme="minorHAnsi"/>
          <w:color w:val="000000"/>
        </w:rPr>
        <w:t xml:space="preserve"> shall provide the signed certification to FHKC. As part of the certification process, </w:t>
      </w:r>
      <w:r>
        <w:rPr>
          <w:rFonts w:cstheme="minorHAnsi"/>
          <w:color w:val="000000"/>
        </w:rPr>
        <w:t>Insurer</w:t>
      </w:r>
      <w:r w:rsidR="00462675" w:rsidRPr="0063568E">
        <w:rPr>
          <w:rFonts w:cstheme="minorHAnsi"/>
          <w:color w:val="000000"/>
        </w:rPr>
        <w:t xml:space="preserve"> and all approved Subcontractors shall undertake to review all requirements under this Contract and investigate and confirm compliance with all Contract requirements.</w:t>
      </w:r>
    </w:p>
    <w:p w14:paraId="47300D13" w14:textId="5341F9BD" w:rsidR="00EF5E96" w:rsidRPr="00EF5E96" w:rsidRDefault="00462675" w:rsidP="00462675">
      <w:r w:rsidRPr="0063568E">
        <w:rPr>
          <w:rFonts w:cstheme="minorHAnsi"/>
          <w:color w:val="000000"/>
        </w:rPr>
        <w:t xml:space="preserve">If during that process (or at any other time), </w:t>
      </w:r>
      <w:r w:rsidR="00501906">
        <w:rPr>
          <w:rFonts w:cstheme="minorHAnsi"/>
          <w:color w:val="000000"/>
        </w:rPr>
        <w:t>Insurer</w:t>
      </w:r>
      <w:r w:rsidRPr="0063568E">
        <w:rPr>
          <w:rFonts w:cstheme="minorHAnsi"/>
          <w:color w:val="000000"/>
        </w:rPr>
        <w:t xml:space="preserve"> or any approved Subcontractor discovers that it is not in compliance with the Contract obligations, </w:t>
      </w:r>
      <w:r w:rsidR="00501906">
        <w:rPr>
          <w:rFonts w:cstheme="minorHAnsi"/>
          <w:color w:val="000000"/>
        </w:rPr>
        <w:t>Insurer</w:t>
      </w:r>
      <w:r w:rsidRPr="0063568E">
        <w:rPr>
          <w:rFonts w:cstheme="minorHAnsi"/>
          <w:color w:val="000000"/>
        </w:rPr>
        <w:t xml:space="preserve"> and Subcontractor shall immediately take corrective action. As part of the corrective action, </w:t>
      </w:r>
      <w:r w:rsidR="00501906">
        <w:rPr>
          <w:rFonts w:cstheme="minorHAnsi"/>
          <w:color w:val="000000"/>
        </w:rPr>
        <w:t>Insurer</w:t>
      </w:r>
      <w:r w:rsidRPr="0063568E">
        <w:rPr>
          <w:rFonts w:cstheme="minorHAnsi"/>
          <w:color w:val="000000"/>
        </w:rPr>
        <w:t xml:space="preserve"> and the Subcontractor shall, within three</w:t>
      </w:r>
      <w:r w:rsidR="003B0B7E">
        <w:rPr>
          <w:rFonts w:cstheme="minorHAnsi"/>
          <w:color w:val="000000"/>
        </w:rPr>
        <w:t xml:space="preserve"> (3)</w:t>
      </w:r>
      <w:r w:rsidRPr="0063568E">
        <w:rPr>
          <w:rFonts w:cstheme="minorHAnsi"/>
          <w:color w:val="000000"/>
        </w:rPr>
        <w:t xml:space="preserve"> Business Days, or sooner if required elsewhere in the Contract, of discovering the noncompliance, notify FHKC of the particulars and shall provide to FHKC a corrective action plan </w:t>
      </w:r>
      <w:r>
        <w:rPr>
          <w:rFonts w:cstheme="minorHAnsi"/>
          <w:color w:val="000000"/>
        </w:rPr>
        <w:t xml:space="preserve">in accordance with Section </w:t>
      </w:r>
      <w:r w:rsidR="00111864">
        <w:rPr>
          <w:rFonts w:cstheme="minorHAnsi"/>
          <w:color w:val="000000"/>
        </w:rPr>
        <w:t>12.7</w:t>
      </w:r>
      <w:r>
        <w:rPr>
          <w:rFonts w:cstheme="minorHAnsi"/>
          <w:color w:val="000000"/>
        </w:rPr>
        <w:t xml:space="preserve"> </w:t>
      </w:r>
      <w:r w:rsidRPr="0063568E">
        <w:rPr>
          <w:rFonts w:cstheme="minorHAnsi"/>
          <w:color w:val="000000"/>
        </w:rPr>
        <w:t>that details the actions to be taken to comply with the Contract requirements.</w:t>
      </w:r>
    </w:p>
    <w:p w14:paraId="5FEAE1B2" w14:textId="596BB3FF" w:rsidR="00D40588" w:rsidRDefault="008733B1" w:rsidP="008733B1">
      <w:pPr>
        <w:pStyle w:val="Heading1"/>
      </w:pPr>
      <w:bookmarkStart w:id="187" w:name="_Toc36462219"/>
      <w:r>
        <w:t>Encounter Data</w:t>
      </w:r>
      <w:bookmarkEnd w:id="187"/>
    </w:p>
    <w:p w14:paraId="3D99DE39" w14:textId="77777777" w:rsidR="00DA33DF" w:rsidRPr="001331A4" w:rsidRDefault="00DA33DF" w:rsidP="00DA33DF">
      <w:pPr>
        <w:rPr>
          <w:rFonts w:cstheme="minorHAnsi"/>
        </w:rPr>
      </w:pPr>
      <w:r w:rsidRPr="001331A4">
        <w:rPr>
          <w:rFonts w:cstheme="minorHAnsi"/>
        </w:rPr>
        <w:t xml:space="preserve">Insurer shall provide a quarterly encounter and claims data for all services rendered under this Contract. Insurer shall submit the encounter and claims data using a format and following a process established by FHKC. The quarterly encounter and claims data shall include the level of detail specified by FHKC using standardized ASC X12N 837, NCPDP formats and the ASC X12N 835 or another standardized format, as required by FHKC. Encounter data reports must comply with HIPAA security and privacy standards and shall be submitted in a format required by the Medicaid Statistical Information System or successor system. </w:t>
      </w:r>
    </w:p>
    <w:p w14:paraId="52EF035A" w14:textId="1C83FEA9" w:rsidR="00DA33DF" w:rsidRPr="006D1859" w:rsidRDefault="00DA33DF" w:rsidP="00DA33DF">
      <w:pPr>
        <w:rPr>
          <w:rFonts w:eastAsiaTheme="minorEastAsia"/>
        </w:rPr>
      </w:pPr>
      <w:r w:rsidRPr="0CD01DA1">
        <w:rPr>
          <w:rFonts w:eastAsiaTheme="minorEastAsia"/>
        </w:rPr>
        <w:t xml:space="preserve">FHKC anticipates requiring Insurer to submit the quarterly encounter and claims data to FHKC’s contracted EQRO and AHCA’s contracted </w:t>
      </w:r>
      <w:r w:rsidR="00501906">
        <w:rPr>
          <w:rFonts w:eastAsiaTheme="minorEastAsia"/>
        </w:rPr>
        <w:t>Insurer</w:t>
      </w:r>
      <w:r w:rsidRPr="0CD01DA1">
        <w:rPr>
          <w:rFonts w:eastAsiaTheme="minorEastAsia"/>
        </w:rPr>
        <w:t xml:space="preserve"> responsible for the annual Florida KidCare Evaluation Report. </w:t>
      </w:r>
    </w:p>
    <w:p w14:paraId="36607AF3" w14:textId="77777777" w:rsidR="00DA33DF" w:rsidRPr="006D1859" w:rsidRDefault="00DA33DF" w:rsidP="00DA33DF">
      <w:pPr>
        <w:rPr>
          <w:rFonts w:eastAsiaTheme="minorEastAsia"/>
        </w:rPr>
      </w:pPr>
      <w:r>
        <w:rPr>
          <w:rFonts w:eastAsiaTheme="minorEastAsia"/>
        </w:rPr>
        <w:t>Insurer shall provide the quarterly Encounter and Claims Data by the due dates listed below:</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937"/>
        <w:gridCol w:w="2937"/>
      </w:tblGrid>
      <w:tr w:rsidR="007B0E36" w:rsidRPr="006D1859" w14:paraId="3DE97B92" w14:textId="270A812B" w:rsidTr="00EA799A">
        <w:trPr>
          <w:trHeight w:val="764"/>
        </w:trPr>
        <w:tc>
          <w:tcPr>
            <w:tcW w:w="2936" w:type="dxa"/>
          </w:tcPr>
          <w:p w14:paraId="2E597B4B" w14:textId="58C0F660" w:rsidR="00D42F93" w:rsidRPr="006D1859" w:rsidRDefault="007B0E36" w:rsidP="000E44D8">
            <w:pPr>
              <w:keepNext/>
              <w:keepLines/>
              <w:spacing w:after="0" w:line="240" w:lineRule="auto"/>
              <w:rPr>
                <w:rFonts w:eastAsiaTheme="minorEastAsia"/>
                <w:b/>
              </w:rPr>
            </w:pPr>
            <w:r w:rsidRPr="0CD01DA1">
              <w:rPr>
                <w:rFonts w:eastAsiaTheme="minorEastAsia"/>
                <w:b/>
              </w:rPr>
              <w:t>Encounters and Claims Processed During:</w:t>
            </w:r>
          </w:p>
        </w:tc>
        <w:tc>
          <w:tcPr>
            <w:tcW w:w="2937" w:type="dxa"/>
          </w:tcPr>
          <w:p w14:paraId="39DBBCDF" w14:textId="5AFFDDDC" w:rsidR="007B0E36" w:rsidRPr="006D1859" w:rsidRDefault="007B0E36" w:rsidP="000E44D8">
            <w:pPr>
              <w:keepNext/>
              <w:keepLines/>
              <w:spacing w:after="0" w:line="240" w:lineRule="auto"/>
              <w:rPr>
                <w:rFonts w:eastAsiaTheme="minorEastAsia"/>
                <w:b/>
              </w:rPr>
            </w:pPr>
            <w:r w:rsidRPr="0CD01DA1">
              <w:rPr>
                <w:rFonts w:eastAsiaTheme="minorEastAsia"/>
                <w:b/>
              </w:rPr>
              <w:t xml:space="preserve">Data Due to </w:t>
            </w:r>
            <w:r>
              <w:rPr>
                <w:rFonts w:eastAsiaTheme="minorEastAsia"/>
                <w:b/>
              </w:rPr>
              <w:t>AHCA’s Contracted Vendor</w:t>
            </w:r>
            <w:r w:rsidRPr="0CD01DA1">
              <w:rPr>
                <w:rFonts w:eastAsiaTheme="minorEastAsia"/>
                <w:b/>
              </w:rPr>
              <w:t xml:space="preserve"> by:</w:t>
            </w:r>
          </w:p>
        </w:tc>
        <w:tc>
          <w:tcPr>
            <w:tcW w:w="2937" w:type="dxa"/>
          </w:tcPr>
          <w:p w14:paraId="590A1474" w14:textId="217024CC" w:rsidR="007B0E36" w:rsidRPr="0CD01DA1" w:rsidRDefault="007B0E36" w:rsidP="000E44D8">
            <w:pPr>
              <w:keepNext/>
              <w:keepLines/>
              <w:spacing w:after="0" w:line="240" w:lineRule="auto"/>
              <w:rPr>
                <w:rFonts w:eastAsiaTheme="minorEastAsia"/>
                <w:b/>
              </w:rPr>
            </w:pPr>
            <w:r>
              <w:rPr>
                <w:rFonts w:eastAsiaTheme="minorEastAsia"/>
                <w:b/>
              </w:rPr>
              <w:t>Data Due to FH</w:t>
            </w:r>
            <w:r w:rsidR="00EE6381">
              <w:rPr>
                <w:rFonts w:eastAsiaTheme="minorEastAsia"/>
                <w:b/>
              </w:rPr>
              <w:t>K</w:t>
            </w:r>
            <w:r>
              <w:rPr>
                <w:rFonts w:eastAsiaTheme="minorEastAsia"/>
                <w:b/>
              </w:rPr>
              <w:t>C by:</w:t>
            </w:r>
          </w:p>
        </w:tc>
      </w:tr>
      <w:tr w:rsidR="007B0E36" w:rsidRPr="006D1859" w14:paraId="3CD65F59" w14:textId="1AB4AA9C" w:rsidTr="00EA799A">
        <w:trPr>
          <w:trHeight w:val="440"/>
        </w:trPr>
        <w:tc>
          <w:tcPr>
            <w:tcW w:w="2936" w:type="dxa"/>
          </w:tcPr>
          <w:p w14:paraId="01AEE906" w14:textId="50D1612A" w:rsidR="007B0E36" w:rsidRPr="006D1859" w:rsidRDefault="007B0E36" w:rsidP="000E44D8">
            <w:pPr>
              <w:keepNext/>
              <w:keepLines/>
              <w:spacing w:after="0" w:line="240" w:lineRule="auto"/>
              <w:rPr>
                <w:rFonts w:eastAsiaTheme="minorEastAsia"/>
              </w:rPr>
            </w:pPr>
            <w:r>
              <w:rPr>
                <w:rFonts w:eastAsiaTheme="minorEastAsia"/>
              </w:rPr>
              <w:t>July 1</w:t>
            </w:r>
            <w:r w:rsidR="007C3032">
              <w:rPr>
                <w:rFonts w:eastAsiaTheme="minorEastAsia"/>
              </w:rPr>
              <w:t>-</w:t>
            </w:r>
            <w:r>
              <w:rPr>
                <w:rFonts w:eastAsiaTheme="minorEastAsia"/>
              </w:rPr>
              <w:t>September 30</w:t>
            </w:r>
          </w:p>
        </w:tc>
        <w:tc>
          <w:tcPr>
            <w:tcW w:w="2937" w:type="dxa"/>
          </w:tcPr>
          <w:p w14:paraId="2E2E2F39" w14:textId="0B8969D1" w:rsidR="007B0E36" w:rsidRPr="006D1859" w:rsidRDefault="007B0E36" w:rsidP="000E44D8">
            <w:pPr>
              <w:keepNext/>
              <w:keepLines/>
              <w:spacing w:after="0" w:line="240" w:lineRule="auto"/>
              <w:rPr>
                <w:rFonts w:eastAsiaTheme="minorEastAsia"/>
              </w:rPr>
            </w:pPr>
            <w:r>
              <w:rPr>
                <w:rFonts w:eastAsiaTheme="minorEastAsia"/>
              </w:rPr>
              <w:t>October 15</w:t>
            </w:r>
          </w:p>
        </w:tc>
        <w:tc>
          <w:tcPr>
            <w:tcW w:w="2937" w:type="dxa"/>
          </w:tcPr>
          <w:p w14:paraId="2001E416" w14:textId="0EADC274" w:rsidR="007B0E36" w:rsidRDefault="006E4926" w:rsidP="000E44D8">
            <w:pPr>
              <w:keepNext/>
              <w:keepLines/>
              <w:spacing w:after="0" w:line="240" w:lineRule="auto"/>
              <w:rPr>
                <w:rFonts w:eastAsiaTheme="minorEastAsia"/>
              </w:rPr>
            </w:pPr>
            <w:r>
              <w:rPr>
                <w:rFonts w:eastAsiaTheme="minorEastAsia"/>
              </w:rPr>
              <w:t>November 15</w:t>
            </w:r>
          </w:p>
        </w:tc>
      </w:tr>
      <w:tr w:rsidR="00DA121F" w:rsidRPr="006D1859" w14:paraId="414EBC46" w14:textId="1448600F" w:rsidTr="00DA121F">
        <w:trPr>
          <w:trHeight w:val="440"/>
        </w:trPr>
        <w:tc>
          <w:tcPr>
            <w:tcW w:w="2936" w:type="dxa"/>
          </w:tcPr>
          <w:p w14:paraId="0714A84F" w14:textId="3ECEF2F9" w:rsidR="007B0E36" w:rsidRPr="006D1859" w:rsidRDefault="007B0E36" w:rsidP="000E44D8">
            <w:pPr>
              <w:keepNext/>
              <w:keepLines/>
              <w:spacing w:after="0" w:line="240" w:lineRule="auto"/>
              <w:rPr>
                <w:rFonts w:eastAsiaTheme="minorEastAsia"/>
              </w:rPr>
            </w:pPr>
            <w:r>
              <w:rPr>
                <w:rFonts w:eastAsiaTheme="minorEastAsia"/>
              </w:rPr>
              <w:t>October 1</w:t>
            </w:r>
            <w:r w:rsidR="007C3032">
              <w:rPr>
                <w:rFonts w:eastAsiaTheme="minorEastAsia"/>
              </w:rPr>
              <w:t>-</w:t>
            </w:r>
            <w:r>
              <w:rPr>
                <w:rFonts w:eastAsiaTheme="minorEastAsia"/>
              </w:rPr>
              <w:t>December 31</w:t>
            </w:r>
          </w:p>
        </w:tc>
        <w:tc>
          <w:tcPr>
            <w:tcW w:w="2937" w:type="dxa"/>
          </w:tcPr>
          <w:p w14:paraId="3E89A369" w14:textId="16B90D84" w:rsidR="007B0E36" w:rsidRPr="006D1859" w:rsidRDefault="007B0E36" w:rsidP="000E44D8">
            <w:pPr>
              <w:keepNext/>
              <w:keepLines/>
              <w:spacing w:after="0" w:line="240" w:lineRule="auto"/>
              <w:rPr>
                <w:rFonts w:eastAsiaTheme="minorEastAsia"/>
              </w:rPr>
            </w:pPr>
            <w:r>
              <w:rPr>
                <w:rFonts w:eastAsiaTheme="minorEastAsia"/>
              </w:rPr>
              <w:t>January 15</w:t>
            </w:r>
          </w:p>
        </w:tc>
        <w:tc>
          <w:tcPr>
            <w:tcW w:w="2937" w:type="dxa"/>
          </w:tcPr>
          <w:p w14:paraId="3799E881" w14:textId="04551408" w:rsidR="007B0E36" w:rsidRDefault="006E4926" w:rsidP="000E44D8">
            <w:pPr>
              <w:keepNext/>
              <w:keepLines/>
              <w:spacing w:after="0" w:line="240" w:lineRule="auto"/>
              <w:rPr>
                <w:rFonts w:eastAsiaTheme="minorEastAsia"/>
              </w:rPr>
            </w:pPr>
            <w:r>
              <w:rPr>
                <w:rFonts w:eastAsiaTheme="minorEastAsia"/>
              </w:rPr>
              <w:t>February 15</w:t>
            </w:r>
          </w:p>
        </w:tc>
      </w:tr>
      <w:tr w:rsidR="00D703A6" w:rsidRPr="006D1859" w14:paraId="01AC4A50" w14:textId="77777777" w:rsidTr="00DA121F">
        <w:trPr>
          <w:trHeight w:val="440"/>
        </w:trPr>
        <w:tc>
          <w:tcPr>
            <w:tcW w:w="2936" w:type="dxa"/>
          </w:tcPr>
          <w:p w14:paraId="7A18BEE7" w14:textId="5BF1D5A7" w:rsidR="00D703A6" w:rsidRDefault="00D703A6" w:rsidP="00D703A6">
            <w:pPr>
              <w:keepNext/>
              <w:keepLines/>
              <w:spacing w:after="0" w:line="240" w:lineRule="auto"/>
              <w:rPr>
                <w:rFonts w:eastAsiaTheme="minorEastAsia"/>
              </w:rPr>
            </w:pPr>
            <w:r>
              <w:rPr>
                <w:rFonts w:eastAsiaTheme="minorEastAsia"/>
              </w:rPr>
              <w:t>January 1-March 31</w:t>
            </w:r>
          </w:p>
        </w:tc>
        <w:tc>
          <w:tcPr>
            <w:tcW w:w="2937" w:type="dxa"/>
          </w:tcPr>
          <w:p w14:paraId="2260AD90" w14:textId="679E4F25" w:rsidR="00D703A6" w:rsidRDefault="00D703A6" w:rsidP="00D703A6">
            <w:pPr>
              <w:keepNext/>
              <w:keepLines/>
              <w:spacing w:after="0" w:line="240" w:lineRule="auto"/>
              <w:rPr>
                <w:rFonts w:eastAsiaTheme="minorEastAsia"/>
              </w:rPr>
            </w:pPr>
            <w:r>
              <w:rPr>
                <w:rFonts w:eastAsiaTheme="minorEastAsia"/>
              </w:rPr>
              <w:t>April 15</w:t>
            </w:r>
          </w:p>
        </w:tc>
        <w:tc>
          <w:tcPr>
            <w:tcW w:w="2937" w:type="dxa"/>
          </w:tcPr>
          <w:p w14:paraId="71EF3AB6" w14:textId="3F4F295D" w:rsidR="00D703A6" w:rsidRDefault="00D703A6" w:rsidP="00D703A6">
            <w:pPr>
              <w:keepNext/>
              <w:keepLines/>
              <w:spacing w:after="0" w:line="240" w:lineRule="auto"/>
              <w:rPr>
                <w:rFonts w:eastAsiaTheme="minorEastAsia"/>
              </w:rPr>
            </w:pPr>
            <w:r>
              <w:rPr>
                <w:rFonts w:eastAsiaTheme="minorEastAsia"/>
              </w:rPr>
              <w:t>May 15</w:t>
            </w:r>
          </w:p>
        </w:tc>
      </w:tr>
      <w:tr w:rsidR="00D703A6" w:rsidRPr="006D1859" w14:paraId="15C3AFCC" w14:textId="77777777" w:rsidTr="00DA121F">
        <w:trPr>
          <w:trHeight w:val="440"/>
        </w:trPr>
        <w:tc>
          <w:tcPr>
            <w:tcW w:w="2936" w:type="dxa"/>
          </w:tcPr>
          <w:p w14:paraId="64C68DF0" w14:textId="5AF2B657" w:rsidR="00D703A6" w:rsidRDefault="00D703A6" w:rsidP="00D703A6">
            <w:pPr>
              <w:keepNext/>
              <w:keepLines/>
              <w:spacing w:after="0" w:line="240" w:lineRule="auto"/>
              <w:rPr>
                <w:rFonts w:eastAsiaTheme="minorEastAsia"/>
              </w:rPr>
            </w:pPr>
            <w:r>
              <w:rPr>
                <w:rFonts w:eastAsiaTheme="minorEastAsia"/>
              </w:rPr>
              <w:t>April 1-June 30</w:t>
            </w:r>
          </w:p>
        </w:tc>
        <w:tc>
          <w:tcPr>
            <w:tcW w:w="2937" w:type="dxa"/>
          </w:tcPr>
          <w:p w14:paraId="30400DD9" w14:textId="2C4A147A" w:rsidR="00D703A6" w:rsidRDefault="00D703A6" w:rsidP="00D703A6">
            <w:pPr>
              <w:keepNext/>
              <w:keepLines/>
              <w:spacing w:after="0" w:line="240" w:lineRule="auto"/>
              <w:rPr>
                <w:rFonts w:eastAsiaTheme="minorEastAsia"/>
              </w:rPr>
            </w:pPr>
            <w:r>
              <w:rPr>
                <w:rFonts w:eastAsiaTheme="minorEastAsia"/>
              </w:rPr>
              <w:t>July 15</w:t>
            </w:r>
          </w:p>
        </w:tc>
        <w:tc>
          <w:tcPr>
            <w:tcW w:w="2937" w:type="dxa"/>
          </w:tcPr>
          <w:p w14:paraId="2460199F" w14:textId="3100633D" w:rsidR="00D703A6" w:rsidRDefault="00D703A6" w:rsidP="00D703A6">
            <w:pPr>
              <w:keepNext/>
              <w:keepLines/>
              <w:spacing w:after="0" w:line="240" w:lineRule="auto"/>
              <w:rPr>
                <w:rFonts w:eastAsiaTheme="minorEastAsia"/>
              </w:rPr>
            </w:pPr>
            <w:r>
              <w:rPr>
                <w:rFonts w:eastAsiaTheme="minorEastAsia"/>
              </w:rPr>
              <w:t>August 15</w:t>
            </w:r>
          </w:p>
        </w:tc>
      </w:tr>
    </w:tbl>
    <w:p w14:paraId="0499AE10" w14:textId="31B6500B" w:rsidR="00DA33DF" w:rsidRPr="001331A4" w:rsidRDefault="00DA33DF" w:rsidP="00DA33DF">
      <w:pPr>
        <w:spacing w:before="160"/>
        <w:rPr>
          <w:rFonts w:eastAsiaTheme="minorEastAsia" w:cstheme="minorHAnsi"/>
        </w:rPr>
      </w:pPr>
      <w:r w:rsidRPr="00417794">
        <w:rPr>
          <w:rFonts w:eastAsiaTheme="minorEastAsia" w:cstheme="minorHAnsi"/>
        </w:rPr>
        <w:t>FHKC may amend the process, format</w:t>
      </w:r>
      <w:r w:rsidR="00B83B32">
        <w:rPr>
          <w:rFonts w:eastAsiaTheme="minorEastAsia" w:cstheme="minorHAnsi"/>
        </w:rPr>
        <w:t>,</w:t>
      </w:r>
      <w:r w:rsidRPr="00417794">
        <w:rPr>
          <w:rFonts w:eastAsiaTheme="minorEastAsia" w:cstheme="minorHAnsi"/>
        </w:rPr>
        <w:t xml:space="preserve"> or other requirements during the Contract term without amending this Contract. Insurer shall implement such changes by the dat</w:t>
      </w:r>
      <w:r w:rsidRPr="001331A4">
        <w:rPr>
          <w:rFonts w:eastAsiaTheme="minorEastAsia" w:cstheme="minorHAnsi"/>
        </w:rPr>
        <w:t>e</w:t>
      </w:r>
      <w:r w:rsidRPr="00417794">
        <w:rPr>
          <w:rFonts w:eastAsiaTheme="minorEastAsia" w:cstheme="minorHAnsi"/>
        </w:rPr>
        <w:t xml:space="preserve"> required by FHKC.</w:t>
      </w:r>
      <w:r>
        <w:rPr>
          <w:rFonts w:eastAsiaTheme="minorEastAsia" w:cstheme="minorHAnsi"/>
        </w:rPr>
        <w:t xml:space="preserve"> </w:t>
      </w:r>
    </w:p>
    <w:p w14:paraId="16B74D1E" w14:textId="1324DC33" w:rsidR="00DA33DF" w:rsidRPr="001331A4" w:rsidRDefault="00DA33DF" w:rsidP="00DA33DF">
      <w:pPr>
        <w:spacing w:before="160"/>
        <w:rPr>
          <w:rFonts w:eastAsiaTheme="minorEastAsia" w:cstheme="minorHAnsi"/>
        </w:rPr>
      </w:pPr>
      <w:r w:rsidRPr="001331A4">
        <w:rPr>
          <w:rFonts w:eastAsiaTheme="minorEastAsia" w:cstheme="minorHAnsi"/>
        </w:rPr>
        <w:t xml:space="preserve">Insurer shall be liable for </w:t>
      </w:r>
      <w:r w:rsidR="002C1D2B">
        <w:rPr>
          <w:rFonts w:eastAsiaTheme="minorEastAsia" w:cstheme="minorHAnsi"/>
        </w:rPr>
        <w:t>Financial Consequences</w:t>
      </w:r>
      <w:r w:rsidRPr="001331A4">
        <w:rPr>
          <w:rFonts w:eastAsiaTheme="minorEastAsia" w:cstheme="minorHAnsi"/>
        </w:rPr>
        <w:t xml:space="preserve"> in the amount of </w:t>
      </w:r>
      <w:r>
        <w:rPr>
          <w:rFonts w:eastAsiaTheme="minorEastAsia" w:cstheme="minorHAnsi"/>
        </w:rPr>
        <w:t>one thousand dollars ($1,000)</w:t>
      </w:r>
      <w:r w:rsidRPr="001331A4">
        <w:rPr>
          <w:rFonts w:eastAsiaTheme="minorEastAsia" w:cstheme="minorHAnsi"/>
        </w:rPr>
        <w:t xml:space="preserve"> per Calendar Day for failure to provide a complete file of all claims/encounter data to FHKC’s contracted EQRO and/or AHCA’s contracted </w:t>
      </w:r>
      <w:r w:rsidR="00501906">
        <w:rPr>
          <w:rFonts w:eastAsiaTheme="minorEastAsia" w:cstheme="minorHAnsi"/>
        </w:rPr>
        <w:t>Insurer</w:t>
      </w:r>
      <w:r w:rsidRPr="001331A4">
        <w:rPr>
          <w:rFonts w:eastAsiaTheme="minorEastAsia" w:cstheme="minorHAnsi"/>
        </w:rPr>
        <w:t xml:space="preserve"> on a quarterly basis in the format and timeframe specified by FHKC. </w:t>
      </w:r>
      <w:r w:rsidR="003A6285">
        <w:t>Financial Consequences</w:t>
      </w:r>
      <w:r>
        <w:t xml:space="preserve"> apply to each Calendar Day </w:t>
      </w:r>
      <w:r w:rsidRPr="001331A4">
        <w:rPr>
          <w:rFonts w:eastAsiaTheme="minorEastAsia" w:cstheme="minorHAnsi"/>
        </w:rPr>
        <w:t xml:space="preserve">beyond the due date until such complete file is submitted to FHKC’s EQRO and/or AHCA’s contracted </w:t>
      </w:r>
      <w:r w:rsidR="00501906">
        <w:rPr>
          <w:rFonts w:eastAsiaTheme="minorEastAsia" w:cstheme="minorHAnsi"/>
        </w:rPr>
        <w:t>Insurer</w:t>
      </w:r>
      <w:r w:rsidRPr="001331A4">
        <w:rPr>
          <w:rFonts w:eastAsiaTheme="minorEastAsia" w:cstheme="minorHAnsi"/>
        </w:rPr>
        <w:t xml:space="preserve"> in the format specified, inclusive of the date Insurer provides the file.</w:t>
      </w:r>
    </w:p>
    <w:p w14:paraId="11163F4F" w14:textId="77777777" w:rsidR="00DA33DF" w:rsidRPr="006D1859" w:rsidRDefault="00DA33DF" w:rsidP="00DA33DF">
      <w:pPr>
        <w:rPr>
          <w:rFonts w:eastAsiaTheme="minorEastAsia"/>
        </w:rPr>
      </w:pPr>
      <w:r>
        <w:rPr>
          <w:rFonts w:eastAsiaTheme="minorEastAsia"/>
        </w:rPr>
        <w:t xml:space="preserve">Insurer shall assist FHKC in complying with any state or federal encounter data reporting requirements, including correcting accuracy, </w:t>
      </w:r>
      <w:proofErr w:type="gramStart"/>
      <w:r>
        <w:rPr>
          <w:rFonts w:eastAsiaTheme="minorEastAsia"/>
        </w:rPr>
        <w:t>completeness</w:t>
      </w:r>
      <w:proofErr w:type="gramEnd"/>
      <w:r>
        <w:rPr>
          <w:rFonts w:eastAsiaTheme="minorEastAsia"/>
        </w:rPr>
        <w:t xml:space="preserve"> or other compliance issues.</w:t>
      </w:r>
    </w:p>
    <w:p w14:paraId="13E51348" w14:textId="66E07773" w:rsidR="008733B1" w:rsidRDefault="00DA33DF" w:rsidP="00DA33DF">
      <w:pPr>
        <w:rPr>
          <w:rFonts w:eastAsiaTheme="minorEastAsia"/>
        </w:rPr>
      </w:pPr>
      <w:r>
        <w:rPr>
          <w:rFonts w:eastAsiaTheme="minorEastAsia"/>
        </w:rPr>
        <w:t>Access to Enrollee claims data by FHKC, the State of Florida, the federal Centers for Medicare and Medicaid Services</w:t>
      </w:r>
      <w:r w:rsidR="003F1ADE">
        <w:rPr>
          <w:rFonts w:eastAsiaTheme="minorEastAsia"/>
        </w:rPr>
        <w:t>,</w:t>
      </w:r>
      <w:r>
        <w:rPr>
          <w:rFonts w:eastAsiaTheme="minorEastAsia"/>
        </w:rPr>
        <w:t xml:space="preserve"> and the Department of Health and Human Services Inspector General shall be allowed to the extent permitted by law.</w:t>
      </w:r>
    </w:p>
    <w:p w14:paraId="2AEA6A6A" w14:textId="3CF974DD" w:rsidR="00DA33DF" w:rsidRDefault="00372D0C" w:rsidP="00372D0C">
      <w:pPr>
        <w:pStyle w:val="Heading1"/>
      </w:pPr>
      <w:bookmarkStart w:id="188" w:name="_Toc36462220"/>
      <w:r>
        <w:t>Attestations</w:t>
      </w:r>
      <w:bookmarkEnd w:id="188"/>
    </w:p>
    <w:p w14:paraId="62F39DE9" w14:textId="58C98CF0" w:rsidR="006E76A4" w:rsidRPr="001331A4" w:rsidRDefault="006E76A4" w:rsidP="006E76A4">
      <w:pPr>
        <w:rPr>
          <w:rFonts w:eastAsiaTheme="minorEastAsia" w:cstheme="minorHAnsi"/>
        </w:rPr>
      </w:pPr>
      <w:r w:rsidRPr="001331A4">
        <w:rPr>
          <w:rFonts w:eastAsiaTheme="minorEastAsia" w:cstheme="minorHAnsi"/>
        </w:rPr>
        <w:t xml:space="preserve">Insurer shall provide a written attestation signed by Insurer’s Chief Executive Officer (CEO), Chief Financial Officer (CFO), or an individual reporting directly to the CEO or CFO with delegated authority to sign for </w:t>
      </w:r>
      <w:r w:rsidRPr="001331A4" w:rsidDel="003F1ADE">
        <w:rPr>
          <w:rFonts w:eastAsiaTheme="minorEastAsia" w:cstheme="minorHAnsi"/>
        </w:rPr>
        <w:t xml:space="preserve">the </w:t>
      </w:r>
      <w:r w:rsidR="00EC2589" w:rsidRPr="001331A4">
        <w:rPr>
          <w:rFonts w:eastAsiaTheme="minorEastAsia" w:cstheme="minorHAnsi"/>
        </w:rPr>
        <w:t>CEO or CFO</w:t>
      </w:r>
      <w:r>
        <w:rPr>
          <w:rFonts w:eastAsiaTheme="minorEastAsia" w:cstheme="minorHAnsi"/>
        </w:rPr>
        <w:t>. The attestation shall</w:t>
      </w:r>
      <w:r w:rsidRPr="001331A4">
        <w:rPr>
          <w:rFonts w:eastAsiaTheme="minorEastAsia" w:cstheme="minorHAnsi"/>
        </w:rPr>
        <w:t xml:space="preserve"> certify based on best information, </w:t>
      </w:r>
      <w:proofErr w:type="gramStart"/>
      <w:r w:rsidRPr="001331A4">
        <w:rPr>
          <w:rFonts w:eastAsiaTheme="minorEastAsia" w:cstheme="minorHAnsi"/>
        </w:rPr>
        <w:t>knowledge</w:t>
      </w:r>
      <w:proofErr w:type="gramEnd"/>
      <w:r w:rsidRPr="001331A4">
        <w:rPr>
          <w:rFonts w:eastAsiaTheme="minorEastAsia" w:cstheme="minorHAnsi"/>
        </w:rPr>
        <w:t xml:space="preserve"> and belief, </w:t>
      </w:r>
      <w:r>
        <w:rPr>
          <w:rFonts w:eastAsiaTheme="minorEastAsia" w:cstheme="minorHAnsi"/>
        </w:rPr>
        <w:t xml:space="preserve">that </w:t>
      </w:r>
      <w:r w:rsidRPr="001331A4">
        <w:rPr>
          <w:rFonts w:eastAsiaTheme="minorEastAsia" w:cstheme="minorHAnsi"/>
        </w:rPr>
        <w:t xml:space="preserve">the </w:t>
      </w:r>
      <w:r w:rsidR="00110042">
        <w:rPr>
          <w:rFonts w:eastAsiaTheme="minorEastAsia" w:cstheme="minorHAnsi"/>
        </w:rPr>
        <w:t>D</w:t>
      </w:r>
      <w:r w:rsidRPr="001331A4">
        <w:rPr>
          <w:rFonts w:eastAsiaTheme="minorEastAsia" w:cstheme="minorHAnsi"/>
        </w:rPr>
        <w:t xml:space="preserve">ata, documentation or information provided is accurate, complete and truthful when submitting the information listed in this provision. </w:t>
      </w:r>
    </w:p>
    <w:p w14:paraId="36FDDA5F" w14:textId="77777777" w:rsidR="006E76A4" w:rsidRPr="006D1859" w:rsidRDefault="006E76A4" w:rsidP="006E76A4">
      <w:pPr>
        <w:rPr>
          <w:rFonts w:eastAsiaTheme="minorEastAsia"/>
        </w:rPr>
      </w:pPr>
      <w:r>
        <w:rPr>
          <w:rFonts w:eastAsiaTheme="minorEastAsia"/>
        </w:rPr>
        <w:t>The CEO or CFO is ultimately responsible for attestations provided by an individual with delegated authority. Insurer shall provide an organizational chart upon execution of this Contract and within one (1) week of any changes.</w:t>
      </w:r>
    </w:p>
    <w:p w14:paraId="43AF497A" w14:textId="4730C96D" w:rsidR="006E76A4" w:rsidRPr="006D1859" w:rsidRDefault="006E76A4" w:rsidP="006E76A4">
      <w:pPr>
        <w:rPr>
          <w:rFonts w:eastAsiaTheme="minorEastAsia"/>
        </w:rPr>
      </w:pPr>
      <w:r>
        <w:rPr>
          <w:rFonts w:eastAsiaTheme="minorEastAsia"/>
        </w:rPr>
        <w:t xml:space="preserve">This provision is applicable to the following specified </w:t>
      </w:r>
      <w:r w:rsidR="00110042">
        <w:rPr>
          <w:rFonts w:eastAsiaTheme="minorEastAsia"/>
        </w:rPr>
        <w:t>D</w:t>
      </w:r>
      <w:r>
        <w:rPr>
          <w:rFonts w:eastAsiaTheme="minorEastAsia"/>
        </w:rPr>
        <w:t xml:space="preserve">ata, </w:t>
      </w:r>
      <w:proofErr w:type="gramStart"/>
      <w:r>
        <w:rPr>
          <w:rFonts w:eastAsiaTheme="minorEastAsia"/>
        </w:rPr>
        <w:t>documentation</w:t>
      </w:r>
      <w:proofErr w:type="gramEnd"/>
      <w:r>
        <w:rPr>
          <w:rFonts w:eastAsiaTheme="minorEastAsia"/>
        </w:rPr>
        <w:t xml:space="preserve"> and information:</w:t>
      </w:r>
    </w:p>
    <w:p w14:paraId="36A2946E"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 xml:space="preserve">Encounter </w:t>
      </w:r>
      <w:proofErr w:type="gramStart"/>
      <w:r>
        <w:rPr>
          <w:rFonts w:eastAsiaTheme="minorEastAsia"/>
        </w:rPr>
        <w:t>Data;</w:t>
      </w:r>
      <w:proofErr w:type="gramEnd"/>
    </w:p>
    <w:p w14:paraId="162501E7"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 xml:space="preserve">Data FHKC may use to determine Insurer’s compliance with MLR </w:t>
      </w:r>
      <w:proofErr w:type="gramStart"/>
      <w:r>
        <w:rPr>
          <w:rFonts w:eastAsiaTheme="minorEastAsia"/>
        </w:rPr>
        <w:t>requirements;</w:t>
      </w:r>
      <w:proofErr w:type="gramEnd"/>
    </w:p>
    <w:p w14:paraId="24C6A867"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 xml:space="preserve">Data FHKC may use to determine Insurer has made adequate provision against the risk of </w:t>
      </w:r>
      <w:proofErr w:type="gramStart"/>
      <w:r>
        <w:rPr>
          <w:rFonts w:eastAsiaTheme="minorEastAsia"/>
        </w:rPr>
        <w:t>insolvency;</w:t>
      </w:r>
      <w:proofErr w:type="gramEnd"/>
    </w:p>
    <w:p w14:paraId="743734B5"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 xml:space="preserve">Documentation related to Insurer’s compliance with requirements for availability and accessibility of services, including Provider network </w:t>
      </w:r>
      <w:proofErr w:type="gramStart"/>
      <w:r>
        <w:rPr>
          <w:rFonts w:eastAsiaTheme="minorEastAsia"/>
        </w:rPr>
        <w:t>adequacy;</w:t>
      </w:r>
      <w:proofErr w:type="gramEnd"/>
    </w:p>
    <w:p w14:paraId="04EDF3ED"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 xml:space="preserve">Information on ownership and control of Insurer and </w:t>
      </w:r>
      <w:proofErr w:type="gramStart"/>
      <w:r>
        <w:rPr>
          <w:rFonts w:eastAsiaTheme="minorEastAsia"/>
        </w:rPr>
        <w:t>Subcontractors;</w:t>
      </w:r>
      <w:proofErr w:type="gramEnd"/>
    </w:p>
    <w:p w14:paraId="37B37B6D"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Annual overpayment recoveries report; and</w:t>
      </w:r>
    </w:p>
    <w:p w14:paraId="7B92E481" w14:textId="35AC2634" w:rsidR="006E76A4" w:rsidRPr="006D1859" w:rsidRDefault="006E76A4" w:rsidP="006E76A4">
      <w:pPr>
        <w:pStyle w:val="ListParagraph"/>
        <w:numPr>
          <w:ilvl w:val="0"/>
          <w:numId w:val="85"/>
        </w:numPr>
        <w:contextualSpacing w:val="0"/>
        <w:rPr>
          <w:rFonts w:eastAsiaTheme="minorEastAsia"/>
        </w:rPr>
      </w:pPr>
      <w:r>
        <w:rPr>
          <w:rFonts w:eastAsiaTheme="minorEastAsia"/>
        </w:rPr>
        <w:t xml:space="preserve">Any other </w:t>
      </w:r>
      <w:r w:rsidR="00C127AE">
        <w:rPr>
          <w:rFonts w:eastAsiaTheme="minorEastAsia"/>
        </w:rPr>
        <w:t>D</w:t>
      </w:r>
      <w:r>
        <w:rPr>
          <w:rFonts w:eastAsiaTheme="minorEastAsia"/>
        </w:rPr>
        <w:t xml:space="preserve">ata, </w:t>
      </w:r>
      <w:proofErr w:type="gramStart"/>
      <w:r>
        <w:rPr>
          <w:rFonts w:eastAsiaTheme="minorEastAsia"/>
        </w:rPr>
        <w:t>documentation</w:t>
      </w:r>
      <w:proofErr w:type="gramEnd"/>
      <w:r>
        <w:rPr>
          <w:rFonts w:eastAsiaTheme="minorEastAsia"/>
        </w:rPr>
        <w:t xml:space="preserve"> or information for which FHKC requests an attestation</w:t>
      </w:r>
      <w:r w:rsidRPr="0CD01DA1">
        <w:rPr>
          <w:rFonts w:eastAsiaTheme="minorEastAsia"/>
        </w:rPr>
        <w:t>.</w:t>
      </w:r>
    </w:p>
    <w:p w14:paraId="4D5515E2" w14:textId="284256EF" w:rsidR="006E76A4" w:rsidRPr="006D1859" w:rsidRDefault="006E76A4" w:rsidP="006E76A4">
      <w:pPr>
        <w:rPr>
          <w:rFonts w:eastAsiaTheme="minorEastAsia"/>
        </w:rPr>
      </w:pPr>
      <w:r>
        <w:rPr>
          <w:rFonts w:eastAsiaTheme="minorEastAsia"/>
        </w:rPr>
        <w:t xml:space="preserve">Attestations must be submitted concurrently with the submission of </w:t>
      </w:r>
      <w:r w:rsidR="00C127AE">
        <w:rPr>
          <w:rFonts w:eastAsiaTheme="minorEastAsia"/>
        </w:rPr>
        <w:t>D</w:t>
      </w:r>
      <w:r>
        <w:rPr>
          <w:rFonts w:eastAsiaTheme="minorEastAsia"/>
        </w:rPr>
        <w:t>ata, documentation</w:t>
      </w:r>
      <w:r w:rsidR="00C127AE">
        <w:rPr>
          <w:rFonts w:eastAsiaTheme="minorEastAsia"/>
        </w:rPr>
        <w:t>,</w:t>
      </w:r>
      <w:r>
        <w:rPr>
          <w:rFonts w:eastAsiaTheme="minorEastAsia"/>
        </w:rPr>
        <w:t xml:space="preserve"> or information.</w:t>
      </w:r>
    </w:p>
    <w:p w14:paraId="4905239E" w14:textId="1F4B5416" w:rsidR="00372D0C" w:rsidRDefault="006E76A4" w:rsidP="006E76A4">
      <w:pPr>
        <w:rPr>
          <w:rFonts w:eastAsiaTheme="minorEastAsia"/>
        </w:rPr>
      </w:pPr>
      <w:r>
        <w:rPr>
          <w:rFonts w:eastAsiaTheme="minorEastAsia"/>
        </w:rPr>
        <w:t>Insurer shall attest to the accuracy, completeness and truthfulness of claims and payment data submitted to FHKC under penalty of perjury.</w:t>
      </w:r>
    </w:p>
    <w:p w14:paraId="27E586EB" w14:textId="2030436E" w:rsidR="006E76A4" w:rsidRDefault="00FB2680" w:rsidP="00FB2680">
      <w:pPr>
        <w:pStyle w:val="Heading1"/>
      </w:pPr>
      <w:bookmarkStart w:id="189" w:name="_Toc36462221"/>
      <w:r>
        <w:t>Governing Law</w:t>
      </w:r>
      <w:bookmarkEnd w:id="189"/>
    </w:p>
    <w:p w14:paraId="02A9820C" w14:textId="77777777" w:rsidR="008A7872" w:rsidRPr="001331A4" w:rsidRDefault="008A7872" w:rsidP="008A7872">
      <w:pPr>
        <w:rPr>
          <w:rFonts w:eastAsiaTheme="minorEastAsia" w:cstheme="minorHAnsi"/>
        </w:rPr>
      </w:pPr>
      <w:r w:rsidRPr="00417794">
        <w:rPr>
          <w:rFonts w:eastAsiaTheme="minorEastAsia" w:cstheme="minorHAnsi"/>
        </w:rPr>
        <w:t>Insurer shall comply with all applicable federal and state laws and regulations, including</w:t>
      </w:r>
      <w:r w:rsidRPr="004B30A7">
        <w:rPr>
          <w:rFonts w:eastAsiaTheme="minorEastAsia" w:cstheme="minorHAnsi"/>
        </w:rPr>
        <w:t>:</w:t>
      </w:r>
    </w:p>
    <w:p w14:paraId="3BEEA861"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 xml:space="preserve">Title VI of the Civil Rights Act of 1964, as amended, 42 U.S.C. 2000d et </w:t>
      </w:r>
      <w:proofErr w:type="gramStart"/>
      <w:r w:rsidRPr="00417794">
        <w:rPr>
          <w:rFonts w:eastAsiaTheme="minorEastAsia" w:cstheme="minorHAnsi"/>
        </w:rPr>
        <w:t>seq.;</w:t>
      </w:r>
      <w:proofErr w:type="gramEnd"/>
    </w:p>
    <w:p w14:paraId="4DBE568C"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 xml:space="preserve">Section 504 of the Rehabilitation Act of 1973, as amended, 29 U.S.C. </w:t>
      </w:r>
      <w:proofErr w:type="gramStart"/>
      <w:r w:rsidRPr="00417794">
        <w:rPr>
          <w:rFonts w:eastAsiaTheme="minorEastAsia" w:cstheme="minorHAnsi"/>
        </w:rPr>
        <w:t>794;</w:t>
      </w:r>
      <w:proofErr w:type="gramEnd"/>
      <w:r w:rsidRPr="00417794">
        <w:rPr>
          <w:rFonts w:eastAsiaTheme="minorEastAsia" w:cstheme="minorHAnsi"/>
        </w:rPr>
        <w:t xml:space="preserve"> </w:t>
      </w:r>
    </w:p>
    <w:p w14:paraId="1A0B2A61"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 xml:space="preserve">Title IX of the Education Amendments of 1972, as amended 20, U.S.C. 1681 et </w:t>
      </w:r>
      <w:proofErr w:type="gramStart"/>
      <w:r w:rsidRPr="00417794">
        <w:rPr>
          <w:rFonts w:eastAsiaTheme="minorEastAsia" w:cstheme="minorHAnsi"/>
        </w:rPr>
        <w:t>seq.;</w:t>
      </w:r>
      <w:proofErr w:type="gramEnd"/>
    </w:p>
    <w:p w14:paraId="396585D5"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 xml:space="preserve">The Age Discrimination Act of 1975, as amended, 42 U.S.C. 6101 et </w:t>
      </w:r>
      <w:proofErr w:type="gramStart"/>
      <w:r w:rsidRPr="00417794">
        <w:rPr>
          <w:rFonts w:eastAsiaTheme="minorEastAsia" w:cstheme="minorHAnsi"/>
        </w:rPr>
        <w:t>seq.;</w:t>
      </w:r>
      <w:proofErr w:type="gramEnd"/>
    </w:p>
    <w:p w14:paraId="06CC17DF"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 xml:space="preserve">Section 654 of the Omnibus Budget Reconciliation Act of 1981, as amended, 42 U.S.C. </w:t>
      </w:r>
      <w:proofErr w:type="gramStart"/>
      <w:r w:rsidRPr="00417794">
        <w:rPr>
          <w:rFonts w:eastAsiaTheme="minorEastAsia" w:cstheme="minorHAnsi"/>
        </w:rPr>
        <w:t>9849;</w:t>
      </w:r>
      <w:proofErr w:type="gramEnd"/>
    </w:p>
    <w:p w14:paraId="5EBC712B"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 xml:space="preserve">The American Disabilities Act of 1990, P.L. </w:t>
      </w:r>
      <w:proofErr w:type="gramStart"/>
      <w:r w:rsidRPr="00417794">
        <w:rPr>
          <w:rFonts w:eastAsiaTheme="minorEastAsia" w:cstheme="minorHAnsi"/>
        </w:rPr>
        <w:t>101-336;</w:t>
      </w:r>
      <w:proofErr w:type="gramEnd"/>
    </w:p>
    <w:p w14:paraId="7E4E706F"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 xml:space="preserve">Section 274A (e) of the Immigration and Nationalization </w:t>
      </w:r>
      <w:proofErr w:type="gramStart"/>
      <w:r w:rsidRPr="00417794">
        <w:rPr>
          <w:rFonts w:eastAsiaTheme="minorEastAsia" w:cstheme="minorHAnsi"/>
        </w:rPr>
        <w:t>Act;</w:t>
      </w:r>
      <w:proofErr w:type="gramEnd"/>
    </w:p>
    <w:p w14:paraId="223C4F28"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 xml:space="preserve">Title XXI of the federal Social Security </w:t>
      </w:r>
      <w:proofErr w:type="gramStart"/>
      <w:r w:rsidRPr="00417794">
        <w:rPr>
          <w:rFonts w:eastAsiaTheme="minorEastAsia" w:cstheme="minorHAnsi"/>
        </w:rPr>
        <w:t>Act;</w:t>
      </w:r>
      <w:proofErr w:type="gramEnd"/>
    </w:p>
    <w:p w14:paraId="7EB57CAE" w14:textId="77777777" w:rsidR="008A7872" w:rsidRPr="00061D5D"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HIPAA</w:t>
      </w:r>
      <w:r w:rsidRPr="00823AAE">
        <w:rPr>
          <w:rFonts w:eastAsiaTheme="minorEastAsia" w:cstheme="minorHAnsi"/>
        </w:rPr>
        <w:t>, and any other federal or state laws</w:t>
      </w:r>
      <w:r>
        <w:rPr>
          <w:rFonts w:eastAsiaTheme="minorEastAsia" w:cstheme="minorHAnsi"/>
        </w:rPr>
        <w:t xml:space="preserve"> </w:t>
      </w:r>
      <w:r w:rsidRPr="00417794">
        <w:rPr>
          <w:rFonts w:eastAsiaTheme="minorEastAsia" w:cstheme="minorHAnsi"/>
        </w:rPr>
        <w:t xml:space="preserve">regarding disclosure of protected health information as specified in Attachment </w:t>
      </w:r>
      <w:r>
        <w:rPr>
          <w:rFonts w:eastAsiaTheme="minorEastAsia" w:cstheme="minorHAnsi"/>
        </w:rPr>
        <w:t>B</w:t>
      </w:r>
      <w:r w:rsidRPr="00417794">
        <w:rPr>
          <w:rFonts w:eastAsiaTheme="minorEastAsia" w:cstheme="minorHAnsi"/>
        </w:rPr>
        <w:t>.</w:t>
      </w:r>
    </w:p>
    <w:p w14:paraId="137D2689" w14:textId="77777777" w:rsidR="008A7872" w:rsidRDefault="008A7872" w:rsidP="008A7872">
      <w:pPr>
        <w:pStyle w:val="ListParagraph"/>
        <w:numPr>
          <w:ilvl w:val="0"/>
          <w:numId w:val="86"/>
        </w:numPr>
        <w:contextualSpacing w:val="0"/>
        <w:rPr>
          <w:rFonts w:eastAsiaTheme="minorEastAsia"/>
        </w:rPr>
      </w:pPr>
      <w:r>
        <w:rPr>
          <w:rFonts w:eastAsiaTheme="minorEastAsia"/>
        </w:rPr>
        <w:t xml:space="preserve">The Immigration Reform and Control Act of 1986 </w:t>
      </w:r>
    </w:p>
    <w:p w14:paraId="433C0B0B" w14:textId="77777777" w:rsidR="008A7872" w:rsidRPr="00823AAE" w:rsidRDefault="008A7872" w:rsidP="008A7872">
      <w:pPr>
        <w:pStyle w:val="ListParagraph"/>
        <w:numPr>
          <w:ilvl w:val="0"/>
          <w:numId w:val="86"/>
        </w:numPr>
        <w:contextualSpacing w:val="0"/>
        <w:rPr>
          <w:rFonts w:eastAsiaTheme="minorEastAsia"/>
        </w:rPr>
      </w:pPr>
      <w:r w:rsidRPr="00823AAE">
        <w:rPr>
          <w:rFonts w:eastAsiaTheme="minorEastAsia"/>
        </w:rPr>
        <w:t>All applicable federal and state laws regarding advertising, marketing and promotional activities of health care services or otherwise related to the offering of health care services and items and services including: (i) the Federal Anti-Kickback Law, 42 U.S.C. § 1320a-7b; (ii) the Civil Monetary Penalty Law, 42 U.S.C. § 1320a-7a; (iii) the Civil and Criminal False Claims Acts, 31 U.S.C. §§ 3729-3733; (iv) the Stark Law, 42 U.S.C. §1395nn; (v) the Health Care Fraud Statute, 18 U.S.C. § 1347, Federal; and (f) to the extent applicable, the respective state law counterparts of any of the federal laws described in (i) through (v) above.</w:t>
      </w:r>
    </w:p>
    <w:p w14:paraId="71808474" w14:textId="712E3B42" w:rsidR="008A7872" w:rsidRPr="001331A4" w:rsidRDefault="008A7872" w:rsidP="008A7872">
      <w:pPr>
        <w:rPr>
          <w:rFonts w:eastAsiaTheme="minorEastAsia" w:cstheme="minorHAnsi"/>
        </w:rPr>
      </w:pPr>
      <w:r w:rsidRPr="001331A4">
        <w:rPr>
          <w:rFonts w:eastAsiaTheme="minorEastAsia" w:cstheme="minorHAnsi"/>
        </w:rPr>
        <w:t>Insurer further agrees that all Subcontractors, sub-grantees</w:t>
      </w:r>
      <w:r w:rsidR="00B64192">
        <w:rPr>
          <w:rFonts w:eastAsiaTheme="minorEastAsia" w:cstheme="minorHAnsi"/>
        </w:rPr>
        <w:t>,</w:t>
      </w:r>
      <w:r w:rsidRPr="001331A4">
        <w:rPr>
          <w:rFonts w:eastAsiaTheme="minorEastAsia" w:cstheme="minorHAnsi"/>
        </w:rPr>
        <w:t xml:space="preserve"> or others with whom it arranges to provide goods, services</w:t>
      </w:r>
      <w:r w:rsidR="004C33BA">
        <w:rPr>
          <w:rFonts w:eastAsiaTheme="minorEastAsia" w:cstheme="minorHAnsi"/>
        </w:rPr>
        <w:t>,</w:t>
      </w:r>
      <w:r w:rsidRPr="001331A4">
        <w:rPr>
          <w:rFonts w:eastAsiaTheme="minorEastAsia" w:cstheme="minorHAnsi"/>
        </w:rPr>
        <w:t xml:space="preserve"> or benefits in connection with any of its programs and activities are not discriminating against either those whom they employ nor those to whom they provide goods, services</w:t>
      </w:r>
      <w:r w:rsidR="004804A7">
        <w:rPr>
          <w:rFonts w:eastAsiaTheme="minorEastAsia" w:cstheme="minorHAnsi"/>
        </w:rPr>
        <w:t>,</w:t>
      </w:r>
      <w:r w:rsidRPr="001331A4">
        <w:rPr>
          <w:rFonts w:eastAsiaTheme="minorEastAsia" w:cstheme="minorHAnsi"/>
        </w:rPr>
        <w:t xml:space="preserve"> or benefits in violation of the above statutes, regulations, guidelines</w:t>
      </w:r>
      <w:r w:rsidR="004C33BA">
        <w:rPr>
          <w:rFonts w:eastAsiaTheme="minorEastAsia" w:cstheme="minorHAnsi"/>
        </w:rPr>
        <w:t>,</w:t>
      </w:r>
      <w:r w:rsidRPr="001331A4">
        <w:rPr>
          <w:rFonts w:eastAsiaTheme="minorEastAsia" w:cstheme="minorHAnsi"/>
        </w:rPr>
        <w:t xml:space="preserve"> and standards.</w:t>
      </w:r>
    </w:p>
    <w:p w14:paraId="76978CBA" w14:textId="15A45607" w:rsidR="00FB2680" w:rsidRDefault="008A7872" w:rsidP="008A7872">
      <w:pPr>
        <w:rPr>
          <w:rFonts w:eastAsiaTheme="minorEastAsia"/>
        </w:rPr>
      </w:pPr>
      <w:r>
        <w:rPr>
          <w:rFonts w:eastAsiaTheme="minorEastAsia"/>
        </w:rPr>
        <w:t>It is expressly understood that evidence of Insurer’s refusal or failure to substantially comply with this section or such failure by Insurer’s subcontractors or anyone with whom Insurer affiliates in performing under this Contract shall constitute a</w:t>
      </w:r>
      <w:r w:rsidR="002B5375">
        <w:rPr>
          <w:rFonts w:eastAsiaTheme="minorEastAsia"/>
        </w:rPr>
        <w:t>n</w:t>
      </w:r>
      <w:r>
        <w:rPr>
          <w:rFonts w:eastAsiaTheme="minorEastAsia"/>
        </w:rPr>
        <w:t xml:space="preserve"> </w:t>
      </w:r>
      <w:r w:rsidR="002B5375">
        <w:rPr>
          <w:rFonts w:eastAsiaTheme="minorEastAsia" w:cstheme="minorHAnsi"/>
        </w:rPr>
        <w:t>Event of Default</w:t>
      </w:r>
      <w:r w:rsidR="002B5375" w:rsidDel="002B5375">
        <w:rPr>
          <w:rFonts w:eastAsiaTheme="minorEastAsia"/>
        </w:rPr>
        <w:t xml:space="preserve"> </w:t>
      </w:r>
      <w:r>
        <w:rPr>
          <w:rFonts w:eastAsiaTheme="minorEastAsia"/>
        </w:rPr>
        <w:t>and renders this Contract subject to unilateral cancellation by FHKC</w:t>
      </w:r>
      <w:r w:rsidR="00235158">
        <w:rPr>
          <w:rFonts w:eastAsiaTheme="minorEastAsia"/>
        </w:rPr>
        <w:t>, at FHKC’s sole discretion</w:t>
      </w:r>
      <w:r>
        <w:rPr>
          <w:rFonts w:eastAsiaTheme="minorEastAsia"/>
        </w:rPr>
        <w:t>.</w:t>
      </w:r>
    </w:p>
    <w:p w14:paraId="66C050A5" w14:textId="11911270" w:rsidR="002D2894" w:rsidRDefault="002D2894" w:rsidP="002D2894">
      <w:pPr>
        <w:pStyle w:val="Heading1"/>
        <w:rPr>
          <w:rFonts w:eastAsiaTheme="minorEastAsia"/>
        </w:rPr>
      </w:pPr>
      <w:bookmarkStart w:id="190" w:name="_Toc36462222"/>
      <w:r>
        <w:rPr>
          <w:rFonts w:eastAsiaTheme="minorEastAsia"/>
        </w:rPr>
        <w:t>Americans with Disabilities Act Requirements/Unauthorized Aliens</w:t>
      </w:r>
      <w:bookmarkEnd w:id="190"/>
    </w:p>
    <w:p w14:paraId="057D0305" w14:textId="34953F4A" w:rsidR="002D2894" w:rsidRDefault="00501906" w:rsidP="002D2894">
      <w:pPr>
        <w:rPr>
          <w:snapToGrid w:val="0"/>
        </w:rPr>
      </w:pPr>
      <w:r>
        <w:t>Insurer</w:t>
      </w:r>
      <w:r w:rsidR="002D2894" w:rsidRPr="57CAA338">
        <w:t xml:space="preserve"> assumes the sole responsibility for compliance with all laws, rules, and regulations stated in the Americans with Disabilities Act. </w:t>
      </w:r>
      <w:r>
        <w:t>Insurer</w:t>
      </w:r>
      <w:r w:rsidR="002D2894" w:rsidRPr="57CAA338">
        <w:t xml:space="preserve"> acknowledges and affirms that the employment of unauthorized aliens by </w:t>
      </w:r>
      <w:r>
        <w:t>Insurer</w:t>
      </w:r>
      <w:r w:rsidR="002D2894" w:rsidRPr="57CAA338">
        <w:t xml:space="preserve"> may be considered a violation of Section 247A of the Immigration and Nationality Act. </w:t>
      </w:r>
      <w:r w:rsidR="002D2894" w:rsidRPr="57CAA338">
        <w:rPr>
          <w:snapToGrid w:val="0"/>
        </w:rPr>
        <w:t xml:space="preserve">By execution of this Contract, </w:t>
      </w:r>
      <w:r>
        <w:rPr>
          <w:snapToGrid w:val="0"/>
        </w:rPr>
        <w:t>Insurer</w:t>
      </w:r>
      <w:r w:rsidR="002D2894" w:rsidRPr="57CAA338">
        <w:rPr>
          <w:snapToGrid w:val="0"/>
        </w:rPr>
        <w:t xml:space="preserve"> affirms to the best of its knowledge that it is not in violation of either law at the time of execution. The Parties agree that failure to comply with this Section may constitute a</w:t>
      </w:r>
      <w:r w:rsidR="002D2894">
        <w:rPr>
          <w:snapToGrid w:val="0"/>
        </w:rPr>
        <w:t>n</w:t>
      </w:r>
      <w:r w:rsidR="002D2894" w:rsidRPr="57CAA338">
        <w:rPr>
          <w:snapToGrid w:val="0"/>
        </w:rPr>
        <w:t xml:space="preserve"> </w:t>
      </w:r>
      <w:r w:rsidR="002D2894" w:rsidRPr="00A06774">
        <w:rPr>
          <w:snapToGrid w:val="0"/>
        </w:rPr>
        <w:t>Event of Default</w:t>
      </w:r>
      <w:r w:rsidR="002D2894">
        <w:rPr>
          <w:snapToGrid w:val="0"/>
        </w:rPr>
        <w:t xml:space="preserve"> </w:t>
      </w:r>
      <w:r w:rsidR="002D2894" w:rsidRPr="57CAA338">
        <w:rPr>
          <w:snapToGrid w:val="0"/>
        </w:rPr>
        <w:t xml:space="preserve">and may be grounds for termination of this Contract in accordance with Section </w:t>
      </w:r>
      <w:r w:rsidR="00B93BCC">
        <w:rPr>
          <w:snapToGrid w:val="0"/>
        </w:rPr>
        <w:t>4</w:t>
      </w:r>
      <w:r w:rsidR="009407AB">
        <w:rPr>
          <w:snapToGrid w:val="0"/>
        </w:rPr>
        <w:t>4</w:t>
      </w:r>
      <w:r w:rsidR="00B93BCC">
        <w:rPr>
          <w:snapToGrid w:val="0"/>
        </w:rPr>
        <w:t xml:space="preserve"> </w:t>
      </w:r>
      <w:r w:rsidR="002D2894" w:rsidRPr="57CAA338">
        <w:rPr>
          <w:snapToGrid w:val="0"/>
        </w:rPr>
        <w:t>at FHKC’s discretion.</w:t>
      </w:r>
    </w:p>
    <w:p w14:paraId="19E05972" w14:textId="410D65F5" w:rsidR="00190585" w:rsidRDefault="00190585" w:rsidP="00190585">
      <w:pPr>
        <w:pStyle w:val="Heading2"/>
      </w:pPr>
      <w:bookmarkStart w:id="191" w:name="_Toc36462223"/>
      <w:r>
        <w:t>Non-Discrimination and Equal Opportunity</w:t>
      </w:r>
      <w:bookmarkEnd w:id="191"/>
    </w:p>
    <w:p w14:paraId="3A0D49F0" w14:textId="160B9922" w:rsidR="00190585" w:rsidRPr="00190585" w:rsidRDefault="00501906" w:rsidP="00190585">
      <w:r>
        <w:rPr>
          <w:rFonts w:cstheme="minorHAnsi"/>
        </w:rPr>
        <w:t>Insurer</w:t>
      </w:r>
      <w:r w:rsidR="00EF5E96" w:rsidRPr="0063568E">
        <w:rPr>
          <w:rFonts w:cstheme="minorHAnsi"/>
        </w:rPr>
        <w:t xml:space="preserve"> agrees to not discriminate </w:t>
      </w:r>
      <w:proofErr w:type="gramStart"/>
      <w:r w:rsidR="00EF5E96" w:rsidRPr="0063568E">
        <w:rPr>
          <w:rFonts w:cstheme="minorHAnsi"/>
        </w:rPr>
        <w:t>on the basis of</w:t>
      </w:r>
      <w:proofErr w:type="gramEnd"/>
      <w:r w:rsidR="00EF5E96" w:rsidRPr="0063568E">
        <w:rPr>
          <w:rFonts w:cstheme="minorHAnsi"/>
        </w:rPr>
        <w:t xml:space="preserve"> race, religion, sex, creed, national origin, disability, age, marital status, or veteran’s status in its employment practices. </w:t>
      </w:r>
      <w:r>
        <w:rPr>
          <w:rFonts w:cstheme="minorHAnsi"/>
        </w:rPr>
        <w:t>Insurer</w:t>
      </w:r>
      <w:r w:rsidR="00EF5E96" w:rsidRPr="0063568E">
        <w:rPr>
          <w:rFonts w:cstheme="minorHAnsi"/>
        </w:rPr>
        <w:t xml:space="preserve"> agrees to comply with the laws of </w:t>
      </w:r>
      <w:r w:rsidR="00EF5E96">
        <w:rPr>
          <w:rFonts w:cstheme="minorHAnsi"/>
        </w:rPr>
        <w:t>Florida</w:t>
      </w:r>
      <w:r w:rsidR="00EF5E96" w:rsidRPr="0063568E">
        <w:rPr>
          <w:rFonts w:cstheme="minorHAnsi"/>
        </w:rPr>
        <w:t xml:space="preserve"> and of the </w:t>
      </w:r>
      <w:r w:rsidR="00EF5E96">
        <w:rPr>
          <w:rFonts w:cstheme="minorHAnsi"/>
        </w:rPr>
        <w:t>U.S.</w:t>
      </w:r>
      <w:r w:rsidR="00EF5E96" w:rsidRPr="0063568E">
        <w:rPr>
          <w:rFonts w:cstheme="minorHAnsi"/>
        </w:rPr>
        <w:t xml:space="preserve">, regarding such non-discrimination and equality of opportunity, which are applicable to </w:t>
      </w:r>
      <w:r>
        <w:rPr>
          <w:rFonts w:cstheme="minorHAnsi"/>
        </w:rPr>
        <w:t>Insurer</w:t>
      </w:r>
      <w:r w:rsidR="00EF5E96" w:rsidRPr="0063568E">
        <w:rPr>
          <w:rFonts w:cstheme="minorHAnsi"/>
        </w:rPr>
        <w:t>. Furthermore, i</w:t>
      </w:r>
      <w:r w:rsidR="00EF5E96" w:rsidRPr="0063568E">
        <w:rPr>
          <w:rFonts w:cstheme="minorHAnsi"/>
          <w:snapToGrid w:val="0"/>
        </w:rPr>
        <w:t>n accordance with</w:t>
      </w:r>
      <w:r w:rsidR="00EF5E96" w:rsidRPr="0063568E">
        <w:rPr>
          <w:rFonts w:cstheme="minorHAnsi"/>
        </w:rPr>
        <w:t xml:space="preserve"> </w:t>
      </w:r>
      <w:r w:rsidR="00EF5E96" w:rsidRPr="0063568E">
        <w:rPr>
          <w:rFonts w:cstheme="minorHAnsi"/>
          <w:snapToGrid w:val="0"/>
        </w:rPr>
        <w:t xml:space="preserve">section </w:t>
      </w:r>
      <w:r w:rsidR="00EF5E96" w:rsidRPr="0063568E">
        <w:rPr>
          <w:rFonts w:cstheme="minorHAnsi"/>
        </w:rPr>
        <w:t>287.134</w:t>
      </w:r>
      <w:r w:rsidR="00EF5E96" w:rsidRPr="0063568E">
        <w:rPr>
          <w:rFonts w:cstheme="minorHAnsi"/>
          <w:snapToGrid w:val="0"/>
        </w:rPr>
        <w:t xml:space="preserve">, Florida Statutes, an </w:t>
      </w:r>
      <w:proofErr w:type="gramStart"/>
      <w:r w:rsidR="00EF5E96" w:rsidRPr="0063568E">
        <w:rPr>
          <w:rFonts w:cstheme="minorHAnsi"/>
          <w:snapToGrid w:val="0"/>
        </w:rPr>
        <w:t>entity</w:t>
      </w:r>
      <w:proofErr w:type="gramEnd"/>
      <w:r w:rsidR="00EF5E96" w:rsidRPr="0063568E">
        <w:rPr>
          <w:rFonts w:cstheme="minorHAnsi"/>
          <w:snapToGrid w:val="0"/>
        </w:rPr>
        <w:t xml:space="preserve"> or affiliate who has been placed on the discriminatory </w:t>
      </w:r>
      <w:r w:rsidR="002046E3">
        <w:rPr>
          <w:rFonts w:cstheme="minorHAnsi"/>
          <w:snapToGrid w:val="0"/>
        </w:rPr>
        <w:t>vendor</w:t>
      </w:r>
      <w:r w:rsidR="002046E3" w:rsidRPr="0063568E">
        <w:rPr>
          <w:rFonts w:cstheme="minorHAnsi"/>
          <w:snapToGrid w:val="0"/>
        </w:rPr>
        <w:t xml:space="preserve"> </w:t>
      </w:r>
      <w:r w:rsidR="00EF5E96" w:rsidRPr="0063568E">
        <w:rPr>
          <w:rFonts w:cstheme="minorHAnsi"/>
          <w:snapToGrid w:val="0"/>
        </w:rPr>
        <w:t>list may not submit a bid on a contract to provide goods or services to a public entity and may not be awarded or perform work as a</w:t>
      </w:r>
      <w:r w:rsidR="001500DC">
        <w:rPr>
          <w:rFonts w:cstheme="minorHAnsi"/>
          <w:snapToGrid w:val="0"/>
        </w:rPr>
        <w:t>n</w:t>
      </w:r>
      <w:r w:rsidR="00EF5E96" w:rsidRPr="0063568E">
        <w:rPr>
          <w:rFonts w:cstheme="minorHAnsi"/>
          <w:snapToGrid w:val="0"/>
        </w:rPr>
        <w:t xml:space="preserve"> </w:t>
      </w:r>
      <w:r>
        <w:rPr>
          <w:rFonts w:cstheme="minorHAnsi"/>
          <w:snapToGrid w:val="0"/>
        </w:rPr>
        <w:t>Insurer</w:t>
      </w:r>
      <w:r w:rsidR="00EF5E96" w:rsidRPr="0063568E">
        <w:rPr>
          <w:rFonts w:cstheme="minorHAnsi"/>
          <w:snapToGrid w:val="0"/>
        </w:rPr>
        <w:t xml:space="preserve">, supplier, subcontractor, or consultant under contract with any public entity, and may not transact business with any public entity. </w:t>
      </w:r>
      <w:r>
        <w:rPr>
          <w:rFonts w:cstheme="minorHAnsi"/>
          <w:snapToGrid w:val="0"/>
        </w:rPr>
        <w:t>Insurer</w:t>
      </w:r>
      <w:r w:rsidR="00EF5E96" w:rsidRPr="0063568E">
        <w:rPr>
          <w:rFonts w:cstheme="minorHAnsi"/>
          <w:snapToGrid w:val="0"/>
        </w:rPr>
        <w:t xml:space="preserve"> </w:t>
      </w:r>
      <w:r w:rsidR="00EF5E96">
        <w:rPr>
          <w:rFonts w:cstheme="minorHAnsi"/>
          <w:snapToGrid w:val="0"/>
        </w:rPr>
        <w:t xml:space="preserve">shall ensure that it </w:t>
      </w:r>
      <w:r w:rsidR="00EF5E96" w:rsidRPr="0063568E">
        <w:rPr>
          <w:rFonts w:cstheme="minorHAnsi"/>
          <w:snapToGrid w:val="0"/>
        </w:rPr>
        <w:t xml:space="preserve">and its Subcontractors </w:t>
      </w:r>
      <w:r w:rsidR="00EF5E96">
        <w:rPr>
          <w:rFonts w:cstheme="minorHAnsi"/>
          <w:snapToGrid w:val="0"/>
        </w:rPr>
        <w:t>are,</w:t>
      </w:r>
      <w:r w:rsidR="00EF5E96" w:rsidRPr="0063568E">
        <w:rPr>
          <w:rFonts w:cstheme="minorHAnsi"/>
          <w:snapToGrid w:val="0"/>
        </w:rPr>
        <w:t xml:space="preserve"> to the best of their knowledge</w:t>
      </w:r>
      <w:r w:rsidR="00EF5E96">
        <w:rPr>
          <w:rFonts w:cstheme="minorHAnsi"/>
          <w:snapToGrid w:val="0"/>
        </w:rPr>
        <w:t>,</w:t>
      </w:r>
      <w:r w:rsidR="00EF5E96" w:rsidRPr="0063568E">
        <w:rPr>
          <w:rFonts w:cstheme="minorHAnsi"/>
          <w:snapToGrid w:val="0"/>
        </w:rPr>
        <w:t xml:space="preserve"> not in violation of any laws referenced in this Section as of </w:t>
      </w:r>
      <w:r w:rsidR="00EF5E96">
        <w:rPr>
          <w:rFonts w:cstheme="minorHAnsi"/>
          <w:snapToGrid w:val="0"/>
        </w:rPr>
        <w:t>the Effective Date of Services</w:t>
      </w:r>
      <w:r w:rsidR="00EF5E96" w:rsidRPr="0063568E">
        <w:rPr>
          <w:rFonts w:cstheme="minorHAnsi"/>
          <w:snapToGrid w:val="0"/>
        </w:rPr>
        <w:t>. The Parties agree that failure to comply with this Section may constitute a</w:t>
      </w:r>
      <w:r w:rsidR="00EF5E96">
        <w:rPr>
          <w:rFonts w:cstheme="minorHAnsi"/>
          <w:snapToGrid w:val="0"/>
        </w:rPr>
        <w:t>n</w:t>
      </w:r>
      <w:r w:rsidR="00EF5E96" w:rsidRPr="0063568E">
        <w:rPr>
          <w:rFonts w:cstheme="minorHAnsi"/>
          <w:snapToGrid w:val="0"/>
        </w:rPr>
        <w:t xml:space="preserve"> </w:t>
      </w:r>
      <w:r w:rsidR="00EF5E96" w:rsidRPr="00A06774">
        <w:rPr>
          <w:snapToGrid w:val="0"/>
        </w:rPr>
        <w:t>Event of Default</w:t>
      </w:r>
      <w:r w:rsidR="00EF5E96" w:rsidRPr="0063568E">
        <w:rPr>
          <w:rFonts w:cstheme="minorHAnsi"/>
          <w:snapToGrid w:val="0"/>
        </w:rPr>
        <w:t xml:space="preserve"> and may be grounds for termination of this Contract in accordance with Section </w:t>
      </w:r>
      <w:r w:rsidR="00B93BCC">
        <w:rPr>
          <w:rFonts w:cstheme="minorHAnsi"/>
          <w:snapToGrid w:val="0"/>
        </w:rPr>
        <w:t>4</w:t>
      </w:r>
      <w:r w:rsidR="009407AB">
        <w:rPr>
          <w:rFonts w:cstheme="minorHAnsi"/>
          <w:snapToGrid w:val="0"/>
        </w:rPr>
        <w:t>4</w:t>
      </w:r>
      <w:r w:rsidR="00EF5E96" w:rsidRPr="0063568E">
        <w:rPr>
          <w:rFonts w:cstheme="minorHAnsi"/>
          <w:snapToGrid w:val="0"/>
        </w:rPr>
        <w:t>.</w:t>
      </w:r>
    </w:p>
    <w:p w14:paraId="04DA63FC" w14:textId="72E21B16" w:rsidR="008B35E9" w:rsidRDefault="008B35E9" w:rsidP="008B35E9">
      <w:pPr>
        <w:pStyle w:val="Heading1"/>
        <w:rPr>
          <w:rFonts w:eastAsiaTheme="minorEastAsia"/>
        </w:rPr>
      </w:pPr>
      <w:bookmarkStart w:id="192" w:name="_Toc36462224"/>
      <w:r>
        <w:rPr>
          <w:rFonts w:eastAsiaTheme="minorEastAsia"/>
        </w:rPr>
        <w:t>Clean Air Act</w:t>
      </w:r>
      <w:bookmarkEnd w:id="192"/>
    </w:p>
    <w:p w14:paraId="525E4A80" w14:textId="67F1BD91" w:rsidR="002D2894" w:rsidRPr="002D2894" w:rsidRDefault="0036603D" w:rsidP="008B35E9">
      <w:pPr>
        <w:rPr>
          <w:rFonts w:ascii="Arial" w:hAnsi="Arial" w:cs="Arial"/>
          <w:color w:val="3C4043"/>
          <w:sz w:val="21"/>
          <w:szCs w:val="21"/>
          <w:shd w:val="clear" w:color="auto" w:fill="FFFFFF"/>
        </w:rPr>
      </w:pPr>
      <w:r>
        <w:t xml:space="preserve">Insurer agrees to comply with all applicable standards, orders, or regulations issued pursuant to the Clean </w:t>
      </w:r>
      <w:r w:rsidRPr="0036603D">
        <w:t xml:space="preserve">Air Act (42 U.S.C. </w:t>
      </w:r>
      <w:r w:rsidR="007F0252">
        <w:rPr>
          <w:rFonts w:cstheme="minorHAnsi"/>
        </w:rPr>
        <w:t>§</w:t>
      </w:r>
      <w:r w:rsidR="004F0D9B">
        <w:rPr>
          <w:rFonts w:cstheme="minorHAnsi"/>
        </w:rPr>
        <w:t>§</w:t>
      </w:r>
      <w:r w:rsidRPr="0036603D">
        <w:t xml:space="preserve">7401-7671q) and the Federal Water Pollution Control Act as amended (33 U.S.C. </w:t>
      </w:r>
      <w:r w:rsidR="00D80F9A">
        <w:rPr>
          <w:rFonts w:cstheme="minorHAnsi"/>
        </w:rPr>
        <w:t>§§</w:t>
      </w:r>
      <w:r w:rsidRPr="0036603D">
        <w:t>1251-1387).</w:t>
      </w:r>
      <w:r>
        <w:rPr>
          <w:rFonts w:ascii="Arial" w:hAnsi="Arial" w:cs="Arial"/>
          <w:color w:val="3C4043"/>
          <w:sz w:val="21"/>
          <w:szCs w:val="21"/>
          <w:shd w:val="clear" w:color="auto" w:fill="FFFFFF"/>
        </w:rPr>
        <w:t xml:space="preserve"> </w:t>
      </w:r>
    </w:p>
    <w:p w14:paraId="7A8744DB" w14:textId="2E1706E7" w:rsidR="008A7872" w:rsidRDefault="005235E2" w:rsidP="005235E2">
      <w:pPr>
        <w:pStyle w:val="Heading1"/>
      </w:pPr>
      <w:bookmarkStart w:id="193" w:name="_Toc36462225"/>
      <w:r>
        <w:t>Notices</w:t>
      </w:r>
      <w:bookmarkEnd w:id="193"/>
    </w:p>
    <w:p w14:paraId="447098CC" w14:textId="408EDF12" w:rsidR="005235E2" w:rsidRDefault="00A4160F" w:rsidP="005235E2">
      <w:r>
        <w:t>Insurer shall prepare any Notices under this Contract on Insurer’s letterhead, signed by an executive officer, and serve such Notices upon FHKC by email attachment (read receipt requested) to FHKC’s chief operational officer and contract manager, by certified mail (return receipt requested), or personal delivery to:</w:t>
      </w:r>
    </w:p>
    <w:p w14:paraId="4410929A" w14:textId="40621468" w:rsidR="00A4160F" w:rsidRDefault="00A4160F" w:rsidP="005235E2">
      <w:pPr>
        <w:contextualSpacing/>
      </w:pPr>
      <w:r>
        <w:t>Florida Healthy Kids Corporation</w:t>
      </w:r>
    </w:p>
    <w:p w14:paraId="0DB5A7A3" w14:textId="08703280" w:rsidR="00A4160F" w:rsidRDefault="00A4160F" w:rsidP="005235E2">
      <w:pPr>
        <w:contextualSpacing/>
      </w:pPr>
      <w:r>
        <w:t>1203 Governor’s Square Blvd</w:t>
      </w:r>
    </w:p>
    <w:p w14:paraId="534E1890" w14:textId="627D0238" w:rsidR="00A4160F" w:rsidRDefault="00A4160F" w:rsidP="005235E2">
      <w:pPr>
        <w:contextualSpacing/>
      </w:pPr>
      <w:r>
        <w:t>Suite 400</w:t>
      </w:r>
    </w:p>
    <w:p w14:paraId="70CB0FC8" w14:textId="18CABE1F" w:rsidR="00A4160F" w:rsidRDefault="00A4160F" w:rsidP="005235E2">
      <w:r>
        <w:t>Tallahassee, FL 32301</w:t>
      </w:r>
    </w:p>
    <w:p w14:paraId="34EC7943" w14:textId="5DD259AF" w:rsidR="00A4160F" w:rsidRDefault="00A4160F" w:rsidP="005235E2">
      <w:r>
        <w:t xml:space="preserve">All Notices under this Contract to be served </w:t>
      </w:r>
      <w:r w:rsidR="00514604">
        <w:t>upon Insurer shall be served by email attachment (read receipt requested), certified mail (return receipt requested), or personal delivery to:</w:t>
      </w:r>
    </w:p>
    <w:p w14:paraId="69C771DA" w14:textId="20BF2DDE" w:rsidR="00514604" w:rsidRDefault="00514604" w:rsidP="005235E2">
      <w:pPr>
        <w:contextualSpacing/>
      </w:pPr>
      <w:r>
        <w:t>[Insurer]</w:t>
      </w:r>
    </w:p>
    <w:p w14:paraId="614F6128" w14:textId="3F3EE5B2" w:rsidR="00514604" w:rsidRDefault="00514604" w:rsidP="005235E2">
      <w:r>
        <w:t>[Insurer address]</w:t>
      </w:r>
    </w:p>
    <w:p w14:paraId="6AFEC450" w14:textId="6BCE50B9" w:rsidR="00514604" w:rsidRDefault="00514604" w:rsidP="005235E2">
      <w:r>
        <w:t>The Parties agree that any change in the above-referenced address or name of the contact person shall be submitted in a timely manner to the other Party. All Notices under this Contract shall be deemed duly given: (i) when delivered in person to the recipients named above, (ii) upon personal delivery to the intended recipients, (iii) when delivered by certified U.S. mail, return receipt requested, postage prepaid, addressed by name and address to the Party intended</w:t>
      </w:r>
      <w:r w:rsidR="005C6187">
        <w:rPr>
          <w:rFonts w:cstheme="minorHAnsi"/>
          <w:color w:val="000000"/>
        </w:rPr>
        <w:t>, or (iv) delivered by email attachment read receipt requested</w:t>
      </w:r>
      <w:r>
        <w:t xml:space="preserve">. </w:t>
      </w:r>
    </w:p>
    <w:p w14:paraId="4CDBB6F3" w14:textId="2A5A08D2" w:rsidR="00147D44" w:rsidRDefault="00147D44" w:rsidP="00147D44">
      <w:pPr>
        <w:pStyle w:val="Heading2"/>
      </w:pPr>
      <w:bookmarkStart w:id="194" w:name="_Toc36462226"/>
      <w:r>
        <w:t>Notification Requirements</w:t>
      </w:r>
      <w:bookmarkEnd w:id="194"/>
    </w:p>
    <w:p w14:paraId="71E0B5E3" w14:textId="77777777" w:rsidR="00BA02EE" w:rsidRPr="001331A4" w:rsidRDefault="00BA02EE" w:rsidP="00BA02EE">
      <w:pPr>
        <w:rPr>
          <w:rFonts w:eastAsiaTheme="minorEastAsia" w:cstheme="minorHAnsi"/>
        </w:rPr>
      </w:pPr>
      <w:r w:rsidRPr="001331A4">
        <w:rPr>
          <w:rFonts w:eastAsiaTheme="minorEastAsia" w:cstheme="minorHAnsi"/>
        </w:rPr>
        <w:t xml:space="preserve">Insurer shall notify FHKC in writing </w:t>
      </w:r>
      <w:proofErr w:type="gramStart"/>
      <w:r>
        <w:rPr>
          <w:rFonts w:eastAsiaTheme="minorEastAsia" w:cstheme="minorHAnsi"/>
        </w:rPr>
        <w:t>within</w:t>
      </w:r>
      <w:r w:rsidRPr="001331A4">
        <w:rPr>
          <w:rFonts w:eastAsiaTheme="minorEastAsia" w:cstheme="minorHAnsi"/>
        </w:rPr>
        <w:t xml:space="preserve"> one (1) Business Day,</w:t>
      </w:r>
      <w:proofErr w:type="gramEnd"/>
      <w:r w:rsidRPr="001331A4">
        <w:rPr>
          <w:rFonts w:eastAsiaTheme="minorEastAsia" w:cstheme="minorHAnsi"/>
        </w:rPr>
        <w:t xml:space="preserve"> of:</w:t>
      </w:r>
    </w:p>
    <w:p w14:paraId="54AEBE06" w14:textId="77777777" w:rsidR="00BA02EE" w:rsidRPr="001331A4" w:rsidRDefault="00BA02EE" w:rsidP="00BA02EE">
      <w:pPr>
        <w:pStyle w:val="ListParagraph"/>
        <w:numPr>
          <w:ilvl w:val="0"/>
          <w:numId w:val="87"/>
        </w:numPr>
        <w:contextualSpacing w:val="0"/>
        <w:rPr>
          <w:rFonts w:eastAsiaTheme="minorEastAsia" w:cstheme="minorHAnsi"/>
        </w:rPr>
      </w:pPr>
      <w:r w:rsidRPr="00417794">
        <w:rPr>
          <w:rFonts w:eastAsiaTheme="minorEastAsia" w:cstheme="minorHAnsi"/>
        </w:rPr>
        <w:t>Any judgment, decree or order rendered by any court of any jurisdiction or Florida administrative agency enjoining Insurer from the sale or provision of services.</w:t>
      </w:r>
    </w:p>
    <w:p w14:paraId="4EBCD00F" w14:textId="77777777" w:rsidR="00BA02EE" w:rsidRPr="006D1859" w:rsidRDefault="00BA02EE" w:rsidP="00BA02EE">
      <w:pPr>
        <w:pStyle w:val="ListParagraph"/>
        <w:numPr>
          <w:ilvl w:val="0"/>
          <w:numId w:val="87"/>
        </w:numPr>
        <w:contextualSpacing w:val="0"/>
        <w:rPr>
          <w:rFonts w:eastAsiaTheme="minorEastAsia"/>
        </w:rPr>
      </w:pPr>
      <w:r>
        <w:rPr>
          <w:rFonts w:eastAsiaTheme="minorEastAsia"/>
        </w:rPr>
        <w:t>Any petition by Insurer in bankruptcy or for approval of a plan of reorganization or arrangement under the Bankruptcy Act; Chapter 631, Florida Statutes; or any other Florida Statute; or an admission seeking relief provided therein.</w:t>
      </w:r>
    </w:p>
    <w:p w14:paraId="3C86AE29" w14:textId="10A86447" w:rsidR="00BA02EE" w:rsidRPr="001331A4" w:rsidRDefault="00BA02EE" w:rsidP="00BA02EE">
      <w:pPr>
        <w:pStyle w:val="ListParagraph"/>
        <w:numPr>
          <w:ilvl w:val="0"/>
          <w:numId w:val="87"/>
        </w:numPr>
        <w:contextualSpacing w:val="0"/>
        <w:rPr>
          <w:rFonts w:eastAsiaTheme="minorEastAsia" w:cstheme="minorHAnsi"/>
        </w:rPr>
      </w:pPr>
      <w:r w:rsidRPr="00417794">
        <w:rPr>
          <w:rFonts w:eastAsiaTheme="minorEastAsia" w:cstheme="minorHAnsi"/>
        </w:rPr>
        <w:t xml:space="preserve">Any petition or order of rehabilitation or liquidation as provided in </w:t>
      </w:r>
      <w:r w:rsidR="009F4B8D">
        <w:rPr>
          <w:rFonts w:eastAsiaTheme="minorEastAsia" w:cstheme="minorHAnsi"/>
        </w:rPr>
        <w:t>c</w:t>
      </w:r>
      <w:r w:rsidRPr="00417794">
        <w:rPr>
          <w:rFonts w:eastAsiaTheme="minorEastAsia" w:cstheme="minorHAnsi"/>
        </w:rPr>
        <w:t>hapter</w:t>
      </w:r>
      <w:r>
        <w:rPr>
          <w:rFonts w:eastAsiaTheme="minorEastAsia" w:cstheme="minorHAnsi"/>
        </w:rPr>
        <w:t>s</w:t>
      </w:r>
      <w:r w:rsidRPr="00417794">
        <w:rPr>
          <w:rFonts w:eastAsiaTheme="minorEastAsia" w:cstheme="minorHAnsi"/>
        </w:rPr>
        <w:t xml:space="preserve"> 631 or 641, Florida Statutes</w:t>
      </w:r>
      <w:r w:rsidR="009F4B8D">
        <w:rPr>
          <w:rFonts w:eastAsiaTheme="minorEastAsia" w:cstheme="minorHAnsi"/>
        </w:rPr>
        <w:t>,</w:t>
      </w:r>
      <w:r>
        <w:rPr>
          <w:rFonts w:eastAsiaTheme="minorEastAsia" w:cstheme="minorHAnsi"/>
        </w:rPr>
        <w:t xml:space="preserve"> or any other Florida Statute</w:t>
      </w:r>
      <w:r w:rsidRPr="00417794">
        <w:rPr>
          <w:rFonts w:eastAsiaTheme="minorEastAsia" w:cstheme="minorHAnsi"/>
        </w:rPr>
        <w:t>.</w:t>
      </w:r>
    </w:p>
    <w:p w14:paraId="15D42527" w14:textId="77777777" w:rsidR="00BA02EE" w:rsidRPr="006D1859" w:rsidRDefault="00BA02EE" w:rsidP="00BA02EE">
      <w:pPr>
        <w:pStyle w:val="ListParagraph"/>
        <w:numPr>
          <w:ilvl w:val="0"/>
          <w:numId w:val="87"/>
        </w:numPr>
        <w:contextualSpacing w:val="0"/>
        <w:rPr>
          <w:rFonts w:eastAsiaTheme="minorEastAsia"/>
        </w:rPr>
      </w:pPr>
      <w:r>
        <w:rPr>
          <w:rFonts w:eastAsiaTheme="minorEastAsia"/>
        </w:rPr>
        <w:t>Any order revoking Insurer’s Certificate of Authority or license issued by an agency of the State of Florida.</w:t>
      </w:r>
    </w:p>
    <w:p w14:paraId="06A1FCDF" w14:textId="6DCAED9D" w:rsidR="00BA02EE" w:rsidRPr="001331A4" w:rsidRDefault="00BA02EE" w:rsidP="00BA02EE">
      <w:pPr>
        <w:pStyle w:val="ListParagraph"/>
        <w:numPr>
          <w:ilvl w:val="0"/>
          <w:numId w:val="87"/>
        </w:numPr>
        <w:contextualSpacing w:val="0"/>
        <w:rPr>
          <w:rFonts w:eastAsiaTheme="minorEastAsia" w:cstheme="minorHAnsi"/>
        </w:rPr>
      </w:pPr>
      <w:r w:rsidRPr="001331A4">
        <w:rPr>
          <w:rFonts w:eastAsiaTheme="minorEastAsia" w:cstheme="minorHAnsi"/>
        </w:rPr>
        <w:t>Any administrative action taken by the Department of Financial Services, Office of Insurance Regulation</w:t>
      </w:r>
      <w:r w:rsidR="009F4B8D">
        <w:rPr>
          <w:rFonts w:eastAsiaTheme="minorEastAsia" w:cstheme="minorHAnsi"/>
        </w:rPr>
        <w:t>,</w:t>
      </w:r>
      <w:r w:rsidRPr="001331A4">
        <w:rPr>
          <w:rFonts w:eastAsiaTheme="minorEastAsia" w:cstheme="minorHAnsi"/>
        </w:rPr>
        <w:t xml:space="preserve"> or the Agency for Health Care Administration regard</w:t>
      </w:r>
      <w:r w:rsidR="009F4B8D">
        <w:rPr>
          <w:rFonts w:eastAsiaTheme="minorEastAsia" w:cstheme="minorHAnsi"/>
        </w:rPr>
        <w:t>ing</w:t>
      </w:r>
      <w:r w:rsidRPr="001331A4">
        <w:rPr>
          <w:rFonts w:eastAsiaTheme="minorEastAsia" w:cstheme="minorHAnsi"/>
        </w:rPr>
        <w:t xml:space="preserve"> Insurer.</w:t>
      </w:r>
    </w:p>
    <w:p w14:paraId="0F6EB73B" w14:textId="77777777" w:rsidR="00BA02EE" w:rsidRPr="006D1859" w:rsidRDefault="00BA02EE" w:rsidP="00BA02EE">
      <w:pPr>
        <w:pStyle w:val="ListParagraph"/>
        <w:numPr>
          <w:ilvl w:val="0"/>
          <w:numId w:val="87"/>
        </w:numPr>
        <w:contextualSpacing w:val="0"/>
        <w:rPr>
          <w:rFonts w:eastAsiaTheme="minorEastAsia"/>
        </w:rPr>
      </w:pPr>
      <w:r>
        <w:rPr>
          <w:rFonts w:eastAsiaTheme="minorEastAsia"/>
        </w:rPr>
        <w:t>Any medical malpractice action filed in a court of law in which an Enrollee is a party (or in which Enrollee’s allegations are to be litigated).</w:t>
      </w:r>
    </w:p>
    <w:p w14:paraId="590C1151" w14:textId="77777777" w:rsidR="00BA02EE" w:rsidRPr="00BA02EE" w:rsidRDefault="00BA02EE" w:rsidP="00BA02EE">
      <w:pPr>
        <w:pStyle w:val="ListParagraph"/>
        <w:numPr>
          <w:ilvl w:val="0"/>
          <w:numId w:val="87"/>
        </w:numPr>
        <w:contextualSpacing w:val="0"/>
      </w:pPr>
      <w:r w:rsidRPr="00BA02EE">
        <w:rPr>
          <w:rFonts w:eastAsiaTheme="minorEastAsia"/>
        </w:rPr>
        <w:t>The filing of an application for merger or other change in structure or ownership.</w:t>
      </w:r>
    </w:p>
    <w:p w14:paraId="5B113C00" w14:textId="57CACAFE" w:rsidR="00147D44" w:rsidRPr="00220184" w:rsidRDefault="00BA02EE" w:rsidP="00BA02EE">
      <w:pPr>
        <w:pStyle w:val="ListParagraph"/>
        <w:numPr>
          <w:ilvl w:val="0"/>
          <w:numId w:val="87"/>
        </w:numPr>
        <w:contextualSpacing w:val="0"/>
      </w:pPr>
      <w:r w:rsidRPr="00BA02EE">
        <w:rPr>
          <w:rFonts w:eastAsiaTheme="minorEastAsia"/>
        </w:rPr>
        <w:t>Any pending litigation or commencement of legal action involving Insurer in which liability for or Insurer’s obligation to pay could exceed five hundred thousand dollars ($500,000.00) or ten percent (10%) of Insurer’s surplus, whichever is lower.</w:t>
      </w:r>
    </w:p>
    <w:p w14:paraId="19DA68AA" w14:textId="09DCC0D1" w:rsidR="00220184" w:rsidRDefault="00A8239E" w:rsidP="00A8239E">
      <w:pPr>
        <w:pStyle w:val="Heading1"/>
      </w:pPr>
      <w:bookmarkStart w:id="195" w:name="_Toc36462227"/>
      <w:r>
        <w:t>Administrative and Legal Proceedings</w:t>
      </w:r>
      <w:bookmarkEnd w:id="195"/>
    </w:p>
    <w:p w14:paraId="74DDB883" w14:textId="06073032" w:rsidR="00A8239E" w:rsidRDefault="00CF46FE" w:rsidP="00A8239E">
      <w:pPr>
        <w:rPr>
          <w:rFonts w:eastAsiaTheme="minorEastAsia"/>
        </w:rPr>
      </w:pPr>
      <w:r w:rsidRPr="0CD01DA1">
        <w:rPr>
          <w:rFonts w:eastAsiaTheme="minorEastAsia"/>
        </w:rPr>
        <w:t>“</w:t>
      </w:r>
      <w:r>
        <w:rPr>
          <w:rFonts w:eastAsiaTheme="minorEastAsia"/>
        </w:rPr>
        <w:t>Legal action” is defined to include administrative proceedings.</w:t>
      </w:r>
    </w:p>
    <w:p w14:paraId="5CD09833" w14:textId="69DDD2C6" w:rsidR="00CF46FE" w:rsidRDefault="00CF46FE" w:rsidP="00CF46FE">
      <w:pPr>
        <w:pStyle w:val="Heading2"/>
      </w:pPr>
      <w:bookmarkStart w:id="196" w:name="_Toc36462228"/>
      <w:r>
        <w:t>Venue</w:t>
      </w:r>
      <w:bookmarkEnd w:id="196"/>
    </w:p>
    <w:p w14:paraId="7DEBF8AD" w14:textId="0991AEC7" w:rsidR="00CF46FE" w:rsidRDefault="00F0159E" w:rsidP="00CF46FE">
      <w:pPr>
        <w:rPr>
          <w:rFonts w:eastAsiaTheme="minorEastAsia" w:cstheme="minorHAnsi"/>
        </w:rPr>
      </w:pPr>
      <w:r w:rsidRPr="00F268FD">
        <w:t xml:space="preserve">Without limiting the dispute resolution process set forth </w:t>
      </w:r>
      <w:r w:rsidRPr="00EC50D6">
        <w:t>in Section</w:t>
      </w:r>
      <w:r w:rsidR="002617B8" w:rsidRPr="00EC50D6">
        <w:t xml:space="preserve"> 40</w:t>
      </w:r>
      <w:r w:rsidRPr="00EC50D6">
        <w:t xml:space="preserve">, </w:t>
      </w:r>
      <w:r w:rsidRPr="00EC50D6">
        <w:rPr>
          <w:rFonts w:eastAsiaTheme="minorEastAsia" w:cstheme="minorHAnsi"/>
        </w:rPr>
        <w:t>t</w:t>
      </w:r>
      <w:r w:rsidR="003C449B" w:rsidRPr="00EC50D6">
        <w:rPr>
          <w:rFonts w:eastAsiaTheme="minorEastAsia" w:cstheme="minorHAnsi"/>
        </w:rPr>
        <w:t>he</w:t>
      </w:r>
      <w:r w:rsidR="003C449B">
        <w:rPr>
          <w:rFonts w:eastAsiaTheme="minorEastAsia" w:cstheme="minorHAnsi"/>
        </w:rPr>
        <w:t xml:space="preserve"> exclusive forum and venue for any legal action that arises out of or relates to the Contract for which there is no administrative remedy shall be a </w:t>
      </w:r>
      <w:r w:rsidR="00206E4D">
        <w:rPr>
          <w:rFonts w:eastAsiaTheme="minorEastAsia" w:cstheme="minorHAnsi"/>
        </w:rPr>
        <w:t>S</w:t>
      </w:r>
      <w:r w:rsidR="003C449B">
        <w:rPr>
          <w:rFonts w:eastAsiaTheme="minorEastAsia" w:cstheme="minorHAnsi"/>
        </w:rPr>
        <w:t xml:space="preserve">tate court of competent jurisdiction in Leon County, Florida, or, on appeal, the </w:t>
      </w:r>
      <w:r w:rsidR="00206E4D">
        <w:rPr>
          <w:rFonts w:eastAsiaTheme="minorEastAsia" w:cstheme="minorHAnsi"/>
        </w:rPr>
        <w:t>F</w:t>
      </w:r>
      <w:r w:rsidR="003C449B">
        <w:rPr>
          <w:rFonts w:eastAsiaTheme="minorEastAsia" w:cstheme="minorHAnsi"/>
        </w:rPr>
        <w:t xml:space="preserve">irst </w:t>
      </w:r>
      <w:r w:rsidR="00206E4D">
        <w:rPr>
          <w:rFonts w:eastAsiaTheme="minorEastAsia" w:cstheme="minorHAnsi"/>
        </w:rPr>
        <w:t>D</w:t>
      </w:r>
      <w:r w:rsidR="003C449B">
        <w:rPr>
          <w:rFonts w:eastAsiaTheme="minorEastAsia" w:cstheme="minorHAnsi"/>
        </w:rPr>
        <w:t xml:space="preserve">istrict </w:t>
      </w:r>
      <w:r w:rsidR="00206E4D">
        <w:rPr>
          <w:rFonts w:eastAsiaTheme="minorEastAsia" w:cstheme="minorHAnsi"/>
        </w:rPr>
        <w:t>C</w:t>
      </w:r>
      <w:r w:rsidR="003C449B">
        <w:rPr>
          <w:rFonts w:eastAsiaTheme="minorEastAsia" w:cstheme="minorHAnsi"/>
        </w:rPr>
        <w:t xml:space="preserve">ourt of </w:t>
      </w:r>
      <w:r w:rsidR="00206E4D">
        <w:rPr>
          <w:rFonts w:eastAsiaTheme="minorEastAsia" w:cstheme="minorHAnsi"/>
        </w:rPr>
        <w:t>A</w:t>
      </w:r>
      <w:r w:rsidR="003C449B">
        <w:rPr>
          <w:rFonts w:eastAsiaTheme="minorEastAsia" w:cstheme="minorHAnsi"/>
        </w:rPr>
        <w:t xml:space="preserve">ppeal. Florida law will apply to any legal action, without giving effect to Florida’s choice of law principles. Further, any </w:t>
      </w:r>
      <w:r w:rsidR="003C449B" w:rsidRPr="00417794">
        <w:rPr>
          <w:rFonts w:eastAsiaTheme="minorEastAsia" w:cstheme="minorHAnsi"/>
        </w:rPr>
        <w:t>hearings and depositions</w:t>
      </w:r>
      <w:r w:rsidR="003C449B">
        <w:rPr>
          <w:rFonts w:eastAsiaTheme="minorEastAsia" w:cstheme="minorHAnsi"/>
        </w:rPr>
        <w:t xml:space="preserve"> for any legal action</w:t>
      </w:r>
      <w:r w:rsidR="003C449B" w:rsidRPr="00417794">
        <w:rPr>
          <w:rFonts w:eastAsiaTheme="minorEastAsia" w:cstheme="minorHAnsi"/>
        </w:rPr>
        <w:t xml:space="preserve"> shall be held in Leon County, Florida. FHKC, in its sole discretion, may waive this venue for depositions.</w:t>
      </w:r>
    </w:p>
    <w:p w14:paraId="46A0E9E7" w14:textId="7E38C004" w:rsidR="003C449B" w:rsidRDefault="003C449B" w:rsidP="003C449B">
      <w:pPr>
        <w:pStyle w:val="Heading2"/>
      </w:pPr>
      <w:bookmarkStart w:id="197" w:name="_Toc36462229"/>
      <w:r>
        <w:t>Attorney Fees</w:t>
      </w:r>
      <w:bookmarkEnd w:id="197"/>
    </w:p>
    <w:p w14:paraId="1ED6AA4D" w14:textId="0EED6862" w:rsidR="001D413F" w:rsidRPr="001331A4" w:rsidRDefault="001D413F" w:rsidP="001D413F">
      <w:pPr>
        <w:rPr>
          <w:rFonts w:eastAsiaTheme="minorEastAsia" w:cstheme="minorHAnsi"/>
        </w:rPr>
      </w:pPr>
      <w:r w:rsidRPr="00417794">
        <w:rPr>
          <w:rFonts w:eastAsiaTheme="minorEastAsia" w:cstheme="minorHAnsi"/>
        </w:rPr>
        <w:t>In the event of any legal action, dispute, litigation</w:t>
      </w:r>
      <w:r w:rsidR="004128AF">
        <w:rPr>
          <w:rFonts w:eastAsiaTheme="minorEastAsia" w:cstheme="minorHAnsi"/>
        </w:rPr>
        <w:t>,</w:t>
      </w:r>
      <w:r w:rsidRPr="00417794">
        <w:rPr>
          <w:rFonts w:eastAsiaTheme="minorEastAsia" w:cstheme="minorHAnsi"/>
        </w:rPr>
        <w:t xml:space="preserve"> or other proceeding in relation to this Contract, FHKC is entitled to recover its attorney fees </w:t>
      </w:r>
      <w:r w:rsidR="00D772DF">
        <w:rPr>
          <w:rFonts w:eastAsiaTheme="minorEastAsia" w:cstheme="minorHAnsi"/>
        </w:rPr>
        <w:t xml:space="preserve">(including attorneys’ fees for outside counsel) </w:t>
      </w:r>
      <w:r w:rsidRPr="00417794">
        <w:rPr>
          <w:rFonts w:eastAsiaTheme="minorEastAsia" w:cstheme="minorHAnsi"/>
        </w:rPr>
        <w:t xml:space="preserve">and other costs incurred from Insurer, </w:t>
      </w:r>
      <w:proofErr w:type="gramStart"/>
      <w:r w:rsidRPr="00417794">
        <w:rPr>
          <w:rFonts w:eastAsiaTheme="minorEastAsia" w:cstheme="minorHAnsi"/>
        </w:rPr>
        <w:t>whether or not</w:t>
      </w:r>
      <w:proofErr w:type="gramEnd"/>
      <w:r w:rsidRPr="00417794">
        <w:rPr>
          <w:rFonts w:eastAsiaTheme="minorEastAsia" w:cstheme="minorHAnsi"/>
        </w:rPr>
        <w:t xml:space="preserve"> suit is filed, and if filed, at both trial and appellate levels. </w:t>
      </w:r>
    </w:p>
    <w:p w14:paraId="622B5D40" w14:textId="6926E286" w:rsidR="003C449B" w:rsidRDefault="001D413F" w:rsidP="001D413F">
      <w:pPr>
        <w:rPr>
          <w:rFonts w:eastAsiaTheme="minorEastAsia"/>
        </w:rPr>
      </w:pPr>
      <w:r w:rsidRPr="0CD01DA1">
        <w:rPr>
          <w:rFonts w:eastAsiaTheme="minorEastAsia"/>
        </w:rPr>
        <w:t xml:space="preserve">The Parties agree the intent of this provision is to protect the </w:t>
      </w:r>
      <w:r w:rsidR="00747924">
        <w:rPr>
          <w:rFonts w:eastAsiaTheme="minorEastAsia"/>
        </w:rPr>
        <w:t>E</w:t>
      </w:r>
      <w:r w:rsidRPr="0CD01DA1">
        <w:rPr>
          <w:rFonts w:eastAsiaTheme="minorEastAsia"/>
        </w:rPr>
        <w:t>nrollees who receive medical benefits through Florida KidCare and rely upon the continuation of FHKC’s duties authorized in section 624.91, Florida Statutes.</w:t>
      </w:r>
    </w:p>
    <w:p w14:paraId="611AA694" w14:textId="55B5BE3B" w:rsidR="00672445" w:rsidRDefault="00672445" w:rsidP="00672445">
      <w:pPr>
        <w:pStyle w:val="Heading1"/>
        <w:rPr>
          <w:rFonts w:eastAsiaTheme="minorEastAsia"/>
        </w:rPr>
      </w:pPr>
      <w:bookmarkStart w:id="198" w:name="_Toc36462230"/>
      <w:r>
        <w:rPr>
          <w:rFonts w:eastAsiaTheme="minorEastAsia"/>
        </w:rPr>
        <w:t>Dispute Resolution</w:t>
      </w:r>
      <w:bookmarkEnd w:id="198"/>
    </w:p>
    <w:p w14:paraId="384FC3F0" w14:textId="6680B9B1" w:rsidR="00672445" w:rsidRDefault="00FC2813" w:rsidP="00672445">
      <w:pPr>
        <w:rPr>
          <w:rFonts w:cstheme="minorHAnsi"/>
        </w:rPr>
      </w:pPr>
      <w:r w:rsidRPr="0063568E">
        <w:rPr>
          <w:rFonts w:cstheme="minorHAnsi"/>
        </w:rPr>
        <w:t xml:space="preserve">Any conflict or dispute between FHKC and </w:t>
      </w:r>
      <w:r w:rsidR="00501906">
        <w:rPr>
          <w:rFonts w:cstheme="minorHAnsi"/>
        </w:rPr>
        <w:t>Insurer</w:t>
      </w:r>
      <w:r w:rsidRPr="0063568E">
        <w:rPr>
          <w:rFonts w:cstheme="minorHAnsi"/>
        </w:rPr>
        <w:t xml:space="preserve"> relating to the Contract will be resolved in accordance with the procedures specified in this Contract, which will be the sole and exclusive procedures for the resolution of any such disputes prior to litigation. Negotiations and mediation as herein prescribed are conditions precedent to litigation; however, this Section will not apply in the case of Termination for Convenience as provided in Section </w:t>
      </w:r>
      <w:r w:rsidR="00225CEB">
        <w:rPr>
          <w:rFonts w:cstheme="minorHAnsi"/>
        </w:rPr>
        <w:t>4</w:t>
      </w:r>
      <w:r w:rsidR="00186933">
        <w:rPr>
          <w:rFonts w:cstheme="minorHAnsi"/>
        </w:rPr>
        <w:t>4</w:t>
      </w:r>
      <w:r w:rsidR="00225CEB">
        <w:rPr>
          <w:rFonts w:cstheme="minorHAnsi"/>
        </w:rPr>
        <w:t>.3</w:t>
      </w:r>
      <w:r w:rsidRPr="0063568E">
        <w:rPr>
          <w:rFonts w:cstheme="minorHAnsi"/>
        </w:rPr>
        <w:t>.</w:t>
      </w:r>
    </w:p>
    <w:p w14:paraId="2D751AE2" w14:textId="1DC61149" w:rsidR="00BE7E01" w:rsidRDefault="00BE7E01" w:rsidP="00BE7E01">
      <w:pPr>
        <w:pStyle w:val="Heading2"/>
      </w:pPr>
      <w:bookmarkStart w:id="199" w:name="_Toc36462231"/>
      <w:r>
        <w:t>Informa</w:t>
      </w:r>
      <w:r w:rsidR="006C1DAF">
        <w:t>l</w:t>
      </w:r>
      <w:r>
        <w:t xml:space="preserve"> Negotiations/Information Resolution</w:t>
      </w:r>
      <w:bookmarkEnd w:id="199"/>
    </w:p>
    <w:p w14:paraId="57201952" w14:textId="7AAEB5E3" w:rsidR="00BE7E01" w:rsidRDefault="006C1DAF" w:rsidP="00BE7E01">
      <w:r w:rsidRPr="57CAA338">
        <w:t xml:space="preserve">Whenever FHKC and </w:t>
      </w:r>
      <w:r w:rsidR="00501906">
        <w:t>Insurer</w:t>
      </w:r>
      <w:r w:rsidRPr="57CAA338">
        <w:t xml:space="preserve"> have a dispute </w:t>
      </w:r>
      <w:r>
        <w:t>related</w:t>
      </w:r>
      <w:r w:rsidRPr="57CAA338">
        <w:t xml:space="preserve"> to the Contract, the contract manager for each Party will immediately attempt to resolve the dispute, subject to the approval of the authorized signatory of the Parties or their designees.</w:t>
      </w:r>
    </w:p>
    <w:p w14:paraId="7F2780DA" w14:textId="2FC644BC" w:rsidR="006C1DAF" w:rsidRDefault="006C1DAF" w:rsidP="006C1DAF">
      <w:pPr>
        <w:pStyle w:val="Heading2"/>
      </w:pPr>
      <w:bookmarkStart w:id="200" w:name="_Toc36462232"/>
      <w:r>
        <w:t>Informal Executive-Level Negotiations</w:t>
      </w:r>
      <w:bookmarkEnd w:id="200"/>
    </w:p>
    <w:p w14:paraId="6447A681" w14:textId="124C9B0C" w:rsidR="006C1DAF" w:rsidRDefault="006C1DAF" w:rsidP="006C1DAF">
      <w:r w:rsidRPr="00A02861">
        <w:t xml:space="preserve">If the dispute is not resolved pursuant to </w:t>
      </w:r>
      <w:r w:rsidRPr="00E339E0">
        <w:t xml:space="preserve">Section </w:t>
      </w:r>
      <w:r w:rsidR="00E339E0" w:rsidRPr="00E339E0">
        <w:t>40</w:t>
      </w:r>
      <w:r w:rsidRPr="00E339E0">
        <w:t xml:space="preserve">, </w:t>
      </w:r>
      <w:r w:rsidR="00501906" w:rsidRPr="00E339E0">
        <w:t>Insurer</w:t>
      </w:r>
      <w:r w:rsidRPr="001E78F4">
        <w:t xml:space="preserve"> and </w:t>
      </w:r>
      <w:r w:rsidRPr="008540B0">
        <w:t xml:space="preserve">FHKC will attempt in good faith to resolve any dispute promptly by negotiation between </w:t>
      </w:r>
      <w:r w:rsidRPr="000D372B">
        <w:t xml:space="preserve">executives of </w:t>
      </w:r>
      <w:r w:rsidRPr="00C40C02">
        <w:t xml:space="preserve">FHKC and </w:t>
      </w:r>
      <w:r w:rsidR="00501906">
        <w:t>Insurer</w:t>
      </w:r>
      <w:r w:rsidRPr="009857F6">
        <w:t xml:space="preserve"> or their designees having authority to settle the controversy, and who are at a higher level of management than</w:t>
      </w:r>
      <w:r w:rsidRPr="0028248D">
        <w:t xml:space="preserve"> persons with direct responsibility for the administration of the </w:t>
      </w:r>
      <w:r w:rsidRPr="008E5A2B">
        <w:t>S</w:t>
      </w:r>
      <w:r w:rsidRPr="00DD063E">
        <w:t xml:space="preserve">ervices at issue. </w:t>
      </w:r>
      <w:r>
        <w:t>E</w:t>
      </w:r>
      <w:r w:rsidRPr="57CAA338">
        <w:t xml:space="preserve">ither Party </w:t>
      </w:r>
      <w:r>
        <w:t xml:space="preserve">may declare the informal negotiation process terminated by delivering Notice thereof to the other Party. </w:t>
      </w:r>
    </w:p>
    <w:p w14:paraId="10B8456D" w14:textId="44B7D7AC" w:rsidR="006C1DAF" w:rsidRDefault="006C1DAF" w:rsidP="006C1DAF">
      <w:pPr>
        <w:pStyle w:val="Heading2"/>
      </w:pPr>
      <w:bookmarkStart w:id="201" w:name="_Toc36462233"/>
      <w:r>
        <w:t>Mediation</w:t>
      </w:r>
      <w:bookmarkEnd w:id="201"/>
    </w:p>
    <w:p w14:paraId="5BD9C5D0" w14:textId="7834119A" w:rsidR="006C1DAF" w:rsidRDefault="006C1DAF" w:rsidP="006C1DAF">
      <w:r>
        <w:t>W</w:t>
      </w:r>
      <w:r w:rsidRPr="57CAA338">
        <w:t xml:space="preserve">ithin five </w:t>
      </w:r>
      <w:r w:rsidR="00301002">
        <w:t xml:space="preserve">(5) </w:t>
      </w:r>
      <w:r w:rsidRPr="57CAA338">
        <w:t xml:space="preserve">Business Days after delivery of the </w:t>
      </w:r>
      <w:r>
        <w:t>Notice</w:t>
      </w:r>
      <w:r w:rsidRPr="57CAA338">
        <w:t xml:space="preserve"> declaring the </w:t>
      </w:r>
      <w:r>
        <w:t>informal</w:t>
      </w:r>
      <w:r w:rsidRPr="57CAA338">
        <w:t xml:space="preserve"> negotiation process terminated, either Party may initiate a mediation proceeding by a request in writing. The mediation is a condition precedent to filing any action by either Party.</w:t>
      </w:r>
    </w:p>
    <w:p w14:paraId="48D5EBBF" w14:textId="241DB36E" w:rsidR="006C1DAF" w:rsidRDefault="006C1DAF" w:rsidP="006C1DAF">
      <w:pPr>
        <w:pStyle w:val="Heading3"/>
      </w:pPr>
      <w:bookmarkStart w:id="202" w:name="_Toc36462234"/>
      <w:r>
        <w:t>Mediation Procedure</w:t>
      </w:r>
      <w:bookmarkEnd w:id="202"/>
    </w:p>
    <w:p w14:paraId="22794247" w14:textId="687D34CA" w:rsidR="006C1DAF" w:rsidRDefault="007B2775" w:rsidP="006C1DAF">
      <w:pPr>
        <w:rPr>
          <w:rFonts w:cstheme="minorHAnsi"/>
        </w:rPr>
      </w:pPr>
      <w:r w:rsidRPr="0063568E">
        <w:rPr>
          <w:rFonts w:cstheme="minorHAnsi"/>
        </w:rPr>
        <w:t>All mediation proceedings will be conducted in accordance with the Contract, the Florida Rules for Certified and Court-Appointed Mediators, and applicable Florida Statutes.</w:t>
      </w:r>
    </w:p>
    <w:p w14:paraId="265F065F" w14:textId="4C7826BD" w:rsidR="007B2775" w:rsidRDefault="007B2775" w:rsidP="007B2775">
      <w:pPr>
        <w:pStyle w:val="Heading3"/>
      </w:pPr>
      <w:bookmarkStart w:id="203" w:name="_Toc36462235"/>
      <w:r>
        <w:t>Selection of a Neutral Mediator</w:t>
      </w:r>
      <w:bookmarkEnd w:id="203"/>
    </w:p>
    <w:p w14:paraId="3872ED3D" w14:textId="328FDBA5" w:rsidR="007B2775" w:rsidRDefault="007B2775" w:rsidP="007B2775">
      <w:r w:rsidRPr="57CAA338">
        <w:t xml:space="preserve">If FHKC and </w:t>
      </w:r>
      <w:r w:rsidR="00501906">
        <w:t>Insurer</w:t>
      </w:r>
      <w:r w:rsidRPr="57CAA338">
        <w:t xml:space="preserve"> do not agree on the selection of a neutral mediator within </w:t>
      </w:r>
      <w:r w:rsidR="00442098">
        <w:t>ten (</w:t>
      </w:r>
      <w:r w:rsidRPr="57CAA338">
        <w:t>10</w:t>
      </w:r>
      <w:r w:rsidR="00442098">
        <w:t>)</w:t>
      </w:r>
      <w:r w:rsidRPr="57CAA338">
        <w:t xml:space="preserve"> Calendar Days of the request for mediation, then FHKC will unilaterally select the mediator, who must be a Florida certified mediator. Both Parties will promptly cooperate with the appointed mediator to effectuate mediation.</w:t>
      </w:r>
    </w:p>
    <w:p w14:paraId="440F9B37" w14:textId="4A493244" w:rsidR="007B2775" w:rsidRDefault="007B2775" w:rsidP="007B2775">
      <w:pPr>
        <w:pStyle w:val="Heading3"/>
      </w:pPr>
      <w:bookmarkStart w:id="204" w:name="_Toc36462236"/>
      <w:r>
        <w:t>Location of Mediation</w:t>
      </w:r>
      <w:bookmarkEnd w:id="204"/>
    </w:p>
    <w:p w14:paraId="751A36B6" w14:textId="1BA7565A" w:rsidR="007B2775" w:rsidRDefault="007B2775" w:rsidP="007B2775">
      <w:pPr>
        <w:rPr>
          <w:rFonts w:cstheme="minorHAnsi"/>
        </w:rPr>
      </w:pPr>
      <w:r w:rsidRPr="0063568E">
        <w:rPr>
          <w:rFonts w:cstheme="minorHAnsi"/>
        </w:rPr>
        <w:t xml:space="preserve">Unless otherwise agreed in writing by FHKC and </w:t>
      </w:r>
      <w:r w:rsidR="00501906">
        <w:rPr>
          <w:rFonts w:cstheme="minorHAnsi"/>
        </w:rPr>
        <w:t>Insurer</w:t>
      </w:r>
      <w:r w:rsidRPr="0063568E">
        <w:rPr>
          <w:rFonts w:cstheme="minorHAnsi"/>
        </w:rPr>
        <w:t>, mediation sessions will occur in Tallahassee, Florida.</w:t>
      </w:r>
    </w:p>
    <w:p w14:paraId="3D90922E" w14:textId="4A33AC6E" w:rsidR="007B2775" w:rsidRDefault="007B2775" w:rsidP="007B2775">
      <w:pPr>
        <w:pStyle w:val="Heading3"/>
      </w:pPr>
      <w:bookmarkStart w:id="205" w:name="_Toc36462237"/>
      <w:r>
        <w:t>Mediation Period</w:t>
      </w:r>
      <w:bookmarkEnd w:id="205"/>
    </w:p>
    <w:p w14:paraId="3B6ACD15" w14:textId="748A8D60" w:rsidR="007B2775" w:rsidRDefault="007B2775" w:rsidP="007B2775">
      <w:r w:rsidRPr="57CAA338">
        <w:t xml:space="preserve">Mediation pursuant to this Section will be conducted over a period of </w:t>
      </w:r>
      <w:r w:rsidR="004E62E5">
        <w:t>forty-five (</w:t>
      </w:r>
      <w:r w:rsidRPr="57CAA338">
        <w:t>45</w:t>
      </w:r>
      <w:r w:rsidR="004E62E5">
        <w:t>)</w:t>
      </w:r>
      <w:r w:rsidRPr="57CAA338">
        <w:t xml:space="preserve"> Calendar Days following the appointment of a mediator, unless otherwise agreed upon by the Parties. If the dispute cannot be resolved by the mediation deadline or by the end of any mutually agreed continuation thereof, FHKC, </w:t>
      </w:r>
      <w:r w:rsidR="00501906">
        <w:t>Insurer</w:t>
      </w:r>
      <w:r w:rsidRPr="57CAA338">
        <w:t xml:space="preserve">, or the mediator may give </w:t>
      </w:r>
      <w:r>
        <w:t>Notice</w:t>
      </w:r>
      <w:r w:rsidRPr="57CAA338">
        <w:t xml:space="preserve"> declaring the mediation process terminated.</w:t>
      </w:r>
    </w:p>
    <w:p w14:paraId="1C9EFC25" w14:textId="2F5D3CDB" w:rsidR="007B2775" w:rsidRDefault="007B2775" w:rsidP="007B2775">
      <w:pPr>
        <w:pStyle w:val="Heading2"/>
      </w:pPr>
      <w:bookmarkStart w:id="206" w:name="_Toc36462238"/>
      <w:r>
        <w:t xml:space="preserve">Obligation to </w:t>
      </w:r>
      <w:proofErr w:type="gramStart"/>
      <w:r>
        <w:t>Mediate</w:t>
      </w:r>
      <w:bookmarkEnd w:id="206"/>
      <w:proofErr w:type="gramEnd"/>
    </w:p>
    <w:p w14:paraId="26F473A7" w14:textId="2E49C2AC" w:rsidR="007B2775" w:rsidRDefault="007B2775" w:rsidP="007B2775">
      <w:pPr>
        <w:rPr>
          <w:rFonts w:cstheme="minorHAnsi"/>
        </w:rPr>
      </w:pPr>
      <w:r w:rsidRPr="0063568E">
        <w:rPr>
          <w:rFonts w:cstheme="minorHAnsi"/>
        </w:rPr>
        <w:t xml:space="preserve">The Parties regard the obligation to mediate as an essential provision and one that is legally binding on each. Either </w:t>
      </w:r>
      <w:r>
        <w:rPr>
          <w:rFonts w:cstheme="minorHAnsi"/>
        </w:rPr>
        <w:t>P</w:t>
      </w:r>
      <w:r w:rsidRPr="0063568E">
        <w:rPr>
          <w:rFonts w:cstheme="minorHAnsi"/>
        </w:rPr>
        <w:t>arty may bring an action to enforce this obligation in the circuit court of Leon County, Florida.</w:t>
      </w:r>
    </w:p>
    <w:p w14:paraId="5EBE14DA" w14:textId="03C41528" w:rsidR="007B2775" w:rsidRDefault="007B2775" w:rsidP="007B2775">
      <w:pPr>
        <w:pStyle w:val="Heading2"/>
      </w:pPr>
      <w:bookmarkStart w:id="207" w:name="_Toc36462239"/>
      <w:r>
        <w:t xml:space="preserve">Performance to </w:t>
      </w:r>
      <w:proofErr w:type="gramStart"/>
      <w:r>
        <w:t>Continue</w:t>
      </w:r>
      <w:bookmarkEnd w:id="207"/>
      <w:proofErr w:type="gramEnd"/>
    </w:p>
    <w:p w14:paraId="146C5E2D" w14:textId="7360A9E4" w:rsidR="007B2775" w:rsidRDefault="00A2679B" w:rsidP="007B2775">
      <w:pPr>
        <w:rPr>
          <w:rFonts w:cstheme="minorHAnsi"/>
        </w:rPr>
      </w:pPr>
      <w:r w:rsidRPr="00397686">
        <w:rPr>
          <w:rFonts w:cstheme="minorHAnsi"/>
        </w:rPr>
        <w:t xml:space="preserve">Subject to </w:t>
      </w:r>
      <w:r>
        <w:rPr>
          <w:rFonts w:cstheme="minorHAnsi"/>
        </w:rPr>
        <w:t>the</w:t>
      </w:r>
      <w:r w:rsidRPr="00397686">
        <w:rPr>
          <w:rFonts w:cstheme="minorHAnsi"/>
        </w:rPr>
        <w:t xml:space="preserve"> termination rights </w:t>
      </w:r>
      <w:r w:rsidRPr="00E339E0">
        <w:rPr>
          <w:rFonts w:cstheme="minorHAnsi"/>
        </w:rPr>
        <w:t xml:space="preserve">specified in Section </w:t>
      </w:r>
      <w:r w:rsidR="00E339E0" w:rsidRPr="00E339E0">
        <w:rPr>
          <w:rFonts w:cstheme="minorHAnsi"/>
        </w:rPr>
        <w:t>4</w:t>
      </w:r>
      <w:r w:rsidR="00186933">
        <w:rPr>
          <w:rFonts w:cstheme="minorHAnsi"/>
        </w:rPr>
        <w:t>4</w:t>
      </w:r>
      <w:r w:rsidRPr="00E339E0">
        <w:rPr>
          <w:rFonts w:cstheme="minorHAnsi"/>
        </w:rPr>
        <w:t>, e</w:t>
      </w:r>
      <w:r w:rsidR="00344F06" w:rsidRPr="00E339E0">
        <w:rPr>
          <w:rFonts w:cstheme="minorHAnsi"/>
        </w:rPr>
        <w:t>ach</w:t>
      </w:r>
      <w:r w:rsidR="00344F06" w:rsidRPr="0063568E">
        <w:rPr>
          <w:rFonts w:cstheme="minorHAnsi"/>
        </w:rPr>
        <w:t xml:space="preserve"> Party will continue to perform its obligations under this Contract pending final resolution of any dispute arising out of this Contract.</w:t>
      </w:r>
    </w:p>
    <w:p w14:paraId="643C1236" w14:textId="1EFE94C0" w:rsidR="00344F06" w:rsidRDefault="00344F06" w:rsidP="00344F06">
      <w:pPr>
        <w:pStyle w:val="Heading2"/>
      </w:pPr>
      <w:bookmarkStart w:id="208" w:name="_Toc36462240"/>
      <w:r>
        <w:t>Confidentiality</w:t>
      </w:r>
      <w:bookmarkEnd w:id="208"/>
    </w:p>
    <w:p w14:paraId="279D5581" w14:textId="191FB3A1" w:rsidR="00344F06" w:rsidRDefault="00344F06" w:rsidP="00344F06">
      <w:pPr>
        <w:rPr>
          <w:rFonts w:cstheme="minorHAnsi"/>
        </w:rPr>
      </w:pPr>
      <w:r>
        <w:rPr>
          <w:rFonts w:cstheme="minorHAnsi"/>
        </w:rPr>
        <w:t>T</w:t>
      </w:r>
      <w:r w:rsidRPr="0063568E">
        <w:rPr>
          <w:rFonts w:cstheme="minorHAnsi"/>
        </w:rPr>
        <w:t>he Parties agree to maintain the confidentiality of any mediation regarding disputes arising under this Contract</w:t>
      </w:r>
      <w:r w:rsidR="00E24F0C" w:rsidRPr="00B96E09">
        <w:rPr>
          <w:rFonts w:cstheme="minorHAnsi"/>
        </w:rPr>
        <w:t>, which shall be treated as compromise and settlement negotiations</w:t>
      </w:r>
      <w:r w:rsidRPr="0063568E">
        <w:rPr>
          <w:rFonts w:cstheme="minorHAnsi"/>
        </w:rPr>
        <w:t>.</w:t>
      </w:r>
    </w:p>
    <w:p w14:paraId="7BBCE962" w14:textId="4C27B29C" w:rsidR="00344F06" w:rsidRDefault="00344F06" w:rsidP="00344F06">
      <w:pPr>
        <w:pStyle w:val="Heading2"/>
      </w:pPr>
      <w:bookmarkStart w:id="209" w:name="_Toc36462241"/>
      <w:r>
        <w:t xml:space="preserve">Notice of </w:t>
      </w:r>
      <w:proofErr w:type="gramStart"/>
      <w:r>
        <w:t>Decision</w:t>
      </w:r>
      <w:bookmarkEnd w:id="209"/>
      <w:proofErr w:type="gramEnd"/>
    </w:p>
    <w:p w14:paraId="29FBF539" w14:textId="0277058F" w:rsidR="00344F06" w:rsidRDefault="00344F06" w:rsidP="00344F06">
      <w:r w:rsidRPr="57CAA338">
        <w:t xml:space="preserve">If the procedures outlined above do not resolve the dispute, the dispute will be decided by FHKC’s </w:t>
      </w:r>
      <w:r>
        <w:t>Chief Operating Officer</w:t>
      </w:r>
      <w:r w:rsidRPr="57CAA338">
        <w:t xml:space="preserve">, who will reduce the decision to writing and serve a copy to </w:t>
      </w:r>
      <w:r w:rsidR="00501906">
        <w:t>Insurer</w:t>
      </w:r>
      <w:r w:rsidRPr="57CAA338">
        <w:t xml:space="preserve">. The decision of FHKC’s </w:t>
      </w:r>
      <w:r>
        <w:t>Chief Operating Officer</w:t>
      </w:r>
      <w:r w:rsidRPr="57CAA338">
        <w:t xml:space="preserve"> will be final and conclusive unless </w:t>
      </w:r>
      <w:r w:rsidR="00501906">
        <w:t>Insurer</w:t>
      </w:r>
      <w:r w:rsidRPr="57CAA338">
        <w:t xml:space="preserve"> files an action in circuit court within</w:t>
      </w:r>
      <w:r w:rsidRPr="57CAA338" w:rsidDel="00BA3452">
        <w:t xml:space="preserve"> </w:t>
      </w:r>
      <w:r w:rsidR="004E62E5">
        <w:t>twenty-one (</w:t>
      </w:r>
      <w:r w:rsidRPr="57CAA338">
        <w:t>21</w:t>
      </w:r>
      <w:r w:rsidR="004E62E5">
        <w:t>)</w:t>
      </w:r>
      <w:r w:rsidRPr="57CAA338">
        <w:t xml:space="preserve"> Calendar Days from the date of receipt of the </w:t>
      </w:r>
      <w:r>
        <w:t xml:space="preserve">contract manager’s </w:t>
      </w:r>
      <w:r w:rsidRPr="57CAA338">
        <w:t xml:space="preserve">decision. Exhaustion of administrative remedies is an absolute condition precedent to </w:t>
      </w:r>
      <w:r w:rsidR="00501906">
        <w:t>Insurer</w:t>
      </w:r>
      <w:r w:rsidRPr="57CAA338">
        <w:t>'s ability to pursue any action in circuit court.</w:t>
      </w:r>
    </w:p>
    <w:p w14:paraId="78D89DC1" w14:textId="461DDE02" w:rsidR="000F05E2" w:rsidRDefault="001730CC" w:rsidP="001730CC">
      <w:pPr>
        <w:pStyle w:val="Heading1"/>
      </w:pPr>
      <w:bookmarkStart w:id="210" w:name="_Toc36462242"/>
      <w:r>
        <w:t>Severability</w:t>
      </w:r>
      <w:bookmarkEnd w:id="210"/>
    </w:p>
    <w:p w14:paraId="5AE1A230" w14:textId="2898CBE0" w:rsidR="001730CC" w:rsidRDefault="00D14F9F" w:rsidP="001730CC">
      <w:r>
        <w:t xml:space="preserve">If any term or provision of this Contract is found by a court of competent jurisdiction to be invalid, illegal, or otherwise unenforceable, the same shall not affect the other terms </w:t>
      </w:r>
      <w:r w:rsidR="00B96A22">
        <w:t xml:space="preserve">or provisions hereof or the whole of the Contract, but such term or provision shall be deemed to be modified to the extent necessary to render such term or provision enforceable, and the rights and obligations of the Parties shall be construed and enforced accordingly, preserving to the fullest permissible extent the intent of the Parties. </w:t>
      </w:r>
    </w:p>
    <w:p w14:paraId="08D208F3" w14:textId="3D63FE27" w:rsidR="007267E6" w:rsidRDefault="007267E6" w:rsidP="007267E6">
      <w:pPr>
        <w:pStyle w:val="Heading1"/>
      </w:pPr>
      <w:bookmarkStart w:id="211" w:name="_Toc36462243"/>
      <w:r>
        <w:t>Survival</w:t>
      </w:r>
      <w:r w:rsidR="00C94FFD">
        <w:t xml:space="preserve"> Clause</w:t>
      </w:r>
      <w:bookmarkEnd w:id="211"/>
    </w:p>
    <w:p w14:paraId="56EDA36E" w14:textId="77777777" w:rsidR="001540E6" w:rsidRDefault="00C94FFD" w:rsidP="007267E6">
      <w:r>
        <w:t>All provisions in the Contract that expressly or customarily survive the termination or expiration of the Contract shall continue in effect after the Contract is terminated or expires.</w:t>
      </w:r>
    </w:p>
    <w:p w14:paraId="60E859E3" w14:textId="77777777" w:rsidR="001540E6" w:rsidRDefault="001540E6" w:rsidP="001540E6">
      <w:pPr>
        <w:pStyle w:val="Heading1"/>
      </w:pPr>
      <w:bookmarkStart w:id="212" w:name="_Toc36462244"/>
      <w:r>
        <w:t>Taxes</w:t>
      </w:r>
      <w:bookmarkEnd w:id="212"/>
    </w:p>
    <w:p w14:paraId="2F32F5F6" w14:textId="39A008DF" w:rsidR="007267E6" w:rsidRPr="001540E6" w:rsidRDefault="001540E6" w:rsidP="001540E6">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Pr>
          <w:rFonts w:asciiTheme="minorHAnsi" w:hAnsiTheme="minorHAnsi" w:cstheme="minorHAnsi"/>
          <w:spacing w:val="0"/>
          <w:szCs w:val="24"/>
        </w:rPr>
        <w:t>FHKC</w:t>
      </w:r>
      <w:r w:rsidRPr="0063568E">
        <w:rPr>
          <w:rFonts w:asciiTheme="minorHAnsi" w:hAnsiTheme="minorHAnsi" w:cstheme="minorHAnsi"/>
          <w:spacing w:val="0"/>
          <w:szCs w:val="24"/>
        </w:rPr>
        <w:t xml:space="preserve"> does not pay </w:t>
      </w:r>
      <w:r>
        <w:rPr>
          <w:rFonts w:asciiTheme="minorHAnsi" w:hAnsiTheme="minorHAnsi" w:cstheme="minorHAnsi"/>
          <w:spacing w:val="0"/>
          <w:szCs w:val="24"/>
        </w:rPr>
        <w:t>f</w:t>
      </w:r>
      <w:r w:rsidRPr="0063568E">
        <w:rPr>
          <w:rFonts w:asciiTheme="minorHAnsi" w:hAnsiTheme="minorHAnsi" w:cstheme="minorHAnsi"/>
          <w:spacing w:val="0"/>
          <w:szCs w:val="24"/>
        </w:rPr>
        <w:t xml:space="preserve">ederal </w:t>
      </w:r>
      <w:r>
        <w:rPr>
          <w:rFonts w:asciiTheme="minorHAnsi" w:hAnsiTheme="minorHAnsi" w:cstheme="minorHAnsi"/>
          <w:spacing w:val="0"/>
          <w:szCs w:val="24"/>
        </w:rPr>
        <w:t>e</w:t>
      </w:r>
      <w:r w:rsidRPr="0063568E">
        <w:rPr>
          <w:rFonts w:asciiTheme="minorHAnsi" w:hAnsiTheme="minorHAnsi" w:cstheme="minorHAnsi"/>
          <w:spacing w:val="0"/>
          <w:szCs w:val="24"/>
        </w:rPr>
        <w:t xml:space="preserve">xcise and </w:t>
      </w:r>
      <w:r>
        <w:rPr>
          <w:rFonts w:asciiTheme="minorHAnsi" w:hAnsiTheme="minorHAnsi" w:cstheme="minorHAnsi"/>
          <w:spacing w:val="0"/>
          <w:szCs w:val="24"/>
        </w:rPr>
        <w:t>s</w:t>
      </w:r>
      <w:r w:rsidRPr="0063568E">
        <w:rPr>
          <w:rFonts w:asciiTheme="minorHAnsi" w:hAnsiTheme="minorHAnsi" w:cstheme="minorHAnsi"/>
          <w:spacing w:val="0"/>
          <w:szCs w:val="24"/>
        </w:rPr>
        <w:t xml:space="preserve">ales taxes on direct purchases of tangible personal property. If applicable, FHKC will provide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a tax</w:t>
      </w:r>
      <w:r>
        <w:rPr>
          <w:rFonts w:asciiTheme="minorHAnsi" w:hAnsiTheme="minorHAnsi" w:cstheme="minorHAnsi"/>
          <w:spacing w:val="0"/>
          <w:szCs w:val="24"/>
        </w:rPr>
        <w:t>-</w:t>
      </w:r>
      <w:r w:rsidRPr="0063568E">
        <w:rPr>
          <w:rFonts w:asciiTheme="minorHAnsi" w:hAnsiTheme="minorHAnsi" w:cstheme="minorHAnsi"/>
          <w:spacing w:val="0"/>
          <w:szCs w:val="24"/>
        </w:rPr>
        <w:t xml:space="preserve">exempt certificate for sales of tangible personal property to FHKC by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or purchases of tangible personal property made by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on behalf of FHKC in connection with this Contract, where the title vests in FHKC; however,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acknowledges and agrees that FHKC is without liability to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in the event the Florida Department of Revenue or other regulatory agency denies any such claimed exemption.</w:t>
      </w:r>
      <w:r w:rsidR="00C94FFD">
        <w:t xml:space="preserve"> </w:t>
      </w:r>
    </w:p>
    <w:p w14:paraId="4D237F05" w14:textId="4F6D161E" w:rsidR="002E4559" w:rsidRDefault="00750FD2" w:rsidP="00750FD2">
      <w:pPr>
        <w:pStyle w:val="Heading1"/>
      </w:pPr>
      <w:bookmarkStart w:id="213" w:name="_Toc36462245"/>
      <w:r>
        <w:t>Termination, Default, Remedies</w:t>
      </w:r>
      <w:bookmarkEnd w:id="213"/>
    </w:p>
    <w:p w14:paraId="26F64B80" w14:textId="78EA20F5" w:rsidR="00DB11D2" w:rsidRDefault="00CF1838" w:rsidP="00CF1838">
      <w:pPr>
        <w:pStyle w:val="Heading2"/>
      </w:pPr>
      <w:bookmarkStart w:id="214" w:name="_Toc36462246"/>
      <w:r>
        <w:t>Termination for Cause</w:t>
      </w:r>
      <w:bookmarkEnd w:id="214"/>
    </w:p>
    <w:p w14:paraId="48FF4838" w14:textId="289ABC4E" w:rsidR="00CF1838" w:rsidRDefault="00A143A4" w:rsidP="00CF1838">
      <w:r>
        <w:t>FHKC has the right to terminate the Contract in the event of an uncured Event of Default as specified in</w:t>
      </w:r>
      <w:r w:rsidR="00B87DD1">
        <w:t xml:space="preserve"> </w:t>
      </w:r>
      <w:r w:rsidR="00D54D43">
        <w:t xml:space="preserve">Section </w:t>
      </w:r>
      <w:r w:rsidR="00B87DD1">
        <w:t>4</w:t>
      </w:r>
      <w:r w:rsidR="00186933">
        <w:t>4</w:t>
      </w:r>
      <w:r w:rsidR="00B87DD1">
        <w:t>.10</w:t>
      </w:r>
      <w:r w:rsidR="00414975">
        <w:t xml:space="preserve"> or an Event of Default </w:t>
      </w:r>
      <w:r w:rsidR="00F342A0">
        <w:t>that is not subject to cure</w:t>
      </w:r>
      <w:r>
        <w:t xml:space="preserve">. </w:t>
      </w:r>
    </w:p>
    <w:p w14:paraId="0B31E52C" w14:textId="750660B7" w:rsidR="00A143A4" w:rsidRDefault="00A143A4" w:rsidP="00A143A4">
      <w:pPr>
        <w:pStyle w:val="Heading2"/>
      </w:pPr>
      <w:bookmarkStart w:id="215" w:name="_Toc36462247"/>
      <w:r>
        <w:t>Termination for Non-Appropriation of Funds</w:t>
      </w:r>
      <w:bookmarkEnd w:id="215"/>
    </w:p>
    <w:p w14:paraId="10B93948" w14:textId="39C6F894" w:rsidR="00A143A4" w:rsidRDefault="00BB761B" w:rsidP="00A143A4">
      <w:r>
        <w:t>FHKC may, in its sole discretion, terminate this Contract by providing</w:t>
      </w:r>
      <w:r w:rsidR="00D64067">
        <w:t xml:space="preserve"> </w:t>
      </w:r>
      <w:r w:rsidR="00AC2A4A">
        <w:t>thirty (</w:t>
      </w:r>
      <w:r w:rsidR="00C56797">
        <w:t>3</w:t>
      </w:r>
      <w:r>
        <w:t>0</w:t>
      </w:r>
      <w:r w:rsidR="00AC2A4A">
        <w:t>)</w:t>
      </w:r>
      <w:r>
        <w:t xml:space="preserve"> Calendar Days Notice to Insurer if the State of Florida and/or </w:t>
      </w:r>
      <w:r w:rsidR="00FC0DF7">
        <w:t>United States</w:t>
      </w:r>
      <w:r>
        <w:t xml:space="preserve"> fails to appropriate sufficient funds to perform FHKC’s obligations under this Contract. The Contract shall terminate on the last day of the fiscal year in which </w:t>
      </w:r>
      <w:r w:rsidR="00C60AAA">
        <w:t xml:space="preserve">sufficient </w:t>
      </w:r>
      <w:r>
        <w:t xml:space="preserve">funds were appropriated, subject to the terms in this Contract. </w:t>
      </w:r>
    </w:p>
    <w:p w14:paraId="6594C0A9" w14:textId="09F8B590" w:rsidR="00790C9B" w:rsidRDefault="00790C9B" w:rsidP="0037736E">
      <w:pPr>
        <w:pStyle w:val="ListParagraph"/>
        <w:ind w:left="0"/>
      </w:pPr>
      <w:r>
        <w:t xml:space="preserve">The effective date of the termination may be extended to allow for transition under </w:t>
      </w:r>
      <w:r w:rsidR="008D4691">
        <w:t>S</w:t>
      </w:r>
      <w:r>
        <w:t xml:space="preserve">ection </w:t>
      </w:r>
      <w:r w:rsidR="00F16B45">
        <w:t>4</w:t>
      </w:r>
      <w:r w:rsidR="00186933">
        <w:t>4</w:t>
      </w:r>
      <w:r w:rsidR="00F16B45">
        <w:t>.14</w:t>
      </w:r>
      <w:r>
        <w:t xml:space="preserve"> if</w:t>
      </w:r>
      <w:r w:rsidR="00885FC7">
        <w:t xml:space="preserve"> </w:t>
      </w:r>
      <w:r w:rsidR="00A929CA">
        <w:t>a</w:t>
      </w:r>
      <w:r>
        <w:t xml:space="preserve">dequate funds are appropriated to cover any fees and costs FHKC will incur during such transition. </w:t>
      </w:r>
    </w:p>
    <w:p w14:paraId="44FD2F3D" w14:textId="3F2F0B98" w:rsidR="00790C9B" w:rsidRDefault="00050404" w:rsidP="00050404">
      <w:pPr>
        <w:pStyle w:val="Heading2"/>
      </w:pPr>
      <w:bookmarkStart w:id="216" w:name="_Toc36462248"/>
      <w:r>
        <w:t>FHKC’s Right to Terminate for Convenience</w:t>
      </w:r>
      <w:bookmarkEnd w:id="216"/>
    </w:p>
    <w:p w14:paraId="01E1F99A" w14:textId="6AD878D0" w:rsidR="002428EC" w:rsidRDefault="002428EC" w:rsidP="002428EC">
      <w:pPr>
        <w:rPr>
          <w:rStyle w:val="Style31"/>
          <w:rFonts w:cstheme="minorHAnsi"/>
          <w:color w:val="000000"/>
          <w:u w:val="none"/>
        </w:rPr>
      </w:pPr>
      <w:r w:rsidRPr="002428EC">
        <w:rPr>
          <w:rStyle w:val="Style31"/>
          <w:rFonts w:cstheme="minorHAnsi"/>
          <w:color w:val="000000"/>
          <w:u w:val="none"/>
        </w:rPr>
        <w:t>FHKC may terminate the Contract for convenience, in whole or in part, upon</w:t>
      </w:r>
      <w:r w:rsidR="00D64067">
        <w:rPr>
          <w:rStyle w:val="Style31"/>
          <w:rFonts w:cstheme="minorHAnsi"/>
          <w:color w:val="000000"/>
          <w:u w:val="none"/>
        </w:rPr>
        <w:t xml:space="preserve"> </w:t>
      </w:r>
      <w:r w:rsidR="004F5958">
        <w:rPr>
          <w:rStyle w:val="Style31"/>
          <w:rFonts w:cstheme="minorHAnsi"/>
          <w:color w:val="000000"/>
          <w:u w:val="none"/>
        </w:rPr>
        <w:t>thirty (</w:t>
      </w:r>
      <w:r w:rsidR="00CD6988">
        <w:rPr>
          <w:rStyle w:val="Style31"/>
          <w:rFonts w:cstheme="minorHAnsi"/>
          <w:color w:val="000000"/>
          <w:u w:val="none"/>
        </w:rPr>
        <w:t>3</w:t>
      </w:r>
      <w:r w:rsidRPr="002428EC">
        <w:rPr>
          <w:rStyle w:val="Style31"/>
          <w:rFonts w:cstheme="minorHAnsi"/>
          <w:color w:val="000000"/>
          <w:u w:val="none"/>
        </w:rPr>
        <w:t>0</w:t>
      </w:r>
      <w:r w:rsidR="004F5958">
        <w:rPr>
          <w:rStyle w:val="Style31"/>
          <w:rFonts w:cstheme="minorHAnsi"/>
          <w:color w:val="000000"/>
          <w:u w:val="none"/>
        </w:rPr>
        <w:t>)</w:t>
      </w:r>
      <w:r w:rsidRPr="002428EC">
        <w:rPr>
          <w:rStyle w:val="Style31"/>
          <w:rFonts w:cstheme="minorHAnsi"/>
          <w:color w:val="000000"/>
          <w:u w:val="none"/>
        </w:rPr>
        <w:t xml:space="preserve"> Calendar Days Notice to </w:t>
      </w:r>
      <w:r w:rsidR="00C34171">
        <w:rPr>
          <w:rStyle w:val="Style31"/>
          <w:rFonts w:cstheme="minorHAnsi"/>
          <w:color w:val="000000"/>
          <w:u w:val="none"/>
        </w:rPr>
        <w:t>Insurer</w:t>
      </w:r>
      <w:r w:rsidR="00C34171" w:rsidRPr="002428EC">
        <w:rPr>
          <w:rStyle w:val="Style31"/>
          <w:rFonts w:cstheme="minorHAnsi"/>
          <w:color w:val="000000"/>
          <w:u w:val="none"/>
        </w:rPr>
        <w:t xml:space="preserve"> </w:t>
      </w:r>
      <w:r w:rsidRPr="002428EC">
        <w:rPr>
          <w:rStyle w:val="Style31"/>
          <w:rFonts w:cstheme="minorHAnsi"/>
          <w:color w:val="000000"/>
          <w:u w:val="none"/>
        </w:rPr>
        <w:t xml:space="preserve">when FHKC determines, in its sole discretion, that it is in its interest to do so. </w:t>
      </w:r>
      <w:r w:rsidR="00C34171">
        <w:rPr>
          <w:rStyle w:val="Style31"/>
          <w:rFonts w:cstheme="minorHAnsi"/>
          <w:color w:val="000000"/>
          <w:u w:val="none"/>
        </w:rPr>
        <w:t>Insurer</w:t>
      </w:r>
      <w:r w:rsidR="00C34171" w:rsidRPr="002428EC" w:rsidDel="00C34171">
        <w:rPr>
          <w:rStyle w:val="Style31"/>
          <w:rFonts w:cstheme="minorHAnsi"/>
          <w:color w:val="000000"/>
          <w:u w:val="none"/>
        </w:rPr>
        <w:t xml:space="preserve"> </w:t>
      </w:r>
      <w:r w:rsidRPr="002428EC">
        <w:rPr>
          <w:rStyle w:val="Style31"/>
          <w:rFonts w:cstheme="minorHAnsi"/>
          <w:color w:val="000000"/>
          <w:u w:val="none"/>
        </w:rPr>
        <w:t xml:space="preserve">will not furnish any </w:t>
      </w:r>
      <w:r w:rsidR="00C34171">
        <w:rPr>
          <w:rStyle w:val="Style31"/>
          <w:rFonts w:cstheme="minorHAnsi"/>
          <w:color w:val="000000"/>
          <w:u w:val="none"/>
        </w:rPr>
        <w:t>s</w:t>
      </w:r>
      <w:r w:rsidRPr="002428EC">
        <w:rPr>
          <w:rStyle w:val="Style31"/>
          <w:rFonts w:cstheme="minorHAnsi"/>
          <w:color w:val="000000"/>
          <w:u w:val="none"/>
        </w:rPr>
        <w:t xml:space="preserve">ervices </w:t>
      </w:r>
      <w:r w:rsidR="00C34171">
        <w:rPr>
          <w:rStyle w:val="Style31"/>
          <w:rFonts w:cstheme="minorHAnsi"/>
          <w:color w:val="000000"/>
          <w:u w:val="none"/>
        </w:rPr>
        <w:t xml:space="preserve">under the Contract </w:t>
      </w:r>
      <w:r w:rsidRPr="002428EC">
        <w:rPr>
          <w:rStyle w:val="Style31"/>
          <w:rFonts w:cstheme="minorHAnsi"/>
          <w:color w:val="000000"/>
          <w:u w:val="none"/>
        </w:rPr>
        <w:t xml:space="preserve">after the date of termination, except as necessary to complete the continued portion of the Contract, if any. </w:t>
      </w:r>
      <w:r w:rsidR="00495959">
        <w:rPr>
          <w:rStyle w:val="Style31"/>
          <w:rFonts w:cstheme="minorHAnsi"/>
          <w:color w:val="000000"/>
          <w:u w:val="none"/>
        </w:rPr>
        <w:t>Insurer</w:t>
      </w:r>
      <w:r w:rsidR="00495959" w:rsidRPr="002428EC" w:rsidDel="00495959">
        <w:rPr>
          <w:rStyle w:val="Style31"/>
          <w:rFonts w:cstheme="minorHAnsi"/>
          <w:color w:val="000000"/>
          <w:u w:val="none"/>
        </w:rPr>
        <w:t xml:space="preserve"> </w:t>
      </w:r>
      <w:r w:rsidRPr="002428EC">
        <w:rPr>
          <w:rStyle w:val="Style31"/>
          <w:rFonts w:cstheme="minorHAnsi"/>
          <w:color w:val="000000"/>
          <w:u w:val="none"/>
        </w:rPr>
        <w:t>will not be entitled to recover any cancellation charges, consequential damages, or lost profits</w:t>
      </w:r>
      <w:r w:rsidR="00BB2D1E">
        <w:rPr>
          <w:rStyle w:val="Style31"/>
          <w:rFonts w:cstheme="minorHAnsi"/>
          <w:color w:val="000000"/>
          <w:u w:val="none"/>
        </w:rPr>
        <w:t>.</w:t>
      </w:r>
      <w:r w:rsidR="00495959" w:rsidRPr="00495959">
        <w:rPr>
          <w:rStyle w:val="Style31"/>
          <w:rFonts w:cstheme="minorHAnsi"/>
          <w:color w:val="000000"/>
          <w:u w:val="none"/>
        </w:rPr>
        <w:t xml:space="preserve"> </w:t>
      </w:r>
      <w:r w:rsidR="00495959">
        <w:rPr>
          <w:rStyle w:val="Style31"/>
          <w:rFonts w:cstheme="minorHAnsi"/>
          <w:color w:val="000000"/>
          <w:u w:val="none"/>
        </w:rPr>
        <w:t>Insurer</w:t>
      </w:r>
      <w:r w:rsidRPr="002428EC">
        <w:rPr>
          <w:rStyle w:val="Style31"/>
          <w:rFonts w:cstheme="minorHAnsi"/>
          <w:color w:val="000000"/>
          <w:u w:val="none"/>
        </w:rPr>
        <w:t xml:space="preserve">’s sole and exclusive remedy is recovery of direct costs actually incurred for authorized </w:t>
      </w:r>
      <w:r w:rsidR="00CD71F0">
        <w:rPr>
          <w:rStyle w:val="Style31"/>
          <w:rFonts w:cstheme="minorHAnsi"/>
          <w:color w:val="000000"/>
          <w:u w:val="none"/>
        </w:rPr>
        <w:t>s</w:t>
      </w:r>
      <w:r w:rsidRPr="002428EC">
        <w:rPr>
          <w:rStyle w:val="Style31"/>
          <w:rFonts w:cstheme="minorHAnsi"/>
          <w:color w:val="000000"/>
          <w:u w:val="none"/>
        </w:rPr>
        <w:t xml:space="preserve">ervices satisfactorily performed prior to the termination or its monthly payment pursuant to </w:t>
      </w:r>
      <w:r w:rsidRPr="0003447A">
        <w:rPr>
          <w:rStyle w:val="Style31"/>
          <w:rFonts w:cstheme="minorHAnsi"/>
          <w:color w:val="000000"/>
          <w:u w:val="none"/>
        </w:rPr>
        <w:t>Section 2.4,</w:t>
      </w:r>
      <w:r w:rsidRPr="002428EC">
        <w:rPr>
          <w:rStyle w:val="Style31"/>
          <w:rFonts w:cstheme="minorHAnsi"/>
          <w:color w:val="000000"/>
          <w:u w:val="none"/>
        </w:rPr>
        <w:t xml:space="preserve"> whichever is less.</w:t>
      </w:r>
    </w:p>
    <w:p w14:paraId="34F147FC" w14:textId="2DD0264E" w:rsidR="002F3694" w:rsidRPr="007F668A" w:rsidRDefault="002F3694" w:rsidP="005010DB">
      <w:pPr>
        <w:pStyle w:val="Heading2"/>
        <w:rPr>
          <w:rStyle w:val="Style31"/>
          <w:color w:val="auto"/>
          <w:u w:val="none"/>
        </w:rPr>
      </w:pPr>
      <w:bookmarkStart w:id="217" w:name="_Toc36462249"/>
      <w:r w:rsidRPr="007F668A">
        <w:rPr>
          <w:rStyle w:val="Style31"/>
          <w:color w:val="auto"/>
          <w:u w:val="none"/>
        </w:rPr>
        <w:t>Termination for Lack of Payment</w:t>
      </w:r>
      <w:bookmarkEnd w:id="217"/>
    </w:p>
    <w:p w14:paraId="1201B58C" w14:textId="3B081A24" w:rsidR="002F3694" w:rsidRDefault="00B364FD" w:rsidP="002F3694">
      <w:pPr>
        <w:rPr>
          <w:rFonts w:eastAsiaTheme="minorEastAsia"/>
        </w:rPr>
      </w:pPr>
      <w:r>
        <w:rPr>
          <w:rFonts w:eastAsiaTheme="minorEastAsia"/>
        </w:rPr>
        <w:t>In the event FHKC fails to make payments in accordance with the schedule included in this Contract, Insurer may suspend work and pursue the appropriate remedies for FHKC’s breach of its payment obligations.</w:t>
      </w:r>
      <w:r w:rsidRPr="0CD01DA1">
        <w:rPr>
          <w:rFonts w:eastAsiaTheme="minorEastAsia"/>
        </w:rPr>
        <w:t xml:space="preserve"> </w:t>
      </w:r>
      <w:r>
        <w:rPr>
          <w:rFonts w:eastAsiaTheme="minorEastAsia"/>
        </w:rPr>
        <w:t>Insurer</w:t>
      </w:r>
      <w:r w:rsidRPr="0CD01DA1">
        <w:rPr>
          <w:rFonts w:eastAsiaTheme="minorEastAsia"/>
          <w:b/>
        </w:rPr>
        <w:t xml:space="preserve"> </w:t>
      </w:r>
      <w:r>
        <w:rPr>
          <w:rFonts w:eastAsiaTheme="minorEastAsia"/>
        </w:rPr>
        <w:t>shall provide FHKC at least thirty (30) Calendar Days written Notice of its intent to suspend work because of lack of payment and allow FHKC an opportunity to correct the default prior to suspension of work.</w:t>
      </w:r>
    </w:p>
    <w:p w14:paraId="3DF019F1" w14:textId="1022974B" w:rsidR="00B364FD" w:rsidRDefault="0035432F" w:rsidP="0035432F">
      <w:pPr>
        <w:pStyle w:val="Heading2"/>
      </w:pPr>
      <w:bookmarkStart w:id="218" w:name="_Toc36462250"/>
      <w:r>
        <w:t>Termination for Insolvency or Bankruptcy</w:t>
      </w:r>
      <w:bookmarkEnd w:id="218"/>
    </w:p>
    <w:p w14:paraId="61D5BF12" w14:textId="36D56845" w:rsidR="0035432F" w:rsidRDefault="008E4037" w:rsidP="0035432F">
      <w:r>
        <w:t xml:space="preserve">In the event of Insurer’s insolvency or filing a petition for bankruptcy, FHKC may immediately terminate this Contract, either in its entirety or any part herein, at its sole discretion. </w:t>
      </w:r>
      <w:r w:rsidR="0013772F">
        <w:rPr>
          <w:rStyle w:val="Style31"/>
          <w:rFonts w:cstheme="minorHAnsi"/>
          <w:color w:val="000000"/>
          <w:u w:val="none"/>
        </w:rPr>
        <w:t>Insurer</w:t>
      </w:r>
      <w:r w:rsidR="0013772F" w:rsidRPr="002428EC" w:rsidDel="00C34171">
        <w:rPr>
          <w:rStyle w:val="Style31"/>
          <w:rFonts w:cstheme="minorHAnsi"/>
          <w:color w:val="000000"/>
          <w:u w:val="none"/>
        </w:rPr>
        <w:t xml:space="preserve"> </w:t>
      </w:r>
      <w:r w:rsidR="0013772F" w:rsidRPr="002428EC">
        <w:rPr>
          <w:rStyle w:val="Style31"/>
          <w:rFonts w:cstheme="minorHAnsi"/>
          <w:color w:val="000000"/>
          <w:u w:val="none"/>
        </w:rPr>
        <w:t xml:space="preserve">will not furnish any </w:t>
      </w:r>
      <w:r w:rsidR="0013772F">
        <w:rPr>
          <w:rStyle w:val="Style31"/>
          <w:rFonts w:cstheme="minorHAnsi"/>
          <w:color w:val="000000"/>
          <w:u w:val="none"/>
        </w:rPr>
        <w:t>s</w:t>
      </w:r>
      <w:r w:rsidR="0013772F" w:rsidRPr="002428EC">
        <w:rPr>
          <w:rStyle w:val="Style31"/>
          <w:rFonts w:cstheme="minorHAnsi"/>
          <w:color w:val="000000"/>
          <w:u w:val="none"/>
        </w:rPr>
        <w:t xml:space="preserve">ervices </w:t>
      </w:r>
      <w:r w:rsidR="0013772F">
        <w:rPr>
          <w:rStyle w:val="Style31"/>
          <w:rFonts w:cstheme="minorHAnsi"/>
          <w:color w:val="000000"/>
          <w:u w:val="none"/>
        </w:rPr>
        <w:t xml:space="preserve">under the Contract </w:t>
      </w:r>
      <w:r w:rsidR="0013772F" w:rsidRPr="002428EC">
        <w:rPr>
          <w:rStyle w:val="Style31"/>
          <w:rFonts w:cstheme="minorHAnsi"/>
          <w:color w:val="000000"/>
          <w:u w:val="none"/>
        </w:rPr>
        <w:t xml:space="preserve">after the date of termination, except as necessary to complete the continued portion of the Contract, if any. </w:t>
      </w:r>
      <w:r>
        <w:t xml:space="preserve">Insurer shall notify FHKC within one (1) Business Day of the Insolvency or the filing of a petition for bankruptcy. Consistent with section </w:t>
      </w:r>
      <w:r w:rsidR="00A44010">
        <w:t>15</w:t>
      </w:r>
      <w:r>
        <w:t xml:space="preserve"> above, in no event shall FHKC or Enrollees be held liable for Insurer’s debt.</w:t>
      </w:r>
    </w:p>
    <w:p w14:paraId="5B3CAE58" w14:textId="50D944D6" w:rsidR="005010DB" w:rsidRDefault="005010DB" w:rsidP="005010DB">
      <w:pPr>
        <w:pStyle w:val="Heading2"/>
      </w:pPr>
      <w:bookmarkStart w:id="219" w:name="_Toc36462251"/>
      <w:r>
        <w:t>Termination for Lack of Performance or Breach</w:t>
      </w:r>
      <w:bookmarkEnd w:id="219"/>
    </w:p>
    <w:p w14:paraId="436025F5" w14:textId="16A2CCFA" w:rsidR="005010DB" w:rsidRDefault="001E1A1A" w:rsidP="005010DB">
      <w:pPr>
        <w:rPr>
          <w:rFonts w:eastAsiaTheme="minorEastAsia" w:cstheme="minorHAnsi"/>
        </w:rPr>
      </w:pPr>
      <w:r w:rsidRPr="00417794">
        <w:rPr>
          <w:rFonts w:eastAsiaTheme="minorEastAsia" w:cstheme="minorHAnsi"/>
        </w:rPr>
        <w:t>The continuation of this Contract is contingent upon the satisfactory performance of Insurer. If Insurer</w:t>
      </w:r>
      <w:r>
        <w:rPr>
          <w:rFonts w:eastAsiaTheme="minorEastAsia" w:cstheme="minorHAnsi"/>
        </w:rPr>
        <w:t xml:space="preserve"> </w:t>
      </w:r>
      <w:r w:rsidR="00593563">
        <w:rPr>
          <w:rFonts w:eastAsiaTheme="minorEastAsia" w:cstheme="minorHAnsi"/>
        </w:rPr>
        <w:t>commits an Event of Default</w:t>
      </w:r>
      <w:r>
        <w:rPr>
          <w:rFonts w:eastAsiaTheme="minorEastAsia" w:cstheme="minorHAnsi"/>
        </w:rPr>
        <w:t xml:space="preserve"> or</w:t>
      </w:r>
      <w:r w:rsidRPr="00417794">
        <w:rPr>
          <w:rFonts w:eastAsiaTheme="minorEastAsia" w:cstheme="minorHAnsi"/>
        </w:rPr>
        <w:t xml:space="preserve"> fails to adequately meet the terms of this Contract</w:t>
      </w:r>
      <w:r w:rsidRPr="00F42AA3">
        <w:rPr>
          <w:rFonts w:eastAsiaTheme="minorEastAsia" w:cstheme="minorHAnsi"/>
        </w:rPr>
        <w:t>, FHKC reserves the right to terminate this Contract, or any part herein, at its discretion. Such termination shall be effective on the date determined by FHKC</w:t>
      </w:r>
      <w:r w:rsidRPr="001331A4">
        <w:rPr>
          <w:rFonts w:eastAsiaTheme="minorEastAsia" w:cstheme="minorHAnsi"/>
        </w:rPr>
        <w:t xml:space="preserve"> and provided by written </w:t>
      </w:r>
      <w:r>
        <w:rPr>
          <w:rFonts w:eastAsiaTheme="minorEastAsia" w:cstheme="minorHAnsi"/>
        </w:rPr>
        <w:t>N</w:t>
      </w:r>
      <w:r w:rsidRPr="001331A4">
        <w:rPr>
          <w:rFonts w:eastAsiaTheme="minorEastAsia" w:cstheme="minorHAnsi"/>
        </w:rPr>
        <w:t>otice to Insurer</w:t>
      </w:r>
      <w:r w:rsidRPr="00F42AA3">
        <w:rPr>
          <w:rFonts w:eastAsiaTheme="minorEastAsia" w:cstheme="minorHAnsi"/>
        </w:rPr>
        <w:t>. FHKC, in its sole discretion, may allow Insurer to cure any performance deficiencies prior to termination of the Contract.</w:t>
      </w:r>
      <w:r w:rsidR="005B160A">
        <w:rPr>
          <w:rFonts w:eastAsiaTheme="minorEastAsia" w:cstheme="minorHAnsi"/>
        </w:rPr>
        <w:t xml:space="preserve"> </w:t>
      </w:r>
      <w:r w:rsidR="005B160A">
        <w:rPr>
          <w:rStyle w:val="Style31"/>
          <w:rFonts w:cstheme="minorHAnsi"/>
          <w:color w:val="000000"/>
          <w:u w:val="none"/>
        </w:rPr>
        <w:t>Insurer</w:t>
      </w:r>
      <w:r w:rsidR="005B160A" w:rsidRPr="002428EC" w:rsidDel="00C34171">
        <w:rPr>
          <w:rStyle w:val="Style31"/>
          <w:rFonts w:cstheme="minorHAnsi"/>
          <w:color w:val="000000"/>
          <w:u w:val="none"/>
        </w:rPr>
        <w:t xml:space="preserve"> </w:t>
      </w:r>
      <w:r w:rsidR="005B160A" w:rsidRPr="002428EC">
        <w:rPr>
          <w:rStyle w:val="Style31"/>
          <w:rFonts w:cstheme="minorHAnsi"/>
          <w:color w:val="000000"/>
          <w:u w:val="none"/>
        </w:rPr>
        <w:t xml:space="preserve">will not furnish any </w:t>
      </w:r>
      <w:r w:rsidR="005B160A">
        <w:rPr>
          <w:rStyle w:val="Style31"/>
          <w:rFonts w:cstheme="minorHAnsi"/>
          <w:color w:val="000000"/>
          <w:u w:val="none"/>
        </w:rPr>
        <w:t>s</w:t>
      </w:r>
      <w:r w:rsidR="005B160A" w:rsidRPr="002428EC">
        <w:rPr>
          <w:rStyle w:val="Style31"/>
          <w:rFonts w:cstheme="minorHAnsi"/>
          <w:color w:val="000000"/>
          <w:u w:val="none"/>
        </w:rPr>
        <w:t xml:space="preserve">ervices </w:t>
      </w:r>
      <w:r w:rsidR="005B160A">
        <w:rPr>
          <w:rStyle w:val="Style31"/>
          <w:rFonts w:cstheme="minorHAnsi"/>
          <w:color w:val="000000"/>
          <w:u w:val="none"/>
        </w:rPr>
        <w:t xml:space="preserve">under the Contract </w:t>
      </w:r>
      <w:r w:rsidR="005B160A" w:rsidRPr="002428EC">
        <w:rPr>
          <w:rStyle w:val="Style31"/>
          <w:rFonts w:cstheme="minorHAnsi"/>
          <w:color w:val="000000"/>
          <w:u w:val="none"/>
        </w:rPr>
        <w:t>after the date of termination, except as necessary to complete the continued portion of the Contract, if any.</w:t>
      </w:r>
    </w:p>
    <w:p w14:paraId="74063964" w14:textId="1DCB7AF6" w:rsidR="001E1A1A" w:rsidRDefault="00374CDB" w:rsidP="00374CDB">
      <w:pPr>
        <w:pStyle w:val="Heading2"/>
      </w:pPr>
      <w:bookmarkStart w:id="220" w:name="_Toc36462252"/>
      <w:r>
        <w:t>Termination upon Revision of Applicable Law</w:t>
      </w:r>
      <w:bookmarkEnd w:id="220"/>
    </w:p>
    <w:p w14:paraId="7E238A74" w14:textId="609EDBD0" w:rsidR="00374CDB" w:rsidRDefault="00D34285" w:rsidP="00374CDB">
      <w:pPr>
        <w:rPr>
          <w:rFonts w:eastAsiaTheme="minorEastAsia" w:cstheme="minorHAnsi"/>
        </w:rPr>
      </w:pPr>
      <w:r w:rsidRPr="00F42AA3">
        <w:rPr>
          <w:rFonts w:eastAsiaTheme="minorEastAsia" w:cstheme="minorHAnsi"/>
        </w:rPr>
        <w:t>In the event federal or state revisions of any applicable laws or regulations restrict FHKC’s ability to comply with the Contract, make such compliance impracticable, frustrate the purpose of the Contract</w:t>
      </w:r>
      <w:r w:rsidR="00F252AD">
        <w:rPr>
          <w:rFonts w:eastAsiaTheme="minorEastAsia" w:cstheme="minorHAnsi"/>
        </w:rPr>
        <w:t>,</w:t>
      </w:r>
      <w:r w:rsidRPr="00F42AA3">
        <w:rPr>
          <w:rFonts w:eastAsiaTheme="minorEastAsia" w:cstheme="minorHAnsi"/>
        </w:rPr>
        <w:t xml:space="preserve"> or place the Contract in conflict with FHKC’s ability to adhere to its statutory purpose, FHKC may unilaterally terminate this Contract. FHKC shall provide Insurer a </w:t>
      </w:r>
      <w:r>
        <w:rPr>
          <w:rFonts w:eastAsiaTheme="minorEastAsia" w:cstheme="minorHAnsi"/>
        </w:rPr>
        <w:t>N</w:t>
      </w:r>
      <w:r w:rsidRPr="00F42AA3">
        <w:rPr>
          <w:rFonts w:eastAsiaTheme="minorEastAsia" w:cstheme="minorHAnsi"/>
        </w:rPr>
        <w:t>otice of termination at least thirty (30) Calendar Days prior to the termination date.</w:t>
      </w:r>
      <w:r w:rsidR="00F03317">
        <w:rPr>
          <w:rFonts w:eastAsiaTheme="minorEastAsia" w:cstheme="minorHAnsi"/>
        </w:rPr>
        <w:t xml:space="preserve"> </w:t>
      </w:r>
      <w:r w:rsidR="00F03317">
        <w:rPr>
          <w:rStyle w:val="Style31"/>
          <w:rFonts w:cstheme="minorHAnsi"/>
          <w:color w:val="000000"/>
          <w:u w:val="none"/>
        </w:rPr>
        <w:t>Insurer</w:t>
      </w:r>
      <w:r w:rsidR="00F03317" w:rsidRPr="002428EC" w:rsidDel="00C34171">
        <w:rPr>
          <w:rStyle w:val="Style31"/>
          <w:rFonts w:cstheme="minorHAnsi"/>
          <w:color w:val="000000"/>
          <w:u w:val="none"/>
        </w:rPr>
        <w:t xml:space="preserve"> </w:t>
      </w:r>
      <w:r w:rsidR="00F03317" w:rsidRPr="002428EC">
        <w:rPr>
          <w:rStyle w:val="Style31"/>
          <w:rFonts w:cstheme="minorHAnsi"/>
          <w:color w:val="000000"/>
          <w:u w:val="none"/>
        </w:rPr>
        <w:t xml:space="preserve">will not furnish any </w:t>
      </w:r>
      <w:r w:rsidR="00F03317">
        <w:rPr>
          <w:rStyle w:val="Style31"/>
          <w:rFonts w:cstheme="minorHAnsi"/>
          <w:color w:val="000000"/>
          <w:u w:val="none"/>
        </w:rPr>
        <w:t>s</w:t>
      </w:r>
      <w:r w:rsidR="00F03317" w:rsidRPr="002428EC">
        <w:rPr>
          <w:rStyle w:val="Style31"/>
          <w:rFonts w:cstheme="minorHAnsi"/>
          <w:color w:val="000000"/>
          <w:u w:val="none"/>
        </w:rPr>
        <w:t xml:space="preserve">ervices </w:t>
      </w:r>
      <w:r w:rsidR="00F03317">
        <w:rPr>
          <w:rStyle w:val="Style31"/>
          <w:rFonts w:cstheme="minorHAnsi"/>
          <w:color w:val="000000"/>
          <w:u w:val="none"/>
        </w:rPr>
        <w:t xml:space="preserve">under the Contract </w:t>
      </w:r>
      <w:r w:rsidR="00F03317" w:rsidRPr="002428EC">
        <w:rPr>
          <w:rStyle w:val="Style31"/>
          <w:rFonts w:cstheme="minorHAnsi"/>
          <w:color w:val="000000"/>
          <w:u w:val="none"/>
        </w:rPr>
        <w:t>after the date of termination, except as necessary to complete the continued portion of the Contract, if any.</w:t>
      </w:r>
    </w:p>
    <w:p w14:paraId="1DCCD1A0" w14:textId="0ACFB2E2" w:rsidR="0093612A" w:rsidRDefault="0093612A" w:rsidP="0093612A">
      <w:pPr>
        <w:pStyle w:val="Heading2"/>
      </w:pPr>
      <w:bookmarkStart w:id="221" w:name="_Toc36462253"/>
      <w:r>
        <w:t>Termination upon Mutual Agreement</w:t>
      </w:r>
      <w:bookmarkEnd w:id="221"/>
    </w:p>
    <w:p w14:paraId="04C2FD71" w14:textId="4F15683F" w:rsidR="0093612A" w:rsidRPr="007F668A" w:rsidRDefault="0004540E" w:rsidP="0093612A">
      <w:r w:rsidRPr="001331A4">
        <w:rPr>
          <w:rFonts w:eastAsiaTheme="minorEastAsia" w:cstheme="minorHAnsi"/>
        </w:rPr>
        <w:t>Upon mutual agreement of the Parties, this Contract, or any part herein, may be terminated on an agreed date prior to the end of the Contract without penalty to either Party.</w:t>
      </w:r>
    </w:p>
    <w:p w14:paraId="506931A3" w14:textId="2D233C37" w:rsidR="00BD09D5" w:rsidRDefault="00BD09D5" w:rsidP="00BD09D5">
      <w:pPr>
        <w:pStyle w:val="Heading2"/>
        <w:rPr>
          <w:rFonts w:eastAsiaTheme="minorEastAsia"/>
        </w:rPr>
      </w:pPr>
      <w:bookmarkStart w:id="222" w:name="_Toc36462254"/>
      <w:r>
        <w:rPr>
          <w:rFonts w:eastAsiaTheme="minorEastAsia"/>
        </w:rPr>
        <w:t>Right to Equitable Relief</w:t>
      </w:r>
      <w:bookmarkEnd w:id="222"/>
    </w:p>
    <w:p w14:paraId="3BC9E70B" w14:textId="06137F14" w:rsidR="00BD09D5" w:rsidRDefault="00015B14" w:rsidP="00BD09D5">
      <w:pPr>
        <w:rPr>
          <w:rFonts w:cstheme="minorHAnsi"/>
          <w:color w:val="000000"/>
        </w:rPr>
      </w:pPr>
      <w:r w:rsidRPr="0063568E">
        <w:rPr>
          <w:rFonts w:cstheme="minorHAnsi"/>
          <w:color w:val="000000"/>
        </w:rPr>
        <w:t xml:space="preserve">In lieu of terminating the Contract upon the occurrence of an Event of Default, FHKC may institute legal proceedings to compel performance of any obligation required to be performed by </w:t>
      </w:r>
      <w:r w:rsidR="00501906">
        <w:rPr>
          <w:rFonts w:cstheme="minorHAnsi"/>
          <w:color w:val="000000"/>
        </w:rPr>
        <w:t>Insurer</w:t>
      </w:r>
      <w:r w:rsidRPr="0063568E">
        <w:rPr>
          <w:rFonts w:cstheme="minorHAnsi"/>
          <w:color w:val="000000"/>
        </w:rPr>
        <w:t xml:space="preserve"> hereunder including, where appropriate, actions for specific performance</w:t>
      </w:r>
      <w:r w:rsidR="0035144D">
        <w:rPr>
          <w:rFonts w:cstheme="minorHAnsi"/>
          <w:color w:val="000000"/>
        </w:rPr>
        <w:t>,</w:t>
      </w:r>
      <w:r w:rsidRPr="0063568E">
        <w:rPr>
          <w:rFonts w:cstheme="minorHAnsi"/>
          <w:color w:val="000000"/>
        </w:rPr>
        <w:t xml:space="preserve"> and injunctive relief. </w:t>
      </w:r>
      <w:r w:rsidR="00501906">
        <w:rPr>
          <w:rFonts w:cstheme="minorHAnsi"/>
          <w:color w:val="000000"/>
        </w:rPr>
        <w:t>Insurer</w:t>
      </w:r>
      <w:r w:rsidRPr="0063568E">
        <w:rPr>
          <w:rFonts w:cstheme="minorHAnsi"/>
          <w:color w:val="000000"/>
        </w:rPr>
        <w:t xml:space="preserve"> agrees that i</w:t>
      </w:r>
      <w:r>
        <w:rPr>
          <w:rFonts w:cstheme="minorHAnsi"/>
          <w:color w:val="000000"/>
        </w:rPr>
        <w:t>t</w:t>
      </w:r>
      <w:r w:rsidRPr="0063568E">
        <w:rPr>
          <w:rFonts w:cstheme="minorHAnsi"/>
          <w:color w:val="000000"/>
        </w:rPr>
        <w:t xml:space="preserve"> does not have any right to equitable relief against FHKC and will not attempt to institute any proceeding for equitable relief against FHKC.</w:t>
      </w:r>
    </w:p>
    <w:p w14:paraId="76CEDD90" w14:textId="08D0C3EB" w:rsidR="00015B14" w:rsidRDefault="00015B14" w:rsidP="00015B14">
      <w:pPr>
        <w:pStyle w:val="Heading2"/>
      </w:pPr>
      <w:bookmarkStart w:id="223" w:name="_Toc36462255"/>
      <w:r>
        <w:t>Events of Default</w:t>
      </w:r>
      <w:bookmarkEnd w:id="223"/>
    </w:p>
    <w:p w14:paraId="4A9086B1" w14:textId="025F2AAA" w:rsidR="00AA1A97" w:rsidRPr="0063568E" w:rsidRDefault="00AA1A97" w:rsidP="00AA1A97">
      <w:pPr>
        <w:tabs>
          <w:tab w:val="left" w:pos="270"/>
        </w:tabs>
        <w:spacing w:after="180" w:line="276" w:lineRule="auto"/>
        <w:rPr>
          <w:rFonts w:cstheme="minorHAnsi"/>
          <w:color w:val="000000"/>
        </w:rPr>
      </w:pPr>
      <w:r w:rsidRPr="0063568E">
        <w:rPr>
          <w:rFonts w:cstheme="minorHAnsi"/>
          <w:color w:val="000000"/>
        </w:rPr>
        <w:t xml:space="preserve">Each of the following constitutes an Event of Default by </w:t>
      </w:r>
      <w:r w:rsidR="00501906">
        <w:rPr>
          <w:rFonts w:cstheme="minorHAnsi"/>
          <w:color w:val="000000"/>
        </w:rPr>
        <w:t>Insurer</w:t>
      </w:r>
      <w:r w:rsidRPr="0063568E">
        <w:rPr>
          <w:rFonts w:cstheme="minorHAnsi"/>
          <w:color w:val="000000"/>
        </w:rPr>
        <w:t xml:space="preserve">: </w:t>
      </w:r>
    </w:p>
    <w:p w14:paraId="258C21C6" w14:textId="77777777" w:rsidR="00AA1A97" w:rsidRPr="0063568E" w:rsidRDefault="00AA1A97" w:rsidP="00AA1A97">
      <w:pPr>
        <w:numPr>
          <w:ilvl w:val="0"/>
          <w:numId w:val="91"/>
        </w:numPr>
        <w:tabs>
          <w:tab w:val="left" w:pos="270"/>
        </w:tabs>
        <w:spacing w:after="180" w:line="276" w:lineRule="auto"/>
        <w:ind w:left="720"/>
        <w:rPr>
          <w:color w:val="000000"/>
        </w:rPr>
      </w:pPr>
      <w:r w:rsidRPr="71482D66">
        <w:rPr>
          <w:color w:val="000000"/>
        </w:rPr>
        <w:t xml:space="preserve">Breach of a material obligation under this </w:t>
      </w:r>
      <w:proofErr w:type="gramStart"/>
      <w:r w:rsidRPr="71482D66">
        <w:rPr>
          <w:color w:val="000000"/>
        </w:rPr>
        <w:t>Contract</w:t>
      </w:r>
      <w:r>
        <w:rPr>
          <w:color w:val="000000"/>
        </w:rPr>
        <w:t>;</w:t>
      </w:r>
      <w:proofErr w:type="gramEnd"/>
      <w:r w:rsidRPr="71482D66">
        <w:rPr>
          <w:color w:val="000000"/>
        </w:rPr>
        <w:t xml:space="preserve"> </w:t>
      </w:r>
    </w:p>
    <w:p w14:paraId="0BF86ADF" w14:textId="77777777" w:rsidR="00AA1A97" w:rsidRPr="0063568E" w:rsidRDefault="00AA1A97" w:rsidP="00AA1A97">
      <w:pPr>
        <w:numPr>
          <w:ilvl w:val="0"/>
          <w:numId w:val="91"/>
        </w:numPr>
        <w:tabs>
          <w:tab w:val="left" w:pos="270"/>
        </w:tabs>
        <w:spacing w:after="180" w:line="276" w:lineRule="auto"/>
        <w:ind w:left="720"/>
        <w:rPr>
          <w:color w:val="000000"/>
        </w:rPr>
      </w:pPr>
      <w:r w:rsidRPr="71482D66">
        <w:rPr>
          <w:color w:val="000000"/>
        </w:rPr>
        <w:t xml:space="preserve">The occurrence of any one or more of the following events: </w:t>
      </w:r>
    </w:p>
    <w:p w14:paraId="54289A7E" w14:textId="1664ED99"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fails to pay any sum of money due </w:t>
      </w:r>
      <w:proofErr w:type="gramStart"/>
      <w:r w:rsidR="00AA1A97" w:rsidRPr="0063568E">
        <w:rPr>
          <w:rFonts w:cstheme="minorHAnsi"/>
        </w:rPr>
        <w:t>hereunder;</w:t>
      </w:r>
      <w:proofErr w:type="gramEnd"/>
      <w:r w:rsidR="00AA1A97" w:rsidRPr="0063568E">
        <w:rPr>
          <w:rFonts w:cstheme="minorHAnsi"/>
        </w:rPr>
        <w:t xml:space="preserve"> </w:t>
      </w:r>
    </w:p>
    <w:p w14:paraId="34BBB76E" w14:textId="4DE51FBA"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fails to provide the </w:t>
      </w:r>
      <w:r w:rsidR="00AA1A97">
        <w:rPr>
          <w:rFonts w:cstheme="minorHAnsi"/>
        </w:rPr>
        <w:t>reports and other document</w:t>
      </w:r>
      <w:r w:rsidR="00AA1A97" w:rsidRPr="0063568E">
        <w:rPr>
          <w:rFonts w:cstheme="minorHAnsi"/>
        </w:rPr>
        <w:t xml:space="preserve">s </w:t>
      </w:r>
      <w:r w:rsidR="00AA1A97">
        <w:rPr>
          <w:rFonts w:cstheme="minorHAnsi"/>
        </w:rPr>
        <w:t>specified in this Contract, including Attachment D, or</w:t>
      </w:r>
      <w:r w:rsidR="00AA1A97" w:rsidRPr="0063568E">
        <w:rPr>
          <w:rFonts w:cstheme="minorHAnsi"/>
        </w:rPr>
        <w:t xml:space="preserve"> </w:t>
      </w:r>
      <w:r w:rsidR="00AA1A97">
        <w:rPr>
          <w:rFonts w:cstheme="minorHAnsi"/>
        </w:rPr>
        <w:t xml:space="preserve">the </w:t>
      </w:r>
      <w:r w:rsidR="00AA1A97" w:rsidRPr="0063568E">
        <w:rPr>
          <w:rFonts w:cstheme="minorHAnsi"/>
        </w:rPr>
        <w:t xml:space="preserve">Services as required under the </w:t>
      </w:r>
      <w:proofErr w:type="gramStart"/>
      <w:r w:rsidR="00AA1A97" w:rsidRPr="0063568E">
        <w:rPr>
          <w:rFonts w:cstheme="minorHAnsi"/>
        </w:rPr>
        <w:t>Contract;</w:t>
      </w:r>
      <w:proofErr w:type="gramEnd"/>
      <w:r w:rsidR="00D64067">
        <w:rPr>
          <w:rFonts w:cstheme="minorHAnsi"/>
        </w:rPr>
        <w:t xml:space="preserve"> </w:t>
      </w:r>
    </w:p>
    <w:p w14:paraId="2078C0C4" w14:textId="78D51AE8"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employs an unauthorized alien in the performance of any work required under the </w:t>
      </w:r>
      <w:proofErr w:type="gramStart"/>
      <w:r w:rsidR="00AA1A97" w:rsidRPr="0063568E">
        <w:rPr>
          <w:rFonts w:cstheme="minorHAnsi"/>
        </w:rPr>
        <w:t>Contract;</w:t>
      </w:r>
      <w:proofErr w:type="gramEnd"/>
      <w:r w:rsidR="00D64067">
        <w:rPr>
          <w:rFonts w:cstheme="minorHAnsi"/>
        </w:rPr>
        <w:t xml:space="preserve"> </w:t>
      </w:r>
    </w:p>
    <w:p w14:paraId="5387F5D2" w14:textId="2824121D"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fails to correct work that FHKC has rejected as unacceptable or </w:t>
      </w:r>
      <w:proofErr w:type="gramStart"/>
      <w:r w:rsidR="00AA1A97" w:rsidRPr="0063568E">
        <w:rPr>
          <w:rFonts w:cstheme="minorHAnsi"/>
        </w:rPr>
        <w:t>unsuitable;</w:t>
      </w:r>
      <w:proofErr w:type="gramEnd"/>
      <w:r w:rsidR="00D64067">
        <w:rPr>
          <w:rFonts w:cstheme="minorHAnsi"/>
        </w:rPr>
        <w:t xml:space="preserve"> </w:t>
      </w:r>
    </w:p>
    <w:p w14:paraId="21EE523B" w14:textId="0B0DF37C"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discontinues the performance of the work required under the </w:t>
      </w:r>
      <w:proofErr w:type="gramStart"/>
      <w:r w:rsidR="00AA1A97" w:rsidRPr="0063568E">
        <w:rPr>
          <w:rFonts w:cstheme="minorHAnsi"/>
        </w:rPr>
        <w:t>Contract;</w:t>
      </w:r>
      <w:proofErr w:type="gramEnd"/>
      <w:r w:rsidR="00AA1A97" w:rsidRPr="0063568E">
        <w:rPr>
          <w:rFonts w:cstheme="minorHAnsi"/>
        </w:rPr>
        <w:t xml:space="preserve"> </w:t>
      </w:r>
    </w:p>
    <w:p w14:paraId="4ED56C36" w14:textId="6F0A6896" w:rsidR="00AA1A97" w:rsidRPr="0063568E" w:rsidRDefault="00AA1A97" w:rsidP="001E65B0">
      <w:pPr>
        <w:pStyle w:val="ListParagraph"/>
        <w:numPr>
          <w:ilvl w:val="2"/>
          <w:numId w:val="92"/>
        </w:numPr>
        <w:tabs>
          <w:tab w:val="clear" w:pos="360"/>
          <w:tab w:val="left" w:pos="270"/>
        </w:tabs>
        <w:spacing w:after="240" w:line="240" w:lineRule="auto"/>
        <w:ind w:left="1440"/>
        <w:contextualSpacing w:val="0"/>
        <w:rPr>
          <w:rFonts w:cstheme="minorHAnsi"/>
        </w:rPr>
      </w:pPr>
      <w:r w:rsidRPr="0063568E">
        <w:rPr>
          <w:rFonts w:cstheme="minorHAnsi"/>
        </w:rPr>
        <w:t xml:space="preserve">As specified by FHKC, </w:t>
      </w:r>
      <w:r w:rsidR="00501906">
        <w:rPr>
          <w:rFonts w:cstheme="minorHAnsi"/>
        </w:rPr>
        <w:t>Insurer</w:t>
      </w:r>
      <w:r w:rsidRPr="0063568E">
        <w:rPr>
          <w:rFonts w:cstheme="minorHAnsi"/>
        </w:rPr>
        <w:t xml:space="preserve"> fails to resume work that has been </w:t>
      </w:r>
      <w:proofErr w:type="gramStart"/>
      <w:r w:rsidRPr="0063568E">
        <w:rPr>
          <w:rFonts w:cstheme="minorHAnsi"/>
        </w:rPr>
        <w:t>discontinued;</w:t>
      </w:r>
      <w:proofErr w:type="gramEnd"/>
      <w:r w:rsidR="00D64067">
        <w:rPr>
          <w:rFonts w:cstheme="minorHAnsi"/>
        </w:rPr>
        <w:t xml:space="preserve"> </w:t>
      </w:r>
    </w:p>
    <w:p w14:paraId="6CA53818" w14:textId="3E715F48"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abandons the </w:t>
      </w:r>
      <w:proofErr w:type="gramStart"/>
      <w:r w:rsidR="00AA1A97" w:rsidRPr="0063568E">
        <w:rPr>
          <w:rFonts w:cstheme="minorHAnsi"/>
        </w:rPr>
        <w:t>project;</w:t>
      </w:r>
      <w:proofErr w:type="gramEnd"/>
    </w:p>
    <w:p w14:paraId="1965E0D0" w14:textId="54E1B9A4"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becomes insolvent or is declared </w:t>
      </w:r>
      <w:proofErr w:type="gramStart"/>
      <w:r w:rsidR="00AA1A97" w:rsidRPr="0063568E">
        <w:rPr>
          <w:rFonts w:cstheme="minorHAnsi"/>
        </w:rPr>
        <w:t>bankrupt;</w:t>
      </w:r>
      <w:proofErr w:type="gramEnd"/>
      <w:r w:rsidR="00D64067">
        <w:rPr>
          <w:rFonts w:cstheme="minorHAnsi"/>
        </w:rPr>
        <w:t xml:space="preserve"> </w:t>
      </w:r>
    </w:p>
    <w:p w14:paraId="746E5B35" w14:textId="49B0342A"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files for reorganization under the bankruptcy </w:t>
      </w:r>
      <w:proofErr w:type="gramStart"/>
      <w:r w:rsidR="00AA1A97" w:rsidRPr="0063568E">
        <w:rPr>
          <w:rFonts w:cstheme="minorHAnsi"/>
        </w:rPr>
        <w:t>code;</w:t>
      </w:r>
      <w:proofErr w:type="gramEnd"/>
    </w:p>
    <w:p w14:paraId="48AE03AE" w14:textId="57F4D191"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commits any act of bankruptcy or insolvency, either voluntarily or </w:t>
      </w:r>
      <w:proofErr w:type="gramStart"/>
      <w:r w:rsidR="00AA1A97" w:rsidRPr="0063568E">
        <w:rPr>
          <w:rFonts w:cstheme="minorHAnsi"/>
        </w:rPr>
        <w:t>involuntarily;</w:t>
      </w:r>
      <w:proofErr w:type="gramEnd"/>
      <w:r w:rsidR="00D64067">
        <w:rPr>
          <w:rFonts w:cstheme="minorHAnsi"/>
        </w:rPr>
        <w:t xml:space="preserve"> </w:t>
      </w:r>
    </w:p>
    <w:p w14:paraId="56CFF4C3" w14:textId="4E8B532C"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fails to promptly pay any and all taxes or assessments imposed by and legally due </w:t>
      </w:r>
      <w:proofErr w:type="gramStart"/>
      <w:r w:rsidR="00AA1A97" w:rsidRPr="0063568E">
        <w:rPr>
          <w:rFonts w:cstheme="minorHAnsi"/>
        </w:rPr>
        <w:t>FHKC;</w:t>
      </w:r>
      <w:proofErr w:type="gramEnd"/>
      <w:r w:rsidR="00AA1A97" w:rsidRPr="0063568E">
        <w:rPr>
          <w:rFonts w:cstheme="minorHAnsi"/>
        </w:rPr>
        <w:t xml:space="preserve"> </w:t>
      </w:r>
    </w:p>
    <w:p w14:paraId="02EDD2C8" w14:textId="48714B0A"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makes an assignment for the benefit of creditors without the approval of </w:t>
      </w:r>
      <w:proofErr w:type="gramStart"/>
      <w:r w:rsidR="00AA1A97" w:rsidRPr="0063568E">
        <w:rPr>
          <w:rFonts w:cstheme="minorHAnsi"/>
        </w:rPr>
        <w:t>FHKC;</w:t>
      </w:r>
      <w:proofErr w:type="gramEnd"/>
    </w:p>
    <w:p w14:paraId="78BBF262" w14:textId="0C457B77"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made or has made a material misrepresentation or omission in any materials provided to </w:t>
      </w:r>
      <w:proofErr w:type="gramStart"/>
      <w:r w:rsidR="00AA1A97" w:rsidRPr="0063568E">
        <w:rPr>
          <w:rFonts w:cstheme="minorHAnsi"/>
        </w:rPr>
        <w:t>FHKC;</w:t>
      </w:r>
      <w:proofErr w:type="gramEnd"/>
    </w:p>
    <w:p w14:paraId="5D4E8E7E" w14:textId="3404E74F"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fails to furnish and maintain the bond</w:t>
      </w:r>
      <w:r w:rsidR="00AA1A97">
        <w:rPr>
          <w:rFonts w:cstheme="minorHAnsi"/>
        </w:rPr>
        <w:t xml:space="preserve">s required by this </w:t>
      </w:r>
      <w:proofErr w:type="gramStart"/>
      <w:r w:rsidR="00AA1A97">
        <w:rPr>
          <w:rFonts w:cstheme="minorHAnsi"/>
        </w:rPr>
        <w:t>Contract</w:t>
      </w:r>
      <w:r w:rsidR="00AA1A97" w:rsidRPr="0063568E">
        <w:rPr>
          <w:rFonts w:cstheme="minorHAnsi"/>
        </w:rPr>
        <w:t>;</w:t>
      </w:r>
      <w:proofErr w:type="gramEnd"/>
    </w:p>
    <w:p w14:paraId="29BD501E" w14:textId="6D86A454"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fails to procure and maintain the required insurance policies and coverages required by this </w:t>
      </w:r>
      <w:proofErr w:type="gramStart"/>
      <w:r w:rsidR="00AA1A97" w:rsidRPr="0063568E">
        <w:rPr>
          <w:rFonts w:cstheme="minorHAnsi"/>
        </w:rPr>
        <w:t>Contract;</w:t>
      </w:r>
      <w:proofErr w:type="gramEnd"/>
    </w:p>
    <w:p w14:paraId="5EB7484B" w14:textId="7D6975DE" w:rsidR="00AA1A97" w:rsidRPr="0063568E" w:rsidRDefault="00AA1A97" w:rsidP="001E65B0">
      <w:pPr>
        <w:pStyle w:val="ListParagraph"/>
        <w:numPr>
          <w:ilvl w:val="2"/>
          <w:numId w:val="92"/>
        </w:numPr>
        <w:tabs>
          <w:tab w:val="clear" w:pos="360"/>
          <w:tab w:val="left" w:pos="270"/>
        </w:tabs>
        <w:spacing w:after="240" w:line="240" w:lineRule="auto"/>
        <w:ind w:left="1440"/>
        <w:contextualSpacing w:val="0"/>
        <w:rPr>
          <w:rFonts w:cstheme="minorHAnsi"/>
        </w:rPr>
      </w:pPr>
      <w:r w:rsidRPr="0063568E">
        <w:rPr>
          <w:rFonts w:cstheme="minorHAnsi"/>
        </w:rPr>
        <w:t xml:space="preserve">FHKC determines that the </w:t>
      </w:r>
      <w:r>
        <w:rPr>
          <w:rFonts w:cstheme="minorHAnsi"/>
        </w:rPr>
        <w:t>s</w:t>
      </w:r>
      <w:r w:rsidRPr="0063568E">
        <w:rPr>
          <w:rFonts w:cstheme="minorHAnsi"/>
        </w:rPr>
        <w:t xml:space="preserve">urety issuing a bond securing </w:t>
      </w:r>
      <w:r w:rsidR="00501906">
        <w:rPr>
          <w:rFonts w:cstheme="minorHAnsi"/>
        </w:rPr>
        <w:t>Insurer</w:t>
      </w:r>
      <w:r w:rsidRPr="0063568E">
        <w:rPr>
          <w:rFonts w:cstheme="minorHAnsi"/>
        </w:rPr>
        <w:t xml:space="preserve">’s performance of its obligations hereunder becomes insolvent or </w:t>
      </w:r>
      <w:proofErr w:type="gramStart"/>
      <w:r w:rsidRPr="0063568E">
        <w:rPr>
          <w:rFonts w:cstheme="minorHAnsi"/>
        </w:rPr>
        <w:t>unsatisfactory;</w:t>
      </w:r>
      <w:proofErr w:type="gramEnd"/>
    </w:p>
    <w:p w14:paraId="385D4455" w14:textId="74BB4B1D" w:rsidR="00AA1A97" w:rsidRPr="0063568E" w:rsidRDefault="00AA1A97"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 xml:space="preserve">A change in </w:t>
      </w:r>
      <w:r w:rsidR="00501906">
        <w:rPr>
          <w:rFonts w:cstheme="minorHAnsi"/>
        </w:rPr>
        <w:t>Insurer</w:t>
      </w:r>
      <w:r>
        <w:rPr>
          <w:rFonts w:cstheme="minorHAnsi"/>
        </w:rPr>
        <w:t>’s</w:t>
      </w:r>
      <w:r w:rsidRPr="0063568E">
        <w:rPr>
          <w:rFonts w:cstheme="minorHAnsi"/>
        </w:rPr>
        <w:t xml:space="preserve"> ownership</w:t>
      </w:r>
      <w:r>
        <w:rPr>
          <w:rFonts w:cstheme="minorHAnsi"/>
        </w:rPr>
        <w:t>, structure, or control</w:t>
      </w:r>
      <w:r w:rsidRPr="0063568E">
        <w:rPr>
          <w:rFonts w:cstheme="minorHAnsi"/>
        </w:rPr>
        <w:t xml:space="preserve"> in violation of the </w:t>
      </w:r>
      <w:proofErr w:type="gramStart"/>
      <w:r w:rsidRPr="0063568E">
        <w:rPr>
          <w:rFonts w:cstheme="minorHAnsi"/>
        </w:rPr>
        <w:t>Contract;</w:t>
      </w:r>
      <w:proofErr w:type="gramEnd"/>
    </w:p>
    <w:p w14:paraId="6D13379C" w14:textId="2737EC66"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utilizes a </w:t>
      </w:r>
      <w:r w:rsidR="00AA1A97">
        <w:rPr>
          <w:rFonts w:cstheme="minorHAnsi"/>
        </w:rPr>
        <w:t>Subcontractor</w:t>
      </w:r>
      <w:r w:rsidR="00AA1A97" w:rsidRPr="0063568E">
        <w:rPr>
          <w:rFonts w:cstheme="minorHAnsi"/>
        </w:rPr>
        <w:t xml:space="preserve"> in the performance of the work required by the Contract which has been placed on </w:t>
      </w:r>
      <w:r w:rsidR="00AA1A97">
        <w:rPr>
          <w:rFonts w:cstheme="minorHAnsi"/>
        </w:rPr>
        <w:t>State of Florida’s</w:t>
      </w:r>
      <w:r w:rsidR="00AA1A97" w:rsidRPr="0063568E">
        <w:rPr>
          <w:rFonts w:cstheme="minorHAnsi"/>
        </w:rPr>
        <w:t xml:space="preserve"> Convicted </w:t>
      </w:r>
      <w:r>
        <w:rPr>
          <w:rFonts w:cstheme="minorHAnsi"/>
        </w:rPr>
        <w:t>Insurer</w:t>
      </w:r>
      <w:r w:rsidR="00AA1A97" w:rsidRPr="0063568E">
        <w:rPr>
          <w:rFonts w:cstheme="minorHAnsi"/>
        </w:rPr>
        <w:t xml:space="preserve">s </w:t>
      </w:r>
      <w:proofErr w:type="gramStart"/>
      <w:r w:rsidR="00AA1A97" w:rsidRPr="0063568E">
        <w:rPr>
          <w:rFonts w:cstheme="minorHAnsi"/>
        </w:rPr>
        <w:t>List;</w:t>
      </w:r>
      <w:proofErr w:type="gramEnd"/>
    </w:p>
    <w:p w14:paraId="1549477F" w14:textId="3587BF15"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is suspended or is removed as an authorized </w:t>
      </w:r>
      <w:r>
        <w:rPr>
          <w:rFonts w:cstheme="minorHAnsi"/>
        </w:rPr>
        <w:t>Insurer</w:t>
      </w:r>
      <w:r w:rsidR="00AA1A97" w:rsidRPr="0063568E">
        <w:rPr>
          <w:rFonts w:cstheme="minorHAnsi"/>
        </w:rPr>
        <w:t xml:space="preserve"> by any </w:t>
      </w:r>
      <w:r w:rsidR="00AA1A97">
        <w:rPr>
          <w:rFonts w:cstheme="minorHAnsi"/>
        </w:rPr>
        <w:t>s</w:t>
      </w:r>
      <w:r w:rsidR="00AA1A97" w:rsidRPr="0063568E">
        <w:rPr>
          <w:rFonts w:cstheme="minorHAnsi"/>
        </w:rPr>
        <w:t xml:space="preserve">tate or federal agency or </w:t>
      </w:r>
      <w:r>
        <w:rPr>
          <w:rFonts w:cstheme="minorHAnsi"/>
        </w:rPr>
        <w:t>Insurer</w:t>
      </w:r>
      <w:r w:rsidR="00AA1A97" w:rsidRPr="0063568E">
        <w:rPr>
          <w:rFonts w:cstheme="minorHAnsi"/>
        </w:rPr>
        <w:t xml:space="preserve"> is convicted of a </w:t>
      </w:r>
      <w:proofErr w:type="gramStart"/>
      <w:r w:rsidR="00AA1A97" w:rsidRPr="0063568E">
        <w:rPr>
          <w:rFonts w:cstheme="minorHAnsi"/>
        </w:rPr>
        <w:t>felony;</w:t>
      </w:r>
      <w:proofErr w:type="gramEnd"/>
    </w:p>
    <w:p w14:paraId="3748954D" w14:textId="0EED97F4"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refuses to allow </w:t>
      </w:r>
      <w:r w:rsidR="00AA1A97">
        <w:rPr>
          <w:rFonts w:cstheme="minorHAnsi"/>
        </w:rPr>
        <w:t xml:space="preserve">FHKC </w:t>
      </w:r>
      <w:r w:rsidR="00AA1A97" w:rsidRPr="0063568E">
        <w:rPr>
          <w:rFonts w:cstheme="minorHAnsi"/>
        </w:rPr>
        <w:t xml:space="preserve">access to all </w:t>
      </w:r>
      <w:r w:rsidR="00AA1A97">
        <w:rPr>
          <w:rFonts w:cstheme="minorHAnsi"/>
        </w:rPr>
        <w:t xml:space="preserve">equipment, </w:t>
      </w:r>
      <w:r w:rsidR="00AA1A97" w:rsidRPr="0063568E">
        <w:rPr>
          <w:rFonts w:cstheme="minorHAnsi"/>
        </w:rPr>
        <w:t xml:space="preserve">documents, papers, letters, or other material subject to the audit terms of this </w:t>
      </w:r>
      <w:proofErr w:type="gramStart"/>
      <w:r w:rsidR="00AA1A97" w:rsidRPr="0063568E">
        <w:rPr>
          <w:rFonts w:cstheme="minorHAnsi"/>
        </w:rPr>
        <w:t>Contract;</w:t>
      </w:r>
      <w:proofErr w:type="gramEnd"/>
    </w:p>
    <w:p w14:paraId="76946D5B" w14:textId="15327DCA"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refuses to allow auditor access as required by the </w:t>
      </w:r>
      <w:proofErr w:type="gramStart"/>
      <w:r w:rsidR="00AA1A97" w:rsidRPr="0063568E">
        <w:rPr>
          <w:rFonts w:cstheme="minorHAnsi"/>
        </w:rPr>
        <w:t>Contract;</w:t>
      </w:r>
      <w:proofErr w:type="gramEnd"/>
      <w:r w:rsidR="00AA1A97" w:rsidRPr="0063568E">
        <w:rPr>
          <w:rFonts w:cstheme="minorHAnsi"/>
        </w:rPr>
        <w:t xml:space="preserve"> </w:t>
      </w:r>
    </w:p>
    <w:p w14:paraId="373439B7" w14:textId="504268F8"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 permits </w:t>
      </w:r>
      <w:r w:rsidR="001844B9">
        <w:rPr>
          <w:rFonts w:cstheme="minorHAnsi"/>
        </w:rPr>
        <w:t xml:space="preserve">PII or PHI </w:t>
      </w:r>
      <w:r w:rsidR="00AA1A97">
        <w:rPr>
          <w:rFonts w:cstheme="minorHAnsi"/>
        </w:rPr>
        <w:t>D</w:t>
      </w:r>
      <w:r w:rsidR="00AA1A97" w:rsidRPr="0063568E">
        <w:rPr>
          <w:rFonts w:cstheme="minorHAnsi"/>
        </w:rPr>
        <w:t xml:space="preserve">ata to be transmitted, viewed, or </w:t>
      </w:r>
      <w:r w:rsidR="00AA1A97">
        <w:rPr>
          <w:rFonts w:cstheme="minorHAnsi"/>
        </w:rPr>
        <w:t>A</w:t>
      </w:r>
      <w:r w:rsidR="00AA1A97" w:rsidRPr="0063568E">
        <w:rPr>
          <w:rFonts w:cstheme="minorHAnsi"/>
        </w:rPr>
        <w:t xml:space="preserve">ccessed outside of the </w:t>
      </w:r>
      <w:r w:rsidR="001844B9">
        <w:rPr>
          <w:rFonts w:cstheme="minorHAnsi"/>
        </w:rPr>
        <w:t xml:space="preserve">continental </w:t>
      </w:r>
      <w:r w:rsidR="00AA1A97">
        <w:rPr>
          <w:rFonts w:cstheme="minorHAnsi"/>
        </w:rPr>
        <w:t>U.S.,</w:t>
      </w:r>
      <w:r w:rsidR="00AA1A97" w:rsidRPr="0063568E">
        <w:rPr>
          <w:rFonts w:cstheme="minorHAnsi"/>
        </w:rPr>
        <w:t xml:space="preserve"> </w:t>
      </w:r>
      <w:r w:rsidR="00AA1A97">
        <w:rPr>
          <w:rFonts w:cstheme="minorHAnsi"/>
        </w:rPr>
        <w:t xml:space="preserve">except as </w:t>
      </w:r>
      <w:r w:rsidR="00AA1A97" w:rsidRPr="0063568E">
        <w:rPr>
          <w:rFonts w:cstheme="minorHAnsi"/>
        </w:rPr>
        <w:t xml:space="preserve">otherwise </w:t>
      </w:r>
      <w:r w:rsidR="00AA1A97">
        <w:rPr>
          <w:rFonts w:cstheme="minorHAnsi"/>
        </w:rPr>
        <w:t xml:space="preserve">allowed </w:t>
      </w:r>
      <w:r w:rsidR="00AA1A97" w:rsidRPr="0063568E">
        <w:rPr>
          <w:rFonts w:cstheme="minorHAnsi"/>
        </w:rPr>
        <w:t xml:space="preserve">in this </w:t>
      </w:r>
      <w:proofErr w:type="gramStart"/>
      <w:r w:rsidR="00AA1A97" w:rsidRPr="0063568E">
        <w:rPr>
          <w:rFonts w:cstheme="minorHAnsi"/>
        </w:rPr>
        <w:t>Contract;</w:t>
      </w:r>
      <w:proofErr w:type="gramEnd"/>
      <w:r w:rsidR="00AA1A97" w:rsidRPr="0063568E">
        <w:rPr>
          <w:rFonts w:cstheme="minorHAnsi"/>
        </w:rPr>
        <w:t xml:space="preserve"> </w:t>
      </w:r>
    </w:p>
    <w:p w14:paraId="6996EC7B" w14:textId="3DB7262B" w:rsidR="00AA1A97" w:rsidRPr="0063568E" w:rsidRDefault="00501906" w:rsidP="001E65B0">
      <w:pPr>
        <w:pStyle w:val="ListParagraph"/>
        <w:numPr>
          <w:ilvl w:val="2"/>
          <w:numId w:val="92"/>
        </w:numPr>
        <w:tabs>
          <w:tab w:val="clear" w:pos="360"/>
          <w:tab w:val="left" w:pos="270"/>
        </w:tabs>
        <w:spacing w:after="240" w:line="240" w:lineRule="auto"/>
        <w:ind w:left="1440"/>
        <w:contextualSpacing w:val="0"/>
        <w:rPr>
          <w:rFonts w:cstheme="minorHAnsi"/>
        </w:rPr>
      </w:pPr>
      <w:r>
        <w:rPr>
          <w:rFonts w:cstheme="minorHAnsi"/>
        </w:rPr>
        <w:t>Insurer</w:t>
      </w:r>
      <w:r w:rsidR="00AA1A97" w:rsidRPr="0063568E">
        <w:rPr>
          <w:rFonts w:cstheme="minorHAnsi"/>
        </w:rPr>
        <w:t xml:space="preserve">’s </w:t>
      </w:r>
      <w:r w:rsidR="00AA1A97">
        <w:rPr>
          <w:rFonts w:cstheme="minorHAnsi"/>
        </w:rPr>
        <w:t>engagement</w:t>
      </w:r>
      <w:r w:rsidR="00AA1A97" w:rsidRPr="0063568E">
        <w:rPr>
          <w:rFonts w:cstheme="minorHAnsi"/>
        </w:rPr>
        <w:t xml:space="preserve"> of</w:t>
      </w:r>
      <w:r w:rsidR="00AA1A97">
        <w:rPr>
          <w:rFonts w:cstheme="minorHAnsi"/>
        </w:rPr>
        <w:t xml:space="preserve"> a</w:t>
      </w:r>
      <w:r w:rsidR="00AA1A97" w:rsidRPr="0063568E">
        <w:rPr>
          <w:rFonts w:cstheme="minorHAnsi"/>
        </w:rPr>
        <w:t xml:space="preserve"> Subcontractor in violation of the </w:t>
      </w:r>
      <w:proofErr w:type="gramStart"/>
      <w:r w:rsidR="00AA1A97" w:rsidRPr="0063568E">
        <w:rPr>
          <w:rFonts w:cstheme="minorHAnsi"/>
        </w:rPr>
        <w:t>Contract;</w:t>
      </w:r>
      <w:proofErr w:type="gramEnd"/>
      <w:r w:rsidR="00AA1A97" w:rsidRPr="0063568E">
        <w:rPr>
          <w:rFonts w:cstheme="minorHAnsi"/>
        </w:rPr>
        <w:t xml:space="preserve"> </w:t>
      </w:r>
    </w:p>
    <w:p w14:paraId="5DFB2411" w14:textId="56007FD0" w:rsidR="00AA1A97" w:rsidRPr="0063568E" w:rsidRDefault="00AA1A97" w:rsidP="001E65B0">
      <w:pPr>
        <w:pStyle w:val="ListParagraph"/>
        <w:numPr>
          <w:ilvl w:val="2"/>
          <w:numId w:val="92"/>
        </w:numPr>
        <w:tabs>
          <w:tab w:val="clear" w:pos="360"/>
          <w:tab w:val="left" w:pos="270"/>
        </w:tabs>
        <w:spacing w:after="240" w:line="240" w:lineRule="auto"/>
        <w:ind w:left="1440"/>
        <w:contextualSpacing w:val="0"/>
        <w:rPr>
          <w:rFonts w:cstheme="minorHAnsi"/>
        </w:rPr>
      </w:pPr>
      <w:r w:rsidRPr="0063568E">
        <w:rPr>
          <w:rFonts w:cstheme="minorHAnsi"/>
        </w:rPr>
        <w:t xml:space="preserve">For any other cause </w:t>
      </w:r>
      <w:proofErr w:type="gramStart"/>
      <w:r w:rsidRPr="0063568E">
        <w:rPr>
          <w:rFonts w:cstheme="minorHAnsi"/>
        </w:rPr>
        <w:t>whatsoever</w:t>
      </w:r>
      <w:proofErr w:type="gramEnd"/>
      <w:r w:rsidRPr="0063568E">
        <w:rPr>
          <w:rFonts w:cstheme="minorHAnsi"/>
        </w:rPr>
        <w:t xml:space="preserve"> that </w:t>
      </w:r>
      <w:r w:rsidR="00501906">
        <w:rPr>
          <w:rFonts w:cstheme="minorHAnsi"/>
        </w:rPr>
        <w:t>Insurer</w:t>
      </w:r>
      <w:r w:rsidRPr="0063568E">
        <w:rPr>
          <w:rFonts w:cstheme="minorHAnsi"/>
        </w:rPr>
        <w:t xml:space="preserve"> fails to perform in an acceptable manner as determined by FHKC, including failure to meet </w:t>
      </w:r>
      <w:r>
        <w:rPr>
          <w:rFonts w:cstheme="minorHAnsi"/>
        </w:rPr>
        <w:t>the p</w:t>
      </w:r>
      <w:r w:rsidRPr="0063568E">
        <w:rPr>
          <w:rFonts w:cstheme="minorHAnsi"/>
        </w:rPr>
        <w:t xml:space="preserve">erformance </w:t>
      </w:r>
      <w:r>
        <w:rPr>
          <w:rFonts w:cstheme="minorHAnsi"/>
        </w:rPr>
        <w:t>guarantees</w:t>
      </w:r>
      <w:r w:rsidRPr="0063568E">
        <w:rPr>
          <w:rFonts w:cstheme="minorHAnsi"/>
        </w:rPr>
        <w:t xml:space="preserve"> </w:t>
      </w:r>
      <w:r>
        <w:rPr>
          <w:rFonts w:cstheme="minorHAnsi"/>
        </w:rPr>
        <w:t xml:space="preserve">set forth in Attachment C, </w:t>
      </w:r>
      <w:r w:rsidRPr="0063568E">
        <w:rPr>
          <w:rFonts w:cstheme="minorHAnsi"/>
        </w:rPr>
        <w:t xml:space="preserve">pay associated </w:t>
      </w:r>
      <w:r>
        <w:rPr>
          <w:rFonts w:cstheme="minorHAnsi"/>
        </w:rPr>
        <w:t>F</w:t>
      </w:r>
      <w:r w:rsidRPr="001331A4">
        <w:rPr>
          <w:rFonts w:cstheme="minorHAnsi"/>
        </w:rPr>
        <w:t xml:space="preserve">inancial </w:t>
      </w:r>
      <w:r>
        <w:rPr>
          <w:rFonts w:cstheme="minorHAnsi"/>
        </w:rPr>
        <w:t>C</w:t>
      </w:r>
      <w:r w:rsidRPr="001331A4">
        <w:rPr>
          <w:rFonts w:cstheme="minorHAnsi"/>
        </w:rPr>
        <w:t>onsequences</w:t>
      </w:r>
      <w:r>
        <w:rPr>
          <w:rFonts w:cstheme="minorHAnsi"/>
        </w:rPr>
        <w:t>, or pay liquidated damages</w:t>
      </w:r>
      <w:r w:rsidRPr="0063568E">
        <w:rPr>
          <w:rFonts w:cstheme="minorHAnsi"/>
        </w:rPr>
        <w:t>;</w:t>
      </w:r>
    </w:p>
    <w:p w14:paraId="06A383E9" w14:textId="16DB05CE" w:rsidR="00AA1A97" w:rsidRPr="0063568E" w:rsidRDefault="00AA1A97" w:rsidP="001E65B0">
      <w:pPr>
        <w:pStyle w:val="ListParagraph"/>
        <w:numPr>
          <w:ilvl w:val="2"/>
          <w:numId w:val="92"/>
        </w:numPr>
        <w:tabs>
          <w:tab w:val="clear" w:pos="360"/>
          <w:tab w:val="left" w:pos="270"/>
        </w:tabs>
        <w:spacing w:after="240" w:line="240" w:lineRule="auto"/>
        <w:ind w:left="1440"/>
        <w:contextualSpacing w:val="0"/>
        <w:rPr>
          <w:rFonts w:cstheme="minorHAnsi"/>
        </w:rPr>
      </w:pPr>
      <w:r w:rsidRPr="0063568E">
        <w:rPr>
          <w:rFonts w:cstheme="minorHAnsi"/>
        </w:rPr>
        <w:t xml:space="preserve">Failure to timely notify FHKC upon discovery of problems or issues impacting </w:t>
      </w:r>
      <w:r>
        <w:rPr>
          <w:rFonts w:cstheme="minorHAnsi"/>
        </w:rPr>
        <w:t>a</w:t>
      </w:r>
      <w:r w:rsidRPr="0063568E">
        <w:rPr>
          <w:rFonts w:cstheme="minorHAnsi"/>
        </w:rPr>
        <w:t xml:space="preserve"> </w:t>
      </w:r>
      <w:r>
        <w:rPr>
          <w:rFonts w:cstheme="minorHAnsi"/>
        </w:rPr>
        <w:t>s</w:t>
      </w:r>
      <w:r w:rsidRPr="0063568E">
        <w:rPr>
          <w:rFonts w:cstheme="minorHAnsi"/>
        </w:rPr>
        <w:t xml:space="preserve">ystem; </w:t>
      </w:r>
      <w:r>
        <w:rPr>
          <w:rFonts w:cstheme="minorHAnsi"/>
        </w:rPr>
        <w:t>or</w:t>
      </w:r>
    </w:p>
    <w:p w14:paraId="4A082C0E" w14:textId="31798ACB" w:rsidR="00AA1A97" w:rsidRPr="0063568E" w:rsidRDefault="00AA1A97" w:rsidP="001E65B0">
      <w:pPr>
        <w:pStyle w:val="ListParagraph"/>
        <w:numPr>
          <w:ilvl w:val="2"/>
          <w:numId w:val="92"/>
        </w:numPr>
        <w:tabs>
          <w:tab w:val="clear" w:pos="360"/>
          <w:tab w:val="left" w:pos="270"/>
        </w:tabs>
        <w:spacing w:after="200" w:line="240" w:lineRule="auto"/>
        <w:ind w:left="1440"/>
        <w:contextualSpacing w:val="0"/>
        <w:rPr>
          <w:rFonts w:cstheme="minorHAnsi"/>
        </w:rPr>
      </w:pPr>
      <w:r w:rsidRPr="0063568E">
        <w:rPr>
          <w:rFonts w:cstheme="minorHAnsi"/>
        </w:rPr>
        <w:t xml:space="preserve">Failure to comply with the requirements of Section </w:t>
      </w:r>
      <w:r w:rsidR="002548DF">
        <w:rPr>
          <w:rFonts w:cstheme="minorHAnsi"/>
        </w:rPr>
        <w:t>36</w:t>
      </w:r>
      <w:r>
        <w:rPr>
          <w:rFonts w:cstheme="minorHAnsi"/>
        </w:rPr>
        <w:t>.</w:t>
      </w:r>
    </w:p>
    <w:p w14:paraId="368EE795" w14:textId="2AE32BA6" w:rsidR="00AA1A97" w:rsidRPr="0063568E" w:rsidRDefault="00AA1A97" w:rsidP="00AA1A97">
      <w:pPr>
        <w:numPr>
          <w:ilvl w:val="0"/>
          <w:numId w:val="91"/>
        </w:numPr>
        <w:tabs>
          <w:tab w:val="left" w:pos="270"/>
        </w:tabs>
        <w:spacing w:after="180" w:line="276" w:lineRule="auto"/>
        <w:ind w:left="720"/>
        <w:rPr>
          <w:color w:val="000000"/>
        </w:rPr>
      </w:pPr>
      <w:r w:rsidRPr="71482D66">
        <w:rPr>
          <w:color w:val="000000"/>
        </w:rPr>
        <w:t xml:space="preserve">Continuous Performance Default </w:t>
      </w:r>
      <w:r>
        <w:rPr>
          <w:color w:val="000000"/>
        </w:rPr>
        <w:t>–</w:t>
      </w:r>
      <w:r w:rsidRPr="71482D66">
        <w:rPr>
          <w:color w:val="000000"/>
        </w:rPr>
        <w:t xml:space="preserve"> </w:t>
      </w:r>
      <w:r>
        <w:rPr>
          <w:color w:val="000000"/>
        </w:rPr>
        <w:t xml:space="preserve">Regarding the </w:t>
      </w:r>
      <w:r>
        <w:rPr>
          <w:rFonts w:cstheme="minorHAnsi"/>
        </w:rPr>
        <w:t>p</w:t>
      </w:r>
      <w:r w:rsidRPr="0063568E">
        <w:rPr>
          <w:rFonts w:cstheme="minorHAnsi"/>
        </w:rPr>
        <w:t xml:space="preserve">erformance </w:t>
      </w:r>
      <w:r>
        <w:rPr>
          <w:rFonts w:cstheme="minorHAnsi"/>
        </w:rPr>
        <w:t>guarantees</w:t>
      </w:r>
      <w:r w:rsidRPr="0063568E">
        <w:rPr>
          <w:rFonts w:cstheme="minorHAnsi"/>
        </w:rPr>
        <w:t xml:space="preserve"> </w:t>
      </w:r>
      <w:r>
        <w:rPr>
          <w:rFonts w:cstheme="minorHAnsi"/>
        </w:rPr>
        <w:t>set forth in Attachment C,</w:t>
      </w:r>
      <w:r w:rsidRPr="71482D66">
        <w:rPr>
          <w:color w:val="000000"/>
        </w:rPr>
        <w:t xml:space="preserve"> the following will constitute a Continuous Performance Default</w:t>
      </w:r>
      <w:r>
        <w:rPr>
          <w:color w:val="000000"/>
        </w:rPr>
        <w:t xml:space="preserve"> u</w:t>
      </w:r>
      <w:r w:rsidRPr="71482D66">
        <w:rPr>
          <w:color w:val="000000"/>
        </w:rPr>
        <w:t>nless otherwise excused or cured as provided in this Contract:</w:t>
      </w:r>
    </w:p>
    <w:p w14:paraId="23571872" w14:textId="2DCFD73F" w:rsidR="00AA1A97" w:rsidRPr="0063568E" w:rsidRDefault="00501906" w:rsidP="00AA1A97">
      <w:pPr>
        <w:numPr>
          <w:ilvl w:val="1"/>
          <w:numId w:val="91"/>
        </w:numPr>
        <w:tabs>
          <w:tab w:val="left" w:pos="270"/>
        </w:tabs>
        <w:spacing w:line="276" w:lineRule="auto"/>
        <w:rPr>
          <w:color w:val="000000"/>
        </w:rPr>
      </w:pPr>
      <w:r>
        <w:rPr>
          <w:color w:val="000000"/>
        </w:rPr>
        <w:t>Insurer</w:t>
      </w:r>
      <w:r w:rsidR="00AA1A97" w:rsidRPr="71482D66">
        <w:rPr>
          <w:color w:val="000000"/>
        </w:rPr>
        <w:t xml:space="preserve"> fails to meet the same </w:t>
      </w:r>
      <w:r w:rsidR="00AA1A97">
        <w:rPr>
          <w:color w:val="000000"/>
        </w:rPr>
        <w:t>p</w:t>
      </w:r>
      <w:r w:rsidR="00AA1A97" w:rsidRPr="71482D66">
        <w:rPr>
          <w:color w:val="000000"/>
        </w:rPr>
        <w:t xml:space="preserve">erformance </w:t>
      </w:r>
      <w:r w:rsidR="00AA1A97">
        <w:rPr>
          <w:color w:val="000000"/>
        </w:rPr>
        <w:t xml:space="preserve">standard </w:t>
      </w:r>
      <w:r w:rsidR="00AA1A97" w:rsidRPr="71482D66">
        <w:rPr>
          <w:color w:val="000000"/>
        </w:rPr>
        <w:t xml:space="preserve">for at least three </w:t>
      </w:r>
      <w:r w:rsidR="003B0B7E">
        <w:rPr>
          <w:color w:val="000000"/>
        </w:rPr>
        <w:t xml:space="preserve">(3) </w:t>
      </w:r>
      <w:r w:rsidR="00AA1A97" w:rsidRPr="71482D66">
        <w:rPr>
          <w:color w:val="000000"/>
        </w:rPr>
        <w:t xml:space="preserve">consecutive </w:t>
      </w:r>
      <w:r w:rsidR="00F466DF">
        <w:rPr>
          <w:color w:val="000000"/>
        </w:rPr>
        <w:t>measurement periods</w:t>
      </w:r>
      <w:r w:rsidR="00AA1A97" w:rsidRPr="71482D66">
        <w:rPr>
          <w:color w:val="000000"/>
        </w:rPr>
        <w:t>; or</w:t>
      </w:r>
    </w:p>
    <w:p w14:paraId="5F5194AB" w14:textId="024937C6" w:rsidR="00AA1A97" w:rsidRPr="0063568E" w:rsidRDefault="00501906" w:rsidP="00AA1A97">
      <w:pPr>
        <w:numPr>
          <w:ilvl w:val="1"/>
          <w:numId w:val="91"/>
        </w:numPr>
        <w:tabs>
          <w:tab w:val="left" w:pos="270"/>
        </w:tabs>
        <w:spacing w:after="180" w:line="276" w:lineRule="auto"/>
        <w:rPr>
          <w:color w:val="000000"/>
          <w:lang w:val="x-none"/>
        </w:rPr>
      </w:pPr>
      <w:r>
        <w:rPr>
          <w:color w:val="000000"/>
        </w:rPr>
        <w:t>Insurer</w:t>
      </w:r>
      <w:r w:rsidR="00AA1A97" w:rsidRPr="71482D66">
        <w:rPr>
          <w:color w:val="000000"/>
        </w:rPr>
        <w:t xml:space="preserve"> fails to meet a total of five</w:t>
      </w:r>
      <w:r w:rsidR="00301002">
        <w:rPr>
          <w:color w:val="000000"/>
        </w:rPr>
        <w:t xml:space="preserve"> (5)</w:t>
      </w:r>
      <w:r w:rsidR="00AA1A97">
        <w:rPr>
          <w:color w:val="000000"/>
        </w:rPr>
        <w:t xml:space="preserve"> </w:t>
      </w:r>
      <w:r w:rsidR="00AA1A97" w:rsidRPr="71482D66">
        <w:rPr>
          <w:color w:val="000000"/>
        </w:rPr>
        <w:t xml:space="preserve">or more </w:t>
      </w:r>
      <w:r w:rsidR="00AA1A97">
        <w:rPr>
          <w:color w:val="000000"/>
        </w:rPr>
        <w:t>p</w:t>
      </w:r>
      <w:r w:rsidR="00AA1A97" w:rsidRPr="71482D66">
        <w:rPr>
          <w:color w:val="000000"/>
        </w:rPr>
        <w:t xml:space="preserve">erformance </w:t>
      </w:r>
      <w:r w:rsidR="001D3B8E">
        <w:rPr>
          <w:color w:val="000000"/>
        </w:rPr>
        <w:t>guarantees</w:t>
      </w:r>
      <w:r w:rsidR="00AA1A97" w:rsidRPr="71482D66">
        <w:rPr>
          <w:color w:val="000000"/>
        </w:rPr>
        <w:t xml:space="preserve"> in six</w:t>
      </w:r>
      <w:r w:rsidR="00301002">
        <w:rPr>
          <w:color w:val="000000"/>
        </w:rPr>
        <w:t xml:space="preserve"> (6)</w:t>
      </w:r>
      <w:r w:rsidR="00AA1A97" w:rsidRPr="71482D66">
        <w:rPr>
          <w:color w:val="000000"/>
        </w:rPr>
        <w:t xml:space="preserve"> out of</w:t>
      </w:r>
      <w:r w:rsidR="001D3B8E">
        <w:rPr>
          <w:color w:val="000000"/>
        </w:rPr>
        <w:t xml:space="preserve"> </w:t>
      </w:r>
      <w:r w:rsidR="00301002">
        <w:rPr>
          <w:color w:val="000000"/>
        </w:rPr>
        <w:t>twelve (</w:t>
      </w:r>
      <w:r w:rsidR="00AA1A97" w:rsidRPr="71482D66">
        <w:rPr>
          <w:color w:val="000000"/>
        </w:rPr>
        <w:t>12</w:t>
      </w:r>
      <w:r w:rsidR="00301002">
        <w:rPr>
          <w:color w:val="000000"/>
        </w:rPr>
        <w:t>)</w:t>
      </w:r>
      <w:r w:rsidR="00AA1A97" w:rsidRPr="71482D66">
        <w:rPr>
          <w:color w:val="000000"/>
        </w:rPr>
        <w:t xml:space="preserve"> </w:t>
      </w:r>
      <w:r w:rsidR="00AA1A97">
        <w:rPr>
          <w:color w:val="000000"/>
        </w:rPr>
        <w:t xml:space="preserve">consecutive </w:t>
      </w:r>
      <w:r w:rsidR="00AA1A97" w:rsidRPr="71482D66">
        <w:rPr>
          <w:color w:val="000000"/>
        </w:rPr>
        <w:t>months.</w:t>
      </w:r>
    </w:p>
    <w:p w14:paraId="4FAC0C54" w14:textId="48762961" w:rsidR="00F24E75" w:rsidRPr="00203959" w:rsidRDefault="00AA1A97" w:rsidP="001E65B0">
      <w:pPr>
        <w:pStyle w:val="ListParagraph"/>
        <w:numPr>
          <w:ilvl w:val="0"/>
          <w:numId w:val="91"/>
        </w:numPr>
        <w:ind w:left="720"/>
      </w:pPr>
      <w:r w:rsidRPr="00203959">
        <w:rPr>
          <w:color w:val="000000"/>
        </w:rPr>
        <w:t>For any other reason identified elsewhere in the Contract as an Event of Default.</w:t>
      </w:r>
    </w:p>
    <w:p w14:paraId="781E4095" w14:textId="4656EBF3" w:rsidR="00203959" w:rsidRDefault="00203959" w:rsidP="00203959">
      <w:pPr>
        <w:pStyle w:val="Heading2"/>
      </w:pPr>
      <w:bookmarkStart w:id="224" w:name="_Toc36462256"/>
      <w:r>
        <w:t>Opportunity to Cure Default</w:t>
      </w:r>
      <w:bookmarkEnd w:id="224"/>
    </w:p>
    <w:p w14:paraId="2FB49C53" w14:textId="52665FCD" w:rsidR="00664C94" w:rsidRPr="00B5181D" w:rsidRDefault="00664C94" w:rsidP="00664C94">
      <w:pPr>
        <w:tabs>
          <w:tab w:val="left" w:pos="270"/>
        </w:tabs>
        <w:spacing w:line="276" w:lineRule="auto"/>
        <w:rPr>
          <w:rFonts w:cstheme="minorHAnsi"/>
          <w:color w:val="000000"/>
        </w:rPr>
      </w:pPr>
      <w:r w:rsidRPr="00B5181D">
        <w:rPr>
          <w:rFonts w:cstheme="minorHAnsi"/>
          <w:color w:val="000000"/>
        </w:rPr>
        <w:t xml:space="preserve">If </w:t>
      </w:r>
      <w:r w:rsidR="00501906">
        <w:rPr>
          <w:rFonts w:cstheme="minorHAnsi"/>
          <w:color w:val="000000"/>
        </w:rPr>
        <w:t>Insurer</w:t>
      </w:r>
      <w:r w:rsidRPr="00B5181D">
        <w:rPr>
          <w:rFonts w:cstheme="minorHAnsi"/>
          <w:color w:val="000000"/>
        </w:rPr>
        <w:t xml:space="preserve"> has an Event of Default, FHKC will provide </w:t>
      </w:r>
      <w:r w:rsidR="00501906">
        <w:rPr>
          <w:rFonts w:cstheme="minorHAnsi"/>
          <w:color w:val="000000"/>
        </w:rPr>
        <w:t>Insurer</w:t>
      </w:r>
      <w:r w:rsidRPr="00B5181D">
        <w:rPr>
          <w:rFonts w:cstheme="minorHAnsi"/>
          <w:color w:val="000000"/>
        </w:rPr>
        <w:t xml:space="preserve"> Notice of the Event of Default and request that such default be cured (“Cure Notice”), except in those circumstances specified in this Contract for which the ability to cure is not available. If </w:t>
      </w:r>
      <w:r w:rsidR="00501906">
        <w:rPr>
          <w:rFonts w:cstheme="minorHAnsi"/>
          <w:color w:val="000000"/>
        </w:rPr>
        <w:t>Insurer</w:t>
      </w:r>
      <w:r w:rsidRPr="00B5181D">
        <w:rPr>
          <w:rFonts w:cstheme="minorHAnsi"/>
          <w:color w:val="000000"/>
        </w:rPr>
        <w:t xml:space="preserve"> fails to cure the specified Event of Default within </w:t>
      </w:r>
      <w:r w:rsidR="00C6344F">
        <w:rPr>
          <w:rFonts w:cstheme="minorHAnsi"/>
          <w:color w:val="000000"/>
        </w:rPr>
        <w:t>forty-five (</w:t>
      </w:r>
      <w:r w:rsidRPr="00B5181D">
        <w:rPr>
          <w:rFonts w:cstheme="minorHAnsi"/>
          <w:color w:val="000000"/>
        </w:rPr>
        <w:t>45</w:t>
      </w:r>
      <w:r w:rsidR="00C6344F">
        <w:rPr>
          <w:rFonts w:cstheme="minorHAnsi"/>
          <w:color w:val="000000"/>
        </w:rPr>
        <w:t>)</w:t>
      </w:r>
      <w:r w:rsidRPr="00B5181D">
        <w:rPr>
          <w:rFonts w:cstheme="minorHAnsi"/>
          <w:color w:val="000000"/>
        </w:rPr>
        <w:t xml:space="preserve"> Calendar Days of receipt of the Cure Notice (or such other mutually agreed upon time) and the Parties have completed the dispute resolution process in Section </w:t>
      </w:r>
      <w:r w:rsidR="007A7238">
        <w:rPr>
          <w:rFonts w:cstheme="minorHAnsi"/>
          <w:color w:val="000000"/>
        </w:rPr>
        <w:t>40</w:t>
      </w:r>
      <w:r w:rsidRPr="00B5181D">
        <w:rPr>
          <w:rFonts w:cstheme="minorHAnsi"/>
          <w:color w:val="000000"/>
        </w:rPr>
        <w:t xml:space="preserve"> without resolution (“Default”), then FHKC shall have the right to initiate </w:t>
      </w:r>
      <w:r>
        <w:rPr>
          <w:rFonts w:cstheme="minorHAnsi"/>
          <w:color w:val="000000"/>
        </w:rPr>
        <w:t>t</w:t>
      </w:r>
      <w:r w:rsidRPr="00B5181D">
        <w:rPr>
          <w:rFonts w:cstheme="minorHAnsi"/>
          <w:color w:val="000000"/>
        </w:rPr>
        <w:t xml:space="preserve">ransition as set forth in Section </w:t>
      </w:r>
      <w:r w:rsidR="007A7238">
        <w:rPr>
          <w:rFonts w:cstheme="minorHAnsi"/>
          <w:color w:val="000000"/>
        </w:rPr>
        <w:t>4</w:t>
      </w:r>
      <w:r w:rsidR="00D61E84">
        <w:rPr>
          <w:rFonts w:cstheme="minorHAnsi"/>
          <w:color w:val="000000"/>
        </w:rPr>
        <w:t>4</w:t>
      </w:r>
      <w:r w:rsidR="007A7238">
        <w:rPr>
          <w:rFonts w:cstheme="minorHAnsi"/>
          <w:color w:val="000000"/>
        </w:rPr>
        <w:t>.14</w:t>
      </w:r>
      <w:r w:rsidRPr="00B5181D">
        <w:rPr>
          <w:rFonts w:cstheme="minorHAnsi"/>
          <w:color w:val="000000"/>
        </w:rPr>
        <w:t xml:space="preserve">. The </w:t>
      </w:r>
      <w:r w:rsidR="00F13537">
        <w:rPr>
          <w:rFonts w:cstheme="minorHAnsi"/>
          <w:color w:val="000000"/>
        </w:rPr>
        <w:t>t</w:t>
      </w:r>
      <w:r w:rsidRPr="00B5181D">
        <w:rPr>
          <w:rFonts w:cstheme="minorHAnsi"/>
          <w:color w:val="000000"/>
        </w:rPr>
        <w:t xml:space="preserve">ransition </w:t>
      </w:r>
      <w:r w:rsidR="00F13537">
        <w:rPr>
          <w:rFonts w:cstheme="minorHAnsi"/>
          <w:color w:val="000000"/>
        </w:rPr>
        <w:t xml:space="preserve">provisions </w:t>
      </w:r>
      <w:r>
        <w:rPr>
          <w:rFonts w:cstheme="minorHAnsi"/>
          <w:color w:val="000000"/>
        </w:rPr>
        <w:t xml:space="preserve">set forth in Section </w:t>
      </w:r>
      <w:r w:rsidR="000A2ACE">
        <w:rPr>
          <w:rFonts w:cstheme="minorHAnsi"/>
          <w:color w:val="000000"/>
        </w:rPr>
        <w:t>4</w:t>
      </w:r>
      <w:r w:rsidR="00B25925">
        <w:rPr>
          <w:rFonts w:cstheme="minorHAnsi"/>
          <w:color w:val="000000"/>
        </w:rPr>
        <w:t>4</w:t>
      </w:r>
      <w:r w:rsidR="000A2ACE">
        <w:rPr>
          <w:rFonts w:cstheme="minorHAnsi"/>
          <w:color w:val="000000"/>
        </w:rPr>
        <w:t>.14</w:t>
      </w:r>
      <w:r>
        <w:rPr>
          <w:rFonts w:cstheme="minorHAnsi"/>
          <w:color w:val="000000"/>
        </w:rPr>
        <w:t xml:space="preserve"> </w:t>
      </w:r>
      <w:r w:rsidRPr="00B5181D">
        <w:rPr>
          <w:rFonts w:cstheme="minorHAnsi"/>
          <w:color w:val="000000"/>
        </w:rPr>
        <w:t xml:space="preserve">will commence upon </w:t>
      </w:r>
      <w:r w:rsidR="00C6344F">
        <w:rPr>
          <w:rFonts w:cstheme="minorHAnsi"/>
          <w:color w:val="000000"/>
        </w:rPr>
        <w:t>thirty (</w:t>
      </w:r>
      <w:r w:rsidRPr="00B5181D">
        <w:rPr>
          <w:rFonts w:cstheme="minorHAnsi"/>
          <w:color w:val="000000"/>
        </w:rPr>
        <w:t>30</w:t>
      </w:r>
      <w:r w:rsidR="00C6344F">
        <w:rPr>
          <w:rFonts w:cstheme="minorHAnsi"/>
          <w:color w:val="000000"/>
        </w:rPr>
        <w:t>)</w:t>
      </w:r>
      <w:r w:rsidRPr="00B5181D">
        <w:rPr>
          <w:rFonts w:cstheme="minorHAnsi"/>
          <w:color w:val="000000"/>
        </w:rPr>
        <w:t xml:space="preserve"> Calendar Days Notice to </w:t>
      </w:r>
      <w:r w:rsidR="00501906">
        <w:rPr>
          <w:rFonts w:cstheme="minorHAnsi"/>
          <w:color w:val="000000"/>
        </w:rPr>
        <w:t>Insurer</w:t>
      </w:r>
      <w:r w:rsidRPr="00B5181D">
        <w:rPr>
          <w:rFonts w:cstheme="minorHAnsi"/>
          <w:color w:val="000000"/>
        </w:rPr>
        <w:t xml:space="preserve"> </w:t>
      </w:r>
      <w:r w:rsidR="001D4638">
        <w:rPr>
          <w:rFonts w:cstheme="minorHAnsi"/>
          <w:color w:val="000000"/>
        </w:rPr>
        <w:t>of the t</w:t>
      </w:r>
      <w:r w:rsidRPr="00B5181D">
        <w:rPr>
          <w:rFonts w:cstheme="minorHAnsi"/>
          <w:color w:val="000000"/>
        </w:rPr>
        <w:t xml:space="preserve">ermination, unless otherwise agreed to by the Parties, subject to any continuing rights or obligations hereunder. FHKC’s right to terminate this Contract or commence the </w:t>
      </w:r>
      <w:r w:rsidR="00303705">
        <w:rPr>
          <w:rFonts w:cstheme="minorHAnsi"/>
          <w:color w:val="000000"/>
        </w:rPr>
        <w:t>t</w:t>
      </w:r>
      <w:r w:rsidRPr="00B5181D">
        <w:rPr>
          <w:rFonts w:cstheme="minorHAnsi"/>
          <w:color w:val="000000"/>
        </w:rPr>
        <w:t xml:space="preserve">ransition </w:t>
      </w:r>
      <w:r w:rsidR="00303705">
        <w:rPr>
          <w:rFonts w:cstheme="minorHAnsi"/>
          <w:color w:val="000000"/>
        </w:rPr>
        <w:t xml:space="preserve">provisions </w:t>
      </w:r>
      <w:r w:rsidRPr="00B5181D">
        <w:rPr>
          <w:rFonts w:cstheme="minorHAnsi"/>
          <w:color w:val="000000"/>
        </w:rPr>
        <w:t xml:space="preserve">shall automatically expire if </w:t>
      </w:r>
      <w:r w:rsidR="00501906">
        <w:rPr>
          <w:rFonts w:cstheme="minorHAnsi"/>
          <w:color w:val="000000"/>
        </w:rPr>
        <w:t>Insurer</w:t>
      </w:r>
      <w:r w:rsidRPr="00B5181D">
        <w:rPr>
          <w:rFonts w:cstheme="minorHAnsi"/>
          <w:color w:val="000000"/>
        </w:rPr>
        <w:t xml:space="preserve"> has cured the Event of Default prior to </w:t>
      </w:r>
      <w:r w:rsidR="00501906">
        <w:rPr>
          <w:rFonts w:cstheme="minorHAnsi"/>
          <w:color w:val="000000"/>
        </w:rPr>
        <w:t>Insurer</w:t>
      </w:r>
      <w:r w:rsidRPr="00B5181D">
        <w:rPr>
          <w:rFonts w:cstheme="minorHAnsi"/>
          <w:color w:val="000000"/>
        </w:rPr>
        <w:t>’s receipt of the Notice</w:t>
      </w:r>
      <w:r w:rsidR="00303705">
        <w:rPr>
          <w:rFonts w:cstheme="minorHAnsi"/>
          <w:color w:val="000000"/>
        </w:rPr>
        <w:t xml:space="preserve"> of termination</w:t>
      </w:r>
      <w:r w:rsidRPr="00B5181D">
        <w:rPr>
          <w:rFonts w:cstheme="minorHAnsi"/>
          <w:color w:val="000000"/>
        </w:rPr>
        <w:t>.</w:t>
      </w:r>
    </w:p>
    <w:p w14:paraId="0FA6AA9D" w14:textId="5EFF0030" w:rsidR="00203959" w:rsidRDefault="00664C94" w:rsidP="00664C94">
      <w:pPr>
        <w:rPr>
          <w:rFonts w:cstheme="minorHAnsi"/>
          <w:color w:val="000000"/>
        </w:rPr>
      </w:pPr>
      <w:r w:rsidRPr="00B5181D">
        <w:rPr>
          <w:rFonts w:cstheme="minorHAnsi"/>
          <w:color w:val="000000"/>
        </w:rPr>
        <w:t xml:space="preserve">In the instance of a Continuous Performance Default as set forth </w:t>
      </w:r>
      <w:r w:rsidRPr="000A2ACE">
        <w:rPr>
          <w:rFonts w:cstheme="minorHAnsi"/>
          <w:color w:val="000000"/>
        </w:rPr>
        <w:t xml:space="preserve">in Section </w:t>
      </w:r>
      <w:r w:rsidR="007F7392" w:rsidRPr="000A2ACE">
        <w:rPr>
          <w:rFonts w:cstheme="minorHAnsi"/>
          <w:color w:val="000000"/>
        </w:rPr>
        <w:t>4</w:t>
      </w:r>
      <w:r w:rsidR="00B25925">
        <w:rPr>
          <w:rFonts w:cstheme="minorHAnsi"/>
          <w:color w:val="000000"/>
        </w:rPr>
        <w:t>4</w:t>
      </w:r>
      <w:r w:rsidR="007F7392" w:rsidRPr="000A2ACE">
        <w:rPr>
          <w:rFonts w:cstheme="minorHAnsi"/>
          <w:color w:val="000000"/>
        </w:rPr>
        <w:t>.10</w:t>
      </w:r>
      <w:r w:rsidRPr="000A2ACE">
        <w:rPr>
          <w:rFonts w:cstheme="minorHAnsi"/>
          <w:color w:val="000000"/>
        </w:rPr>
        <w:t>,</w:t>
      </w:r>
      <w:r w:rsidRPr="00B5181D">
        <w:rPr>
          <w:rFonts w:cstheme="minorHAnsi"/>
          <w:color w:val="000000"/>
        </w:rPr>
        <w:t xml:space="preserve"> FHKC must provide a Cure Notice</w:t>
      </w:r>
      <w:r w:rsidR="00D13082">
        <w:rPr>
          <w:rFonts w:cstheme="minorHAnsi"/>
          <w:color w:val="000000"/>
        </w:rPr>
        <w:t xml:space="preserve"> </w:t>
      </w:r>
      <w:r w:rsidRPr="00B5181D">
        <w:rPr>
          <w:rFonts w:cstheme="minorHAnsi"/>
          <w:color w:val="000000"/>
        </w:rPr>
        <w:t xml:space="preserve">to </w:t>
      </w:r>
      <w:r w:rsidR="00501906">
        <w:rPr>
          <w:rFonts w:cstheme="minorHAnsi"/>
          <w:color w:val="000000"/>
        </w:rPr>
        <w:t>Insurer</w:t>
      </w:r>
      <w:r w:rsidRPr="00B5181D">
        <w:rPr>
          <w:rFonts w:cstheme="minorHAnsi"/>
          <w:color w:val="000000"/>
        </w:rPr>
        <w:t xml:space="preserve"> within</w:t>
      </w:r>
      <w:r w:rsidR="00037B4F">
        <w:rPr>
          <w:rFonts w:cstheme="minorHAnsi"/>
          <w:color w:val="000000"/>
        </w:rPr>
        <w:t xml:space="preserve"> one hundred twenty (</w:t>
      </w:r>
      <w:r w:rsidRPr="00B5181D">
        <w:rPr>
          <w:rFonts w:cstheme="minorHAnsi"/>
          <w:color w:val="000000"/>
        </w:rPr>
        <w:t>120</w:t>
      </w:r>
      <w:r w:rsidR="00037B4F">
        <w:rPr>
          <w:rFonts w:cstheme="minorHAnsi"/>
          <w:color w:val="000000"/>
        </w:rPr>
        <w:t>)</w:t>
      </w:r>
      <w:r w:rsidRPr="00B5181D">
        <w:rPr>
          <w:rFonts w:cstheme="minorHAnsi"/>
          <w:color w:val="000000"/>
        </w:rPr>
        <w:t xml:space="preserve"> Calendar Days after FHKC receives a </w:t>
      </w:r>
      <w:r>
        <w:rPr>
          <w:rFonts w:cstheme="minorHAnsi"/>
          <w:color w:val="000000"/>
        </w:rPr>
        <w:t>p</w:t>
      </w:r>
      <w:r w:rsidRPr="00B5181D">
        <w:rPr>
          <w:rFonts w:cstheme="minorHAnsi"/>
          <w:color w:val="000000"/>
        </w:rPr>
        <w:t xml:space="preserve">erformance </w:t>
      </w:r>
      <w:r>
        <w:rPr>
          <w:rFonts w:cstheme="minorHAnsi"/>
          <w:color w:val="000000"/>
        </w:rPr>
        <w:t>s</w:t>
      </w:r>
      <w:r w:rsidRPr="00B5181D">
        <w:rPr>
          <w:rFonts w:cstheme="minorHAnsi"/>
          <w:color w:val="000000"/>
        </w:rPr>
        <w:t xml:space="preserve">tandard </w:t>
      </w:r>
      <w:r>
        <w:rPr>
          <w:rFonts w:cstheme="minorHAnsi"/>
          <w:color w:val="000000"/>
        </w:rPr>
        <w:t>r</w:t>
      </w:r>
      <w:r w:rsidRPr="00B5181D">
        <w:rPr>
          <w:rFonts w:cstheme="minorHAnsi"/>
          <w:color w:val="000000"/>
        </w:rPr>
        <w:t>eport indicating Continuous Performance Default. FHKC’s right to terminate the Contract under this provision shall be in addition to any other rights and remedies at law or in equity.</w:t>
      </w:r>
    </w:p>
    <w:p w14:paraId="5251C79D" w14:textId="526A0092" w:rsidR="00664C94" w:rsidRDefault="00C6522A" w:rsidP="00C6522A">
      <w:pPr>
        <w:pStyle w:val="Heading2"/>
      </w:pPr>
      <w:bookmarkStart w:id="225" w:name="_Toc36462257"/>
      <w:r>
        <w:t>Consequences of Termination</w:t>
      </w:r>
      <w:bookmarkEnd w:id="225"/>
    </w:p>
    <w:p w14:paraId="53C4A1D8" w14:textId="77B72C9E" w:rsidR="00137399" w:rsidRPr="0063568E" w:rsidRDefault="00137399" w:rsidP="00137399">
      <w:pPr>
        <w:tabs>
          <w:tab w:val="left" w:pos="270"/>
        </w:tabs>
        <w:spacing w:after="180" w:line="276" w:lineRule="auto"/>
        <w:rPr>
          <w:rFonts w:cstheme="minorHAnsi"/>
          <w:color w:val="000000"/>
        </w:rPr>
      </w:pPr>
      <w:r w:rsidRPr="0063568E">
        <w:rPr>
          <w:rFonts w:cstheme="minorHAnsi"/>
          <w:color w:val="000000"/>
        </w:rPr>
        <w:t xml:space="preserve">If FHKC terminates this Contract prior to </w:t>
      </w:r>
      <w:r w:rsidR="00CF12DE">
        <w:rPr>
          <w:rFonts w:cstheme="minorHAnsi"/>
          <w:color w:val="000000"/>
        </w:rPr>
        <w:t xml:space="preserve">expiration of the </w:t>
      </w:r>
      <w:r w:rsidRPr="0063568E">
        <w:rPr>
          <w:rFonts w:cstheme="minorHAnsi"/>
          <w:color w:val="000000"/>
        </w:rPr>
        <w:t>Contract</w:t>
      </w:r>
      <w:r>
        <w:rPr>
          <w:rFonts w:cstheme="minorHAnsi"/>
          <w:color w:val="000000"/>
        </w:rPr>
        <w:t>,</w:t>
      </w:r>
      <w:r w:rsidRPr="0063568E">
        <w:rPr>
          <w:rFonts w:cstheme="minorHAnsi"/>
          <w:color w:val="000000"/>
        </w:rPr>
        <w:t xml:space="preserve"> </w:t>
      </w:r>
      <w:r w:rsidR="00F6785A">
        <w:rPr>
          <w:rFonts w:cstheme="minorHAnsi"/>
          <w:color w:val="000000"/>
        </w:rPr>
        <w:t xml:space="preserve">Insurer </w:t>
      </w:r>
      <w:r w:rsidR="00AF34A4">
        <w:rPr>
          <w:rFonts w:cstheme="minorHAnsi"/>
          <w:color w:val="000000"/>
        </w:rPr>
        <w:t xml:space="preserve">shall </w:t>
      </w:r>
      <w:r w:rsidR="00F6785A">
        <w:rPr>
          <w:rFonts w:cstheme="minorHAnsi"/>
          <w:color w:val="000000"/>
        </w:rPr>
        <w:t xml:space="preserve">assist FHKC as set forth </w:t>
      </w:r>
      <w:r w:rsidR="00F6785A" w:rsidRPr="00881BFA">
        <w:rPr>
          <w:rFonts w:cstheme="minorHAnsi"/>
          <w:color w:val="000000"/>
        </w:rPr>
        <w:t xml:space="preserve">in </w:t>
      </w:r>
      <w:r w:rsidR="00AF51AD" w:rsidRPr="00881BFA">
        <w:rPr>
          <w:rFonts w:cstheme="minorHAnsi"/>
          <w:color w:val="000000"/>
        </w:rPr>
        <w:t xml:space="preserve">Section </w:t>
      </w:r>
      <w:r w:rsidR="009157BB" w:rsidRPr="00881BFA">
        <w:rPr>
          <w:rFonts w:cstheme="minorHAnsi"/>
          <w:color w:val="000000"/>
        </w:rPr>
        <w:t>4</w:t>
      </w:r>
      <w:r w:rsidR="00B25925">
        <w:rPr>
          <w:rFonts w:cstheme="minorHAnsi"/>
          <w:color w:val="000000"/>
        </w:rPr>
        <w:t>4</w:t>
      </w:r>
      <w:r w:rsidR="009157BB" w:rsidRPr="00881BFA">
        <w:rPr>
          <w:rFonts w:cstheme="minorHAnsi"/>
          <w:color w:val="000000"/>
        </w:rPr>
        <w:t>.14</w:t>
      </w:r>
      <w:r w:rsidR="00AF51AD" w:rsidRPr="00881BFA">
        <w:rPr>
          <w:rFonts w:cstheme="minorHAnsi"/>
          <w:color w:val="000000"/>
        </w:rPr>
        <w:t xml:space="preserve">. </w:t>
      </w:r>
      <w:r w:rsidRPr="00881BFA">
        <w:rPr>
          <w:color w:val="000000" w:themeColor="text1"/>
        </w:rPr>
        <w:t>Nothing</w:t>
      </w:r>
      <w:r w:rsidRPr="71482D66">
        <w:rPr>
          <w:color w:val="000000" w:themeColor="text1"/>
        </w:rPr>
        <w:t xml:space="preserve"> in this Section shall preclude either Party from asserting any rights to seek damages incurred (including without limitation FHKC’s costs to replace the </w:t>
      </w:r>
      <w:r w:rsidR="00FB43A7">
        <w:rPr>
          <w:color w:val="000000" w:themeColor="text1"/>
        </w:rPr>
        <w:t xml:space="preserve">Covered </w:t>
      </w:r>
      <w:r w:rsidRPr="71482D66">
        <w:rPr>
          <w:color w:val="000000" w:themeColor="text1"/>
        </w:rPr>
        <w:t xml:space="preserve">Services to the extent those costs exceed what FHKC would have paid for the </w:t>
      </w:r>
      <w:r w:rsidR="00FB43A7">
        <w:rPr>
          <w:color w:val="000000" w:themeColor="text1"/>
        </w:rPr>
        <w:t xml:space="preserve">Covered </w:t>
      </w:r>
      <w:r w:rsidRPr="71482D66">
        <w:rPr>
          <w:color w:val="000000" w:themeColor="text1"/>
        </w:rPr>
        <w:t>Services under the Contract)</w:t>
      </w:r>
      <w:r>
        <w:rPr>
          <w:color w:val="000000" w:themeColor="text1"/>
        </w:rPr>
        <w:t xml:space="preserve">. </w:t>
      </w:r>
      <w:r w:rsidRPr="71482D66">
        <w:rPr>
          <w:color w:val="000000" w:themeColor="text1"/>
        </w:rPr>
        <w:t xml:space="preserve">The limitations of liability in Section </w:t>
      </w:r>
      <w:r w:rsidR="008E7312">
        <w:rPr>
          <w:color w:val="000000" w:themeColor="text1"/>
        </w:rPr>
        <w:t>16</w:t>
      </w:r>
      <w:r>
        <w:rPr>
          <w:color w:val="000000" w:themeColor="text1"/>
        </w:rPr>
        <w:t xml:space="preserve"> </w:t>
      </w:r>
      <w:r w:rsidRPr="71482D66">
        <w:rPr>
          <w:color w:val="000000" w:themeColor="text1"/>
        </w:rPr>
        <w:t>and all other provisions intended to survive termination shall continue in effect</w:t>
      </w:r>
      <w:r>
        <w:rPr>
          <w:color w:val="000000" w:themeColor="text1"/>
        </w:rPr>
        <w:t>.</w:t>
      </w:r>
    </w:p>
    <w:p w14:paraId="47A4D10F" w14:textId="468FBDAD" w:rsidR="00C6522A" w:rsidRDefault="00137399" w:rsidP="00137399">
      <w:pPr>
        <w:pStyle w:val="Heading2"/>
      </w:pPr>
      <w:bookmarkStart w:id="226" w:name="_Toc36462258"/>
      <w:r>
        <w:t>FHKC’s Default</w:t>
      </w:r>
      <w:bookmarkEnd w:id="226"/>
    </w:p>
    <w:p w14:paraId="6A7EF540" w14:textId="1CC74A4C" w:rsidR="00137399" w:rsidRDefault="00FB5D07" w:rsidP="00137399">
      <w:pPr>
        <w:rPr>
          <w:color w:val="000000"/>
        </w:rPr>
      </w:pPr>
      <w:r w:rsidRPr="00CC448B">
        <w:rPr>
          <w:color w:val="000000"/>
        </w:rPr>
        <w:t xml:space="preserve">Upon material breach by </w:t>
      </w:r>
      <w:r w:rsidRPr="00A02861">
        <w:rPr>
          <w:color w:val="000000"/>
        </w:rPr>
        <w:t>FHKC</w:t>
      </w:r>
      <w:r w:rsidRPr="00E91601">
        <w:rPr>
          <w:color w:val="000000"/>
        </w:rPr>
        <w:t xml:space="preserve">, </w:t>
      </w:r>
      <w:r w:rsidR="00501906">
        <w:rPr>
          <w:color w:val="000000"/>
        </w:rPr>
        <w:t>Insurer</w:t>
      </w:r>
      <w:r w:rsidRPr="00237593">
        <w:rPr>
          <w:color w:val="000000"/>
        </w:rPr>
        <w:t xml:space="preserve"> will </w:t>
      </w:r>
      <w:r w:rsidRPr="008540B0">
        <w:rPr>
          <w:color w:val="000000"/>
        </w:rPr>
        <w:t>give FHKC</w:t>
      </w:r>
      <w:r w:rsidRPr="000D372B">
        <w:rPr>
          <w:color w:val="000000"/>
        </w:rPr>
        <w:t xml:space="preserve"> </w:t>
      </w:r>
      <w:r>
        <w:rPr>
          <w:color w:val="000000"/>
        </w:rPr>
        <w:t>Notice</w:t>
      </w:r>
      <w:r w:rsidRPr="000D372B">
        <w:rPr>
          <w:color w:val="000000"/>
        </w:rPr>
        <w:t xml:space="preserve"> of the breach and request that such default be cured (“Cure Notice”). If FHKC</w:t>
      </w:r>
      <w:r w:rsidRPr="00C40C02">
        <w:rPr>
          <w:color w:val="000000"/>
        </w:rPr>
        <w:t xml:space="preserve"> fails to cure the specified breach within </w:t>
      </w:r>
      <w:r w:rsidR="00F07B50">
        <w:rPr>
          <w:color w:val="000000"/>
        </w:rPr>
        <w:t>forty-five (</w:t>
      </w:r>
      <w:r w:rsidRPr="00C40C02">
        <w:rPr>
          <w:color w:val="000000"/>
        </w:rPr>
        <w:t>45</w:t>
      </w:r>
      <w:r w:rsidR="00F07B50">
        <w:rPr>
          <w:color w:val="000000"/>
        </w:rPr>
        <w:t>)</w:t>
      </w:r>
      <w:r w:rsidRPr="00C40C02">
        <w:rPr>
          <w:color w:val="000000"/>
        </w:rPr>
        <w:t xml:space="preserve"> Calendar</w:t>
      </w:r>
      <w:r w:rsidRPr="0022000A">
        <w:rPr>
          <w:color w:val="000000"/>
        </w:rPr>
        <w:t xml:space="preserve"> </w:t>
      </w:r>
      <w:r w:rsidRPr="005A74FF">
        <w:rPr>
          <w:color w:val="000000"/>
        </w:rPr>
        <w:t>D</w:t>
      </w:r>
      <w:r w:rsidRPr="00043E2C">
        <w:rPr>
          <w:color w:val="000000"/>
        </w:rPr>
        <w:t xml:space="preserve">ays of receipt of the Cure Notice (or such other mutually agreed upon time) and the Parties have </w:t>
      </w:r>
      <w:r w:rsidRPr="00CC448B">
        <w:rPr>
          <w:color w:val="000000"/>
        </w:rPr>
        <w:t xml:space="preserve">completed the dispute resolution process in Section </w:t>
      </w:r>
      <w:r w:rsidR="008E7312">
        <w:rPr>
          <w:color w:val="000000"/>
        </w:rPr>
        <w:t>40</w:t>
      </w:r>
      <w:r w:rsidRPr="00A02861">
        <w:rPr>
          <w:color w:val="000000"/>
        </w:rPr>
        <w:t xml:space="preserve"> </w:t>
      </w:r>
      <w:r w:rsidRPr="00E91601">
        <w:rPr>
          <w:color w:val="000000"/>
        </w:rPr>
        <w:t xml:space="preserve">without resolution (“Default”), then </w:t>
      </w:r>
      <w:r w:rsidR="00501906">
        <w:rPr>
          <w:color w:val="000000"/>
        </w:rPr>
        <w:t>Insurer</w:t>
      </w:r>
      <w:r w:rsidRPr="00237593">
        <w:rPr>
          <w:color w:val="000000"/>
        </w:rPr>
        <w:t xml:space="preserve"> shall be entitled to pursue compensation due for </w:t>
      </w:r>
      <w:r>
        <w:rPr>
          <w:color w:val="000000"/>
        </w:rPr>
        <w:t>reports and other document</w:t>
      </w:r>
      <w:r w:rsidRPr="00237593">
        <w:rPr>
          <w:color w:val="000000"/>
        </w:rPr>
        <w:t xml:space="preserve">s </w:t>
      </w:r>
      <w:r>
        <w:rPr>
          <w:color w:val="000000"/>
        </w:rPr>
        <w:t xml:space="preserve">specified in </w:t>
      </w:r>
      <w:r w:rsidR="008E7312">
        <w:rPr>
          <w:color w:val="000000"/>
        </w:rPr>
        <w:t xml:space="preserve">Attachment D </w:t>
      </w:r>
      <w:r w:rsidRPr="00237593">
        <w:rPr>
          <w:color w:val="000000"/>
        </w:rPr>
        <w:t xml:space="preserve">and Services as provided in </w:t>
      </w:r>
      <w:r w:rsidR="008E7312">
        <w:rPr>
          <w:color w:val="000000"/>
        </w:rPr>
        <w:t>this Contract</w:t>
      </w:r>
      <w:r w:rsidRPr="008540B0">
        <w:rPr>
          <w:color w:val="000000"/>
        </w:rPr>
        <w:t xml:space="preserve">. </w:t>
      </w:r>
      <w:r w:rsidR="00501906">
        <w:rPr>
          <w:color w:val="000000"/>
        </w:rPr>
        <w:t>Insurer</w:t>
      </w:r>
      <w:r w:rsidRPr="00C40C02">
        <w:rPr>
          <w:color w:val="000000"/>
        </w:rPr>
        <w:t xml:space="preserve"> will not, however, discontinue or terminate its </w:t>
      </w:r>
      <w:r w:rsidRPr="0022000A">
        <w:rPr>
          <w:color w:val="000000"/>
        </w:rPr>
        <w:t xml:space="preserve">Services </w:t>
      </w:r>
      <w:r w:rsidRPr="009857F6">
        <w:rPr>
          <w:color w:val="000000"/>
        </w:rPr>
        <w:t xml:space="preserve">or work. </w:t>
      </w:r>
      <w:r w:rsidR="00501906">
        <w:rPr>
          <w:color w:val="000000"/>
        </w:rPr>
        <w:t>Insurer</w:t>
      </w:r>
      <w:r w:rsidRPr="008E5A2B">
        <w:rPr>
          <w:color w:val="000000"/>
        </w:rPr>
        <w:t xml:space="preserve"> is not entitled to, and will not seek, any compensation or damages other than the compensation provided for in Section 2</w:t>
      </w:r>
      <w:r>
        <w:rPr>
          <w:color w:val="000000"/>
        </w:rPr>
        <w:t>.4</w:t>
      </w:r>
      <w:r w:rsidRPr="008E5A2B">
        <w:rPr>
          <w:color w:val="000000"/>
        </w:rPr>
        <w:t xml:space="preserve">. </w:t>
      </w:r>
      <w:r w:rsidR="00501906">
        <w:rPr>
          <w:color w:val="000000"/>
        </w:rPr>
        <w:t>Insurer</w:t>
      </w:r>
      <w:r w:rsidRPr="00DD063E">
        <w:rPr>
          <w:color w:val="000000"/>
        </w:rPr>
        <w:t xml:space="preserve"> will not </w:t>
      </w:r>
      <w:r w:rsidRPr="005A74FF">
        <w:rPr>
          <w:color w:val="000000"/>
        </w:rPr>
        <w:t xml:space="preserve">be entitled to </w:t>
      </w:r>
      <w:r w:rsidRPr="00043E2C">
        <w:rPr>
          <w:color w:val="000000"/>
        </w:rPr>
        <w:t>consequential damages, lost profits, lost business opportunity, or any damages other than the compensation provided for in Section 2</w:t>
      </w:r>
      <w:r>
        <w:rPr>
          <w:color w:val="000000"/>
        </w:rPr>
        <w:t>.4</w:t>
      </w:r>
      <w:r w:rsidRPr="00A02861">
        <w:rPr>
          <w:color w:val="000000"/>
        </w:rPr>
        <w:t>.</w:t>
      </w:r>
    </w:p>
    <w:p w14:paraId="4FEE1FEF" w14:textId="77777777" w:rsidR="00380732" w:rsidRDefault="00380732" w:rsidP="00380732">
      <w:pPr>
        <w:pStyle w:val="Heading2"/>
      </w:pPr>
      <w:bookmarkStart w:id="227" w:name="_Toc36462259"/>
      <w:r>
        <w:t>Transition</w:t>
      </w:r>
      <w:bookmarkEnd w:id="227"/>
    </w:p>
    <w:p w14:paraId="7BB1C750" w14:textId="799A9D5F" w:rsidR="00576B40" w:rsidRDefault="00400B63" w:rsidP="00380732">
      <w:pPr>
        <w:tabs>
          <w:tab w:val="left" w:pos="270"/>
        </w:tabs>
        <w:spacing w:after="180" w:line="276" w:lineRule="auto"/>
      </w:pPr>
      <w:r>
        <w:t xml:space="preserve">Upon termination </w:t>
      </w:r>
      <w:r w:rsidR="00F07C27">
        <w:t xml:space="preserve">or the anticipated expiration of the Contract, Insurer shall provide </w:t>
      </w:r>
      <w:r w:rsidR="00E43696">
        <w:t xml:space="preserve">all services under the Contract </w:t>
      </w:r>
      <w:proofErr w:type="gramStart"/>
      <w:r w:rsidR="00E43696">
        <w:t>in order to</w:t>
      </w:r>
      <w:proofErr w:type="gramEnd"/>
      <w:r w:rsidR="00E43696">
        <w:t xml:space="preserve"> ensure a smooth transition to FHKC or an </w:t>
      </w:r>
      <w:r w:rsidR="007F2B20">
        <w:t>alternative</w:t>
      </w:r>
      <w:r w:rsidR="00E43696">
        <w:t xml:space="preserve"> vendor.</w:t>
      </w:r>
      <w:r w:rsidR="007F2B20">
        <w:t xml:space="preserve"> </w:t>
      </w:r>
      <w:r w:rsidR="007F2B20" w:rsidRPr="007F2B20">
        <w:t xml:space="preserve">FHKC has the right to commence </w:t>
      </w:r>
      <w:r w:rsidR="007F2B20">
        <w:t>transition</w:t>
      </w:r>
      <w:r w:rsidR="007E7E4B">
        <w:t xml:space="preserve"> for</w:t>
      </w:r>
      <w:r w:rsidR="007F2B20" w:rsidRPr="007F2B20">
        <w:t xml:space="preserve"> up to two</w:t>
      </w:r>
      <w:r w:rsidR="00632698">
        <w:t xml:space="preserve"> (2)</w:t>
      </w:r>
      <w:r w:rsidR="007F2B20" w:rsidRPr="007F2B20">
        <w:t xml:space="preserve"> years prior to Contract expiration or in anticipation of Contract termination for such time as determined by FHKC.</w:t>
      </w:r>
    </w:p>
    <w:p w14:paraId="7D4BE0C6" w14:textId="525CC314" w:rsidR="00380732" w:rsidRDefault="00380732" w:rsidP="00380732">
      <w:pPr>
        <w:tabs>
          <w:tab w:val="left" w:pos="270"/>
        </w:tabs>
        <w:spacing w:after="180" w:line="276" w:lineRule="auto"/>
      </w:pPr>
      <w:r w:rsidRPr="00380732">
        <w:t xml:space="preserve">In the event FHKC requires additional work from Insurer after the termination </w:t>
      </w:r>
      <w:r w:rsidR="0093612B">
        <w:t xml:space="preserve">date </w:t>
      </w:r>
      <w:r w:rsidRPr="00380732">
        <w:t xml:space="preserve">or expiration date of the Contract, </w:t>
      </w:r>
      <w:r w:rsidR="00C95DE1">
        <w:t xml:space="preserve">FHKC </w:t>
      </w:r>
      <w:r w:rsidR="00893389">
        <w:t>may extend the Contract, in whole or in part, upon</w:t>
      </w:r>
      <w:r w:rsidR="00C95DE1">
        <w:t xml:space="preserve"> written notice to </w:t>
      </w:r>
      <w:r w:rsidR="00CC242F">
        <w:t>Insurer</w:t>
      </w:r>
      <w:r w:rsidR="00C95DE1">
        <w:t xml:space="preserve">. </w:t>
      </w:r>
      <w:r w:rsidRPr="00380732">
        <w:t xml:space="preserve">Insurer shall provide staff, services, consultation, and any other resources </w:t>
      </w:r>
      <w:proofErr w:type="gramStart"/>
      <w:r w:rsidRPr="00380732">
        <w:t>in order to</w:t>
      </w:r>
      <w:proofErr w:type="gramEnd"/>
      <w:r w:rsidRPr="00380732">
        <w:t xml:space="preserve"> complete the transition of th</w:t>
      </w:r>
      <w:r w:rsidR="0093612B">
        <w:t>e</w:t>
      </w:r>
      <w:r w:rsidRPr="00380732">
        <w:t xml:space="preserve"> Contract, as requested by FHKC. </w:t>
      </w:r>
      <w:r w:rsidR="008000A9">
        <w:t>In such an event</w:t>
      </w:r>
      <w:r w:rsidRPr="00380732">
        <w:t xml:space="preserve">, </w:t>
      </w:r>
      <w:r w:rsidR="0004627D">
        <w:t xml:space="preserve">FHKC’s payment to Insurer </w:t>
      </w:r>
      <w:r w:rsidRPr="00380732">
        <w:t>shall be prorated and limited to the actual staff, services, and/or other resources provided by Insurer and requested by FHKC</w:t>
      </w:r>
      <w:r w:rsidR="003E086C">
        <w:t xml:space="preserve">. </w:t>
      </w:r>
      <w:r w:rsidRPr="00380732">
        <w:t>Insurer</w:t>
      </w:r>
      <w:r w:rsidR="003E086C">
        <w:t xml:space="preserve"> must </w:t>
      </w:r>
      <w:r w:rsidRPr="00380732">
        <w:t xml:space="preserve">itemize with specificity as to time, date, purpose, number of hours, staff, services, and/or other resources provided. Further, </w:t>
      </w:r>
      <w:r w:rsidR="00851274">
        <w:t>FHKC’s</w:t>
      </w:r>
      <w:r w:rsidRPr="00380732">
        <w:t xml:space="preserve"> payment shall only be made to the extent any such transition </w:t>
      </w:r>
      <w:r w:rsidR="00851274">
        <w:t>is elected by</w:t>
      </w:r>
      <w:r w:rsidRPr="00380732">
        <w:t xml:space="preserve"> FHKC and not caused by any fault or delay by Insurer, as determined by FHKC. Unless otherwise agreed to in writing or extended pursuant to this section, </w:t>
      </w:r>
      <w:r w:rsidR="000B36AD" w:rsidRPr="00380732">
        <w:t xml:space="preserve">all necessary provisions of this Contract shall remain in effect (including performance guarantees, </w:t>
      </w:r>
      <w:r w:rsidR="002C1D2B">
        <w:t>Financial Consequences</w:t>
      </w:r>
      <w:r w:rsidR="000B36AD" w:rsidRPr="00380732">
        <w:t>, and liquidated damages)</w:t>
      </w:r>
      <w:r w:rsidR="000B36AD">
        <w:t xml:space="preserve"> until </w:t>
      </w:r>
      <w:r w:rsidRPr="00380732">
        <w:t>the date FHKC (or its alternative vendor) takes over the provision of Covered Services, subject to any obligations that survive the Contract</w:t>
      </w:r>
      <w:r w:rsidRPr="00380732" w:rsidDel="00B43CF3">
        <w:t>.</w:t>
      </w:r>
    </w:p>
    <w:p w14:paraId="3E6C45DA" w14:textId="77777777" w:rsidR="008000A9" w:rsidRPr="002D35EE" w:rsidRDefault="008000A9" w:rsidP="008000A9">
      <w:pPr>
        <w:rPr>
          <w:rFonts w:eastAsiaTheme="minorEastAsia" w:cstheme="minorHAnsi"/>
        </w:rPr>
      </w:pPr>
      <w:r w:rsidRPr="002D35EE">
        <w:rPr>
          <w:rFonts w:eastAsiaTheme="minorEastAsia" w:cstheme="minorHAnsi"/>
        </w:rPr>
        <w:t xml:space="preserve">This </w:t>
      </w:r>
      <w:r>
        <w:rPr>
          <w:rFonts w:eastAsiaTheme="minorEastAsia" w:cstheme="minorHAnsi"/>
        </w:rPr>
        <w:t>s</w:t>
      </w:r>
      <w:r w:rsidRPr="002D35EE">
        <w:rPr>
          <w:rFonts w:eastAsiaTheme="minorEastAsia" w:cstheme="minorHAnsi"/>
        </w:rPr>
        <w:t>ection survives termination or expiration of this Contract.</w:t>
      </w:r>
    </w:p>
    <w:p w14:paraId="5990693E" w14:textId="0D59E33A" w:rsidR="00FB5D07" w:rsidRDefault="00507733" w:rsidP="00507733">
      <w:pPr>
        <w:pStyle w:val="Heading2"/>
      </w:pPr>
      <w:bookmarkStart w:id="228" w:name="_Toc36462260"/>
      <w:r>
        <w:t>Rights Cumulative, No Waiver</w:t>
      </w:r>
      <w:bookmarkEnd w:id="228"/>
    </w:p>
    <w:p w14:paraId="4C6ED879" w14:textId="4F9698C4" w:rsidR="00507733" w:rsidRDefault="000768E7" w:rsidP="00507733">
      <w:pPr>
        <w:rPr>
          <w:rFonts w:cstheme="minorHAnsi"/>
          <w:color w:val="000000"/>
        </w:rPr>
      </w:pPr>
      <w:r w:rsidRPr="0063568E">
        <w:rPr>
          <w:rFonts w:cstheme="minorHAnsi"/>
          <w:color w:val="000000"/>
        </w:rPr>
        <w:t xml:space="preserve">The rights and remedies provided and available to FHKC and </w:t>
      </w:r>
      <w:r w:rsidR="00501906">
        <w:rPr>
          <w:rFonts w:cstheme="minorHAnsi"/>
          <w:color w:val="000000"/>
        </w:rPr>
        <w:t>Insurer</w:t>
      </w:r>
      <w:r w:rsidRPr="0063568E">
        <w:rPr>
          <w:rFonts w:cstheme="minorHAnsi"/>
          <w:color w:val="000000"/>
        </w:rPr>
        <w:t xml:space="preserve"> in this Contract are distinct, separate</w:t>
      </w:r>
      <w:r>
        <w:rPr>
          <w:rFonts w:cstheme="minorHAnsi"/>
          <w:color w:val="000000"/>
        </w:rPr>
        <w:t>,</w:t>
      </w:r>
      <w:r w:rsidRPr="0063568E">
        <w:rPr>
          <w:rFonts w:cstheme="minorHAnsi"/>
          <w:color w:val="000000"/>
        </w:rPr>
        <w:t xml:space="preserve"> and cumulative remedies, and no one of them, </w:t>
      </w:r>
      <w:proofErr w:type="gramStart"/>
      <w:r w:rsidRPr="0063568E">
        <w:rPr>
          <w:rFonts w:cstheme="minorHAnsi"/>
          <w:color w:val="000000"/>
        </w:rPr>
        <w:t>whether or not</w:t>
      </w:r>
      <w:proofErr w:type="gramEnd"/>
      <w:r w:rsidRPr="0063568E">
        <w:rPr>
          <w:rFonts w:cstheme="minorHAnsi"/>
          <w:color w:val="000000"/>
        </w:rPr>
        <w:t xml:space="preserve"> exercised by a Party, shall be deemed to be in exclusion of any other. The election of one remedy shall not be construed as a waiver of any other remedy or of any rights and remedies either Party may have in law or equity</w:t>
      </w:r>
      <w:r>
        <w:rPr>
          <w:rFonts w:cstheme="minorHAnsi"/>
          <w:color w:val="000000"/>
        </w:rPr>
        <w:t xml:space="preserve">. </w:t>
      </w:r>
    </w:p>
    <w:p w14:paraId="5E1B4CC1" w14:textId="5310F07E" w:rsidR="000768E7" w:rsidRDefault="000768E7" w:rsidP="000768E7">
      <w:pPr>
        <w:pStyle w:val="Heading2"/>
      </w:pPr>
      <w:bookmarkStart w:id="229" w:name="_Toc36462261"/>
      <w:r>
        <w:t xml:space="preserve">FHKC’s Rights Upon Uncured </w:t>
      </w:r>
      <w:r w:rsidR="00501906">
        <w:t>Insurer</w:t>
      </w:r>
      <w:r>
        <w:t xml:space="preserve"> Default</w:t>
      </w:r>
      <w:bookmarkEnd w:id="229"/>
    </w:p>
    <w:p w14:paraId="79580378" w14:textId="26AB7876" w:rsidR="000768E7" w:rsidRDefault="00287ED3" w:rsidP="000768E7">
      <w:pPr>
        <w:rPr>
          <w:color w:val="000000"/>
        </w:rPr>
      </w:pPr>
      <w:r w:rsidRPr="57CAA338">
        <w:rPr>
          <w:color w:val="000000"/>
        </w:rPr>
        <w:t xml:space="preserve">If </w:t>
      </w:r>
      <w:r w:rsidR="00501906">
        <w:rPr>
          <w:color w:val="000000"/>
        </w:rPr>
        <w:t>Insurer</w:t>
      </w:r>
      <w:r w:rsidRPr="57CAA338">
        <w:rPr>
          <w:color w:val="000000"/>
        </w:rPr>
        <w:t xml:space="preserve"> commits an uncured Event of Default</w:t>
      </w:r>
      <w:r>
        <w:rPr>
          <w:color w:val="000000"/>
        </w:rPr>
        <w:t xml:space="preserve"> under this Contract</w:t>
      </w:r>
      <w:r w:rsidRPr="57CAA338">
        <w:rPr>
          <w:color w:val="000000"/>
        </w:rPr>
        <w:t xml:space="preserve">, FHKC may perform </w:t>
      </w:r>
      <w:r>
        <w:rPr>
          <w:color w:val="000000"/>
        </w:rPr>
        <w:t xml:space="preserve">or engage a third party to perform </w:t>
      </w:r>
      <w:r w:rsidRPr="57CAA338">
        <w:rPr>
          <w:color w:val="000000"/>
        </w:rPr>
        <w:t xml:space="preserve">the </w:t>
      </w:r>
      <w:r>
        <w:rPr>
          <w:color w:val="000000"/>
        </w:rPr>
        <w:t>uncured Services</w:t>
      </w:r>
      <w:r w:rsidRPr="57CAA338">
        <w:rPr>
          <w:color w:val="000000"/>
        </w:rPr>
        <w:t xml:space="preserve"> at the reasonable expense of </w:t>
      </w:r>
      <w:r w:rsidR="00501906">
        <w:rPr>
          <w:color w:val="000000"/>
        </w:rPr>
        <w:t>Insurer</w:t>
      </w:r>
      <w:r>
        <w:rPr>
          <w:color w:val="000000"/>
        </w:rPr>
        <w:t xml:space="preserve">. </w:t>
      </w:r>
      <w:r w:rsidR="00501906">
        <w:rPr>
          <w:color w:val="000000"/>
        </w:rPr>
        <w:t>Insurer</w:t>
      </w:r>
      <w:r w:rsidRPr="57CAA338">
        <w:rPr>
          <w:color w:val="000000"/>
        </w:rPr>
        <w:t xml:space="preserve"> shall repay</w:t>
      </w:r>
      <w:r>
        <w:rPr>
          <w:color w:val="000000"/>
        </w:rPr>
        <w:t xml:space="preserve"> FHKC for all costs and expenses incurred</w:t>
      </w:r>
      <w:r w:rsidRPr="57CAA338">
        <w:rPr>
          <w:color w:val="000000"/>
        </w:rPr>
        <w:t xml:space="preserve">, subject to the limitations of liability contained herein, together with a rate of interest pursuant to </w:t>
      </w:r>
      <w:r w:rsidRPr="57CAA338" w:rsidDel="00A47ABC">
        <w:rPr>
          <w:color w:val="000000"/>
        </w:rPr>
        <w:t>s</w:t>
      </w:r>
      <w:r w:rsidRPr="57CAA338">
        <w:rPr>
          <w:color w:val="000000"/>
        </w:rPr>
        <w:t>ection 55.03(1), Florida Statutes</w:t>
      </w:r>
      <w:r>
        <w:rPr>
          <w:color w:val="000000"/>
        </w:rPr>
        <w:t xml:space="preserve">. The </w:t>
      </w:r>
      <w:r w:rsidRPr="57CAA338">
        <w:rPr>
          <w:color w:val="000000"/>
        </w:rPr>
        <w:t>rate of interest</w:t>
      </w:r>
      <w:r>
        <w:rPr>
          <w:color w:val="000000"/>
        </w:rPr>
        <w:t xml:space="preserve"> shall be </w:t>
      </w:r>
      <w:r w:rsidRPr="57CAA338">
        <w:rPr>
          <w:color w:val="000000"/>
        </w:rPr>
        <w:t xml:space="preserve">measured from the date </w:t>
      </w:r>
      <w:r w:rsidR="00501906">
        <w:rPr>
          <w:color w:val="000000"/>
        </w:rPr>
        <w:t>Insurer</w:t>
      </w:r>
      <w:r w:rsidRPr="57CAA338">
        <w:rPr>
          <w:color w:val="000000"/>
        </w:rPr>
        <w:t xml:space="preserve"> receives </w:t>
      </w:r>
      <w:r>
        <w:rPr>
          <w:color w:val="000000"/>
        </w:rPr>
        <w:t>Notice</w:t>
      </w:r>
      <w:r w:rsidRPr="57CAA338">
        <w:rPr>
          <w:color w:val="000000"/>
        </w:rPr>
        <w:t xml:space="preserve"> from FHKC </w:t>
      </w:r>
      <w:r>
        <w:rPr>
          <w:color w:val="000000"/>
        </w:rPr>
        <w:t xml:space="preserve">that </w:t>
      </w:r>
      <w:r w:rsidRPr="57CAA338">
        <w:rPr>
          <w:color w:val="000000"/>
        </w:rPr>
        <w:t xml:space="preserve">such payment </w:t>
      </w:r>
      <w:r>
        <w:rPr>
          <w:color w:val="000000"/>
        </w:rPr>
        <w:t xml:space="preserve">is due </w:t>
      </w:r>
      <w:r w:rsidRPr="57CAA338">
        <w:rPr>
          <w:color w:val="000000"/>
        </w:rPr>
        <w:t xml:space="preserve">until </w:t>
      </w:r>
      <w:r w:rsidR="00501906">
        <w:rPr>
          <w:color w:val="000000"/>
        </w:rPr>
        <w:t>Insurer</w:t>
      </w:r>
      <w:r w:rsidRPr="57CAA338">
        <w:rPr>
          <w:color w:val="000000"/>
        </w:rPr>
        <w:t xml:space="preserve"> pays or credits such amount to FHKC.</w:t>
      </w:r>
    </w:p>
    <w:p w14:paraId="25C26E14" w14:textId="5E310540" w:rsidR="00287ED3" w:rsidRDefault="00287ED3" w:rsidP="00287ED3">
      <w:pPr>
        <w:pStyle w:val="Heading2"/>
      </w:pPr>
      <w:bookmarkStart w:id="230" w:name="_Toc36462262"/>
      <w:r>
        <w:t>Third-party Satisfaction</w:t>
      </w:r>
      <w:bookmarkEnd w:id="230"/>
    </w:p>
    <w:p w14:paraId="19A3574C" w14:textId="17A16D7B" w:rsidR="00287ED3" w:rsidRPr="00375064" w:rsidRDefault="00500862" w:rsidP="00287ED3">
      <w:pPr>
        <w:rPr>
          <w:color w:val="000000"/>
        </w:rPr>
      </w:pPr>
      <w:r w:rsidRPr="004454F3">
        <w:t xml:space="preserve">In the event </w:t>
      </w:r>
      <w:r w:rsidRPr="57CAA338">
        <w:rPr>
          <w:color w:val="000000"/>
        </w:rPr>
        <w:t xml:space="preserve">FHKC issues a termination </w:t>
      </w:r>
      <w:r>
        <w:rPr>
          <w:color w:val="000000"/>
        </w:rPr>
        <w:t>Notice</w:t>
      </w:r>
      <w:r w:rsidRPr="57CAA338">
        <w:rPr>
          <w:color w:val="000000"/>
        </w:rPr>
        <w:t xml:space="preserve"> because of </w:t>
      </w:r>
      <w:r w:rsidR="00501906">
        <w:rPr>
          <w:color w:val="000000"/>
        </w:rPr>
        <w:t>Insurer</w:t>
      </w:r>
      <w:r w:rsidRPr="57CAA338">
        <w:rPr>
          <w:color w:val="000000"/>
        </w:rPr>
        <w:t xml:space="preserve">’s </w:t>
      </w:r>
      <w:r>
        <w:rPr>
          <w:color w:val="000000"/>
        </w:rPr>
        <w:t xml:space="preserve">Event of </w:t>
      </w:r>
      <w:r w:rsidRPr="57CAA338">
        <w:rPr>
          <w:color w:val="000000"/>
        </w:rPr>
        <w:t xml:space="preserve">Default, </w:t>
      </w:r>
      <w:r w:rsidR="00501906">
        <w:rPr>
          <w:color w:val="000000"/>
        </w:rPr>
        <w:t>Insurer</w:t>
      </w:r>
      <w:r w:rsidRPr="57CAA338">
        <w:rPr>
          <w:color w:val="000000"/>
        </w:rPr>
        <w:t xml:space="preserve"> shall satisfy all </w:t>
      </w:r>
      <w:r w:rsidRPr="00375064">
        <w:rPr>
          <w:color w:val="000000"/>
        </w:rPr>
        <w:t xml:space="preserve">undisputed obligations to its Subcontractors providing Services and all other third parties before FHKC shall pay </w:t>
      </w:r>
      <w:r w:rsidR="00501906" w:rsidRPr="00375064">
        <w:rPr>
          <w:color w:val="000000"/>
        </w:rPr>
        <w:t>Insurer</w:t>
      </w:r>
      <w:r w:rsidRPr="00375064">
        <w:rPr>
          <w:color w:val="000000"/>
        </w:rPr>
        <w:t xml:space="preserve"> for Services rendered.</w:t>
      </w:r>
    </w:p>
    <w:p w14:paraId="497018C0" w14:textId="77777777" w:rsidR="007A063C" w:rsidRPr="00375064" w:rsidRDefault="007A063C" w:rsidP="007A063C">
      <w:pPr>
        <w:spacing w:after="240"/>
        <w:rPr>
          <w:rFonts w:ascii="Calibri" w:hAnsi="Calibri" w:cs="Calibri"/>
        </w:rPr>
      </w:pPr>
      <w:r w:rsidRPr="00375064">
        <w:rPr>
          <w:rFonts w:ascii="Calibri" w:hAnsi="Calibri" w:cs="Calibri"/>
        </w:rPr>
        <w:t>IN WITNESS WHEREOF, the Parties have caused this Contract to be executed by their undersigned officials as duly authorized.</w:t>
      </w:r>
      <w:r w:rsidRPr="00375064">
        <w:rPr>
          <w:rFonts w:ascii="Calibri" w:hAnsi="Calibri" w:cs="Calibri"/>
        </w:rPr>
        <w:br/>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25"/>
        <w:gridCol w:w="4625"/>
      </w:tblGrid>
      <w:tr w:rsidR="007A063C" w:rsidRPr="00375064" w14:paraId="3BAEA8FD" w14:textId="77777777" w:rsidTr="00D3304E">
        <w:tc>
          <w:tcPr>
            <w:tcW w:w="4876" w:type="dxa"/>
          </w:tcPr>
          <w:p w14:paraId="6C726633" w14:textId="77777777" w:rsidR="007A063C" w:rsidRPr="00375064" w:rsidRDefault="007A063C" w:rsidP="00D3304E">
            <w:pPr>
              <w:ind w:left="-90"/>
              <w:rPr>
                <w:rFonts w:ascii="Calibri" w:hAnsi="Calibri" w:cs="Calibri"/>
                <w:b/>
              </w:rPr>
            </w:pPr>
            <w:r w:rsidRPr="00375064">
              <w:rPr>
                <w:rFonts w:ascii="Calibri" w:hAnsi="Calibri" w:cs="Calibri"/>
                <w:b/>
              </w:rPr>
              <w:t>FOR</w:t>
            </w:r>
          </w:p>
          <w:p w14:paraId="7BC7944E" w14:textId="5E8ACE07" w:rsidR="007A063C" w:rsidRPr="00375064" w:rsidRDefault="007A063C" w:rsidP="00D3304E">
            <w:pPr>
              <w:spacing w:after="120"/>
              <w:ind w:left="-90"/>
              <w:rPr>
                <w:rFonts w:ascii="Calibri" w:hAnsi="Calibri" w:cs="Calibri"/>
                <w:b/>
                <w:caps/>
              </w:rPr>
            </w:pPr>
            <w:r w:rsidRPr="00375064">
              <w:rPr>
                <w:rFonts w:ascii="Calibri" w:hAnsi="Calibri" w:cs="Calibri"/>
                <w:b/>
                <w:caps/>
              </w:rPr>
              <w:t xml:space="preserve">Florida Healthy </w:t>
            </w:r>
            <w:proofErr w:type="gramStart"/>
            <w:r w:rsidRPr="00375064">
              <w:rPr>
                <w:rFonts w:ascii="Calibri" w:hAnsi="Calibri" w:cs="Calibri"/>
                <w:b/>
                <w:caps/>
              </w:rPr>
              <w:t>Kids</w:t>
            </w:r>
            <w:proofErr w:type="gramEnd"/>
            <w:r w:rsidRPr="00375064">
              <w:rPr>
                <w:rFonts w:ascii="Calibri" w:hAnsi="Calibri" w:cs="Calibri"/>
                <w:b/>
                <w:caps/>
              </w:rPr>
              <w:t xml:space="preserve"> Corporation:</w:t>
            </w:r>
          </w:p>
          <w:p w14:paraId="32917630" w14:textId="77777777" w:rsidR="007A063C" w:rsidRPr="00375064" w:rsidRDefault="007A063C" w:rsidP="00D3304E">
            <w:pPr>
              <w:tabs>
                <w:tab w:val="left" w:pos="720"/>
              </w:tabs>
              <w:spacing w:after="120"/>
              <w:ind w:left="-90"/>
              <w:rPr>
                <w:rFonts w:ascii="Calibri" w:hAnsi="Calibri" w:cs="Calibri"/>
              </w:rPr>
            </w:pPr>
          </w:p>
          <w:p w14:paraId="116FE10A" w14:textId="77777777" w:rsidR="007A063C" w:rsidRPr="00375064" w:rsidRDefault="007A063C" w:rsidP="00D3304E">
            <w:pPr>
              <w:tabs>
                <w:tab w:val="left" w:pos="720"/>
              </w:tabs>
              <w:spacing w:after="120"/>
              <w:ind w:left="-90"/>
              <w:rPr>
                <w:rFonts w:ascii="Calibri" w:hAnsi="Calibri" w:cs="Calibri"/>
              </w:rPr>
            </w:pPr>
            <w:r w:rsidRPr="00375064">
              <w:rPr>
                <w:rFonts w:ascii="Calibri" w:hAnsi="Calibri" w:cs="Calibri"/>
              </w:rPr>
              <w:t>Signed:</w:t>
            </w:r>
            <w:r w:rsidRPr="00375064">
              <w:rPr>
                <w:rFonts w:ascii="Calibri" w:hAnsi="Calibri" w:cs="Calibri"/>
              </w:rPr>
              <w:tab/>
              <w:t xml:space="preserve"> _____________________________</w:t>
            </w:r>
          </w:p>
          <w:p w14:paraId="0C18E8B2" w14:textId="77777777" w:rsidR="007A063C" w:rsidRPr="00375064" w:rsidRDefault="007A063C" w:rsidP="00D3304E">
            <w:pPr>
              <w:tabs>
                <w:tab w:val="left" w:pos="720"/>
              </w:tabs>
              <w:spacing w:after="120"/>
              <w:ind w:left="-90"/>
              <w:rPr>
                <w:rFonts w:ascii="Calibri" w:hAnsi="Calibri" w:cs="Calibri"/>
              </w:rPr>
            </w:pPr>
            <w:r w:rsidRPr="00375064">
              <w:rPr>
                <w:rFonts w:ascii="Calibri" w:hAnsi="Calibri" w:cs="Calibri"/>
              </w:rPr>
              <w:t>Name:    Ryan West</w:t>
            </w:r>
          </w:p>
          <w:p w14:paraId="32A3A0A6" w14:textId="77777777" w:rsidR="007A063C" w:rsidRPr="00375064" w:rsidRDefault="007A063C" w:rsidP="00D3304E">
            <w:pPr>
              <w:tabs>
                <w:tab w:val="left" w:pos="720"/>
              </w:tabs>
              <w:spacing w:after="120"/>
              <w:ind w:left="-90"/>
              <w:rPr>
                <w:rFonts w:ascii="Calibri" w:hAnsi="Calibri" w:cs="Calibri"/>
              </w:rPr>
            </w:pPr>
            <w:r w:rsidRPr="00375064">
              <w:rPr>
                <w:rFonts w:ascii="Calibri" w:hAnsi="Calibri" w:cs="Calibri"/>
              </w:rPr>
              <w:t>Title:       Chief Executive Officer</w:t>
            </w:r>
          </w:p>
          <w:p w14:paraId="4A56CBAF" w14:textId="77777777" w:rsidR="007A063C" w:rsidRPr="00375064" w:rsidRDefault="007A063C" w:rsidP="00D3304E">
            <w:pPr>
              <w:tabs>
                <w:tab w:val="left" w:pos="720"/>
              </w:tabs>
              <w:spacing w:after="120"/>
              <w:ind w:left="-90"/>
              <w:rPr>
                <w:rFonts w:ascii="Calibri" w:hAnsi="Calibri" w:cs="Calibri"/>
              </w:rPr>
            </w:pPr>
            <w:r w:rsidRPr="00375064">
              <w:rPr>
                <w:rFonts w:ascii="Calibri" w:hAnsi="Calibri" w:cs="Calibri"/>
              </w:rPr>
              <w:t>Date: ____________________</w:t>
            </w:r>
            <w:r w:rsidRPr="00375064">
              <w:rPr>
                <w:rFonts w:ascii="Calibri" w:hAnsi="Calibri" w:cs="Calibri"/>
              </w:rPr>
              <w:br/>
            </w:r>
          </w:p>
        </w:tc>
        <w:tc>
          <w:tcPr>
            <w:tcW w:w="4762" w:type="dxa"/>
          </w:tcPr>
          <w:p w14:paraId="7ED0C812" w14:textId="77777777" w:rsidR="007A063C" w:rsidRPr="00375064" w:rsidRDefault="007A063C" w:rsidP="00D3304E">
            <w:pPr>
              <w:ind w:left="-90"/>
              <w:rPr>
                <w:rFonts w:ascii="Calibri" w:hAnsi="Calibri" w:cs="Calibri"/>
                <w:b/>
                <w:caps/>
              </w:rPr>
            </w:pPr>
            <w:r w:rsidRPr="00375064">
              <w:rPr>
                <w:rFonts w:ascii="Calibri" w:hAnsi="Calibri" w:cs="Calibri"/>
                <w:b/>
                <w:caps/>
              </w:rPr>
              <w:t>FOR</w:t>
            </w:r>
          </w:p>
          <w:p w14:paraId="2A985007" w14:textId="77777777" w:rsidR="007A063C" w:rsidRPr="00375064" w:rsidRDefault="007A063C" w:rsidP="00D3304E">
            <w:pPr>
              <w:ind w:left="-90"/>
              <w:rPr>
                <w:rFonts w:ascii="Calibri" w:hAnsi="Calibri" w:cs="Calibri"/>
                <w:b/>
                <w:caps/>
              </w:rPr>
            </w:pPr>
            <w:r w:rsidRPr="00375064">
              <w:rPr>
                <w:rFonts w:ascii="Calibri" w:hAnsi="Calibri" w:cs="Calibri"/>
                <w:b/>
                <w:caps/>
                <w:highlight w:val="yellow"/>
              </w:rPr>
              <w:t>XXXXXXXXX</w:t>
            </w:r>
            <w:r w:rsidRPr="00375064">
              <w:rPr>
                <w:rFonts w:ascii="Calibri" w:hAnsi="Calibri" w:cs="Calibri"/>
                <w:b/>
                <w:caps/>
              </w:rPr>
              <w:t>:</w:t>
            </w:r>
          </w:p>
          <w:p w14:paraId="3042EF31" w14:textId="246C01B9" w:rsidR="007A063C" w:rsidRPr="00375064" w:rsidRDefault="007A063C" w:rsidP="00D3304E">
            <w:pPr>
              <w:ind w:left="-90"/>
              <w:rPr>
                <w:rFonts w:ascii="Calibri" w:hAnsi="Calibri" w:cs="Calibri"/>
                <w:b/>
              </w:rPr>
            </w:pPr>
          </w:p>
          <w:p w14:paraId="12DEEBB1" w14:textId="77777777" w:rsidR="007A063C" w:rsidRPr="00375064" w:rsidRDefault="007A063C" w:rsidP="00D3304E">
            <w:pPr>
              <w:rPr>
                <w:rFonts w:ascii="Calibri" w:hAnsi="Calibri" w:cs="Calibri"/>
              </w:rPr>
            </w:pPr>
          </w:p>
          <w:p w14:paraId="0D04A452" w14:textId="77777777" w:rsidR="007A063C" w:rsidRPr="00375064" w:rsidRDefault="007A063C" w:rsidP="00D3304E">
            <w:pPr>
              <w:tabs>
                <w:tab w:val="left" w:pos="720"/>
              </w:tabs>
              <w:spacing w:after="120"/>
              <w:ind w:left="-90"/>
              <w:rPr>
                <w:rFonts w:ascii="Calibri" w:hAnsi="Calibri" w:cs="Calibri"/>
              </w:rPr>
            </w:pPr>
            <w:r w:rsidRPr="00375064">
              <w:rPr>
                <w:rFonts w:ascii="Calibri" w:hAnsi="Calibri" w:cs="Calibri"/>
              </w:rPr>
              <w:t>Signed:</w:t>
            </w:r>
            <w:r w:rsidRPr="00375064">
              <w:rPr>
                <w:rFonts w:ascii="Calibri" w:hAnsi="Calibri" w:cs="Calibri"/>
              </w:rPr>
              <w:tab/>
              <w:t xml:space="preserve"> _____________________________</w:t>
            </w:r>
          </w:p>
          <w:p w14:paraId="0620880D" w14:textId="77777777" w:rsidR="007A063C" w:rsidRPr="00375064" w:rsidRDefault="007A063C" w:rsidP="00D3304E">
            <w:pPr>
              <w:tabs>
                <w:tab w:val="left" w:pos="720"/>
              </w:tabs>
              <w:spacing w:after="120"/>
              <w:ind w:left="-90"/>
              <w:rPr>
                <w:rFonts w:ascii="Calibri" w:hAnsi="Calibri" w:cs="Calibri"/>
              </w:rPr>
            </w:pPr>
            <w:r w:rsidRPr="00375064">
              <w:rPr>
                <w:rFonts w:ascii="Calibri" w:hAnsi="Calibri" w:cs="Calibri"/>
              </w:rPr>
              <w:t xml:space="preserve">Name:    </w:t>
            </w:r>
          </w:p>
          <w:p w14:paraId="29101F49" w14:textId="77777777" w:rsidR="007A063C" w:rsidRPr="00375064" w:rsidRDefault="007A063C" w:rsidP="00D3304E">
            <w:pPr>
              <w:tabs>
                <w:tab w:val="left" w:pos="720"/>
              </w:tabs>
              <w:spacing w:after="120"/>
              <w:ind w:left="-90"/>
              <w:rPr>
                <w:rFonts w:ascii="Calibri" w:hAnsi="Calibri" w:cs="Calibri"/>
              </w:rPr>
            </w:pPr>
            <w:r w:rsidRPr="00375064">
              <w:rPr>
                <w:rFonts w:ascii="Calibri" w:hAnsi="Calibri" w:cs="Calibri"/>
              </w:rPr>
              <w:t xml:space="preserve">Title:   </w:t>
            </w:r>
          </w:p>
          <w:p w14:paraId="6A8CEEB6" w14:textId="77777777" w:rsidR="007A063C" w:rsidRPr="00375064" w:rsidRDefault="007A063C" w:rsidP="00D3304E">
            <w:pPr>
              <w:tabs>
                <w:tab w:val="left" w:pos="720"/>
              </w:tabs>
              <w:spacing w:after="120"/>
              <w:ind w:left="-90"/>
              <w:rPr>
                <w:rFonts w:ascii="Calibri" w:hAnsi="Calibri" w:cs="Calibri"/>
              </w:rPr>
            </w:pPr>
            <w:r w:rsidRPr="00375064">
              <w:rPr>
                <w:rFonts w:ascii="Calibri" w:hAnsi="Calibri" w:cs="Calibri"/>
              </w:rPr>
              <w:t>Date:  __________________</w:t>
            </w:r>
          </w:p>
        </w:tc>
      </w:tr>
    </w:tbl>
    <w:p w14:paraId="3695C8D4" w14:textId="77777777" w:rsidR="007A063C" w:rsidRPr="00CC0A7D" w:rsidRDefault="007A063C" w:rsidP="007A063C">
      <w:pPr>
        <w:ind w:left="3600"/>
        <w:rPr>
          <w:rFonts w:ascii="Calibri" w:hAnsi="Calibri" w:cs="Calibri"/>
          <w:b/>
          <w:sz w:val="22"/>
          <w:szCs w:val="22"/>
        </w:rPr>
      </w:pPr>
    </w:p>
    <w:p w14:paraId="29E175C7" w14:textId="77777777" w:rsidR="007A063C" w:rsidRPr="00287ED3" w:rsidRDefault="007A063C" w:rsidP="00287ED3"/>
    <w:sectPr w:rsidR="007A063C" w:rsidRPr="00287ED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E3F3F" w14:textId="77777777" w:rsidR="007B14CE" w:rsidRDefault="007B14CE" w:rsidP="005543EB">
      <w:pPr>
        <w:spacing w:after="0" w:line="240" w:lineRule="auto"/>
      </w:pPr>
      <w:r>
        <w:separator/>
      </w:r>
    </w:p>
  </w:endnote>
  <w:endnote w:type="continuationSeparator" w:id="0">
    <w:p w14:paraId="753F899C" w14:textId="77777777" w:rsidR="007B14CE" w:rsidRDefault="007B14CE" w:rsidP="005543EB">
      <w:pPr>
        <w:spacing w:after="0" w:line="240" w:lineRule="auto"/>
      </w:pPr>
      <w:r>
        <w:continuationSeparator/>
      </w:r>
    </w:p>
  </w:endnote>
  <w:endnote w:type="continuationNotice" w:id="1">
    <w:p w14:paraId="0984ECF5" w14:textId="77777777" w:rsidR="007B14CE" w:rsidRDefault="007B1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EE41" w14:textId="217DF73F" w:rsidR="006E334F" w:rsidRDefault="006E334F" w:rsidP="00FC4452">
    <w:pPr>
      <w:pStyle w:val="Footer"/>
    </w:pPr>
  </w:p>
  <w:p w14:paraId="4600C833" w14:textId="42FDF42E" w:rsidR="006E334F" w:rsidRPr="00FC4452" w:rsidRDefault="006919C6" w:rsidP="00FC4452">
    <w:pPr>
      <w:pStyle w:val="Footer"/>
    </w:pPr>
    <w:r>
      <w:t>Contract No.: 202</w:t>
    </w:r>
    <w:r w:rsidR="0026766C">
      <w:t>1</w:t>
    </w:r>
    <w:r>
      <w:t>-300-00</w:t>
    </w:r>
    <w:r w:rsidR="00BC1B9C">
      <w:t xml:space="preserve"> </w:t>
    </w:r>
    <w:r w:rsidR="008423C8">
      <w:t>Dental Services and Coverage</w:t>
    </w:r>
    <w:r w:rsidR="008423C8" w:rsidDel="006919C6">
      <w:t xml:space="preserve"> </w:t>
    </w:r>
    <w:r w:rsidR="006E334F">
      <w:ptab w:relativeTo="margin" w:alignment="center" w:leader="none"/>
    </w:r>
    <w:r w:rsidR="006E334F">
      <w:ptab w:relativeTo="margin" w:alignment="right" w:leader="none"/>
    </w:r>
    <w:r w:rsidR="006E334F">
      <w:fldChar w:fldCharType="begin"/>
    </w:r>
    <w:r w:rsidR="006E334F">
      <w:instrText xml:space="preserve"> PAGE   \* MERGEFORMAT </w:instrText>
    </w:r>
    <w:r w:rsidR="006E334F">
      <w:fldChar w:fldCharType="separate"/>
    </w:r>
    <w:r w:rsidR="006E334F">
      <w:rPr>
        <w:noProof/>
      </w:rPr>
      <w:t>1</w:t>
    </w:r>
    <w:r w:rsidR="006E33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064C" w14:textId="77777777" w:rsidR="007B14CE" w:rsidRDefault="007B14CE" w:rsidP="005543EB">
      <w:pPr>
        <w:spacing w:after="0" w:line="240" w:lineRule="auto"/>
      </w:pPr>
      <w:r>
        <w:separator/>
      </w:r>
    </w:p>
  </w:footnote>
  <w:footnote w:type="continuationSeparator" w:id="0">
    <w:p w14:paraId="098CDCEF" w14:textId="77777777" w:rsidR="007B14CE" w:rsidRDefault="007B14CE" w:rsidP="005543EB">
      <w:pPr>
        <w:spacing w:after="0" w:line="240" w:lineRule="auto"/>
      </w:pPr>
      <w:r>
        <w:continuationSeparator/>
      </w:r>
    </w:p>
  </w:footnote>
  <w:footnote w:type="continuationNotice" w:id="1">
    <w:p w14:paraId="51E4C52D" w14:textId="77777777" w:rsidR="007B14CE" w:rsidRDefault="007B1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372817"/>
      <w:docPartObj>
        <w:docPartGallery w:val="Watermarks"/>
        <w:docPartUnique/>
      </w:docPartObj>
    </w:sdtPr>
    <w:sdtContent>
      <w:p w14:paraId="5C59024B" w14:textId="4B27D31E" w:rsidR="00744FBE" w:rsidRDefault="00744FBE">
        <w:pPr>
          <w:pStyle w:val="Header"/>
        </w:pPr>
        <w:r>
          <w:rPr>
            <w:noProof/>
          </w:rPr>
          <w:pict w14:anchorId="5D3F6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368F684"/>
    <w:lvl w:ilvl="0">
      <w:start w:val="1"/>
      <w:numFmt w:val="decimal"/>
      <w:pStyle w:val="ListNumber"/>
      <w:lvlText w:val="%1."/>
      <w:lvlJc w:val="left"/>
      <w:pPr>
        <w:tabs>
          <w:tab w:val="num" w:pos="360"/>
        </w:tabs>
        <w:ind w:left="360" w:hanging="360"/>
      </w:pPr>
    </w:lvl>
  </w:abstractNum>
  <w:abstractNum w:abstractNumId="1" w15:restartNumberingAfterBreak="0">
    <w:nsid w:val="007712B0"/>
    <w:multiLevelType w:val="hybridMultilevel"/>
    <w:tmpl w:val="8A52DD9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57E18"/>
    <w:multiLevelType w:val="hybridMultilevel"/>
    <w:tmpl w:val="617C3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2A5F"/>
    <w:multiLevelType w:val="hybridMultilevel"/>
    <w:tmpl w:val="F10E64F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A6372"/>
    <w:multiLevelType w:val="hybridMultilevel"/>
    <w:tmpl w:val="CCE27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E5F5C"/>
    <w:multiLevelType w:val="hybridMultilevel"/>
    <w:tmpl w:val="6D3AE94E"/>
    <w:lvl w:ilvl="0" w:tplc="FFFFFFFF">
      <w:start w:val="1"/>
      <w:numFmt w:val="lowerLetter"/>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50305"/>
    <w:multiLevelType w:val="hybridMultilevel"/>
    <w:tmpl w:val="2D4E7F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657CF"/>
    <w:multiLevelType w:val="hybridMultilevel"/>
    <w:tmpl w:val="4E7675A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44CD4"/>
    <w:multiLevelType w:val="hybridMultilevel"/>
    <w:tmpl w:val="5300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B1B1E"/>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358CF"/>
    <w:multiLevelType w:val="hybridMultilevel"/>
    <w:tmpl w:val="C6264C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3F38CF"/>
    <w:multiLevelType w:val="hybridMultilevel"/>
    <w:tmpl w:val="3A147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464D3"/>
    <w:multiLevelType w:val="hybridMultilevel"/>
    <w:tmpl w:val="70B09DBC"/>
    <w:lvl w:ilvl="0" w:tplc="DA0ED418">
      <w:start w:val="1"/>
      <w:numFmt w:val="decimal"/>
      <w:pStyle w:val="Sections"/>
      <w:lvlText w:val="Section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62A20"/>
    <w:multiLevelType w:val="hybridMultilevel"/>
    <w:tmpl w:val="75F0F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A20CC"/>
    <w:multiLevelType w:val="hybridMultilevel"/>
    <w:tmpl w:val="B8C4C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85159"/>
    <w:multiLevelType w:val="multilevel"/>
    <w:tmpl w:val="A64A1372"/>
    <w:lvl w:ilvl="0">
      <w:start w:val="1"/>
      <w:numFmt w:val="decimal"/>
      <w:pStyle w:val="Heading1"/>
      <w:suff w:val="space"/>
      <w:lvlText w:val="Section %1:"/>
      <w:lvlJc w:val="left"/>
      <w:pPr>
        <w:ind w:left="0" w:firstLine="0"/>
      </w:pPr>
      <w:rPr>
        <w:rFonts w:ascii="Calibri" w:hAnsi="Calibri" w:hint="default"/>
        <w:b/>
        <w:i w:val="0"/>
        <w:color w:val="auto"/>
        <w:sz w:val="32"/>
      </w:rPr>
    </w:lvl>
    <w:lvl w:ilvl="1">
      <w:start w:val="1"/>
      <w:numFmt w:val="decimal"/>
      <w:pStyle w:val="Heading2"/>
      <w:suff w:val="space"/>
      <w:lvlText w:val="%1.%2"/>
      <w:lvlJc w:val="left"/>
      <w:pPr>
        <w:ind w:left="72" w:firstLine="288"/>
      </w:pPr>
      <w:rPr>
        <w:rFonts w:ascii="Calibri" w:hAnsi="Calibri" w:hint="default"/>
        <w:b/>
        <w:i w:val="0"/>
        <w:sz w:val="28"/>
      </w:rPr>
    </w:lvl>
    <w:lvl w:ilvl="2">
      <w:start w:val="1"/>
      <w:numFmt w:val="decimal"/>
      <w:pStyle w:val="Heading3"/>
      <w:suff w:val="space"/>
      <w:lvlText w:val="%1.%2.%3"/>
      <w:lvlJc w:val="left"/>
      <w:pPr>
        <w:ind w:left="0" w:firstLine="720"/>
      </w:pPr>
      <w:rPr>
        <w:rFonts w:ascii="Calibri" w:hAnsi="Calibri"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09311E3"/>
    <w:multiLevelType w:val="hybridMultilevel"/>
    <w:tmpl w:val="BDD89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9703C"/>
    <w:multiLevelType w:val="hybridMultilevel"/>
    <w:tmpl w:val="F43AE828"/>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12F039B4"/>
    <w:multiLevelType w:val="hybridMultilevel"/>
    <w:tmpl w:val="DBE8FF52"/>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15:restartNumberingAfterBreak="0">
    <w:nsid w:val="130D000F"/>
    <w:multiLevelType w:val="hybridMultilevel"/>
    <w:tmpl w:val="DE8053E6"/>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15:restartNumberingAfterBreak="0">
    <w:nsid w:val="158C5425"/>
    <w:multiLevelType w:val="hybridMultilevel"/>
    <w:tmpl w:val="ABDA6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B5068B"/>
    <w:multiLevelType w:val="hybridMultilevel"/>
    <w:tmpl w:val="9B3CF2D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667CCA"/>
    <w:multiLevelType w:val="hybridMultilevel"/>
    <w:tmpl w:val="A76A00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3E58A0"/>
    <w:multiLevelType w:val="hybridMultilevel"/>
    <w:tmpl w:val="67D4A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216D6"/>
    <w:multiLevelType w:val="hybridMultilevel"/>
    <w:tmpl w:val="6D0A9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6C6914"/>
    <w:multiLevelType w:val="hybridMultilevel"/>
    <w:tmpl w:val="FC14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A0D62"/>
    <w:multiLevelType w:val="hybridMultilevel"/>
    <w:tmpl w:val="FFCE21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DA23B7"/>
    <w:multiLevelType w:val="hybridMultilevel"/>
    <w:tmpl w:val="5EB23E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FD491E"/>
    <w:multiLevelType w:val="hybridMultilevel"/>
    <w:tmpl w:val="8F7AD8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95052D"/>
    <w:multiLevelType w:val="hybridMultilevel"/>
    <w:tmpl w:val="B28A088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B90826"/>
    <w:multiLevelType w:val="hybridMultilevel"/>
    <w:tmpl w:val="975AF9C4"/>
    <w:lvl w:ilvl="0" w:tplc="FFFFFFFF">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EA5FCE"/>
    <w:multiLevelType w:val="hybridMultilevel"/>
    <w:tmpl w:val="68EE0884"/>
    <w:lvl w:ilvl="0" w:tplc="04090019">
      <w:start w:val="1"/>
      <w:numFmt w:val="lowerLetter"/>
      <w:lvlText w:val="%1."/>
      <w:lvlJc w:val="left"/>
      <w:pPr>
        <w:ind w:left="770" w:hanging="360"/>
      </w:pPr>
    </w:lvl>
    <w:lvl w:ilvl="1" w:tplc="0409001B">
      <w:start w:val="1"/>
      <w:numFmt w:val="lowerRoman"/>
      <w:lvlText w:val="%2."/>
      <w:lvlJc w:val="righ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2" w15:restartNumberingAfterBreak="0">
    <w:nsid w:val="21C36A5E"/>
    <w:multiLevelType w:val="hybridMultilevel"/>
    <w:tmpl w:val="536CB04E"/>
    <w:lvl w:ilvl="0" w:tplc="04090019">
      <w:start w:val="1"/>
      <w:numFmt w:val="lowerLetter"/>
      <w:lvlText w:val="%1."/>
      <w:lvlJc w:val="left"/>
      <w:pPr>
        <w:ind w:left="778" w:hanging="360"/>
      </w:pPr>
    </w:lvl>
    <w:lvl w:ilvl="1" w:tplc="0409001B">
      <w:start w:val="1"/>
      <w:numFmt w:val="lowerRoman"/>
      <w:lvlText w:val="%2."/>
      <w:lvlJc w:val="righ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3" w15:restartNumberingAfterBreak="0">
    <w:nsid w:val="226E05FF"/>
    <w:multiLevelType w:val="hybridMultilevel"/>
    <w:tmpl w:val="62105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A408CF"/>
    <w:multiLevelType w:val="hybridMultilevel"/>
    <w:tmpl w:val="33082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CF408E"/>
    <w:multiLevelType w:val="hybridMultilevel"/>
    <w:tmpl w:val="5EBE3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E74312"/>
    <w:multiLevelType w:val="hybridMultilevel"/>
    <w:tmpl w:val="7F1E4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407A20"/>
    <w:multiLevelType w:val="hybridMultilevel"/>
    <w:tmpl w:val="EA1E416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15:restartNumberingAfterBreak="0">
    <w:nsid w:val="31165A01"/>
    <w:multiLevelType w:val="hybridMultilevel"/>
    <w:tmpl w:val="64AEE97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35661E"/>
    <w:multiLevelType w:val="hybridMultilevel"/>
    <w:tmpl w:val="A07AE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657E13"/>
    <w:multiLevelType w:val="hybridMultilevel"/>
    <w:tmpl w:val="A2CAB6F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1F75BF"/>
    <w:multiLevelType w:val="hybridMultilevel"/>
    <w:tmpl w:val="E9060F0C"/>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2" w15:restartNumberingAfterBreak="0">
    <w:nsid w:val="356D65ED"/>
    <w:multiLevelType w:val="hybridMultilevel"/>
    <w:tmpl w:val="0E7E6F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5B3403A"/>
    <w:multiLevelType w:val="hybridMultilevel"/>
    <w:tmpl w:val="79308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2E0C57"/>
    <w:multiLevelType w:val="hybridMultilevel"/>
    <w:tmpl w:val="54C8D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E447D4"/>
    <w:multiLevelType w:val="hybridMultilevel"/>
    <w:tmpl w:val="01FA40D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3AB16546"/>
    <w:multiLevelType w:val="hybridMultilevel"/>
    <w:tmpl w:val="0B4A5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CE28C7"/>
    <w:multiLevelType w:val="hybridMultilevel"/>
    <w:tmpl w:val="349A4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445017"/>
    <w:multiLevelType w:val="hybridMultilevel"/>
    <w:tmpl w:val="B6A44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655CF7"/>
    <w:multiLevelType w:val="hybridMultilevel"/>
    <w:tmpl w:val="53FEA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707986"/>
    <w:multiLevelType w:val="hybridMultilevel"/>
    <w:tmpl w:val="5480195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9910CF"/>
    <w:multiLevelType w:val="hybridMultilevel"/>
    <w:tmpl w:val="71E271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2803A3"/>
    <w:multiLevelType w:val="hybridMultilevel"/>
    <w:tmpl w:val="7A70B3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BF177C"/>
    <w:multiLevelType w:val="hybridMultilevel"/>
    <w:tmpl w:val="69E4E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ED2A32"/>
    <w:multiLevelType w:val="hybridMultilevel"/>
    <w:tmpl w:val="EB969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B6325A"/>
    <w:multiLevelType w:val="hybridMultilevel"/>
    <w:tmpl w:val="E5F8DCE0"/>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6" w15:restartNumberingAfterBreak="0">
    <w:nsid w:val="457E2DCC"/>
    <w:multiLevelType w:val="hybridMultilevel"/>
    <w:tmpl w:val="674661D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9C04B2E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555DD"/>
    <w:multiLevelType w:val="hybridMultilevel"/>
    <w:tmpl w:val="5EB23E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B623B0"/>
    <w:multiLevelType w:val="hybridMultilevel"/>
    <w:tmpl w:val="C23C0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1D1004"/>
    <w:multiLevelType w:val="hybridMultilevel"/>
    <w:tmpl w:val="3AAA0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BD70D2"/>
    <w:multiLevelType w:val="hybridMultilevel"/>
    <w:tmpl w:val="D1DA3800"/>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1" w15:restartNumberingAfterBreak="0">
    <w:nsid w:val="4F3D1EAA"/>
    <w:multiLevelType w:val="hybridMultilevel"/>
    <w:tmpl w:val="4852F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A93E06"/>
    <w:multiLevelType w:val="hybridMultilevel"/>
    <w:tmpl w:val="777AE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4A71E4"/>
    <w:multiLevelType w:val="hybridMultilevel"/>
    <w:tmpl w:val="6B5AF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2C45AF"/>
    <w:multiLevelType w:val="hybridMultilevel"/>
    <w:tmpl w:val="39AE1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46218B"/>
    <w:multiLevelType w:val="hybridMultilevel"/>
    <w:tmpl w:val="D10C3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6D11F0"/>
    <w:multiLevelType w:val="hybridMultilevel"/>
    <w:tmpl w:val="92C870F8"/>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7" w15:restartNumberingAfterBreak="0">
    <w:nsid w:val="520B4421"/>
    <w:multiLevelType w:val="hybridMultilevel"/>
    <w:tmpl w:val="FBEC1E88"/>
    <w:lvl w:ilvl="0" w:tplc="F88A7568">
      <w:start w:val="1"/>
      <w:numFmt w:val="lowerLetter"/>
      <w:lvlText w:val="%1."/>
      <w:lvlJc w:val="left"/>
      <w:pPr>
        <w:ind w:left="78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23F01D0"/>
    <w:multiLevelType w:val="hybridMultilevel"/>
    <w:tmpl w:val="5EBE3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43257B"/>
    <w:multiLevelType w:val="hybridMultilevel"/>
    <w:tmpl w:val="A1E40F5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352814"/>
    <w:multiLevelType w:val="hybridMultilevel"/>
    <w:tmpl w:val="59FCA01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9440CE"/>
    <w:multiLevelType w:val="hybridMultilevel"/>
    <w:tmpl w:val="4B789B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29773F"/>
    <w:multiLevelType w:val="hybridMultilevel"/>
    <w:tmpl w:val="12AA4E8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AD1AB9"/>
    <w:multiLevelType w:val="hybridMultilevel"/>
    <w:tmpl w:val="9B0A4B70"/>
    <w:lvl w:ilvl="0" w:tplc="8C121CF6">
      <w:start w:val="1"/>
      <w:numFmt w:val="upperLetter"/>
      <w:lvlText w:val="%1)"/>
      <w:lvlJc w:val="left"/>
      <w:pPr>
        <w:tabs>
          <w:tab w:val="num" w:pos="2160"/>
        </w:tabs>
        <w:ind w:left="2160" w:hanging="360"/>
      </w:pPr>
      <w:rPr>
        <w:rFonts w:hint="default"/>
      </w:rPr>
    </w:lvl>
    <w:lvl w:ilvl="1" w:tplc="EC8AFA26">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360"/>
        </w:tabs>
        <w:ind w:left="360" w:hanging="360"/>
      </w:pPr>
      <w:rPr>
        <w:b w:val="0"/>
        <w:i w:val="0"/>
        <w:color w:val="000000"/>
        <w:sz w:val="24"/>
        <w:szCs w:val="24"/>
      </w:rPr>
    </w:lvl>
    <w:lvl w:ilvl="3" w:tplc="C958A8A0">
      <w:start w:val="1"/>
      <w:numFmt w:val="decimal"/>
      <w:lvlText w:val="(%4)"/>
      <w:lvlJc w:val="left"/>
      <w:pPr>
        <w:tabs>
          <w:tab w:val="num" w:pos="3960"/>
        </w:tabs>
        <w:ind w:left="3960" w:hanging="720"/>
      </w:pPr>
      <w:rPr>
        <w:rFonts w:hint="default"/>
      </w:rPr>
    </w:lvl>
    <w:lvl w:ilvl="4" w:tplc="CC928328">
      <w:start w:val="1"/>
      <w:numFmt w:val="lowerLetter"/>
      <w:lvlText w:val="(%5)"/>
      <w:lvlJc w:val="left"/>
      <w:pPr>
        <w:ind w:left="4320" w:hanging="360"/>
      </w:pPr>
      <w:rPr>
        <w:rFonts w:hint="default"/>
      </w:r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15:restartNumberingAfterBreak="0">
    <w:nsid w:val="5AB75FE8"/>
    <w:multiLevelType w:val="hybridMultilevel"/>
    <w:tmpl w:val="409E5EAE"/>
    <w:lvl w:ilvl="0" w:tplc="B392941C">
      <w:start w:val="1"/>
      <w:numFmt w:val="lowerLetter"/>
      <w:lvlText w:val="%1."/>
      <w:lvlJc w:val="left"/>
      <w:pPr>
        <w:ind w:left="720" w:hanging="360"/>
      </w:pPr>
    </w:lvl>
    <w:lvl w:ilvl="1" w:tplc="743A5EC8">
      <w:start w:val="1"/>
      <w:numFmt w:val="lowerLetter"/>
      <w:lvlText w:val="%2."/>
      <w:lvlJc w:val="left"/>
      <w:pPr>
        <w:ind w:left="1440" w:hanging="360"/>
      </w:pPr>
    </w:lvl>
    <w:lvl w:ilvl="2" w:tplc="A676A9B8">
      <w:start w:val="1"/>
      <w:numFmt w:val="lowerRoman"/>
      <w:lvlText w:val="%3."/>
      <w:lvlJc w:val="right"/>
      <w:pPr>
        <w:ind w:left="2160" w:hanging="180"/>
      </w:pPr>
    </w:lvl>
    <w:lvl w:ilvl="3" w:tplc="79506E40">
      <w:start w:val="1"/>
      <w:numFmt w:val="decimal"/>
      <w:lvlText w:val="%4."/>
      <w:lvlJc w:val="left"/>
      <w:pPr>
        <w:ind w:left="2880" w:hanging="360"/>
      </w:pPr>
    </w:lvl>
    <w:lvl w:ilvl="4" w:tplc="F2182E60">
      <w:start w:val="1"/>
      <w:numFmt w:val="lowerLetter"/>
      <w:lvlText w:val="%5."/>
      <w:lvlJc w:val="left"/>
      <w:pPr>
        <w:ind w:left="3600" w:hanging="360"/>
      </w:pPr>
    </w:lvl>
    <w:lvl w:ilvl="5" w:tplc="68F0238A">
      <w:start w:val="1"/>
      <w:numFmt w:val="lowerRoman"/>
      <w:lvlText w:val="%6."/>
      <w:lvlJc w:val="right"/>
      <w:pPr>
        <w:ind w:left="4320" w:hanging="180"/>
      </w:pPr>
    </w:lvl>
    <w:lvl w:ilvl="6" w:tplc="C87EFF58">
      <w:start w:val="1"/>
      <w:numFmt w:val="decimal"/>
      <w:lvlText w:val="%7."/>
      <w:lvlJc w:val="left"/>
      <w:pPr>
        <w:ind w:left="5040" w:hanging="360"/>
      </w:pPr>
    </w:lvl>
    <w:lvl w:ilvl="7" w:tplc="8EDE8336">
      <w:start w:val="1"/>
      <w:numFmt w:val="lowerLetter"/>
      <w:lvlText w:val="%8."/>
      <w:lvlJc w:val="left"/>
      <w:pPr>
        <w:ind w:left="5760" w:hanging="360"/>
      </w:pPr>
    </w:lvl>
    <w:lvl w:ilvl="8" w:tplc="1602A318">
      <w:start w:val="1"/>
      <w:numFmt w:val="lowerRoman"/>
      <w:lvlText w:val="%9."/>
      <w:lvlJc w:val="right"/>
      <w:pPr>
        <w:ind w:left="6480" w:hanging="180"/>
      </w:pPr>
    </w:lvl>
  </w:abstractNum>
  <w:abstractNum w:abstractNumId="75" w15:restartNumberingAfterBreak="0">
    <w:nsid w:val="5AE254CD"/>
    <w:multiLevelType w:val="hybridMultilevel"/>
    <w:tmpl w:val="E0CCA21A"/>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6" w15:restartNumberingAfterBreak="0">
    <w:nsid w:val="5DEF7457"/>
    <w:multiLevelType w:val="hybridMultilevel"/>
    <w:tmpl w:val="D7AEB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112FAA"/>
    <w:multiLevelType w:val="hybridMultilevel"/>
    <w:tmpl w:val="8DDC9D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3673A3A"/>
    <w:multiLevelType w:val="hybridMultilevel"/>
    <w:tmpl w:val="3428498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9" w15:restartNumberingAfterBreak="0">
    <w:nsid w:val="64BE272F"/>
    <w:multiLevelType w:val="hybridMultilevel"/>
    <w:tmpl w:val="CCF0C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694180"/>
    <w:multiLevelType w:val="hybridMultilevel"/>
    <w:tmpl w:val="08029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9966D2"/>
    <w:multiLevelType w:val="hybridMultilevel"/>
    <w:tmpl w:val="98E62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923AF1"/>
    <w:multiLevelType w:val="hybridMultilevel"/>
    <w:tmpl w:val="C8FE3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04469D"/>
    <w:multiLevelType w:val="hybridMultilevel"/>
    <w:tmpl w:val="754A3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C335D2"/>
    <w:multiLevelType w:val="hybridMultilevel"/>
    <w:tmpl w:val="DEDE6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FC0E40"/>
    <w:multiLevelType w:val="hybridMultilevel"/>
    <w:tmpl w:val="B0EA7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021E9E"/>
    <w:multiLevelType w:val="hybridMultilevel"/>
    <w:tmpl w:val="85522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133503"/>
    <w:multiLevelType w:val="hybridMultilevel"/>
    <w:tmpl w:val="C450A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DF1F2C"/>
    <w:multiLevelType w:val="hybridMultilevel"/>
    <w:tmpl w:val="E90295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D61891"/>
    <w:multiLevelType w:val="hybridMultilevel"/>
    <w:tmpl w:val="4EFC6F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D0255C"/>
    <w:multiLevelType w:val="hybridMultilevel"/>
    <w:tmpl w:val="FBCED33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4402BE"/>
    <w:multiLevelType w:val="hybridMultilevel"/>
    <w:tmpl w:val="CB7E1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83642E"/>
    <w:multiLevelType w:val="hybridMultilevel"/>
    <w:tmpl w:val="0FF69AB2"/>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3" w15:restartNumberingAfterBreak="0">
    <w:nsid w:val="75E933A5"/>
    <w:multiLevelType w:val="hybridMultilevel"/>
    <w:tmpl w:val="0E9CC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F678E0"/>
    <w:multiLevelType w:val="hybridMultilevel"/>
    <w:tmpl w:val="01FA40D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85D54C9"/>
    <w:multiLevelType w:val="hybridMultilevel"/>
    <w:tmpl w:val="C13C9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B967A0"/>
    <w:multiLevelType w:val="hybridMultilevel"/>
    <w:tmpl w:val="42A64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D90307"/>
    <w:multiLevelType w:val="hybridMultilevel"/>
    <w:tmpl w:val="17EE68B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13013D"/>
    <w:multiLevelType w:val="hybridMultilevel"/>
    <w:tmpl w:val="6AFCD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40055E"/>
    <w:multiLevelType w:val="hybridMultilevel"/>
    <w:tmpl w:val="1AC08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81"/>
  </w:num>
  <w:num w:numId="4">
    <w:abstractNumId w:val="48"/>
  </w:num>
  <w:num w:numId="5">
    <w:abstractNumId w:val="79"/>
  </w:num>
  <w:num w:numId="6">
    <w:abstractNumId w:val="99"/>
  </w:num>
  <w:num w:numId="7">
    <w:abstractNumId w:val="46"/>
  </w:num>
  <w:num w:numId="8">
    <w:abstractNumId w:val="47"/>
  </w:num>
  <w:num w:numId="9">
    <w:abstractNumId w:val="98"/>
  </w:num>
  <w:num w:numId="10">
    <w:abstractNumId w:val="36"/>
  </w:num>
  <w:num w:numId="11">
    <w:abstractNumId w:val="83"/>
  </w:num>
  <w:num w:numId="12">
    <w:abstractNumId w:val="49"/>
  </w:num>
  <w:num w:numId="13">
    <w:abstractNumId w:val="34"/>
  </w:num>
  <w:num w:numId="14">
    <w:abstractNumId w:val="39"/>
  </w:num>
  <w:num w:numId="15">
    <w:abstractNumId w:val="2"/>
  </w:num>
  <w:num w:numId="16">
    <w:abstractNumId w:val="28"/>
  </w:num>
  <w:num w:numId="17">
    <w:abstractNumId w:val="95"/>
  </w:num>
  <w:num w:numId="18">
    <w:abstractNumId w:val="20"/>
  </w:num>
  <w:num w:numId="19">
    <w:abstractNumId w:val="82"/>
  </w:num>
  <w:num w:numId="20">
    <w:abstractNumId w:val="58"/>
  </w:num>
  <w:num w:numId="21">
    <w:abstractNumId w:val="76"/>
  </w:num>
  <w:num w:numId="22">
    <w:abstractNumId w:val="96"/>
  </w:num>
  <w:num w:numId="23">
    <w:abstractNumId w:val="85"/>
  </w:num>
  <w:num w:numId="24">
    <w:abstractNumId w:val="38"/>
  </w:num>
  <w:num w:numId="25">
    <w:abstractNumId w:val="3"/>
  </w:num>
  <w:num w:numId="26">
    <w:abstractNumId w:val="29"/>
  </w:num>
  <w:num w:numId="27">
    <w:abstractNumId w:val="14"/>
  </w:num>
  <w:num w:numId="28">
    <w:abstractNumId w:val="61"/>
  </w:num>
  <w:num w:numId="29">
    <w:abstractNumId w:val="80"/>
  </w:num>
  <w:num w:numId="30">
    <w:abstractNumId w:val="17"/>
  </w:num>
  <w:num w:numId="31">
    <w:abstractNumId w:val="78"/>
  </w:num>
  <w:num w:numId="32">
    <w:abstractNumId w:val="70"/>
  </w:num>
  <w:num w:numId="33">
    <w:abstractNumId w:val="55"/>
  </w:num>
  <w:num w:numId="34">
    <w:abstractNumId w:val="19"/>
  </w:num>
  <w:num w:numId="35">
    <w:abstractNumId w:val="56"/>
  </w:num>
  <w:num w:numId="36">
    <w:abstractNumId w:val="60"/>
  </w:num>
  <w:num w:numId="37">
    <w:abstractNumId w:val="54"/>
  </w:num>
  <w:num w:numId="38">
    <w:abstractNumId w:val="27"/>
  </w:num>
  <w:num w:numId="39">
    <w:abstractNumId w:val="33"/>
  </w:num>
  <w:num w:numId="40">
    <w:abstractNumId w:val="31"/>
  </w:num>
  <w:num w:numId="41">
    <w:abstractNumId w:val="59"/>
  </w:num>
  <w:num w:numId="42">
    <w:abstractNumId w:val="97"/>
  </w:num>
  <w:num w:numId="43">
    <w:abstractNumId w:val="71"/>
  </w:num>
  <w:num w:numId="44">
    <w:abstractNumId w:val="69"/>
  </w:num>
  <w:num w:numId="45">
    <w:abstractNumId w:val="23"/>
  </w:num>
  <w:num w:numId="46">
    <w:abstractNumId w:val="53"/>
  </w:num>
  <w:num w:numId="47">
    <w:abstractNumId w:val="26"/>
  </w:num>
  <w:num w:numId="48">
    <w:abstractNumId w:val="93"/>
  </w:num>
  <w:num w:numId="49">
    <w:abstractNumId w:val="42"/>
  </w:num>
  <w:num w:numId="50">
    <w:abstractNumId w:val="41"/>
  </w:num>
  <w:num w:numId="51">
    <w:abstractNumId w:val="32"/>
  </w:num>
  <w:num w:numId="52">
    <w:abstractNumId w:val="51"/>
  </w:num>
  <w:num w:numId="53">
    <w:abstractNumId w:val="65"/>
  </w:num>
  <w:num w:numId="54">
    <w:abstractNumId w:val="77"/>
  </w:num>
  <w:num w:numId="55">
    <w:abstractNumId w:val="64"/>
  </w:num>
  <w:num w:numId="56">
    <w:abstractNumId w:val="6"/>
  </w:num>
  <w:num w:numId="57">
    <w:abstractNumId w:val="87"/>
  </w:num>
  <w:num w:numId="58">
    <w:abstractNumId w:val="63"/>
  </w:num>
  <w:num w:numId="59">
    <w:abstractNumId w:val="22"/>
  </w:num>
  <w:num w:numId="60">
    <w:abstractNumId w:val="18"/>
  </w:num>
  <w:num w:numId="61">
    <w:abstractNumId w:val="72"/>
  </w:num>
  <w:num w:numId="62">
    <w:abstractNumId w:val="86"/>
  </w:num>
  <w:num w:numId="63">
    <w:abstractNumId w:val="68"/>
  </w:num>
  <w:num w:numId="64">
    <w:abstractNumId w:val="94"/>
  </w:num>
  <w:num w:numId="65">
    <w:abstractNumId w:val="13"/>
  </w:num>
  <w:num w:numId="66">
    <w:abstractNumId w:val="43"/>
  </w:num>
  <w:num w:numId="67">
    <w:abstractNumId w:val="35"/>
  </w:num>
  <w:num w:numId="68">
    <w:abstractNumId w:val="45"/>
  </w:num>
  <w:num w:numId="69">
    <w:abstractNumId w:val="92"/>
  </w:num>
  <w:num w:numId="70">
    <w:abstractNumId w:val="37"/>
  </w:num>
  <w:num w:numId="71">
    <w:abstractNumId w:val="75"/>
  </w:num>
  <w:num w:numId="72">
    <w:abstractNumId w:val="21"/>
  </w:num>
  <w:num w:numId="73">
    <w:abstractNumId w:val="1"/>
  </w:num>
  <w:num w:numId="74">
    <w:abstractNumId w:val="10"/>
  </w:num>
  <w:num w:numId="75">
    <w:abstractNumId w:val="89"/>
  </w:num>
  <w:num w:numId="76">
    <w:abstractNumId w:val="11"/>
  </w:num>
  <w:num w:numId="77">
    <w:abstractNumId w:val="52"/>
  </w:num>
  <w:num w:numId="78">
    <w:abstractNumId w:val="50"/>
  </w:num>
  <w:num w:numId="79">
    <w:abstractNumId w:val="88"/>
  </w:num>
  <w:num w:numId="80">
    <w:abstractNumId w:val="7"/>
  </w:num>
  <w:num w:numId="81">
    <w:abstractNumId w:val="62"/>
  </w:num>
  <w:num w:numId="82">
    <w:abstractNumId w:val="66"/>
  </w:num>
  <w:num w:numId="83">
    <w:abstractNumId w:val="91"/>
  </w:num>
  <w:num w:numId="84">
    <w:abstractNumId w:val="40"/>
  </w:num>
  <w:num w:numId="85">
    <w:abstractNumId w:val="44"/>
  </w:num>
  <w:num w:numId="86">
    <w:abstractNumId w:val="90"/>
  </w:num>
  <w:num w:numId="87">
    <w:abstractNumId w:val="84"/>
  </w:num>
  <w:num w:numId="88">
    <w:abstractNumId w:val="24"/>
  </w:num>
  <w:num w:numId="89">
    <w:abstractNumId w:val="16"/>
  </w:num>
  <w:num w:numId="90">
    <w:abstractNumId w:val="9"/>
  </w:num>
  <w:num w:numId="91">
    <w:abstractNumId w:val="5"/>
  </w:num>
  <w:num w:numId="92">
    <w:abstractNumId w:val="73"/>
  </w:num>
  <w:num w:numId="93">
    <w:abstractNumId w:val="30"/>
  </w:num>
  <w:num w:numId="94">
    <w:abstractNumId w:val="0"/>
  </w:num>
  <w:num w:numId="95">
    <w:abstractNumId w:val="67"/>
  </w:num>
  <w:num w:numId="96">
    <w:abstractNumId w:val="57"/>
  </w:num>
  <w:num w:numId="97">
    <w:abstractNumId w:val="25"/>
  </w:num>
  <w:num w:numId="98">
    <w:abstractNumId w:val="8"/>
  </w:num>
  <w:num w:numId="99">
    <w:abstractNumId w:val="4"/>
  </w:num>
  <w:num w:numId="100">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2C"/>
    <w:rsid w:val="0000141D"/>
    <w:rsid w:val="00001F40"/>
    <w:rsid w:val="00003404"/>
    <w:rsid w:val="000038A9"/>
    <w:rsid w:val="000039D1"/>
    <w:rsid w:val="000043C7"/>
    <w:rsid w:val="00004A85"/>
    <w:rsid w:val="00004C76"/>
    <w:rsid w:val="00004D82"/>
    <w:rsid w:val="00005640"/>
    <w:rsid w:val="000075D6"/>
    <w:rsid w:val="00010391"/>
    <w:rsid w:val="000108C5"/>
    <w:rsid w:val="000119A1"/>
    <w:rsid w:val="0001234A"/>
    <w:rsid w:val="00012C31"/>
    <w:rsid w:val="00015B01"/>
    <w:rsid w:val="00015B14"/>
    <w:rsid w:val="000162F6"/>
    <w:rsid w:val="00016976"/>
    <w:rsid w:val="00017188"/>
    <w:rsid w:val="00017300"/>
    <w:rsid w:val="00017509"/>
    <w:rsid w:val="00017D65"/>
    <w:rsid w:val="00021C18"/>
    <w:rsid w:val="0002294E"/>
    <w:rsid w:val="000230F6"/>
    <w:rsid w:val="00023D8F"/>
    <w:rsid w:val="00023EA1"/>
    <w:rsid w:val="00024ADD"/>
    <w:rsid w:val="00024AFA"/>
    <w:rsid w:val="0002647A"/>
    <w:rsid w:val="000266E8"/>
    <w:rsid w:val="00027AF7"/>
    <w:rsid w:val="00031A3C"/>
    <w:rsid w:val="00031F38"/>
    <w:rsid w:val="000332DB"/>
    <w:rsid w:val="0003447A"/>
    <w:rsid w:val="00034C30"/>
    <w:rsid w:val="00034EEB"/>
    <w:rsid w:val="00035F29"/>
    <w:rsid w:val="00035FF0"/>
    <w:rsid w:val="00036346"/>
    <w:rsid w:val="00037B4F"/>
    <w:rsid w:val="00040667"/>
    <w:rsid w:val="00041352"/>
    <w:rsid w:val="00042C96"/>
    <w:rsid w:val="00043541"/>
    <w:rsid w:val="000446AA"/>
    <w:rsid w:val="0004480C"/>
    <w:rsid w:val="0004540E"/>
    <w:rsid w:val="0004627D"/>
    <w:rsid w:val="0004701E"/>
    <w:rsid w:val="00047080"/>
    <w:rsid w:val="00047890"/>
    <w:rsid w:val="00050404"/>
    <w:rsid w:val="00051152"/>
    <w:rsid w:val="00051658"/>
    <w:rsid w:val="0005211C"/>
    <w:rsid w:val="000531D9"/>
    <w:rsid w:val="00056242"/>
    <w:rsid w:val="000573CD"/>
    <w:rsid w:val="00060C56"/>
    <w:rsid w:val="00060FEB"/>
    <w:rsid w:val="00061209"/>
    <w:rsid w:val="00061790"/>
    <w:rsid w:val="00062292"/>
    <w:rsid w:val="00062B91"/>
    <w:rsid w:val="00064E8B"/>
    <w:rsid w:val="00064F81"/>
    <w:rsid w:val="0006503D"/>
    <w:rsid w:val="00070BB6"/>
    <w:rsid w:val="00071500"/>
    <w:rsid w:val="00073892"/>
    <w:rsid w:val="00074CBE"/>
    <w:rsid w:val="000759F1"/>
    <w:rsid w:val="00075E38"/>
    <w:rsid w:val="00076128"/>
    <w:rsid w:val="000768E7"/>
    <w:rsid w:val="00077466"/>
    <w:rsid w:val="0007758E"/>
    <w:rsid w:val="00077EC3"/>
    <w:rsid w:val="00080B8F"/>
    <w:rsid w:val="0008114F"/>
    <w:rsid w:val="0008125A"/>
    <w:rsid w:val="00081E5B"/>
    <w:rsid w:val="000834E9"/>
    <w:rsid w:val="000838F4"/>
    <w:rsid w:val="000844A6"/>
    <w:rsid w:val="00084579"/>
    <w:rsid w:val="00084B85"/>
    <w:rsid w:val="00085006"/>
    <w:rsid w:val="0008502D"/>
    <w:rsid w:val="0008522F"/>
    <w:rsid w:val="00085F26"/>
    <w:rsid w:val="000863A8"/>
    <w:rsid w:val="00087832"/>
    <w:rsid w:val="00087896"/>
    <w:rsid w:val="000901E9"/>
    <w:rsid w:val="00091556"/>
    <w:rsid w:val="00091822"/>
    <w:rsid w:val="00091A32"/>
    <w:rsid w:val="000924A6"/>
    <w:rsid w:val="00092E1A"/>
    <w:rsid w:val="00092E4B"/>
    <w:rsid w:val="000936E1"/>
    <w:rsid w:val="00093B5F"/>
    <w:rsid w:val="00095872"/>
    <w:rsid w:val="00096412"/>
    <w:rsid w:val="00097B98"/>
    <w:rsid w:val="000A0429"/>
    <w:rsid w:val="000A0799"/>
    <w:rsid w:val="000A1C5C"/>
    <w:rsid w:val="000A24CF"/>
    <w:rsid w:val="000A2ACE"/>
    <w:rsid w:val="000A370E"/>
    <w:rsid w:val="000A4DB6"/>
    <w:rsid w:val="000A515A"/>
    <w:rsid w:val="000A5A7F"/>
    <w:rsid w:val="000A690F"/>
    <w:rsid w:val="000A7212"/>
    <w:rsid w:val="000A7F5B"/>
    <w:rsid w:val="000B0010"/>
    <w:rsid w:val="000B0993"/>
    <w:rsid w:val="000B219B"/>
    <w:rsid w:val="000B2BA0"/>
    <w:rsid w:val="000B36AD"/>
    <w:rsid w:val="000B5123"/>
    <w:rsid w:val="000B5856"/>
    <w:rsid w:val="000B592D"/>
    <w:rsid w:val="000B5AFB"/>
    <w:rsid w:val="000B6CA7"/>
    <w:rsid w:val="000B7165"/>
    <w:rsid w:val="000C0B9D"/>
    <w:rsid w:val="000C10CA"/>
    <w:rsid w:val="000C145F"/>
    <w:rsid w:val="000C1803"/>
    <w:rsid w:val="000C19A6"/>
    <w:rsid w:val="000C3A7A"/>
    <w:rsid w:val="000C3F7E"/>
    <w:rsid w:val="000C6A5A"/>
    <w:rsid w:val="000C74E1"/>
    <w:rsid w:val="000D0373"/>
    <w:rsid w:val="000D108A"/>
    <w:rsid w:val="000D140C"/>
    <w:rsid w:val="000D279E"/>
    <w:rsid w:val="000D33FC"/>
    <w:rsid w:val="000D4792"/>
    <w:rsid w:val="000D5620"/>
    <w:rsid w:val="000D5F24"/>
    <w:rsid w:val="000D6240"/>
    <w:rsid w:val="000D76EC"/>
    <w:rsid w:val="000E0DED"/>
    <w:rsid w:val="000E153A"/>
    <w:rsid w:val="000E2642"/>
    <w:rsid w:val="000E2EA5"/>
    <w:rsid w:val="000E3BB8"/>
    <w:rsid w:val="000E43EC"/>
    <w:rsid w:val="000E44D8"/>
    <w:rsid w:val="000E4E1A"/>
    <w:rsid w:val="000E5418"/>
    <w:rsid w:val="000E5F51"/>
    <w:rsid w:val="000E617D"/>
    <w:rsid w:val="000E6508"/>
    <w:rsid w:val="000E6ABA"/>
    <w:rsid w:val="000E6D4B"/>
    <w:rsid w:val="000E758B"/>
    <w:rsid w:val="000E7DAE"/>
    <w:rsid w:val="000F05E2"/>
    <w:rsid w:val="000F0634"/>
    <w:rsid w:val="000F0805"/>
    <w:rsid w:val="000F2637"/>
    <w:rsid w:val="000F3F06"/>
    <w:rsid w:val="000F509F"/>
    <w:rsid w:val="000F5DB2"/>
    <w:rsid w:val="001020C9"/>
    <w:rsid w:val="001021DE"/>
    <w:rsid w:val="0010226E"/>
    <w:rsid w:val="0010493C"/>
    <w:rsid w:val="0010600C"/>
    <w:rsid w:val="00107027"/>
    <w:rsid w:val="00110042"/>
    <w:rsid w:val="00110A91"/>
    <w:rsid w:val="00110F90"/>
    <w:rsid w:val="0011170E"/>
    <w:rsid w:val="00111864"/>
    <w:rsid w:val="0011244D"/>
    <w:rsid w:val="00112648"/>
    <w:rsid w:val="00112C24"/>
    <w:rsid w:val="00114453"/>
    <w:rsid w:val="00114880"/>
    <w:rsid w:val="0011557E"/>
    <w:rsid w:val="001155CC"/>
    <w:rsid w:val="00115711"/>
    <w:rsid w:val="00115CD8"/>
    <w:rsid w:val="00117246"/>
    <w:rsid w:val="00117459"/>
    <w:rsid w:val="00117790"/>
    <w:rsid w:val="00120D27"/>
    <w:rsid w:val="00124EE1"/>
    <w:rsid w:val="00125187"/>
    <w:rsid w:val="0012579C"/>
    <w:rsid w:val="001263CA"/>
    <w:rsid w:val="00127C68"/>
    <w:rsid w:val="00127D70"/>
    <w:rsid w:val="00127D79"/>
    <w:rsid w:val="00130047"/>
    <w:rsid w:val="001306FF"/>
    <w:rsid w:val="0013161E"/>
    <w:rsid w:val="00132D44"/>
    <w:rsid w:val="00133215"/>
    <w:rsid w:val="0013388A"/>
    <w:rsid w:val="00133BB2"/>
    <w:rsid w:val="00134351"/>
    <w:rsid w:val="001356F7"/>
    <w:rsid w:val="001360C1"/>
    <w:rsid w:val="00137399"/>
    <w:rsid w:val="0013772F"/>
    <w:rsid w:val="0013775A"/>
    <w:rsid w:val="001401D2"/>
    <w:rsid w:val="0014035E"/>
    <w:rsid w:val="001429F0"/>
    <w:rsid w:val="00142A46"/>
    <w:rsid w:val="0014307F"/>
    <w:rsid w:val="0014472D"/>
    <w:rsid w:val="00145491"/>
    <w:rsid w:val="00145D32"/>
    <w:rsid w:val="00145ECA"/>
    <w:rsid w:val="00145EFB"/>
    <w:rsid w:val="001474CF"/>
    <w:rsid w:val="00147668"/>
    <w:rsid w:val="00147D44"/>
    <w:rsid w:val="001500DC"/>
    <w:rsid w:val="0015297E"/>
    <w:rsid w:val="001539A2"/>
    <w:rsid w:val="001540E6"/>
    <w:rsid w:val="001541BB"/>
    <w:rsid w:val="00154247"/>
    <w:rsid w:val="00155561"/>
    <w:rsid w:val="00155B9B"/>
    <w:rsid w:val="00156335"/>
    <w:rsid w:val="001570CB"/>
    <w:rsid w:val="00157AAA"/>
    <w:rsid w:val="001605A8"/>
    <w:rsid w:val="00161510"/>
    <w:rsid w:val="00161A62"/>
    <w:rsid w:val="00163097"/>
    <w:rsid w:val="001632CB"/>
    <w:rsid w:val="0016470A"/>
    <w:rsid w:val="00165ECC"/>
    <w:rsid w:val="001667AF"/>
    <w:rsid w:val="00166A09"/>
    <w:rsid w:val="00166A2D"/>
    <w:rsid w:val="001719DA"/>
    <w:rsid w:val="001720CC"/>
    <w:rsid w:val="00172F28"/>
    <w:rsid w:val="001730CC"/>
    <w:rsid w:val="00173A6A"/>
    <w:rsid w:val="0017471B"/>
    <w:rsid w:val="00174F00"/>
    <w:rsid w:val="001769C4"/>
    <w:rsid w:val="0017715C"/>
    <w:rsid w:val="00177320"/>
    <w:rsid w:val="00180554"/>
    <w:rsid w:val="001814CC"/>
    <w:rsid w:val="00182366"/>
    <w:rsid w:val="00182370"/>
    <w:rsid w:val="00182DD0"/>
    <w:rsid w:val="00182EA3"/>
    <w:rsid w:val="0018324B"/>
    <w:rsid w:val="0018324F"/>
    <w:rsid w:val="00183761"/>
    <w:rsid w:val="001838C8"/>
    <w:rsid w:val="00184339"/>
    <w:rsid w:val="001844B9"/>
    <w:rsid w:val="001849FB"/>
    <w:rsid w:val="00184E7A"/>
    <w:rsid w:val="001853A6"/>
    <w:rsid w:val="0018560F"/>
    <w:rsid w:val="00185825"/>
    <w:rsid w:val="00185B7D"/>
    <w:rsid w:val="001860A6"/>
    <w:rsid w:val="001867F6"/>
    <w:rsid w:val="00186933"/>
    <w:rsid w:val="00190585"/>
    <w:rsid w:val="00190685"/>
    <w:rsid w:val="00190ACB"/>
    <w:rsid w:val="0019127B"/>
    <w:rsid w:val="00191B71"/>
    <w:rsid w:val="00192C27"/>
    <w:rsid w:val="00194027"/>
    <w:rsid w:val="00194EBC"/>
    <w:rsid w:val="00194F7C"/>
    <w:rsid w:val="00195250"/>
    <w:rsid w:val="00195A1C"/>
    <w:rsid w:val="00197D16"/>
    <w:rsid w:val="001A02F4"/>
    <w:rsid w:val="001A068F"/>
    <w:rsid w:val="001A0C64"/>
    <w:rsid w:val="001A5BE6"/>
    <w:rsid w:val="001A5F08"/>
    <w:rsid w:val="001A607D"/>
    <w:rsid w:val="001A6E10"/>
    <w:rsid w:val="001A6F5B"/>
    <w:rsid w:val="001A7049"/>
    <w:rsid w:val="001B0ACB"/>
    <w:rsid w:val="001B1BDE"/>
    <w:rsid w:val="001B41BD"/>
    <w:rsid w:val="001B57AB"/>
    <w:rsid w:val="001B5B68"/>
    <w:rsid w:val="001B7440"/>
    <w:rsid w:val="001B749A"/>
    <w:rsid w:val="001C2552"/>
    <w:rsid w:val="001C2810"/>
    <w:rsid w:val="001C287E"/>
    <w:rsid w:val="001C39FE"/>
    <w:rsid w:val="001C51FF"/>
    <w:rsid w:val="001C5F14"/>
    <w:rsid w:val="001C662B"/>
    <w:rsid w:val="001C6E19"/>
    <w:rsid w:val="001D0B10"/>
    <w:rsid w:val="001D1BCE"/>
    <w:rsid w:val="001D1C09"/>
    <w:rsid w:val="001D1D2F"/>
    <w:rsid w:val="001D2086"/>
    <w:rsid w:val="001D2A5B"/>
    <w:rsid w:val="001D3504"/>
    <w:rsid w:val="001D3B8E"/>
    <w:rsid w:val="001D3D46"/>
    <w:rsid w:val="001D413F"/>
    <w:rsid w:val="001D4638"/>
    <w:rsid w:val="001D4E03"/>
    <w:rsid w:val="001D51E6"/>
    <w:rsid w:val="001D5E50"/>
    <w:rsid w:val="001D61D4"/>
    <w:rsid w:val="001E0729"/>
    <w:rsid w:val="001E13C0"/>
    <w:rsid w:val="001E13E8"/>
    <w:rsid w:val="001E1A1A"/>
    <w:rsid w:val="001E2139"/>
    <w:rsid w:val="001E30CC"/>
    <w:rsid w:val="001E38F3"/>
    <w:rsid w:val="001E48F5"/>
    <w:rsid w:val="001E6570"/>
    <w:rsid w:val="001E65B0"/>
    <w:rsid w:val="001E677D"/>
    <w:rsid w:val="001E6C1A"/>
    <w:rsid w:val="001E70D1"/>
    <w:rsid w:val="001E72A5"/>
    <w:rsid w:val="001E7AAF"/>
    <w:rsid w:val="001F0DBD"/>
    <w:rsid w:val="001F0EF3"/>
    <w:rsid w:val="001F1637"/>
    <w:rsid w:val="001F197D"/>
    <w:rsid w:val="001F3339"/>
    <w:rsid w:val="001F3727"/>
    <w:rsid w:val="001F4D58"/>
    <w:rsid w:val="001F551C"/>
    <w:rsid w:val="001F5BA9"/>
    <w:rsid w:val="001F5DEA"/>
    <w:rsid w:val="001F6BA8"/>
    <w:rsid w:val="001F76B0"/>
    <w:rsid w:val="002001B6"/>
    <w:rsid w:val="002012A2"/>
    <w:rsid w:val="00201BD2"/>
    <w:rsid w:val="00201ECC"/>
    <w:rsid w:val="0020276F"/>
    <w:rsid w:val="00202E4C"/>
    <w:rsid w:val="00202F22"/>
    <w:rsid w:val="002031D3"/>
    <w:rsid w:val="00203959"/>
    <w:rsid w:val="00203F1F"/>
    <w:rsid w:val="002040CC"/>
    <w:rsid w:val="002046E3"/>
    <w:rsid w:val="002060F0"/>
    <w:rsid w:val="0020687E"/>
    <w:rsid w:val="00206885"/>
    <w:rsid w:val="00206E4D"/>
    <w:rsid w:val="00206F28"/>
    <w:rsid w:val="00207E1A"/>
    <w:rsid w:val="0021048F"/>
    <w:rsid w:val="00210E23"/>
    <w:rsid w:val="00210FCA"/>
    <w:rsid w:val="0021137A"/>
    <w:rsid w:val="00211FB5"/>
    <w:rsid w:val="00212681"/>
    <w:rsid w:val="00212AA9"/>
    <w:rsid w:val="00213563"/>
    <w:rsid w:val="00214B95"/>
    <w:rsid w:val="0021509F"/>
    <w:rsid w:val="00215205"/>
    <w:rsid w:val="00215CB4"/>
    <w:rsid w:val="002167E9"/>
    <w:rsid w:val="0021694E"/>
    <w:rsid w:val="00216DF4"/>
    <w:rsid w:val="00216E05"/>
    <w:rsid w:val="002170D7"/>
    <w:rsid w:val="00220184"/>
    <w:rsid w:val="00221103"/>
    <w:rsid w:val="0022157F"/>
    <w:rsid w:val="00222081"/>
    <w:rsid w:val="00222290"/>
    <w:rsid w:val="002229D9"/>
    <w:rsid w:val="00222ED2"/>
    <w:rsid w:val="00223159"/>
    <w:rsid w:val="0022432D"/>
    <w:rsid w:val="002243F3"/>
    <w:rsid w:val="002246B8"/>
    <w:rsid w:val="00224A40"/>
    <w:rsid w:val="00225178"/>
    <w:rsid w:val="00225CEB"/>
    <w:rsid w:val="00226180"/>
    <w:rsid w:val="00227376"/>
    <w:rsid w:val="00230375"/>
    <w:rsid w:val="0023134F"/>
    <w:rsid w:val="002318F4"/>
    <w:rsid w:val="002328AC"/>
    <w:rsid w:val="002328C2"/>
    <w:rsid w:val="00232987"/>
    <w:rsid w:val="00233306"/>
    <w:rsid w:val="002341DA"/>
    <w:rsid w:val="00235158"/>
    <w:rsid w:val="002358E0"/>
    <w:rsid w:val="00235947"/>
    <w:rsid w:val="00236291"/>
    <w:rsid w:val="0023644C"/>
    <w:rsid w:val="00236B93"/>
    <w:rsid w:val="00236CA8"/>
    <w:rsid w:val="00237C91"/>
    <w:rsid w:val="00241D90"/>
    <w:rsid w:val="00241E6D"/>
    <w:rsid w:val="0024262D"/>
    <w:rsid w:val="002428EC"/>
    <w:rsid w:val="0024341D"/>
    <w:rsid w:val="002436B5"/>
    <w:rsid w:val="0024470A"/>
    <w:rsid w:val="00245CAD"/>
    <w:rsid w:val="00246241"/>
    <w:rsid w:val="002472A7"/>
    <w:rsid w:val="00247689"/>
    <w:rsid w:val="002500F4"/>
    <w:rsid w:val="0025179E"/>
    <w:rsid w:val="00251BE0"/>
    <w:rsid w:val="002535E3"/>
    <w:rsid w:val="00253881"/>
    <w:rsid w:val="00253FEF"/>
    <w:rsid w:val="00254363"/>
    <w:rsid w:val="002548DF"/>
    <w:rsid w:val="00255BED"/>
    <w:rsid w:val="00257FA8"/>
    <w:rsid w:val="002600BA"/>
    <w:rsid w:val="0026080C"/>
    <w:rsid w:val="002609C5"/>
    <w:rsid w:val="002612C4"/>
    <w:rsid w:val="002615A8"/>
    <w:rsid w:val="0026168F"/>
    <w:rsid w:val="002617B8"/>
    <w:rsid w:val="002637FB"/>
    <w:rsid w:val="002650B9"/>
    <w:rsid w:val="0026663D"/>
    <w:rsid w:val="0026766C"/>
    <w:rsid w:val="002705B1"/>
    <w:rsid w:val="00270A20"/>
    <w:rsid w:val="00271359"/>
    <w:rsid w:val="002714AF"/>
    <w:rsid w:val="0027153E"/>
    <w:rsid w:val="0027253D"/>
    <w:rsid w:val="00272633"/>
    <w:rsid w:val="00272FB9"/>
    <w:rsid w:val="0027373A"/>
    <w:rsid w:val="00273ED4"/>
    <w:rsid w:val="0027429D"/>
    <w:rsid w:val="002751DD"/>
    <w:rsid w:val="002752DF"/>
    <w:rsid w:val="00275301"/>
    <w:rsid w:val="0027539F"/>
    <w:rsid w:val="00277E5F"/>
    <w:rsid w:val="00280A0D"/>
    <w:rsid w:val="00281BBE"/>
    <w:rsid w:val="00282A94"/>
    <w:rsid w:val="0028477A"/>
    <w:rsid w:val="00284A18"/>
    <w:rsid w:val="00284BC7"/>
    <w:rsid w:val="00286302"/>
    <w:rsid w:val="00286F29"/>
    <w:rsid w:val="00287ED3"/>
    <w:rsid w:val="0029029D"/>
    <w:rsid w:val="00290923"/>
    <w:rsid w:val="00290FC8"/>
    <w:rsid w:val="0029137C"/>
    <w:rsid w:val="0029193B"/>
    <w:rsid w:val="00291AB4"/>
    <w:rsid w:val="00292B97"/>
    <w:rsid w:val="00294195"/>
    <w:rsid w:val="002953C1"/>
    <w:rsid w:val="00295A4E"/>
    <w:rsid w:val="00295B01"/>
    <w:rsid w:val="002961EE"/>
    <w:rsid w:val="002A0335"/>
    <w:rsid w:val="002A0B29"/>
    <w:rsid w:val="002A0E75"/>
    <w:rsid w:val="002A1CA8"/>
    <w:rsid w:val="002A27A0"/>
    <w:rsid w:val="002A37F4"/>
    <w:rsid w:val="002A5033"/>
    <w:rsid w:val="002A52CA"/>
    <w:rsid w:val="002A6D95"/>
    <w:rsid w:val="002A72A4"/>
    <w:rsid w:val="002A7E6E"/>
    <w:rsid w:val="002B0C89"/>
    <w:rsid w:val="002B1826"/>
    <w:rsid w:val="002B2960"/>
    <w:rsid w:val="002B5375"/>
    <w:rsid w:val="002B5C3B"/>
    <w:rsid w:val="002B5F39"/>
    <w:rsid w:val="002B7399"/>
    <w:rsid w:val="002B7BF7"/>
    <w:rsid w:val="002C0A79"/>
    <w:rsid w:val="002C0FE8"/>
    <w:rsid w:val="002C1912"/>
    <w:rsid w:val="002C1D2B"/>
    <w:rsid w:val="002C2ABC"/>
    <w:rsid w:val="002C420F"/>
    <w:rsid w:val="002C5377"/>
    <w:rsid w:val="002C6A18"/>
    <w:rsid w:val="002C7206"/>
    <w:rsid w:val="002C7312"/>
    <w:rsid w:val="002C7925"/>
    <w:rsid w:val="002D0426"/>
    <w:rsid w:val="002D0539"/>
    <w:rsid w:val="002D2894"/>
    <w:rsid w:val="002D34A1"/>
    <w:rsid w:val="002D35EE"/>
    <w:rsid w:val="002D3946"/>
    <w:rsid w:val="002D3CDE"/>
    <w:rsid w:val="002D4BAF"/>
    <w:rsid w:val="002D4DA7"/>
    <w:rsid w:val="002D4FEE"/>
    <w:rsid w:val="002D5151"/>
    <w:rsid w:val="002D51EF"/>
    <w:rsid w:val="002D5C85"/>
    <w:rsid w:val="002D642E"/>
    <w:rsid w:val="002D6C3F"/>
    <w:rsid w:val="002D73DE"/>
    <w:rsid w:val="002E0568"/>
    <w:rsid w:val="002E170D"/>
    <w:rsid w:val="002E17F4"/>
    <w:rsid w:val="002E1816"/>
    <w:rsid w:val="002E2C14"/>
    <w:rsid w:val="002E2EA6"/>
    <w:rsid w:val="002E329F"/>
    <w:rsid w:val="002E3565"/>
    <w:rsid w:val="002E39C4"/>
    <w:rsid w:val="002E3D2D"/>
    <w:rsid w:val="002E4559"/>
    <w:rsid w:val="002E4F63"/>
    <w:rsid w:val="002E50AC"/>
    <w:rsid w:val="002E555C"/>
    <w:rsid w:val="002E601D"/>
    <w:rsid w:val="002E7A2B"/>
    <w:rsid w:val="002E7EE8"/>
    <w:rsid w:val="002E7F55"/>
    <w:rsid w:val="002F3694"/>
    <w:rsid w:val="002F52D0"/>
    <w:rsid w:val="002F5825"/>
    <w:rsid w:val="002F58E0"/>
    <w:rsid w:val="002F6A53"/>
    <w:rsid w:val="002F7C67"/>
    <w:rsid w:val="00300812"/>
    <w:rsid w:val="00300AB5"/>
    <w:rsid w:val="00300BCD"/>
    <w:rsid w:val="00301002"/>
    <w:rsid w:val="00302C62"/>
    <w:rsid w:val="00303705"/>
    <w:rsid w:val="00304C94"/>
    <w:rsid w:val="00305825"/>
    <w:rsid w:val="003067B5"/>
    <w:rsid w:val="00307EE5"/>
    <w:rsid w:val="003104D7"/>
    <w:rsid w:val="00311ECB"/>
    <w:rsid w:val="003122E8"/>
    <w:rsid w:val="00314880"/>
    <w:rsid w:val="00315780"/>
    <w:rsid w:val="0031714B"/>
    <w:rsid w:val="00322187"/>
    <w:rsid w:val="00322248"/>
    <w:rsid w:val="003241F4"/>
    <w:rsid w:val="00324358"/>
    <w:rsid w:val="00326620"/>
    <w:rsid w:val="00326B16"/>
    <w:rsid w:val="00327B3E"/>
    <w:rsid w:val="00333319"/>
    <w:rsid w:val="0033341B"/>
    <w:rsid w:val="003335F1"/>
    <w:rsid w:val="00335114"/>
    <w:rsid w:val="0033660C"/>
    <w:rsid w:val="0033662D"/>
    <w:rsid w:val="003367B6"/>
    <w:rsid w:val="00336B30"/>
    <w:rsid w:val="003374EF"/>
    <w:rsid w:val="003377A8"/>
    <w:rsid w:val="00337860"/>
    <w:rsid w:val="00337ADF"/>
    <w:rsid w:val="0034031E"/>
    <w:rsid w:val="00340666"/>
    <w:rsid w:val="0034098B"/>
    <w:rsid w:val="00341166"/>
    <w:rsid w:val="00341B68"/>
    <w:rsid w:val="00341EB8"/>
    <w:rsid w:val="00342274"/>
    <w:rsid w:val="00342A47"/>
    <w:rsid w:val="00344308"/>
    <w:rsid w:val="0034452B"/>
    <w:rsid w:val="003446A1"/>
    <w:rsid w:val="00344EA9"/>
    <w:rsid w:val="00344F06"/>
    <w:rsid w:val="00345B3C"/>
    <w:rsid w:val="00345E8A"/>
    <w:rsid w:val="00345EB2"/>
    <w:rsid w:val="0034610D"/>
    <w:rsid w:val="00347A4A"/>
    <w:rsid w:val="00347A73"/>
    <w:rsid w:val="00347D99"/>
    <w:rsid w:val="00350C98"/>
    <w:rsid w:val="0035144D"/>
    <w:rsid w:val="003518EC"/>
    <w:rsid w:val="00351E13"/>
    <w:rsid w:val="00352ACB"/>
    <w:rsid w:val="00353477"/>
    <w:rsid w:val="00353CC9"/>
    <w:rsid w:val="003542EE"/>
    <w:rsid w:val="0035432F"/>
    <w:rsid w:val="00354764"/>
    <w:rsid w:val="00354957"/>
    <w:rsid w:val="00354B93"/>
    <w:rsid w:val="00355BE3"/>
    <w:rsid w:val="00355D6D"/>
    <w:rsid w:val="00355E5C"/>
    <w:rsid w:val="003564F6"/>
    <w:rsid w:val="003566BB"/>
    <w:rsid w:val="00357056"/>
    <w:rsid w:val="003573F9"/>
    <w:rsid w:val="003577E0"/>
    <w:rsid w:val="003577F8"/>
    <w:rsid w:val="003579AA"/>
    <w:rsid w:val="003608FC"/>
    <w:rsid w:val="00361B8E"/>
    <w:rsid w:val="00361C97"/>
    <w:rsid w:val="00362A1F"/>
    <w:rsid w:val="00362ACB"/>
    <w:rsid w:val="003646B6"/>
    <w:rsid w:val="00365BEE"/>
    <w:rsid w:val="0036603D"/>
    <w:rsid w:val="0036622F"/>
    <w:rsid w:val="003672A2"/>
    <w:rsid w:val="003673C9"/>
    <w:rsid w:val="003677B9"/>
    <w:rsid w:val="00370FF2"/>
    <w:rsid w:val="00372C33"/>
    <w:rsid w:val="00372D0C"/>
    <w:rsid w:val="00373824"/>
    <w:rsid w:val="00374721"/>
    <w:rsid w:val="00374BB9"/>
    <w:rsid w:val="00374CDB"/>
    <w:rsid w:val="00375064"/>
    <w:rsid w:val="003760C9"/>
    <w:rsid w:val="0037736E"/>
    <w:rsid w:val="00380732"/>
    <w:rsid w:val="00380A47"/>
    <w:rsid w:val="0038199B"/>
    <w:rsid w:val="00382D63"/>
    <w:rsid w:val="00382FDA"/>
    <w:rsid w:val="00385046"/>
    <w:rsid w:val="00386B73"/>
    <w:rsid w:val="003873A5"/>
    <w:rsid w:val="0039042B"/>
    <w:rsid w:val="00390924"/>
    <w:rsid w:val="00394768"/>
    <w:rsid w:val="00395464"/>
    <w:rsid w:val="00395E1D"/>
    <w:rsid w:val="003974B5"/>
    <w:rsid w:val="003A0220"/>
    <w:rsid w:val="003A08BE"/>
    <w:rsid w:val="003A1A1E"/>
    <w:rsid w:val="003A1EB5"/>
    <w:rsid w:val="003A2293"/>
    <w:rsid w:val="003A3AA1"/>
    <w:rsid w:val="003A4F87"/>
    <w:rsid w:val="003A5CAA"/>
    <w:rsid w:val="003A6285"/>
    <w:rsid w:val="003B03A2"/>
    <w:rsid w:val="003B0B7E"/>
    <w:rsid w:val="003B0CA9"/>
    <w:rsid w:val="003B1238"/>
    <w:rsid w:val="003B149A"/>
    <w:rsid w:val="003B2075"/>
    <w:rsid w:val="003B21D9"/>
    <w:rsid w:val="003B32B2"/>
    <w:rsid w:val="003B36C0"/>
    <w:rsid w:val="003B3712"/>
    <w:rsid w:val="003B39CA"/>
    <w:rsid w:val="003B4BB0"/>
    <w:rsid w:val="003B56B9"/>
    <w:rsid w:val="003B56BB"/>
    <w:rsid w:val="003B6EE8"/>
    <w:rsid w:val="003C0EDB"/>
    <w:rsid w:val="003C0EF3"/>
    <w:rsid w:val="003C3CDA"/>
    <w:rsid w:val="003C4469"/>
    <w:rsid w:val="003C449B"/>
    <w:rsid w:val="003C44EA"/>
    <w:rsid w:val="003C4959"/>
    <w:rsid w:val="003C4D65"/>
    <w:rsid w:val="003C5211"/>
    <w:rsid w:val="003C57F6"/>
    <w:rsid w:val="003C5A4D"/>
    <w:rsid w:val="003C5C48"/>
    <w:rsid w:val="003C64B3"/>
    <w:rsid w:val="003C74EF"/>
    <w:rsid w:val="003C7B99"/>
    <w:rsid w:val="003C7F5C"/>
    <w:rsid w:val="003D1B50"/>
    <w:rsid w:val="003D31EA"/>
    <w:rsid w:val="003D50EB"/>
    <w:rsid w:val="003D5976"/>
    <w:rsid w:val="003D5C3B"/>
    <w:rsid w:val="003D6492"/>
    <w:rsid w:val="003D6BBF"/>
    <w:rsid w:val="003E02DC"/>
    <w:rsid w:val="003E086C"/>
    <w:rsid w:val="003E1513"/>
    <w:rsid w:val="003E20D9"/>
    <w:rsid w:val="003E223D"/>
    <w:rsid w:val="003E298C"/>
    <w:rsid w:val="003E29B0"/>
    <w:rsid w:val="003E35A2"/>
    <w:rsid w:val="003E3C1A"/>
    <w:rsid w:val="003E3D36"/>
    <w:rsid w:val="003E49F8"/>
    <w:rsid w:val="003E554F"/>
    <w:rsid w:val="003E5BB8"/>
    <w:rsid w:val="003E6264"/>
    <w:rsid w:val="003E63D6"/>
    <w:rsid w:val="003E6C7D"/>
    <w:rsid w:val="003F0A44"/>
    <w:rsid w:val="003F0F08"/>
    <w:rsid w:val="003F118C"/>
    <w:rsid w:val="003F15D4"/>
    <w:rsid w:val="003F1683"/>
    <w:rsid w:val="003F1ADE"/>
    <w:rsid w:val="003F1ED0"/>
    <w:rsid w:val="003F1FA3"/>
    <w:rsid w:val="003F2CB3"/>
    <w:rsid w:val="003F329B"/>
    <w:rsid w:val="003F357E"/>
    <w:rsid w:val="003F3B03"/>
    <w:rsid w:val="003F3F66"/>
    <w:rsid w:val="003F463E"/>
    <w:rsid w:val="003F69DB"/>
    <w:rsid w:val="003F797C"/>
    <w:rsid w:val="003F7C4A"/>
    <w:rsid w:val="00400940"/>
    <w:rsid w:val="00400B63"/>
    <w:rsid w:val="00401D09"/>
    <w:rsid w:val="00402E83"/>
    <w:rsid w:val="00402F34"/>
    <w:rsid w:val="00403408"/>
    <w:rsid w:val="0040367E"/>
    <w:rsid w:val="0040379B"/>
    <w:rsid w:val="004040D5"/>
    <w:rsid w:val="004054C2"/>
    <w:rsid w:val="00405DDE"/>
    <w:rsid w:val="0040697A"/>
    <w:rsid w:val="0040714F"/>
    <w:rsid w:val="004076B9"/>
    <w:rsid w:val="004110F0"/>
    <w:rsid w:val="0041178C"/>
    <w:rsid w:val="004126ED"/>
    <w:rsid w:val="004128AF"/>
    <w:rsid w:val="004132D6"/>
    <w:rsid w:val="0041486C"/>
    <w:rsid w:val="00414975"/>
    <w:rsid w:val="00415015"/>
    <w:rsid w:val="00415216"/>
    <w:rsid w:val="004167AA"/>
    <w:rsid w:val="00416BD4"/>
    <w:rsid w:val="00421345"/>
    <w:rsid w:val="0042238D"/>
    <w:rsid w:val="00422450"/>
    <w:rsid w:val="00424443"/>
    <w:rsid w:val="00424786"/>
    <w:rsid w:val="0042525B"/>
    <w:rsid w:val="00425634"/>
    <w:rsid w:val="0042616D"/>
    <w:rsid w:val="00426B7D"/>
    <w:rsid w:val="00426F33"/>
    <w:rsid w:val="00430536"/>
    <w:rsid w:val="00433C78"/>
    <w:rsid w:val="00433D08"/>
    <w:rsid w:val="00433E44"/>
    <w:rsid w:val="00434796"/>
    <w:rsid w:val="00434D99"/>
    <w:rsid w:val="00434FD0"/>
    <w:rsid w:val="004368B7"/>
    <w:rsid w:val="004370EB"/>
    <w:rsid w:val="00437F56"/>
    <w:rsid w:val="00440D3D"/>
    <w:rsid w:val="00441176"/>
    <w:rsid w:val="00441372"/>
    <w:rsid w:val="004415D7"/>
    <w:rsid w:val="00442098"/>
    <w:rsid w:val="00442759"/>
    <w:rsid w:val="004428FF"/>
    <w:rsid w:val="00443CFE"/>
    <w:rsid w:val="00444C1F"/>
    <w:rsid w:val="00445017"/>
    <w:rsid w:val="0044663F"/>
    <w:rsid w:val="00446BD1"/>
    <w:rsid w:val="0044796B"/>
    <w:rsid w:val="00450FC7"/>
    <w:rsid w:val="00451767"/>
    <w:rsid w:val="004533E4"/>
    <w:rsid w:val="00453685"/>
    <w:rsid w:val="0045380E"/>
    <w:rsid w:val="00454584"/>
    <w:rsid w:val="00455754"/>
    <w:rsid w:val="004561D2"/>
    <w:rsid w:val="00456CF0"/>
    <w:rsid w:val="00457729"/>
    <w:rsid w:val="00457A84"/>
    <w:rsid w:val="00460EA9"/>
    <w:rsid w:val="00461EF4"/>
    <w:rsid w:val="004621E3"/>
    <w:rsid w:val="00462675"/>
    <w:rsid w:val="004633F7"/>
    <w:rsid w:val="004638D5"/>
    <w:rsid w:val="00463FFA"/>
    <w:rsid w:val="004660F9"/>
    <w:rsid w:val="00466BD9"/>
    <w:rsid w:val="00467F1C"/>
    <w:rsid w:val="004705D6"/>
    <w:rsid w:val="00471035"/>
    <w:rsid w:val="00472EC9"/>
    <w:rsid w:val="00473BB1"/>
    <w:rsid w:val="00473E37"/>
    <w:rsid w:val="00474260"/>
    <w:rsid w:val="004745EA"/>
    <w:rsid w:val="0047569B"/>
    <w:rsid w:val="00477A92"/>
    <w:rsid w:val="00477B56"/>
    <w:rsid w:val="004804A7"/>
    <w:rsid w:val="00481E6B"/>
    <w:rsid w:val="004834B1"/>
    <w:rsid w:val="00485C99"/>
    <w:rsid w:val="00485E7A"/>
    <w:rsid w:val="00486323"/>
    <w:rsid w:val="004874DD"/>
    <w:rsid w:val="00487920"/>
    <w:rsid w:val="004922A4"/>
    <w:rsid w:val="0049314D"/>
    <w:rsid w:val="00494B7B"/>
    <w:rsid w:val="00495959"/>
    <w:rsid w:val="00495B65"/>
    <w:rsid w:val="00496020"/>
    <w:rsid w:val="004A0092"/>
    <w:rsid w:val="004A019F"/>
    <w:rsid w:val="004A090C"/>
    <w:rsid w:val="004A0B1A"/>
    <w:rsid w:val="004A1311"/>
    <w:rsid w:val="004A175E"/>
    <w:rsid w:val="004A1A2B"/>
    <w:rsid w:val="004A2638"/>
    <w:rsid w:val="004A41C1"/>
    <w:rsid w:val="004A4278"/>
    <w:rsid w:val="004A4925"/>
    <w:rsid w:val="004A4FD9"/>
    <w:rsid w:val="004A6417"/>
    <w:rsid w:val="004A793C"/>
    <w:rsid w:val="004B07DC"/>
    <w:rsid w:val="004B3469"/>
    <w:rsid w:val="004B377F"/>
    <w:rsid w:val="004B3AB2"/>
    <w:rsid w:val="004B439A"/>
    <w:rsid w:val="004B4C2D"/>
    <w:rsid w:val="004B5D1E"/>
    <w:rsid w:val="004B69BD"/>
    <w:rsid w:val="004B77D7"/>
    <w:rsid w:val="004C05EC"/>
    <w:rsid w:val="004C13FF"/>
    <w:rsid w:val="004C148B"/>
    <w:rsid w:val="004C1593"/>
    <w:rsid w:val="004C231B"/>
    <w:rsid w:val="004C2409"/>
    <w:rsid w:val="004C2ED6"/>
    <w:rsid w:val="004C32BC"/>
    <w:rsid w:val="004C33BA"/>
    <w:rsid w:val="004C5329"/>
    <w:rsid w:val="004C6537"/>
    <w:rsid w:val="004C69EB"/>
    <w:rsid w:val="004C6DC0"/>
    <w:rsid w:val="004D003E"/>
    <w:rsid w:val="004D09FB"/>
    <w:rsid w:val="004D0C2B"/>
    <w:rsid w:val="004D28C7"/>
    <w:rsid w:val="004D2ADC"/>
    <w:rsid w:val="004D3E80"/>
    <w:rsid w:val="004D3F4B"/>
    <w:rsid w:val="004D40AF"/>
    <w:rsid w:val="004D55F0"/>
    <w:rsid w:val="004D6E0F"/>
    <w:rsid w:val="004D7D70"/>
    <w:rsid w:val="004E0693"/>
    <w:rsid w:val="004E06EB"/>
    <w:rsid w:val="004E0993"/>
    <w:rsid w:val="004E0DA2"/>
    <w:rsid w:val="004E1820"/>
    <w:rsid w:val="004E2DD3"/>
    <w:rsid w:val="004E3A7D"/>
    <w:rsid w:val="004E40B8"/>
    <w:rsid w:val="004E5336"/>
    <w:rsid w:val="004E5FF7"/>
    <w:rsid w:val="004E62E5"/>
    <w:rsid w:val="004E6922"/>
    <w:rsid w:val="004E7CB3"/>
    <w:rsid w:val="004F013E"/>
    <w:rsid w:val="004F01CA"/>
    <w:rsid w:val="004F0D9B"/>
    <w:rsid w:val="004F0EC9"/>
    <w:rsid w:val="004F1A48"/>
    <w:rsid w:val="004F1B3C"/>
    <w:rsid w:val="004F22C1"/>
    <w:rsid w:val="004F4784"/>
    <w:rsid w:val="004F4D7D"/>
    <w:rsid w:val="004F5958"/>
    <w:rsid w:val="004F70CF"/>
    <w:rsid w:val="004F71F4"/>
    <w:rsid w:val="004F7962"/>
    <w:rsid w:val="00500862"/>
    <w:rsid w:val="00500AD7"/>
    <w:rsid w:val="005010DB"/>
    <w:rsid w:val="0050132E"/>
    <w:rsid w:val="00501761"/>
    <w:rsid w:val="00501906"/>
    <w:rsid w:val="00501A78"/>
    <w:rsid w:val="005025C6"/>
    <w:rsid w:val="00502B2D"/>
    <w:rsid w:val="005043BD"/>
    <w:rsid w:val="005046C6"/>
    <w:rsid w:val="00504AB1"/>
    <w:rsid w:val="005050A9"/>
    <w:rsid w:val="0050546E"/>
    <w:rsid w:val="00506652"/>
    <w:rsid w:val="005070B9"/>
    <w:rsid w:val="00507733"/>
    <w:rsid w:val="005100F2"/>
    <w:rsid w:val="00511159"/>
    <w:rsid w:val="005125B1"/>
    <w:rsid w:val="00512680"/>
    <w:rsid w:val="005139FF"/>
    <w:rsid w:val="00513A0D"/>
    <w:rsid w:val="00513DB7"/>
    <w:rsid w:val="00513EBA"/>
    <w:rsid w:val="005142C4"/>
    <w:rsid w:val="00514604"/>
    <w:rsid w:val="00514E7D"/>
    <w:rsid w:val="00516E9D"/>
    <w:rsid w:val="00517983"/>
    <w:rsid w:val="00517E7F"/>
    <w:rsid w:val="005200C9"/>
    <w:rsid w:val="005202B2"/>
    <w:rsid w:val="005207CD"/>
    <w:rsid w:val="0052086A"/>
    <w:rsid w:val="00520C2A"/>
    <w:rsid w:val="00521AA9"/>
    <w:rsid w:val="005235E2"/>
    <w:rsid w:val="00524C7B"/>
    <w:rsid w:val="0052504C"/>
    <w:rsid w:val="005253A3"/>
    <w:rsid w:val="005260D7"/>
    <w:rsid w:val="00527455"/>
    <w:rsid w:val="00527A13"/>
    <w:rsid w:val="005301BF"/>
    <w:rsid w:val="00531162"/>
    <w:rsid w:val="005319DB"/>
    <w:rsid w:val="00531D9E"/>
    <w:rsid w:val="00532ABC"/>
    <w:rsid w:val="00532EE3"/>
    <w:rsid w:val="00533781"/>
    <w:rsid w:val="00533E4C"/>
    <w:rsid w:val="00533E6C"/>
    <w:rsid w:val="00533F41"/>
    <w:rsid w:val="00534602"/>
    <w:rsid w:val="00534E2C"/>
    <w:rsid w:val="005354AF"/>
    <w:rsid w:val="005357FD"/>
    <w:rsid w:val="00535ABF"/>
    <w:rsid w:val="00536AA6"/>
    <w:rsid w:val="005407C5"/>
    <w:rsid w:val="005419EE"/>
    <w:rsid w:val="00542EE1"/>
    <w:rsid w:val="005434ED"/>
    <w:rsid w:val="00545856"/>
    <w:rsid w:val="00545E3A"/>
    <w:rsid w:val="00546380"/>
    <w:rsid w:val="0055003F"/>
    <w:rsid w:val="00551C8F"/>
    <w:rsid w:val="00551F33"/>
    <w:rsid w:val="005543EB"/>
    <w:rsid w:val="0055582D"/>
    <w:rsid w:val="00560375"/>
    <w:rsid w:val="005617F8"/>
    <w:rsid w:val="00561DAF"/>
    <w:rsid w:val="00562AEF"/>
    <w:rsid w:val="00562C15"/>
    <w:rsid w:val="00563771"/>
    <w:rsid w:val="00563F38"/>
    <w:rsid w:val="00565B07"/>
    <w:rsid w:val="005671F9"/>
    <w:rsid w:val="00567291"/>
    <w:rsid w:val="00567C46"/>
    <w:rsid w:val="00570F36"/>
    <w:rsid w:val="00571C5B"/>
    <w:rsid w:val="005726AA"/>
    <w:rsid w:val="0057293C"/>
    <w:rsid w:val="005737F0"/>
    <w:rsid w:val="00574670"/>
    <w:rsid w:val="00575F6C"/>
    <w:rsid w:val="005766F4"/>
    <w:rsid w:val="00576B40"/>
    <w:rsid w:val="00581A95"/>
    <w:rsid w:val="00581BE9"/>
    <w:rsid w:val="00581DBD"/>
    <w:rsid w:val="005826B6"/>
    <w:rsid w:val="005831C8"/>
    <w:rsid w:val="005833C7"/>
    <w:rsid w:val="00583C92"/>
    <w:rsid w:val="005856FC"/>
    <w:rsid w:val="0058645C"/>
    <w:rsid w:val="00586C41"/>
    <w:rsid w:val="005876A9"/>
    <w:rsid w:val="005906CC"/>
    <w:rsid w:val="0059178D"/>
    <w:rsid w:val="0059190F"/>
    <w:rsid w:val="00591CB6"/>
    <w:rsid w:val="005923CD"/>
    <w:rsid w:val="005929DF"/>
    <w:rsid w:val="00593563"/>
    <w:rsid w:val="00594870"/>
    <w:rsid w:val="00594878"/>
    <w:rsid w:val="00594C97"/>
    <w:rsid w:val="005951F0"/>
    <w:rsid w:val="00595AB7"/>
    <w:rsid w:val="00596A40"/>
    <w:rsid w:val="00597367"/>
    <w:rsid w:val="005A037A"/>
    <w:rsid w:val="005A0993"/>
    <w:rsid w:val="005A0D71"/>
    <w:rsid w:val="005A11B3"/>
    <w:rsid w:val="005A2948"/>
    <w:rsid w:val="005A39C9"/>
    <w:rsid w:val="005A4174"/>
    <w:rsid w:val="005A5219"/>
    <w:rsid w:val="005A5551"/>
    <w:rsid w:val="005A6A36"/>
    <w:rsid w:val="005A7A58"/>
    <w:rsid w:val="005B002E"/>
    <w:rsid w:val="005B00D7"/>
    <w:rsid w:val="005B07E0"/>
    <w:rsid w:val="005B160A"/>
    <w:rsid w:val="005B2112"/>
    <w:rsid w:val="005B2266"/>
    <w:rsid w:val="005B23D4"/>
    <w:rsid w:val="005B25A6"/>
    <w:rsid w:val="005B275D"/>
    <w:rsid w:val="005B2ED4"/>
    <w:rsid w:val="005B37DC"/>
    <w:rsid w:val="005B42B2"/>
    <w:rsid w:val="005B5990"/>
    <w:rsid w:val="005B5A0D"/>
    <w:rsid w:val="005B7A6B"/>
    <w:rsid w:val="005C08CF"/>
    <w:rsid w:val="005C1A9B"/>
    <w:rsid w:val="005C23BC"/>
    <w:rsid w:val="005C36ED"/>
    <w:rsid w:val="005C6187"/>
    <w:rsid w:val="005C69B8"/>
    <w:rsid w:val="005C6BF2"/>
    <w:rsid w:val="005C6FE7"/>
    <w:rsid w:val="005C7079"/>
    <w:rsid w:val="005C75EA"/>
    <w:rsid w:val="005D10F0"/>
    <w:rsid w:val="005D1DDD"/>
    <w:rsid w:val="005D1F3E"/>
    <w:rsid w:val="005D267D"/>
    <w:rsid w:val="005D6054"/>
    <w:rsid w:val="005D693A"/>
    <w:rsid w:val="005D7F74"/>
    <w:rsid w:val="005E01BF"/>
    <w:rsid w:val="005E01DD"/>
    <w:rsid w:val="005E08BA"/>
    <w:rsid w:val="005E0AD3"/>
    <w:rsid w:val="005E0D2B"/>
    <w:rsid w:val="005E23E9"/>
    <w:rsid w:val="005E25D0"/>
    <w:rsid w:val="005E2B9E"/>
    <w:rsid w:val="005E3D90"/>
    <w:rsid w:val="005E412F"/>
    <w:rsid w:val="005E4DAE"/>
    <w:rsid w:val="005E51E2"/>
    <w:rsid w:val="005E7431"/>
    <w:rsid w:val="005F07EF"/>
    <w:rsid w:val="005F0AC7"/>
    <w:rsid w:val="005F0CD5"/>
    <w:rsid w:val="005F1026"/>
    <w:rsid w:val="005F12B7"/>
    <w:rsid w:val="005F2017"/>
    <w:rsid w:val="005F47F0"/>
    <w:rsid w:val="005F60A8"/>
    <w:rsid w:val="005F6681"/>
    <w:rsid w:val="005F7157"/>
    <w:rsid w:val="005F7737"/>
    <w:rsid w:val="005F7C74"/>
    <w:rsid w:val="005F7DC8"/>
    <w:rsid w:val="006009C8"/>
    <w:rsid w:val="006018BF"/>
    <w:rsid w:val="006018D6"/>
    <w:rsid w:val="00601B87"/>
    <w:rsid w:val="00601EAA"/>
    <w:rsid w:val="00602272"/>
    <w:rsid w:val="00603291"/>
    <w:rsid w:val="00604711"/>
    <w:rsid w:val="00604C59"/>
    <w:rsid w:val="00604EFA"/>
    <w:rsid w:val="00606211"/>
    <w:rsid w:val="006067BE"/>
    <w:rsid w:val="00606CFB"/>
    <w:rsid w:val="00607925"/>
    <w:rsid w:val="00610002"/>
    <w:rsid w:val="00610051"/>
    <w:rsid w:val="00610436"/>
    <w:rsid w:val="00610C5D"/>
    <w:rsid w:val="00612FBE"/>
    <w:rsid w:val="006132C6"/>
    <w:rsid w:val="00614169"/>
    <w:rsid w:val="00614C94"/>
    <w:rsid w:val="00615071"/>
    <w:rsid w:val="006174C9"/>
    <w:rsid w:val="006178D7"/>
    <w:rsid w:val="00620338"/>
    <w:rsid w:val="00620C59"/>
    <w:rsid w:val="0062124F"/>
    <w:rsid w:val="0062183A"/>
    <w:rsid w:val="00623235"/>
    <w:rsid w:val="006237FD"/>
    <w:rsid w:val="00625092"/>
    <w:rsid w:val="006254BA"/>
    <w:rsid w:val="00625A3D"/>
    <w:rsid w:val="0062619D"/>
    <w:rsid w:val="00626323"/>
    <w:rsid w:val="0062749D"/>
    <w:rsid w:val="00627728"/>
    <w:rsid w:val="00627D1C"/>
    <w:rsid w:val="00627DF0"/>
    <w:rsid w:val="00630615"/>
    <w:rsid w:val="00630C5D"/>
    <w:rsid w:val="00631016"/>
    <w:rsid w:val="0063244E"/>
    <w:rsid w:val="0063248D"/>
    <w:rsid w:val="00632557"/>
    <w:rsid w:val="00632698"/>
    <w:rsid w:val="006333A6"/>
    <w:rsid w:val="00634133"/>
    <w:rsid w:val="0064071D"/>
    <w:rsid w:val="00644654"/>
    <w:rsid w:val="00645DD6"/>
    <w:rsid w:val="00645DDC"/>
    <w:rsid w:val="0064718C"/>
    <w:rsid w:val="006478E3"/>
    <w:rsid w:val="0065040B"/>
    <w:rsid w:val="00650B63"/>
    <w:rsid w:val="00650FA6"/>
    <w:rsid w:val="0065159A"/>
    <w:rsid w:val="00651D5D"/>
    <w:rsid w:val="006521A5"/>
    <w:rsid w:val="00652CA8"/>
    <w:rsid w:val="006533C5"/>
    <w:rsid w:val="006533E3"/>
    <w:rsid w:val="00653AA1"/>
    <w:rsid w:val="00654936"/>
    <w:rsid w:val="00655B28"/>
    <w:rsid w:val="00655D58"/>
    <w:rsid w:val="00656699"/>
    <w:rsid w:val="006566BE"/>
    <w:rsid w:val="00656AA4"/>
    <w:rsid w:val="00656CFE"/>
    <w:rsid w:val="0065702B"/>
    <w:rsid w:val="00657DF1"/>
    <w:rsid w:val="00660CDD"/>
    <w:rsid w:val="00663B03"/>
    <w:rsid w:val="00664428"/>
    <w:rsid w:val="00664C94"/>
    <w:rsid w:val="00665373"/>
    <w:rsid w:val="006657DA"/>
    <w:rsid w:val="006668EE"/>
    <w:rsid w:val="006700B0"/>
    <w:rsid w:val="006703CE"/>
    <w:rsid w:val="00672445"/>
    <w:rsid w:val="00673218"/>
    <w:rsid w:val="00673263"/>
    <w:rsid w:val="00673BEB"/>
    <w:rsid w:val="00673E56"/>
    <w:rsid w:val="00674054"/>
    <w:rsid w:val="00674A38"/>
    <w:rsid w:val="0067608C"/>
    <w:rsid w:val="0067712C"/>
    <w:rsid w:val="0067729D"/>
    <w:rsid w:val="006772E7"/>
    <w:rsid w:val="00677688"/>
    <w:rsid w:val="006811F8"/>
    <w:rsid w:val="00682E79"/>
    <w:rsid w:val="0068382A"/>
    <w:rsid w:val="00684597"/>
    <w:rsid w:val="00686DB9"/>
    <w:rsid w:val="00686F8D"/>
    <w:rsid w:val="00687468"/>
    <w:rsid w:val="0068798F"/>
    <w:rsid w:val="00687A56"/>
    <w:rsid w:val="006904CC"/>
    <w:rsid w:val="00690A5D"/>
    <w:rsid w:val="00691528"/>
    <w:rsid w:val="006919C6"/>
    <w:rsid w:val="00691E95"/>
    <w:rsid w:val="00693F8E"/>
    <w:rsid w:val="00693FA6"/>
    <w:rsid w:val="0069578D"/>
    <w:rsid w:val="00695B3A"/>
    <w:rsid w:val="00696D66"/>
    <w:rsid w:val="006A0234"/>
    <w:rsid w:val="006A06E2"/>
    <w:rsid w:val="006A2727"/>
    <w:rsid w:val="006A2E67"/>
    <w:rsid w:val="006A38C4"/>
    <w:rsid w:val="006A3CB6"/>
    <w:rsid w:val="006A4829"/>
    <w:rsid w:val="006A4B21"/>
    <w:rsid w:val="006A5E2D"/>
    <w:rsid w:val="006A60CB"/>
    <w:rsid w:val="006A7B51"/>
    <w:rsid w:val="006A7F54"/>
    <w:rsid w:val="006B099E"/>
    <w:rsid w:val="006B11A5"/>
    <w:rsid w:val="006B2464"/>
    <w:rsid w:val="006B493B"/>
    <w:rsid w:val="006B6E73"/>
    <w:rsid w:val="006B6EB6"/>
    <w:rsid w:val="006B6EBE"/>
    <w:rsid w:val="006C0029"/>
    <w:rsid w:val="006C02CE"/>
    <w:rsid w:val="006C097D"/>
    <w:rsid w:val="006C15FA"/>
    <w:rsid w:val="006C1D5C"/>
    <w:rsid w:val="006C1DAF"/>
    <w:rsid w:val="006C288C"/>
    <w:rsid w:val="006C2B06"/>
    <w:rsid w:val="006C4BDB"/>
    <w:rsid w:val="006C4EB6"/>
    <w:rsid w:val="006C50ED"/>
    <w:rsid w:val="006C6F6B"/>
    <w:rsid w:val="006C76C0"/>
    <w:rsid w:val="006C7AAF"/>
    <w:rsid w:val="006C7D05"/>
    <w:rsid w:val="006D0618"/>
    <w:rsid w:val="006D0ECC"/>
    <w:rsid w:val="006D14BE"/>
    <w:rsid w:val="006D34C9"/>
    <w:rsid w:val="006D4038"/>
    <w:rsid w:val="006D412B"/>
    <w:rsid w:val="006D4D76"/>
    <w:rsid w:val="006D5AD8"/>
    <w:rsid w:val="006D7B76"/>
    <w:rsid w:val="006D7F96"/>
    <w:rsid w:val="006E10B6"/>
    <w:rsid w:val="006E334F"/>
    <w:rsid w:val="006E33D7"/>
    <w:rsid w:val="006E3450"/>
    <w:rsid w:val="006E4926"/>
    <w:rsid w:val="006E6925"/>
    <w:rsid w:val="006E740F"/>
    <w:rsid w:val="006E745F"/>
    <w:rsid w:val="006E76A4"/>
    <w:rsid w:val="006F030A"/>
    <w:rsid w:val="006F0E36"/>
    <w:rsid w:val="006F132C"/>
    <w:rsid w:val="006F1525"/>
    <w:rsid w:val="006F2552"/>
    <w:rsid w:val="006F4469"/>
    <w:rsid w:val="006F5E85"/>
    <w:rsid w:val="006F6051"/>
    <w:rsid w:val="006F6B8B"/>
    <w:rsid w:val="00700974"/>
    <w:rsid w:val="00701227"/>
    <w:rsid w:val="0070237A"/>
    <w:rsid w:val="007027BB"/>
    <w:rsid w:val="00702B9C"/>
    <w:rsid w:val="00703519"/>
    <w:rsid w:val="00703F7D"/>
    <w:rsid w:val="00704191"/>
    <w:rsid w:val="00704789"/>
    <w:rsid w:val="007055E0"/>
    <w:rsid w:val="00705860"/>
    <w:rsid w:val="007058A4"/>
    <w:rsid w:val="00706700"/>
    <w:rsid w:val="00706A5E"/>
    <w:rsid w:val="00706EBF"/>
    <w:rsid w:val="00707336"/>
    <w:rsid w:val="00707B89"/>
    <w:rsid w:val="007102B0"/>
    <w:rsid w:val="00711968"/>
    <w:rsid w:val="00714FCF"/>
    <w:rsid w:val="007154AB"/>
    <w:rsid w:val="00715A04"/>
    <w:rsid w:val="00715C7E"/>
    <w:rsid w:val="0071607F"/>
    <w:rsid w:val="00717196"/>
    <w:rsid w:val="007213CF"/>
    <w:rsid w:val="00722AF3"/>
    <w:rsid w:val="00722C65"/>
    <w:rsid w:val="0072382F"/>
    <w:rsid w:val="00723A06"/>
    <w:rsid w:val="00723E1E"/>
    <w:rsid w:val="00724CDF"/>
    <w:rsid w:val="0072500E"/>
    <w:rsid w:val="00725BB2"/>
    <w:rsid w:val="00725CFD"/>
    <w:rsid w:val="007267E6"/>
    <w:rsid w:val="00726C7A"/>
    <w:rsid w:val="007270F4"/>
    <w:rsid w:val="00727198"/>
    <w:rsid w:val="00727286"/>
    <w:rsid w:val="00727C5E"/>
    <w:rsid w:val="00730536"/>
    <w:rsid w:val="00732FBF"/>
    <w:rsid w:val="007339A4"/>
    <w:rsid w:val="00733D2C"/>
    <w:rsid w:val="00734A9E"/>
    <w:rsid w:val="00734FC6"/>
    <w:rsid w:val="007352A0"/>
    <w:rsid w:val="007352E4"/>
    <w:rsid w:val="00735B91"/>
    <w:rsid w:val="007361DC"/>
    <w:rsid w:val="00736AA8"/>
    <w:rsid w:val="007374DE"/>
    <w:rsid w:val="0074051A"/>
    <w:rsid w:val="007406A4"/>
    <w:rsid w:val="007414F2"/>
    <w:rsid w:val="0074392D"/>
    <w:rsid w:val="00743B9F"/>
    <w:rsid w:val="00743D56"/>
    <w:rsid w:val="007446FD"/>
    <w:rsid w:val="00744F7C"/>
    <w:rsid w:val="00744FBE"/>
    <w:rsid w:val="00745BFC"/>
    <w:rsid w:val="00745C89"/>
    <w:rsid w:val="007462D0"/>
    <w:rsid w:val="007474A6"/>
    <w:rsid w:val="0074779C"/>
    <w:rsid w:val="00747924"/>
    <w:rsid w:val="007507FD"/>
    <w:rsid w:val="007508E0"/>
    <w:rsid w:val="00750D58"/>
    <w:rsid w:val="00750FD2"/>
    <w:rsid w:val="00751B7D"/>
    <w:rsid w:val="00751EC3"/>
    <w:rsid w:val="00751EFA"/>
    <w:rsid w:val="007521BE"/>
    <w:rsid w:val="00752B6E"/>
    <w:rsid w:val="007534F3"/>
    <w:rsid w:val="00753906"/>
    <w:rsid w:val="00753FD5"/>
    <w:rsid w:val="00754564"/>
    <w:rsid w:val="00755745"/>
    <w:rsid w:val="00755818"/>
    <w:rsid w:val="007559EB"/>
    <w:rsid w:val="007572A7"/>
    <w:rsid w:val="00757586"/>
    <w:rsid w:val="0076103E"/>
    <w:rsid w:val="00761218"/>
    <w:rsid w:val="007616F9"/>
    <w:rsid w:val="00761933"/>
    <w:rsid w:val="007619FC"/>
    <w:rsid w:val="00763004"/>
    <w:rsid w:val="00764117"/>
    <w:rsid w:val="0076480B"/>
    <w:rsid w:val="00764CAF"/>
    <w:rsid w:val="0076586E"/>
    <w:rsid w:val="00766E25"/>
    <w:rsid w:val="00771A70"/>
    <w:rsid w:val="007720AB"/>
    <w:rsid w:val="00772C38"/>
    <w:rsid w:val="00772F56"/>
    <w:rsid w:val="0077308F"/>
    <w:rsid w:val="007732A0"/>
    <w:rsid w:val="0077434A"/>
    <w:rsid w:val="007743AC"/>
    <w:rsid w:val="00775950"/>
    <w:rsid w:val="00775B4E"/>
    <w:rsid w:val="00775D3C"/>
    <w:rsid w:val="00776062"/>
    <w:rsid w:val="007773BE"/>
    <w:rsid w:val="007802B8"/>
    <w:rsid w:val="00781742"/>
    <w:rsid w:val="00782CE4"/>
    <w:rsid w:val="007842BA"/>
    <w:rsid w:val="00785659"/>
    <w:rsid w:val="0078696D"/>
    <w:rsid w:val="00786F6E"/>
    <w:rsid w:val="00790B47"/>
    <w:rsid w:val="00790C9B"/>
    <w:rsid w:val="00792476"/>
    <w:rsid w:val="00792610"/>
    <w:rsid w:val="007937C0"/>
    <w:rsid w:val="007945AB"/>
    <w:rsid w:val="00794AE9"/>
    <w:rsid w:val="0079503B"/>
    <w:rsid w:val="007958A2"/>
    <w:rsid w:val="0079596B"/>
    <w:rsid w:val="007966A6"/>
    <w:rsid w:val="00796A5A"/>
    <w:rsid w:val="00797840"/>
    <w:rsid w:val="00797E07"/>
    <w:rsid w:val="007A063C"/>
    <w:rsid w:val="007A0A39"/>
    <w:rsid w:val="007A3CF3"/>
    <w:rsid w:val="007A5DE8"/>
    <w:rsid w:val="007A694F"/>
    <w:rsid w:val="007A69BF"/>
    <w:rsid w:val="007A6CE7"/>
    <w:rsid w:val="007A7238"/>
    <w:rsid w:val="007A739E"/>
    <w:rsid w:val="007B0700"/>
    <w:rsid w:val="007B0B7C"/>
    <w:rsid w:val="007B0DC0"/>
    <w:rsid w:val="007B0E36"/>
    <w:rsid w:val="007B14CE"/>
    <w:rsid w:val="007B1DB0"/>
    <w:rsid w:val="007B1EDF"/>
    <w:rsid w:val="007B1FD3"/>
    <w:rsid w:val="007B2627"/>
    <w:rsid w:val="007B2775"/>
    <w:rsid w:val="007B3404"/>
    <w:rsid w:val="007B35D1"/>
    <w:rsid w:val="007B3AA0"/>
    <w:rsid w:val="007B47F1"/>
    <w:rsid w:val="007B4D85"/>
    <w:rsid w:val="007B657D"/>
    <w:rsid w:val="007C024E"/>
    <w:rsid w:val="007C0329"/>
    <w:rsid w:val="007C06B8"/>
    <w:rsid w:val="007C2066"/>
    <w:rsid w:val="007C271C"/>
    <w:rsid w:val="007C2B1D"/>
    <w:rsid w:val="007C3032"/>
    <w:rsid w:val="007C3806"/>
    <w:rsid w:val="007C4BFF"/>
    <w:rsid w:val="007C52E3"/>
    <w:rsid w:val="007C5328"/>
    <w:rsid w:val="007C5831"/>
    <w:rsid w:val="007C740A"/>
    <w:rsid w:val="007D03E5"/>
    <w:rsid w:val="007D06FE"/>
    <w:rsid w:val="007D1F77"/>
    <w:rsid w:val="007D43B2"/>
    <w:rsid w:val="007D47B2"/>
    <w:rsid w:val="007D4A8F"/>
    <w:rsid w:val="007D67BB"/>
    <w:rsid w:val="007D717F"/>
    <w:rsid w:val="007D720A"/>
    <w:rsid w:val="007D735F"/>
    <w:rsid w:val="007D7F2F"/>
    <w:rsid w:val="007E055C"/>
    <w:rsid w:val="007E1166"/>
    <w:rsid w:val="007E1401"/>
    <w:rsid w:val="007E17AD"/>
    <w:rsid w:val="007E2610"/>
    <w:rsid w:val="007E4AB6"/>
    <w:rsid w:val="007E4C72"/>
    <w:rsid w:val="007E5609"/>
    <w:rsid w:val="007E591E"/>
    <w:rsid w:val="007E6421"/>
    <w:rsid w:val="007E69A8"/>
    <w:rsid w:val="007E7E4B"/>
    <w:rsid w:val="007F0252"/>
    <w:rsid w:val="007F0E94"/>
    <w:rsid w:val="007F1BED"/>
    <w:rsid w:val="007F214E"/>
    <w:rsid w:val="007F2B20"/>
    <w:rsid w:val="007F3743"/>
    <w:rsid w:val="007F51F5"/>
    <w:rsid w:val="007F5547"/>
    <w:rsid w:val="007F56AF"/>
    <w:rsid w:val="007F5881"/>
    <w:rsid w:val="007F5F72"/>
    <w:rsid w:val="007F668A"/>
    <w:rsid w:val="007F7392"/>
    <w:rsid w:val="008000A9"/>
    <w:rsid w:val="00800F0A"/>
    <w:rsid w:val="008018B2"/>
    <w:rsid w:val="00802450"/>
    <w:rsid w:val="00802C0C"/>
    <w:rsid w:val="00803464"/>
    <w:rsid w:val="00804354"/>
    <w:rsid w:val="00805267"/>
    <w:rsid w:val="00806289"/>
    <w:rsid w:val="008063FA"/>
    <w:rsid w:val="0080768D"/>
    <w:rsid w:val="0080788A"/>
    <w:rsid w:val="00807941"/>
    <w:rsid w:val="00810376"/>
    <w:rsid w:val="00810621"/>
    <w:rsid w:val="00811D91"/>
    <w:rsid w:val="008120E3"/>
    <w:rsid w:val="00812B5F"/>
    <w:rsid w:val="00812F6D"/>
    <w:rsid w:val="008130AC"/>
    <w:rsid w:val="008133F1"/>
    <w:rsid w:val="00813AFC"/>
    <w:rsid w:val="008141D2"/>
    <w:rsid w:val="008143FD"/>
    <w:rsid w:val="00815BF4"/>
    <w:rsid w:val="00816667"/>
    <w:rsid w:val="008173DE"/>
    <w:rsid w:val="0081799E"/>
    <w:rsid w:val="0082021B"/>
    <w:rsid w:val="0082183C"/>
    <w:rsid w:val="00821D0E"/>
    <w:rsid w:val="00822705"/>
    <w:rsid w:val="0082373F"/>
    <w:rsid w:val="00823877"/>
    <w:rsid w:val="008238BE"/>
    <w:rsid w:val="00824398"/>
    <w:rsid w:val="00826653"/>
    <w:rsid w:val="00826BE4"/>
    <w:rsid w:val="00826E38"/>
    <w:rsid w:val="008273E5"/>
    <w:rsid w:val="00830394"/>
    <w:rsid w:val="0083186F"/>
    <w:rsid w:val="008319CD"/>
    <w:rsid w:val="00831A21"/>
    <w:rsid w:val="0083288D"/>
    <w:rsid w:val="00832E8F"/>
    <w:rsid w:val="00833F83"/>
    <w:rsid w:val="0083465A"/>
    <w:rsid w:val="00835402"/>
    <w:rsid w:val="00836B7B"/>
    <w:rsid w:val="008370B8"/>
    <w:rsid w:val="00840178"/>
    <w:rsid w:val="00840AC4"/>
    <w:rsid w:val="008413D3"/>
    <w:rsid w:val="00841D06"/>
    <w:rsid w:val="00841ED5"/>
    <w:rsid w:val="008423C8"/>
    <w:rsid w:val="00842804"/>
    <w:rsid w:val="00842F58"/>
    <w:rsid w:val="00844186"/>
    <w:rsid w:val="00844B02"/>
    <w:rsid w:val="0084600E"/>
    <w:rsid w:val="00847716"/>
    <w:rsid w:val="0084788C"/>
    <w:rsid w:val="00847F6D"/>
    <w:rsid w:val="00850A00"/>
    <w:rsid w:val="00851274"/>
    <w:rsid w:val="008520BE"/>
    <w:rsid w:val="00852F1B"/>
    <w:rsid w:val="00853064"/>
    <w:rsid w:val="008536B9"/>
    <w:rsid w:val="00854763"/>
    <w:rsid w:val="00854C09"/>
    <w:rsid w:val="008555EC"/>
    <w:rsid w:val="008604E8"/>
    <w:rsid w:val="0086139D"/>
    <w:rsid w:val="00862080"/>
    <w:rsid w:val="00864042"/>
    <w:rsid w:val="008649E0"/>
    <w:rsid w:val="00864F11"/>
    <w:rsid w:val="00865289"/>
    <w:rsid w:val="008657DF"/>
    <w:rsid w:val="00866946"/>
    <w:rsid w:val="00866C71"/>
    <w:rsid w:val="00866D24"/>
    <w:rsid w:val="008672AD"/>
    <w:rsid w:val="00867A96"/>
    <w:rsid w:val="00870986"/>
    <w:rsid w:val="008710AB"/>
    <w:rsid w:val="00872002"/>
    <w:rsid w:val="00872A8A"/>
    <w:rsid w:val="008733B1"/>
    <w:rsid w:val="00873762"/>
    <w:rsid w:val="00873D1F"/>
    <w:rsid w:val="008743AE"/>
    <w:rsid w:val="0087525C"/>
    <w:rsid w:val="00876649"/>
    <w:rsid w:val="00876CED"/>
    <w:rsid w:val="00880393"/>
    <w:rsid w:val="00881BFA"/>
    <w:rsid w:val="00881E42"/>
    <w:rsid w:val="0088216C"/>
    <w:rsid w:val="00882FD0"/>
    <w:rsid w:val="008833E4"/>
    <w:rsid w:val="00883EC4"/>
    <w:rsid w:val="00885FC7"/>
    <w:rsid w:val="0089010B"/>
    <w:rsid w:val="00890312"/>
    <w:rsid w:val="00890C68"/>
    <w:rsid w:val="00891208"/>
    <w:rsid w:val="00891544"/>
    <w:rsid w:val="008922F9"/>
    <w:rsid w:val="00893389"/>
    <w:rsid w:val="00893D00"/>
    <w:rsid w:val="00893FEF"/>
    <w:rsid w:val="00894376"/>
    <w:rsid w:val="00894741"/>
    <w:rsid w:val="008A2450"/>
    <w:rsid w:val="008A2915"/>
    <w:rsid w:val="008A3A0B"/>
    <w:rsid w:val="008A59D5"/>
    <w:rsid w:val="008A5F5A"/>
    <w:rsid w:val="008A6804"/>
    <w:rsid w:val="008A6CBF"/>
    <w:rsid w:val="008A6D39"/>
    <w:rsid w:val="008A7872"/>
    <w:rsid w:val="008B04E2"/>
    <w:rsid w:val="008B0755"/>
    <w:rsid w:val="008B13AA"/>
    <w:rsid w:val="008B2126"/>
    <w:rsid w:val="008B25C4"/>
    <w:rsid w:val="008B35E9"/>
    <w:rsid w:val="008B52D8"/>
    <w:rsid w:val="008B62D9"/>
    <w:rsid w:val="008B6B7E"/>
    <w:rsid w:val="008B7783"/>
    <w:rsid w:val="008B7CCE"/>
    <w:rsid w:val="008B7D91"/>
    <w:rsid w:val="008C06E3"/>
    <w:rsid w:val="008C18D0"/>
    <w:rsid w:val="008C3A0D"/>
    <w:rsid w:val="008C440C"/>
    <w:rsid w:val="008C4699"/>
    <w:rsid w:val="008C5B37"/>
    <w:rsid w:val="008C65FB"/>
    <w:rsid w:val="008C67DD"/>
    <w:rsid w:val="008C795C"/>
    <w:rsid w:val="008D02EA"/>
    <w:rsid w:val="008D17D4"/>
    <w:rsid w:val="008D29EC"/>
    <w:rsid w:val="008D2EC5"/>
    <w:rsid w:val="008D350E"/>
    <w:rsid w:val="008D4691"/>
    <w:rsid w:val="008D4795"/>
    <w:rsid w:val="008D5DAB"/>
    <w:rsid w:val="008D6865"/>
    <w:rsid w:val="008D76B4"/>
    <w:rsid w:val="008D76C3"/>
    <w:rsid w:val="008E07DC"/>
    <w:rsid w:val="008E1082"/>
    <w:rsid w:val="008E10F3"/>
    <w:rsid w:val="008E1ADF"/>
    <w:rsid w:val="008E2792"/>
    <w:rsid w:val="008E4037"/>
    <w:rsid w:val="008E4ACA"/>
    <w:rsid w:val="008E513E"/>
    <w:rsid w:val="008E5C9C"/>
    <w:rsid w:val="008E64D5"/>
    <w:rsid w:val="008E661E"/>
    <w:rsid w:val="008E69E9"/>
    <w:rsid w:val="008E7312"/>
    <w:rsid w:val="008E7A9F"/>
    <w:rsid w:val="008E7BE2"/>
    <w:rsid w:val="008E7F6D"/>
    <w:rsid w:val="008F167D"/>
    <w:rsid w:val="008F31EE"/>
    <w:rsid w:val="008F3724"/>
    <w:rsid w:val="008F408C"/>
    <w:rsid w:val="008F4704"/>
    <w:rsid w:val="008F5933"/>
    <w:rsid w:val="008F5998"/>
    <w:rsid w:val="008F59F9"/>
    <w:rsid w:val="008F5B3B"/>
    <w:rsid w:val="008F5D72"/>
    <w:rsid w:val="008F74C5"/>
    <w:rsid w:val="008F7FDF"/>
    <w:rsid w:val="009001E2"/>
    <w:rsid w:val="00901614"/>
    <w:rsid w:val="00902F46"/>
    <w:rsid w:val="00903537"/>
    <w:rsid w:val="00903D99"/>
    <w:rsid w:val="00904734"/>
    <w:rsid w:val="009065B7"/>
    <w:rsid w:val="00906ABF"/>
    <w:rsid w:val="00906D73"/>
    <w:rsid w:val="009071E6"/>
    <w:rsid w:val="00907205"/>
    <w:rsid w:val="009106A2"/>
    <w:rsid w:val="009109ED"/>
    <w:rsid w:val="0091245F"/>
    <w:rsid w:val="0091349E"/>
    <w:rsid w:val="009157BB"/>
    <w:rsid w:val="0091587B"/>
    <w:rsid w:val="00915B17"/>
    <w:rsid w:val="00915B7D"/>
    <w:rsid w:val="00916E4B"/>
    <w:rsid w:val="009175B3"/>
    <w:rsid w:val="00917764"/>
    <w:rsid w:val="00917D94"/>
    <w:rsid w:val="009204B3"/>
    <w:rsid w:val="00920C2B"/>
    <w:rsid w:val="00921ACD"/>
    <w:rsid w:val="00921B5A"/>
    <w:rsid w:val="009225D8"/>
    <w:rsid w:val="00922FB6"/>
    <w:rsid w:val="009238E2"/>
    <w:rsid w:val="00923A4D"/>
    <w:rsid w:val="009246CA"/>
    <w:rsid w:val="00926ACD"/>
    <w:rsid w:val="00927301"/>
    <w:rsid w:val="00927702"/>
    <w:rsid w:val="00927B18"/>
    <w:rsid w:val="00927DFE"/>
    <w:rsid w:val="00927F2D"/>
    <w:rsid w:val="0093091D"/>
    <w:rsid w:val="00930995"/>
    <w:rsid w:val="00931463"/>
    <w:rsid w:val="009321DD"/>
    <w:rsid w:val="009327DC"/>
    <w:rsid w:val="0093612A"/>
    <w:rsid w:val="0093612B"/>
    <w:rsid w:val="00937A1C"/>
    <w:rsid w:val="0094025F"/>
    <w:rsid w:val="0094036A"/>
    <w:rsid w:val="009403F0"/>
    <w:rsid w:val="009407AB"/>
    <w:rsid w:val="00940C88"/>
    <w:rsid w:val="009411BF"/>
    <w:rsid w:val="009413A8"/>
    <w:rsid w:val="009425A8"/>
    <w:rsid w:val="009429F2"/>
    <w:rsid w:val="00943964"/>
    <w:rsid w:val="00943F36"/>
    <w:rsid w:val="009446A4"/>
    <w:rsid w:val="00945399"/>
    <w:rsid w:val="0094544D"/>
    <w:rsid w:val="009463F9"/>
    <w:rsid w:val="00947364"/>
    <w:rsid w:val="00947878"/>
    <w:rsid w:val="00947E14"/>
    <w:rsid w:val="00952040"/>
    <w:rsid w:val="009529AD"/>
    <w:rsid w:val="00952CCB"/>
    <w:rsid w:val="00953125"/>
    <w:rsid w:val="00954044"/>
    <w:rsid w:val="00954D35"/>
    <w:rsid w:val="00956626"/>
    <w:rsid w:val="0095691B"/>
    <w:rsid w:val="00957E00"/>
    <w:rsid w:val="00960892"/>
    <w:rsid w:val="00960D3E"/>
    <w:rsid w:val="00961BC1"/>
    <w:rsid w:val="00962452"/>
    <w:rsid w:val="00962807"/>
    <w:rsid w:val="00962A21"/>
    <w:rsid w:val="00965428"/>
    <w:rsid w:val="009658F3"/>
    <w:rsid w:val="00967000"/>
    <w:rsid w:val="009704C6"/>
    <w:rsid w:val="009709E3"/>
    <w:rsid w:val="00971BBE"/>
    <w:rsid w:val="009729E1"/>
    <w:rsid w:val="0097412A"/>
    <w:rsid w:val="00974A6B"/>
    <w:rsid w:val="00974DA3"/>
    <w:rsid w:val="00975193"/>
    <w:rsid w:val="00975C37"/>
    <w:rsid w:val="0097742A"/>
    <w:rsid w:val="00977EBE"/>
    <w:rsid w:val="00980D00"/>
    <w:rsid w:val="00980FDC"/>
    <w:rsid w:val="00981DC8"/>
    <w:rsid w:val="00982433"/>
    <w:rsid w:val="00982A13"/>
    <w:rsid w:val="009831FD"/>
    <w:rsid w:val="00983D72"/>
    <w:rsid w:val="00983DC1"/>
    <w:rsid w:val="009843B5"/>
    <w:rsid w:val="00986E96"/>
    <w:rsid w:val="00987D99"/>
    <w:rsid w:val="00990468"/>
    <w:rsid w:val="00991E19"/>
    <w:rsid w:val="009925C7"/>
    <w:rsid w:val="00992D51"/>
    <w:rsid w:val="00992D8C"/>
    <w:rsid w:val="00993586"/>
    <w:rsid w:val="00994322"/>
    <w:rsid w:val="00994444"/>
    <w:rsid w:val="0099494C"/>
    <w:rsid w:val="00994C36"/>
    <w:rsid w:val="009963CA"/>
    <w:rsid w:val="00996C3A"/>
    <w:rsid w:val="00996CF1"/>
    <w:rsid w:val="00997143"/>
    <w:rsid w:val="009974BB"/>
    <w:rsid w:val="00997A3C"/>
    <w:rsid w:val="009A0D1E"/>
    <w:rsid w:val="009A1468"/>
    <w:rsid w:val="009A1745"/>
    <w:rsid w:val="009A2B67"/>
    <w:rsid w:val="009A3EC6"/>
    <w:rsid w:val="009A4654"/>
    <w:rsid w:val="009A48AF"/>
    <w:rsid w:val="009A5734"/>
    <w:rsid w:val="009A76EC"/>
    <w:rsid w:val="009A7BAF"/>
    <w:rsid w:val="009B0898"/>
    <w:rsid w:val="009B1B66"/>
    <w:rsid w:val="009B1E56"/>
    <w:rsid w:val="009B378C"/>
    <w:rsid w:val="009B3D77"/>
    <w:rsid w:val="009B4686"/>
    <w:rsid w:val="009B5C45"/>
    <w:rsid w:val="009B70D9"/>
    <w:rsid w:val="009B76A1"/>
    <w:rsid w:val="009B7D59"/>
    <w:rsid w:val="009C02A7"/>
    <w:rsid w:val="009C0832"/>
    <w:rsid w:val="009C1882"/>
    <w:rsid w:val="009C22FB"/>
    <w:rsid w:val="009C29A4"/>
    <w:rsid w:val="009C4E20"/>
    <w:rsid w:val="009C5E5F"/>
    <w:rsid w:val="009C60D8"/>
    <w:rsid w:val="009C6D28"/>
    <w:rsid w:val="009C6F8B"/>
    <w:rsid w:val="009C7656"/>
    <w:rsid w:val="009C7D32"/>
    <w:rsid w:val="009D0CFB"/>
    <w:rsid w:val="009D1269"/>
    <w:rsid w:val="009D2956"/>
    <w:rsid w:val="009D2CD6"/>
    <w:rsid w:val="009D38F5"/>
    <w:rsid w:val="009D43EC"/>
    <w:rsid w:val="009D445D"/>
    <w:rsid w:val="009D4F9F"/>
    <w:rsid w:val="009D5186"/>
    <w:rsid w:val="009D595D"/>
    <w:rsid w:val="009D636A"/>
    <w:rsid w:val="009D7062"/>
    <w:rsid w:val="009D750E"/>
    <w:rsid w:val="009D7519"/>
    <w:rsid w:val="009D7A21"/>
    <w:rsid w:val="009E11F4"/>
    <w:rsid w:val="009E174B"/>
    <w:rsid w:val="009E4FA8"/>
    <w:rsid w:val="009E57B2"/>
    <w:rsid w:val="009E5A2E"/>
    <w:rsid w:val="009E676A"/>
    <w:rsid w:val="009E6A24"/>
    <w:rsid w:val="009F08B6"/>
    <w:rsid w:val="009F1093"/>
    <w:rsid w:val="009F18AF"/>
    <w:rsid w:val="009F19E5"/>
    <w:rsid w:val="009F1CA5"/>
    <w:rsid w:val="009F2069"/>
    <w:rsid w:val="009F244C"/>
    <w:rsid w:val="009F2AA2"/>
    <w:rsid w:val="009F2D2C"/>
    <w:rsid w:val="009F2FD7"/>
    <w:rsid w:val="009F3C48"/>
    <w:rsid w:val="009F406C"/>
    <w:rsid w:val="009F4B8D"/>
    <w:rsid w:val="009F5072"/>
    <w:rsid w:val="009F514B"/>
    <w:rsid w:val="009F584D"/>
    <w:rsid w:val="009F73F4"/>
    <w:rsid w:val="00A01048"/>
    <w:rsid w:val="00A01AEB"/>
    <w:rsid w:val="00A04026"/>
    <w:rsid w:val="00A044EE"/>
    <w:rsid w:val="00A0561F"/>
    <w:rsid w:val="00A05BF7"/>
    <w:rsid w:val="00A05D2B"/>
    <w:rsid w:val="00A05EAB"/>
    <w:rsid w:val="00A0645C"/>
    <w:rsid w:val="00A06A94"/>
    <w:rsid w:val="00A10144"/>
    <w:rsid w:val="00A10D67"/>
    <w:rsid w:val="00A10D89"/>
    <w:rsid w:val="00A10D96"/>
    <w:rsid w:val="00A11458"/>
    <w:rsid w:val="00A11489"/>
    <w:rsid w:val="00A13471"/>
    <w:rsid w:val="00A14377"/>
    <w:rsid w:val="00A143A4"/>
    <w:rsid w:val="00A14A79"/>
    <w:rsid w:val="00A14B6F"/>
    <w:rsid w:val="00A1532F"/>
    <w:rsid w:val="00A15FE5"/>
    <w:rsid w:val="00A17718"/>
    <w:rsid w:val="00A20F7C"/>
    <w:rsid w:val="00A21301"/>
    <w:rsid w:val="00A2255B"/>
    <w:rsid w:val="00A2340A"/>
    <w:rsid w:val="00A23701"/>
    <w:rsid w:val="00A2414A"/>
    <w:rsid w:val="00A24A76"/>
    <w:rsid w:val="00A25454"/>
    <w:rsid w:val="00A257ED"/>
    <w:rsid w:val="00A2622C"/>
    <w:rsid w:val="00A263C4"/>
    <w:rsid w:val="00A2650D"/>
    <w:rsid w:val="00A2679B"/>
    <w:rsid w:val="00A26D69"/>
    <w:rsid w:val="00A26F5D"/>
    <w:rsid w:val="00A3056D"/>
    <w:rsid w:val="00A30636"/>
    <w:rsid w:val="00A306EA"/>
    <w:rsid w:val="00A30A8D"/>
    <w:rsid w:val="00A32276"/>
    <w:rsid w:val="00A32CCE"/>
    <w:rsid w:val="00A34040"/>
    <w:rsid w:val="00A3560F"/>
    <w:rsid w:val="00A35A06"/>
    <w:rsid w:val="00A36185"/>
    <w:rsid w:val="00A365B2"/>
    <w:rsid w:val="00A36E83"/>
    <w:rsid w:val="00A36FDB"/>
    <w:rsid w:val="00A37C9A"/>
    <w:rsid w:val="00A405F6"/>
    <w:rsid w:val="00A409F6"/>
    <w:rsid w:val="00A40A27"/>
    <w:rsid w:val="00A40FC1"/>
    <w:rsid w:val="00A4160F"/>
    <w:rsid w:val="00A41877"/>
    <w:rsid w:val="00A418E8"/>
    <w:rsid w:val="00A420DF"/>
    <w:rsid w:val="00A42335"/>
    <w:rsid w:val="00A424C0"/>
    <w:rsid w:val="00A44010"/>
    <w:rsid w:val="00A44A82"/>
    <w:rsid w:val="00A45049"/>
    <w:rsid w:val="00A45225"/>
    <w:rsid w:val="00A458CD"/>
    <w:rsid w:val="00A4727E"/>
    <w:rsid w:val="00A50CFB"/>
    <w:rsid w:val="00A51A60"/>
    <w:rsid w:val="00A51E16"/>
    <w:rsid w:val="00A535A6"/>
    <w:rsid w:val="00A542AD"/>
    <w:rsid w:val="00A55F15"/>
    <w:rsid w:val="00A55F41"/>
    <w:rsid w:val="00A573DB"/>
    <w:rsid w:val="00A60B81"/>
    <w:rsid w:val="00A61EED"/>
    <w:rsid w:val="00A64763"/>
    <w:rsid w:val="00A656CD"/>
    <w:rsid w:val="00A65B9C"/>
    <w:rsid w:val="00A66174"/>
    <w:rsid w:val="00A670A5"/>
    <w:rsid w:val="00A67C3E"/>
    <w:rsid w:val="00A71D96"/>
    <w:rsid w:val="00A73208"/>
    <w:rsid w:val="00A73BA4"/>
    <w:rsid w:val="00A74237"/>
    <w:rsid w:val="00A76453"/>
    <w:rsid w:val="00A76CCD"/>
    <w:rsid w:val="00A77230"/>
    <w:rsid w:val="00A80283"/>
    <w:rsid w:val="00A80F38"/>
    <w:rsid w:val="00A8239E"/>
    <w:rsid w:val="00A82EC9"/>
    <w:rsid w:val="00A8406B"/>
    <w:rsid w:val="00A84343"/>
    <w:rsid w:val="00A856FD"/>
    <w:rsid w:val="00A85B1D"/>
    <w:rsid w:val="00A85C11"/>
    <w:rsid w:val="00A9062B"/>
    <w:rsid w:val="00A90AB4"/>
    <w:rsid w:val="00A9129A"/>
    <w:rsid w:val="00A91762"/>
    <w:rsid w:val="00A9298B"/>
    <w:rsid w:val="00A929CA"/>
    <w:rsid w:val="00A94676"/>
    <w:rsid w:val="00A9493C"/>
    <w:rsid w:val="00A95C31"/>
    <w:rsid w:val="00A95C69"/>
    <w:rsid w:val="00A95D8F"/>
    <w:rsid w:val="00A96070"/>
    <w:rsid w:val="00A967F5"/>
    <w:rsid w:val="00A96DC7"/>
    <w:rsid w:val="00AA00E7"/>
    <w:rsid w:val="00AA065B"/>
    <w:rsid w:val="00AA1A97"/>
    <w:rsid w:val="00AA28A6"/>
    <w:rsid w:val="00AA38A6"/>
    <w:rsid w:val="00AA4574"/>
    <w:rsid w:val="00AA4B96"/>
    <w:rsid w:val="00AA5FD1"/>
    <w:rsid w:val="00AA6467"/>
    <w:rsid w:val="00AA69E8"/>
    <w:rsid w:val="00AB1279"/>
    <w:rsid w:val="00AB1B37"/>
    <w:rsid w:val="00AB1E99"/>
    <w:rsid w:val="00AB4236"/>
    <w:rsid w:val="00AB58EA"/>
    <w:rsid w:val="00AC0540"/>
    <w:rsid w:val="00AC0641"/>
    <w:rsid w:val="00AC105A"/>
    <w:rsid w:val="00AC29B5"/>
    <w:rsid w:val="00AC2A4A"/>
    <w:rsid w:val="00AC3468"/>
    <w:rsid w:val="00AC4333"/>
    <w:rsid w:val="00AC4B45"/>
    <w:rsid w:val="00AC4C20"/>
    <w:rsid w:val="00AC58E6"/>
    <w:rsid w:val="00AC66C0"/>
    <w:rsid w:val="00AC673A"/>
    <w:rsid w:val="00AC7285"/>
    <w:rsid w:val="00AD1674"/>
    <w:rsid w:val="00AD21C1"/>
    <w:rsid w:val="00AD225B"/>
    <w:rsid w:val="00AD326F"/>
    <w:rsid w:val="00AD37FA"/>
    <w:rsid w:val="00AD4DD0"/>
    <w:rsid w:val="00AD68AF"/>
    <w:rsid w:val="00AD6D5E"/>
    <w:rsid w:val="00AD7B69"/>
    <w:rsid w:val="00AE0263"/>
    <w:rsid w:val="00AE140F"/>
    <w:rsid w:val="00AE15FE"/>
    <w:rsid w:val="00AE30C5"/>
    <w:rsid w:val="00AE4949"/>
    <w:rsid w:val="00AE49D7"/>
    <w:rsid w:val="00AE534F"/>
    <w:rsid w:val="00AE5BBE"/>
    <w:rsid w:val="00AE5BDE"/>
    <w:rsid w:val="00AE6F9A"/>
    <w:rsid w:val="00AE7475"/>
    <w:rsid w:val="00AF05D3"/>
    <w:rsid w:val="00AF2908"/>
    <w:rsid w:val="00AF30B5"/>
    <w:rsid w:val="00AF34A4"/>
    <w:rsid w:val="00AF432F"/>
    <w:rsid w:val="00AF51AD"/>
    <w:rsid w:val="00AF54F5"/>
    <w:rsid w:val="00AF64F1"/>
    <w:rsid w:val="00AF695B"/>
    <w:rsid w:val="00AF6E4D"/>
    <w:rsid w:val="00AF727B"/>
    <w:rsid w:val="00B002DC"/>
    <w:rsid w:val="00B01E18"/>
    <w:rsid w:val="00B022A4"/>
    <w:rsid w:val="00B02B52"/>
    <w:rsid w:val="00B02C5E"/>
    <w:rsid w:val="00B03FED"/>
    <w:rsid w:val="00B04A43"/>
    <w:rsid w:val="00B05877"/>
    <w:rsid w:val="00B05B6A"/>
    <w:rsid w:val="00B066B2"/>
    <w:rsid w:val="00B06E76"/>
    <w:rsid w:val="00B1060A"/>
    <w:rsid w:val="00B106AB"/>
    <w:rsid w:val="00B1088A"/>
    <w:rsid w:val="00B11177"/>
    <w:rsid w:val="00B11228"/>
    <w:rsid w:val="00B11465"/>
    <w:rsid w:val="00B122A8"/>
    <w:rsid w:val="00B12313"/>
    <w:rsid w:val="00B13239"/>
    <w:rsid w:val="00B1555F"/>
    <w:rsid w:val="00B156B1"/>
    <w:rsid w:val="00B1627C"/>
    <w:rsid w:val="00B17106"/>
    <w:rsid w:val="00B17E45"/>
    <w:rsid w:val="00B214A9"/>
    <w:rsid w:val="00B21901"/>
    <w:rsid w:val="00B22ACA"/>
    <w:rsid w:val="00B22D9D"/>
    <w:rsid w:val="00B230C2"/>
    <w:rsid w:val="00B24917"/>
    <w:rsid w:val="00B2567D"/>
    <w:rsid w:val="00B256E2"/>
    <w:rsid w:val="00B25925"/>
    <w:rsid w:val="00B26359"/>
    <w:rsid w:val="00B26909"/>
    <w:rsid w:val="00B26A54"/>
    <w:rsid w:val="00B278FD"/>
    <w:rsid w:val="00B27F78"/>
    <w:rsid w:val="00B30A05"/>
    <w:rsid w:val="00B30B45"/>
    <w:rsid w:val="00B31625"/>
    <w:rsid w:val="00B3171D"/>
    <w:rsid w:val="00B31ADD"/>
    <w:rsid w:val="00B31CD2"/>
    <w:rsid w:val="00B31F9B"/>
    <w:rsid w:val="00B32F2B"/>
    <w:rsid w:val="00B33606"/>
    <w:rsid w:val="00B3363A"/>
    <w:rsid w:val="00B34106"/>
    <w:rsid w:val="00B353E7"/>
    <w:rsid w:val="00B35F48"/>
    <w:rsid w:val="00B363CC"/>
    <w:rsid w:val="00B364FD"/>
    <w:rsid w:val="00B406A9"/>
    <w:rsid w:val="00B40757"/>
    <w:rsid w:val="00B4137A"/>
    <w:rsid w:val="00B4542A"/>
    <w:rsid w:val="00B455C4"/>
    <w:rsid w:val="00B465EB"/>
    <w:rsid w:val="00B5000A"/>
    <w:rsid w:val="00B50538"/>
    <w:rsid w:val="00B509E2"/>
    <w:rsid w:val="00B52958"/>
    <w:rsid w:val="00B53FC4"/>
    <w:rsid w:val="00B5539E"/>
    <w:rsid w:val="00B55EB0"/>
    <w:rsid w:val="00B565F6"/>
    <w:rsid w:val="00B5682B"/>
    <w:rsid w:val="00B56892"/>
    <w:rsid w:val="00B57249"/>
    <w:rsid w:val="00B60C16"/>
    <w:rsid w:val="00B60EF4"/>
    <w:rsid w:val="00B62512"/>
    <w:rsid w:val="00B62563"/>
    <w:rsid w:val="00B631CB"/>
    <w:rsid w:val="00B63456"/>
    <w:rsid w:val="00B64192"/>
    <w:rsid w:val="00B64C28"/>
    <w:rsid w:val="00B64D25"/>
    <w:rsid w:val="00B653CF"/>
    <w:rsid w:val="00B65650"/>
    <w:rsid w:val="00B662D8"/>
    <w:rsid w:val="00B6752D"/>
    <w:rsid w:val="00B71285"/>
    <w:rsid w:val="00B712F2"/>
    <w:rsid w:val="00B7161D"/>
    <w:rsid w:val="00B71B54"/>
    <w:rsid w:val="00B72CC4"/>
    <w:rsid w:val="00B73896"/>
    <w:rsid w:val="00B74454"/>
    <w:rsid w:val="00B76282"/>
    <w:rsid w:val="00B764F0"/>
    <w:rsid w:val="00B76C65"/>
    <w:rsid w:val="00B76FEF"/>
    <w:rsid w:val="00B8016F"/>
    <w:rsid w:val="00B801F4"/>
    <w:rsid w:val="00B80B16"/>
    <w:rsid w:val="00B814C7"/>
    <w:rsid w:val="00B8184A"/>
    <w:rsid w:val="00B82C9D"/>
    <w:rsid w:val="00B83B32"/>
    <w:rsid w:val="00B8443A"/>
    <w:rsid w:val="00B85039"/>
    <w:rsid w:val="00B850AE"/>
    <w:rsid w:val="00B85315"/>
    <w:rsid w:val="00B85D38"/>
    <w:rsid w:val="00B87DD1"/>
    <w:rsid w:val="00B91B77"/>
    <w:rsid w:val="00B92085"/>
    <w:rsid w:val="00B9390A"/>
    <w:rsid w:val="00B93AEA"/>
    <w:rsid w:val="00B93BCC"/>
    <w:rsid w:val="00B940DF"/>
    <w:rsid w:val="00B9512E"/>
    <w:rsid w:val="00B9639F"/>
    <w:rsid w:val="00B96A22"/>
    <w:rsid w:val="00B977D5"/>
    <w:rsid w:val="00B979A9"/>
    <w:rsid w:val="00BA02EE"/>
    <w:rsid w:val="00BA0B8B"/>
    <w:rsid w:val="00BA1013"/>
    <w:rsid w:val="00BA13C7"/>
    <w:rsid w:val="00BA1F81"/>
    <w:rsid w:val="00BA2EF7"/>
    <w:rsid w:val="00BA312C"/>
    <w:rsid w:val="00BA3B82"/>
    <w:rsid w:val="00BA5190"/>
    <w:rsid w:val="00BA6239"/>
    <w:rsid w:val="00BA6B13"/>
    <w:rsid w:val="00BA6DE6"/>
    <w:rsid w:val="00BB209F"/>
    <w:rsid w:val="00BB257D"/>
    <w:rsid w:val="00BB2D1E"/>
    <w:rsid w:val="00BB2E5B"/>
    <w:rsid w:val="00BB36A5"/>
    <w:rsid w:val="00BB3D1B"/>
    <w:rsid w:val="00BB478A"/>
    <w:rsid w:val="00BB542D"/>
    <w:rsid w:val="00BB61D0"/>
    <w:rsid w:val="00BB6F8E"/>
    <w:rsid w:val="00BB761B"/>
    <w:rsid w:val="00BC15B4"/>
    <w:rsid w:val="00BC170D"/>
    <w:rsid w:val="00BC1B9C"/>
    <w:rsid w:val="00BC1E93"/>
    <w:rsid w:val="00BC2068"/>
    <w:rsid w:val="00BC2647"/>
    <w:rsid w:val="00BC299B"/>
    <w:rsid w:val="00BC35DA"/>
    <w:rsid w:val="00BC35E8"/>
    <w:rsid w:val="00BC38EC"/>
    <w:rsid w:val="00BC5CD5"/>
    <w:rsid w:val="00BC5D6B"/>
    <w:rsid w:val="00BC64E6"/>
    <w:rsid w:val="00BC6E7F"/>
    <w:rsid w:val="00BC770B"/>
    <w:rsid w:val="00BC776B"/>
    <w:rsid w:val="00BD05D6"/>
    <w:rsid w:val="00BD05E2"/>
    <w:rsid w:val="00BD09D5"/>
    <w:rsid w:val="00BD1462"/>
    <w:rsid w:val="00BD1BF3"/>
    <w:rsid w:val="00BD33E5"/>
    <w:rsid w:val="00BD55C5"/>
    <w:rsid w:val="00BD57B5"/>
    <w:rsid w:val="00BD5ABF"/>
    <w:rsid w:val="00BD5B5C"/>
    <w:rsid w:val="00BD5C17"/>
    <w:rsid w:val="00BD5FF3"/>
    <w:rsid w:val="00BD7C72"/>
    <w:rsid w:val="00BE0930"/>
    <w:rsid w:val="00BE1A30"/>
    <w:rsid w:val="00BE2094"/>
    <w:rsid w:val="00BE2FB5"/>
    <w:rsid w:val="00BE3173"/>
    <w:rsid w:val="00BE38DF"/>
    <w:rsid w:val="00BE59E4"/>
    <w:rsid w:val="00BE6476"/>
    <w:rsid w:val="00BE682A"/>
    <w:rsid w:val="00BE7E01"/>
    <w:rsid w:val="00BE7F97"/>
    <w:rsid w:val="00BF03CA"/>
    <w:rsid w:val="00BF385D"/>
    <w:rsid w:val="00BF3998"/>
    <w:rsid w:val="00BF4BF5"/>
    <w:rsid w:val="00BF5104"/>
    <w:rsid w:val="00BF517A"/>
    <w:rsid w:val="00BF5873"/>
    <w:rsid w:val="00BF65B3"/>
    <w:rsid w:val="00BF6D05"/>
    <w:rsid w:val="00C0089D"/>
    <w:rsid w:val="00C01250"/>
    <w:rsid w:val="00C02B0D"/>
    <w:rsid w:val="00C04D19"/>
    <w:rsid w:val="00C0513B"/>
    <w:rsid w:val="00C05151"/>
    <w:rsid w:val="00C059D8"/>
    <w:rsid w:val="00C05CEC"/>
    <w:rsid w:val="00C060B8"/>
    <w:rsid w:val="00C119EC"/>
    <w:rsid w:val="00C127AE"/>
    <w:rsid w:val="00C12BDD"/>
    <w:rsid w:val="00C12F49"/>
    <w:rsid w:val="00C139FE"/>
    <w:rsid w:val="00C13A8A"/>
    <w:rsid w:val="00C149AC"/>
    <w:rsid w:val="00C14DC3"/>
    <w:rsid w:val="00C15106"/>
    <w:rsid w:val="00C16171"/>
    <w:rsid w:val="00C1636B"/>
    <w:rsid w:val="00C168A6"/>
    <w:rsid w:val="00C16FE0"/>
    <w:rsid w:val="00C171FA"/>
    <w:rsid w:val="00C17BA5"/>
    <w:rsid w:val="00C21356"/>
    <w:rsid w:val="00C21F22"/>
    <w:rsid w:val="00C220C7"/>
    <w:rsid w:val="00C23F6D"/>
    <w:rsid w:val="00C2406B"/>
    <w:rsid w:val="00C249B9"/>
    <w:rsid w:val="00C24CE8"/>
    <w:rsid w:val="00C24FD1"/>
    <w:rsid w:val="00C26171"/>
    <w:rsid w:val="00C26612"/>
    <w:rsid w:val="00C27215"/>
    <w:rsid w:val="00C31E21"/>
    <w:rsid w:val="00C32A5B"/>
    <w:rsid w:val="00C32DB2"/>
    <w:rsid w:val="00C33523"/>
    <w:rsid w:val="00C34171"/>
    <w:rsid w:val="00C34DAF"/>
    <w:rsid w:val="00C35AE4"/>
    <w:rsid w:val="00C36329"/>
    <w:rsid w:val="00C36E53"/>
    <w:rsid w:val="00C37B03"/>
    <w:rsid w:val="00C40349"/>
    <w:rsid w:val="00C43B89"/>
    <w:rsid w:val="00C44196"/>
    <w:rsid w:val="00C44B4D"/>
    <w:rsid w:val="00C44D44"/>
    <w:rsid w:val="00C45B89"/>
    <w:rsid w:val="00C45CCD"/>
    <w:rsid w:val="00C46A0D"/>
    <w:rsid w:val="00C46A3C"/>
    <w:rsid w:val="00C501F9"/>
    <w:rsid w:val="00C50E12"/>
    <w:rsid w:val="00C50F60"/>
    <w:rsid w:val="00C51605"/>
    <w:rsid w:val="00C52207"/>
    <w:rsid w:val="00C53AF1"/>
    <w:rsid w:val="00C548D8"/>
    <w:rsid w:val="00C55720"/>
    <w:rsid w:val="00C56797"/>
    <w:rsid w:val="00C57CF3"/>
    <w:rsid w:val="00C60AAA"/>
    <w:rsid w:val="00C60CF2"/>
    <w:rsid w:val="00C61942"/>
    <w:rsid w:val="00C61E4C"/>
    <w:rsid w:val="00C6344F"/>
    <w:rsid w:val="00C63D7C"/>
    <w:rsid w:val="00C6411E"/>
    <w:rsid w:val="00C6436D"/>
    <w:rsid w:val="00C644FD"/>
    <w:rsid w:val="00C646EA"/>
    <w:rsid w:val="00C6491E"/>
    <w:rsid w:val="00C6522A"/>
    <w:rsid w:val="00C65D0F"/>
    <w:rsid w:val="00C65DCD"/>
    <w:rsid w:val="00C6653E"/>
    <w:rsid w:val="00C66CAD"/>
    <w:rsid w:val="00C67ADA"/>
    <w:rsid w:val="00C67F1A"/>
    <w:rsid w:val="00C7066E"/>
    <w:rsid w:val="00C70D6F"/>
    <w:rsid w:val="00C71C3E"/>
    <w:rsid w:val="00C7244C"/>
    <w:rsid w:val="00C729BB"/>
    <w:rsid w:val="00C72E3C"/>
    <w:rsid w:val="00C73067"/>
    <w:rsid w:val="00C73C84"/>
    <w:rsid w:val="00C7459E"/>
    <w:rsid w:val="00C7606E"/>
    <w:rsid w:val="00C768F5"/>
    <w:rsid w:val="00C77B54"/>
    <w:rsid w:val="00C812CD"/>
    <w:rsid w:val="00C833F8"/>
    <w:rsid w:val="00C8369C"/>
    <w:rsid w:val="00C85371"/>
    <w:rsid w:val="00C85456"/>
    <w:rsid w:val="00C85CBF"/>
    <w:rsid w:val="00C862B4"/>
    <w:rsid w:val="00C86EEA"/>
    <w:rsid w:val="00C9026B"/>
    <w:rsid w:val="00C9034D"/>
    <w:rsid w:val="00C91CBE"/>
    <w:rsid w:val="00C9331C"/>
    <w:rsid w:val="00C93693"/>
    <w:rsid w:val="00C937A5"/>
    <w:rsid w:val="00C94878"/>
    <w:rsid w:val="00C94FFD"/>
    <w:rsid w:val="00C95641"/>
    <w:rsid w:val="00C95DE1"/>
    <w:rsid w:val="00C95F29"/>
    <w:rsid w:val="00C972C7"/>
    <w:rsid w:val="00CA05C0"/>
    <w:rsid w:val="00CA0CE3"/>
    <w:rsid w:val="00CA0D51"/>
    <w:rsid w:val="00CA1370"/>
    <w:rsid w:val="00CA2198"/>
    <w:rsid w:val="00CA2F14"/>
    <w:rsid w:val="00CA3901"/>
    <w:rsid w:val="00CA3E00"/>
    <w:rsid w:val="00CA3E36"/>
    <w:rsid w:val="00CA3EF0"/>
    <w:rsid w:val="00CA59C9"/>
    <w:rsid w:val="00CA5ABB"/>
    <w:rsid w:val="00CA6E0B"/>
    <w:rsid w:val="00CA7A3A"/>
    <w:rsid w:val="00CA7EAB"/>
    <w:rsid w:val="00CB0137"/>
    <w:rsid w:val="00CB18D1"/>
    <w:rsid w:val="00CB695F"/>
    <w:rsid w:val="00CB7A84"/>
    <w:rsid w:val="00CB7C20"/>
    <w:rsid w:val="00CC06B3"/>
    <w:rsid w:val="00CC16A2"/>
    <w:rsid w:val="00CC1B76"/>
    <w:rsid w:val="00CC1B8A"/>
    <w:rsid w:val="00CC242F"/>
    <w:rsid w:val="00CC2BD3"/>
    <w:rsid w:val="00CC3321"/>
    <w:rsid w:val="00CC5CEC"/>
    <w:rsid w:val="00CC7051"/>
    <w:rsid w:val="00CC7284"/>
    <w:rsid w:val="00CD0460"/>
    <w:rsid w:val="00CD06F3"/>
    <w:rsid w:val="00CD1853"/>
    <w:rsid w:val="00CD1B57"/>
    <w:rsid w:val="00CD6988"/>
    <w:rsid w:val="00CD6BA3"/>
    <w:rsid w:val="00CD71F0"/>
    <w:rsid w:val="00CD75ED"/>
    <w:rsid w:val="00CE1007"/>
    <w:rsid w:val="00CE150E"/>
    <w:rsid w:val="00CE1E9C"/>
    <w:rsid w:val="00CE31A9"/>
    <w:rsid w:val="00CE3B05"/>
    <w:rsid w:val="00CE464C"/>
    <w:rsid w:val="00CE4D64"/>
    <w:rsid w:val="00CE5136"/>
    <w:rsid w:val="00CE6A09"/>
    <w:rsid w:val="00CE7062"/>
    <w:rsid w:val="00CE79CF"/>
    <w:rsid w:val="00CF12DE"/>
    <w:rsid w:val="00CF1642"/>
    <w:rsid w:val="00CF1838"/>
    <w:rsid w:val="00CF1FC0"/>
    <w:rsid w:val="00CF1FE3"/>
    <w:rsid w:val="00CF253F"/>
    <w:rsid w:val="00CF3AF9"/>
    <w:rsid w:val="00CF46FE"/>
    <w:rsid w:val="00CF498F"/>
    <w:rsid w:val="00CF6AC7"/>
    <w:rsid w:val="00CF6DA0"/>
    <w:rsid w:val="00CF72F2"/>
    <w:rsid w:val="00CF7E6D"/>
    <w:rsid w:val="00D01405"/>
    <w:rsid w:val="00D016E6"/>
    <w:rsid w:val="00D03DA5"/>
    <w:rsid w:val="00D04B23"/>
    <w:rsid w:val="00D0542A"/>
    <w:rsid w:val="00D054D1"/>
    <w:rsid w:val="00D06181"/>
    <w:rsid w:val="00D06802"/>
    <w:rsid w:val="00D06D44"/>
    <w:rsid w:val="00D07DDB"/>
    <w:rsid w:val="00D10778"/>
    <w:rsid w:val="00D109D8"/>
    <w:rsid w:val="00D11454"/>
    <w:rsid w:val="00D11763"/>
    <w:rsid w:val="00D11897"/>
    <w:rsid w:val="00D13082"/>
    <w:rsid w:val="00D130CA"/>
    <w:rsid w:val="00D14F9F"/>
    <w:rsid w:val="00D151B0"/>
    <w:rsid w:val="00D15585"/>
    <w:rsid w:val="00D16AAA"/>
    <w:rsid w:val="00D17302"/>
    <w:rsid w:val="00D205BE"/>
    <w:rsid w:val="00D210E4"/>
    <w:rsid w:val="00D2155D"/>
    <w:rsid w:val="00D2189E"/>
    <w:rsid w:val="00D22B99"/>
    <w:rsid w:val="00D245F0"/>
    <w:rsid w:val="00D248B5"/>
    <w:rsid w:val="00D24974"/>
    <w:rsid w:val="00D24D4C"/>
    <w:rsid w:val="00D256BB"/>
    <w:rsid w:val="00D263DB"/>
    <w:rsid w:val="00D27630"/>
    <w:rsid w:val="00D2789F"/>
    <w:rsid w:val="00D31C1F"/>
    <w:rsid w:val="00D3304E"/>
    <w:rsid w:val="00D335CF"/>
    <w:rsid w:val="00D34285"/>
    <w:rsid w:val="00D3445D"/>
    <w:rsid w:val="00D35306"/>
    <w:rsid w:val="00D35BB9"/>
    <w:rsid w:val="00D36CBA"/>
    <w:rsid w:val="00D379A6"/>
    <w:rsid w:val="00D404DE"/>
    <w:rsid w:val="00D40588"/>
    <w:rsid w:val="00D40A1F"/>
    <w:rsid w:val="00D419B1"/>
    <w:rsid w:val="00D42802"/>
    <w:rsid w:val="00D4284C"/>
    <w:rsid w:val="00D42F93"/>
    <w:rsid w:val="00D44B49"/>
    <w:rsid w:val="00D44E3C"/>
    <w:rsid w:val="00D46960"/>
    <w:rsid w:val="00D472FA"/>
    <w:rsid w:val="00D50279"/>
    <w:rsid w:val="00D50741"/>
    <w:rsid w:val="00D50924"/>
    <w:rsid w:val="00D51364"/>
    <w:rsid w:val="00D519D4"/>
    <w:rsid w:val="00D52687"/>
    <w:rsid w:val="00D5321C"/>
    <w:rsid w:val="00D54D43"/>
    <w:rsid w:val="00D552AE"/>
    <w:rsid w:val="00D55530"/>
    <w:rsid w:val="00D55B64"/>
    <w:rsid w:val="00D55DF0"/>
    <w:rsid w:val="00D57CCE"/>
    <w:rsid w:val="00D6199D"/>
    <w:rsid w:val="00D61E84"/>
    <w:rsid w:val="00D62408"/>
    <w:rsid w:val="00D624D6"/>
    <w:rsid w:val="00D630B2"/>
    <w:rsid w:val="00D63A3D"/>
    <w:rsid w:val="00D64067"/>
    <w:rsid w:val="00D64FED"/>
    <w:rsid w:val="00D653C8"/>
    <w:rsid w:val="00D661C9"/>
    <w:rsid w:val="00D67C59"/>
    <w:rsid w:val="00D703A6"/>
    <w:rsid w:val="00D72F61"/>
    <w:rsid w:val="00D72FD4"/>
    <w:rsid w:val="00D74767"/>
    <w:rsid w:val="00D74AA4"/>
    <w:rsid w:val="00D75A12"/>
    <w:rsid w:val="00D76EBF"/>
    <w:rsid w:val="00D772DF"/>
    <w:rsid w:val="00D77E5F"/>
    <w:rsid w:val="00D80151"/>
    <w:rsid w:val="00D80369"/>
    <w:rsid w:val="00D80585"/>
    <w:rsid w:val="00D80F9A"/>
    <w:rsid w:val="00D810E5"/>
    <w:rsid w:val="00D81B41"/>
    <w:rsid w:val="00D81D28"/>
    <w:rsid w:val="00D82BDF"/>
    <w:rsid w:val="00D85918"/>
    <w:rsid w:val="00D874D3"/>
    <w:rsid w:val="00D87667"/>
    <w:rsid w:val="00D908FD"/>
    <w:rsid w:val="00D94CF4"/>
    <w:rsid w:val="00D958E0"/>
    <w:rsid w:val="00D96021"/>
    <w:rsid w:val="00D97079"/>
    <w:rsid w:val="00D97FF1"/>
    <w:rsid w:val="00DA0E0F"/>
    <w:rsid w:val="00DA121F"/>
    <w:rsid w:val="00DA1C1B"/>
    <w:rsid w:val="00DA2D48"/>
    <w:rsid w:val="00DA33DF"/>
    <w:rsid w:val="00DA370F"/>
    <w:rsid w:val="00DA3E92"/>
    <w:rsid w:val="00DA4574"/>
    <w:rsid w:val="00DA46D6"/>
    <w:rsid w:val="00DA646C"/>
    <w:rsid w:val="00DA6CCD"/>
    <w:rsid w:val="00DA766F"/>
    <w:rsid w:val="00DB011D"/>
    <w:rsid w:val="00DB01BF"/>
    <w:rsid w:val="00DB0365"/>
    <w:rsid w:val="00DB1047"/>
    <w:rsid w:val="00DB1125"/>
    <w:rsid w:val="00DB11D2"/>
    <w:rsid w:val="00DB1FBD"/>
    <w:rsid w:val="00DB2531"/>
    <w:rsid w:val="00DB2CC2"/>
    <w:rsid w:val="00DB50D1"/>
    <w:rsid w:val="00DB53B6"/>
    <w:rsid w:val="00DB58FC"/>
    <w:rsid w:val="00DB5BFC"/>
    <w:rsid w:val="00DB5F2F"/>
    <w:rsid w:val="00DB6729"/>
    <w:rsid w:val="00DB6BCA"/>
    <w:rsid w:val="00DB7023"/>
    <w:rsid w:val="00DB738A"/>
    <w:rsid w:val="00DB7AA5"/>
    <w:rsid w:val="00DC31FE"/>
    <w:rsid w:val="00DC4639"/>
    <w:rsid w:val="00DC490C"/>
    <w:rsid w:val="00DC49AF"/>
    <w:rsid w:val="00DC58A3"/>
    <w:rsid w:val="00DC6842"/>
    <w:rsid w:val="00DC6CB2"/>
    <w:rsid w:val="00DC792E"/>
    <w:rsid w:val="00DD050B"/>
    <w:rsid w:val="00DD09F5"/>
    <w:rsid w:val="00DD0D82"/>
    <w:rsid w:val="00DD1CC8"/>
    <w:rsid w:val="00DD2003"/>
    <w:rsid w:val="00DD3076"/>
    <w:rsid w:val="00DD3414"/>
    <w:rsid w:val="00DD593E"/>
    <w:rsid w:val="00DD6412"/>
    <w:rsid w:val="00DD6517"/>
    <w:rsid w:val="00DD731B"/>
    <w:rsid w:val="00DD75F3"/>
    <w:rsid w:val="00DD7B1B"/>
    <w:rsid w:val="00DD7B5E"/>
    <w:rsid w:val="00DE109B"/>
    <w:rsid w:val="00DE153D"/>
    <w:rsid w:val="00DE2217"/>
    <w:rsid w:val="00DE25B4"/>
    <w:rsid w:val="00DE4018"/>
    <w:rsid w:val="00DE4A20"/>
    <w:rsid w:val="00DE5076"/>
    <w:rsid w:val="00DE5926"/>
    <w:rsid w:val="00DE5B51"/>
    <w:rsid w:val="00DE603C"/>
    <w:rsid w:val="00DE6105"/>
    <w:rsid w:val="00DE6362"/>
    <w:rsid w:val="00DE6761"/>
    <w:rsid w:val="00DE67B0"/>
    <w:rsid w:val="00DE6FEB"/>
    <w:rsid w:val="00DE71B2"/>
    <w:rsid w:val="00DE793C"/>
    <w:rsid w:val="00DE7C89"/>
    <w:rsid w:val="00DF0CBF"/>
    <w:rsid w:val="00DF1968"/>
    <w:rsid w:val="00DF1D7D"/>
    <w:rsid w:val="00DF24DB"/>
    <w:rsid w:val="00DF2AB6"/>
    <w:rsid w:val="00DF4BBA"/>
    <w:rsid w:val="00DF6C2A"/>
    <w:rsid w:val="00DF6FB3"/>
    <w:rsid w:val="00E00F4B"/>
    <w:rsid w:val="00E0173A"/>
    <w:rsid w:val="00E01C50"/>
    <w:rsid w:val="00E02F7F"/>
    <w:rsid w:val="00E03E70"/>
    <w:rsid w:val="00E04F62"/>
    <w:rsid w:val="00E05023"/>
    <w:rsid w:val="00E06D79"/>
    <w:rsid w:val="00E06F71"/>
    <w:rsid w:val="00E06FC2"/>
    <w:rsid w:val="00E10277"/>
    <w:rsid w:val="00E10A41"/>
    <w:rsid w:val="00E11393"/>
    <w:rsid w:val="00E132A0"/>
    <w:rsid w:val="00E13306"/>
    <w:rsid w:val="00E1361E"/>
    <w:rsid w:val="00E1362B"/>
    <w:rsid w:val="00E13D51"/>
    <w:rsid w:val="00E13FDD"/>
    <w:rsid w:val="00E16885"/>
    <w:rsid w:val="00E16945"/>
    <w:rsid w:val="00E17ADA"/>
    <w:rsid w:val="00E17E57"/>
    <w:rsid w:val="00E20234"/>
    <w:rsid w:val="00E211C7"/>
    <w:rsid w:val="00E21EE9"/>
    <w:rsid w:val="00E2219A"/>
    <w:rsid w:val="00E23DBC"/>
    <w:rsid w:val="00E23E77"/>
    <w:rsid w:val="00E24F0C"/>
    <w:rsid w:val="00E25392"/>
    <w:rsid w:val="00E25BE0"/>
    <w:rsid w:val="00E262B7"/>
    <w:rsid w:val="00E307F9"/>
    <w:rsid w:val="00E309D0"/>
    <w:rsid w:val="00E30A50"/>
    <w:rsid w:val="00E30C31"/>
    <w:rsid w:val="00E30D57"/>
    <w:rsid w:val="00E339E0"/>
    <w:rsid w:val="00E342DF"/>
    <w:rsid w:val="00E349E6"/>
    <w:rsid w:val="00E3515B"/>
    <w:rsid w:val="00E36565"/>
    <w:rsid w:val="00E36F0E"/>
    <w:rsid w:val="00E36F6A"/>
    <w:rsid w:val="00E40B43"/>
    <w:rsid w:val="00E43293"/>
    <w:rsid w:val="00E433C4"/>
    <w:rsid w:val="00E4347C"/>
    <w:rsid w:val="00E43696"/>
    <w:rsid w:val="00E43AAB"/>
    <w:rsid w:val="00E4588A"/>
    <w:rsid w:val="00E45AF3"/>
    <w:rsid w:val="00E472DC"/>
    <w:rsid w:val="00E47633"/>
    <w:rsid w:val="00E5220A"/>
    <w:rsid w:val="00E533D3"/>
    <w:rsid w:val="00E53711"/>
    <w:rsid w:val="00E53D5F"/>
    <w:rsid w:val="00E548E1"/>
    <w:rsid w:val="00E54905"/>
    <w:rsid w:val="00E55E61"/>
    <w:rsid w:val="00E56478"/>
    <w:rsid w:val="00E608CA"/>
    <w:rsid w:val="00E60B3F"/>
    <w:rsid w:val="00E6339F"/>
    <w:rsid w:val="00E63F79"/>
    <w:rsid w:val="00E6465D"/>
    <w:rsid w:val="00E65B43"/>
    <w:rsid w:val="00E7021F"/>
    <w:rsid w:val="00E72034"/>
    <w:rsid w:val="00E72E67"/>
    <w:rsid w:val="00E730A6"/>
    <w:rsid w:val="00E7442B"/>
    <w:rsid w:val="00E745B2"/>
    <w:rsid w:val="00E74D5A"/>
    <w:rsid w:val="00E757F3"/>
    <w:rsid w:val="00E762C6"/>
    <w:rsid w:val="00E76A16"/>
    <w:rsid w:val="00E80837"/>
    <w:rsid w:val="00E81EFC"/>
    <w:rsid w:val="00E82EEA"/>
    <w:rsid w:val="00E84D9E"/>
    <w:rsid w:val="00E84EB5"/>
    <w:rsid w:val="00E85A1F"/>
    <w:rsid w:val="00E8631F"/>
    <w:rsid w:val="00E864F8"/>
    <w:rsid w:val="00E9096C"/>
    <w:rsid w:val="00E90B71"/>
    <w:rsid w:val="00E90B79"/>
    <w:rsid w:val="00E92521"/>
    <w:rsid w:val="00E92595"/>
    <w:rsid w:val="00E92C4C"/>
    <w:rsid w:val="00E92D0F"/>
    <w:rsid w:val="00E92D17"/>
    <w:rsid w:val="00E94369"/>
    <w:rsid w:val="00E943B6"/>
    <w:rsid w:val="00E9442F"/>
    <w:rsid w:val="00E95EE8"/>
    <w:rsid w:val="00E96BC8"/>
    <w:rsid w:val="00E975CC"/>
    <w:rsid w:val="00EA1858"/>
    <w:rsid w:val="00EA1894"/>
    <w:rsid w:val="00EA1E1A"/>
    <w:rsid w:val="00EA2B33"/>
    <w:rsid w:val="00EA30AF"/>
    <w:rsid w:val="00EA3A48"/>
    <w:rsid w:val="00EA4EEB"/>
    <w:rsid w:val="00EA5A6F"/>
    <w:rsid w:val="00EA67BE"/>
    <w:rsid w:val="00EA799A"/>
    <w:rsid w:val="00EB0D8F"/>
    <w:rsid w:val="00EB118B"/>
    <w:rsid w:val="00EB1802"/>
    <w:rsid w:val="00EB35D1"/>
    <w:rsid w:val="00EB44AA"/>
    <w:rsid w:val="00EB4AFD"/>
    <w:rsid w:val="00EB6303"/>
    <w:rsid w:val="00EC0AF4"/>
    <w:rsid w:val="00EC1891"/>
    <w:rsid w:val="00EC2589"/>
    <w:rsid w:val="00EC50D6"/>
    <w:rsid w:val="00EC6D6F"/>
    <w:rsid w:val="00EC6E8B"/>
    <w:rsid w:val="00EC7EE6"/>
    <w:rsid w:val="00ED0533"/>
    <w:rsid w:val="00ED15F9"/>
    <w:rsid w:val="00ED3450"/>
    <w:rsid w:val="00ED36D8"/>
    <w:rsid w:val="00ED3D28"/>
    <w:rsid w:val="00ED428B"/>
    <w:rsid w:val="00ED4B17"/>
    <w:rsid w:val="00ED5652"/>
    <w:rsid w:val="00ED5F3B"/>
    <w:rsid w:val="00EE0868"/>
    <w:rsid w:val="00EE0FF5"/>
    <w:rsid w:val="00EE12CE"/>
    <w:rsid w:val="00EE213B"/>
    <w:rsid w:val="00EE24E1"/>
    <w:rsid w:val="00EE398A"/>
    <w:rsid w:val="00EE431F"/>
    <w:rsid w:val="00EE48C8"/>
    <w:rsid w:val="00EE4FF3"/>
    <w:rsid w:val="00EE6381"/>
    <w:rsid w:val="00EE70F8"/>
    <w:rsid w:val="00EE791D"/>
    <w:rsid w:val="00EF0466"/>
    <w:rsid w:val="00EF3B1E"/>
    <w:rsid w:val="00EF44C6"/>
    <w:rsid w:val="00EF4611"/>
    <w:rsid w:val="00EF5371"/>
    <w:rsid w:val="00EF5DF1"/>
    <w:rsid w:val="00EF5E96"/>
    <w:rsid w:val="00EF7C48"/>
    <w:rsid w:val="00EF7DFE"/>
    <w:rsid w:val="00F0159E"/>
    <w:rsid w:val="00F0274E"/>
    <w:rsid w:val="00F03317"/>
    <w:rsid w:val="00F03955"/>
    <w:rsid w:val="00F03AB1"/>
    <w:rsid w:val="00F04600"/>
    <w:rsid w:val="00F05162"/>
    <w:rsid w:val="00F0790E"/>
    <w:rsid w:val="00F07B50"/>
    <w:rsid w:val="00F07C27"/>
    <w:rsid w:val="00F110F8"/>
    <w:rsid w:val="00F11894"/>
    <w:rsid w:val="00F12B0B"/>
    <w:rsid w:val="00F13537"/>
    <w:rsid w:val="00F13C14"/>
    <w:rsid w:val="00F14D44"/>
    <w:rsid w:val="00F14D63"/>
    <w:rsid w:val="00F15481"/>
    <w:rsid w:val="00F15839"/>
    <w:rsid w:val="00F15A05"/>
    <w:rsid w:val="00F163A8"/>
    <w:rsid w:val="00F16A30"/>
    <w:rsid w:val="00F16B45"/>
    <w:rsid w:val="00F17957"/>
    <w:rsid w:val="00F17C88"/>
    <w:rsid w:val="00F20332"/>
    <w:rsid w:val="00F209D8"/>
    <w:rsid w:val="00F20F46"/>
    <w:rsid w:val="00F21601"/>
    <w:rsid w:val="00F21A3F"/>
    <w:rsid w:val="00F24E75"/>
    <w:rsid w:val="00F252AD"/>
    <w:rsid w:val="00F25B07"/>
    <w:rsid w:val="00F269B8"/>
    <w:rsid w:val="00F301E1"/>
    <w:rsid w:val="00F30381"/>
    <w:rsid w:val="00F3089D"/>
    <w:rsid w:val="00F30A74"/>
    <w:rsid w:val="00F30D77"/>
    <w:rsid w:val="00F30E6F"/>
    <w:rsid w:val="00F33163"/>
    <w:rsid w:val="00F3326B"/>
    <w:rsid w:val="00F33EF6"/>
    <w:rsid w:val="00F342A0"/>
    <w:rsid w:val="00F355D7"/>
    <w:rsid w:val="00F35FE8"/>
    <w:rsid w:val="00F3741B"/>
    <w:rsid w:val="00F404C5"/>
    <w:rsid w:val="00F4204B"/>
    <w:rsid w:val="00F43025"/>
    <w:rsid w:val="00F437BA"/>
    <w:rsid w:val="00F43D61"/>
    <w:rsid w:val="00F45659"/>
    <w:rsid w:val="00F45F7A"/>
    <w:rsid w:val="00F4613B"/>
    <w:rsid w:val="00F466DF"/>
    <w:rsid w:val="00F505F2"/>
    <w:rsid w:val="00F511CC"/>
    <w:rsid w:val="00F5143D"/>
    <w:rsid w:val="00F51760"/>
    <w:rsid w:val="00F51EFB"/>
    <w:rsid w:val="00F5346F"/>
    <w:rsid w:val="00F56B26"/>
    <w:rsid w:val="00F56CA6"/>
    <w:rsid w:val="00F56D6A"/>
    <w:rsid w:val="00F56D7D"/>
    <w:rsid w:val="00F6041B"/>
    <w:rsid w:val="00F60BBD"/>
    <w:rsid w:val="00F620CF"/>
    <w:rsid w:val="00F62709"/>
    <w:rsid w:val="00F63325"/>
    <w:rsid w:val="00F65DAD"/>
    <w:rsid w:val="00F6785A"/>
    <w:rsid w:val="00F6798A"/>
    <w:rsid w:val="00F67CE5"/>
    <w:rsid w:val="00F67D4E"/>
    <w:rsid w:val="00F71668"/>
    <w:rsid w:val="00F721CE"/>
    <w:rsid w:val="00F72CD7"/>
    <w:rsid w:val="00F73127"/>
    <w:rsid w:val="00F74EE1"/>
    <w:rsid w:val="00F757C7"/>
    <w:rsid w:val="00F75E5E"/>
    <w:rsid w:val="00F7697D"/>
    <w:rsid w:val="00F778CA"/>
    <w:rsid w:val="00F8046F"/>
    <w:rsid w:val="00F824FC"/>
    <w:rsid w:val="00F84CFD"/>
    <w:rsid w:val="00F86CA3"/>
    <w:rsid w:val="00F87995"/>
    <w:rsid w:val="00F87A2A"/>
    <w:rsid w:val="00F9040A"/>
    <w:rsid w:val="00F90899"/>
    <w:rsid w:val="00F90A23"/>
    <w:rsid w:val="00F92849"/>
    <w:rsid w:val="00F94167"/>
    <w:rsid w:val="00F94E95"/>
    <w:rsid w:val="00F96127"/>
    <w:rsid w:val="00F962F1"/>
    <w:rsid w:val="00F973C0"/>
    <w:rsid w:val="00FA108A"/>
    <w:rsid w:val="00FA179B"/>
    <w:rsid w:val="00FA3092"/>
    <w:rsid w:val="00FA315E"/>
    <w:rsid w:val="00FA4413"/>
    <w:rsid w:val="00FA50BE"/>
    <w:rsid w:val="00FA7808"/>
    <w:rsid w:val="00FB1144"/>
    <w:rsid w:val="00FB2429"/>
    <w:rsid w:val="00FB2680"/>
    <w:rsid w:val="00FB26AE"/>
    <w:rsid w:val="00FB2B0E"/>
    <w:rsid w:val="00FB33D8"/>
    <w:rsid w:val="00FB43A7"/>
    <w:rsid w:val="00FB487D"/>
    <w:rsid w:val="00FB54E2"/>
    <w:rsid w:val="00FB5D07"/>
    <w:rsid w:val="00FB5F4C"/>
    <w:rsid w:val="00FB645D"/>
    <w:rsid w:val="00FB77A0"/>
    <w:rsid w:val="00FC0505"/>
    <w:rsid w:val="00FC0DF7"/>
    <w:rsid w:val="00FC259E"/>
    <w:rsid w:val="00FC2813"/>
    <w:rsid w:val="00FC3214"/>
    <w:rsid w:val="00FC3219"/>
    <w:rsid w:val="00FC4452"/>
    <w:rsid w:val="00FC4AD1"/>
    <w:rsid w:val="00FD0384"/>
    <w:rsid w:val="00FD16C7"/>
    <w:rsid w:val="00FD19FB"/>
    <w:rsid w:val="00FD23EB"/>
    <w:rsid w:val="00FD4536"/>
    <w:rsid w:val="00FD5F3D"/>
    <w:rsid w:val="00FD7454"/>
    <w:rsid w:val="00FE01B1"/>
    <w:rsid w:val="00FE12F5"/>
    <w:rsid w:val="00FE16C2"/>
    <w:rsid w:val="00FE2915"/>
    <w:rsid w:val="00FE45C9"/>
    <w:rsid w:val="00FE4F53"/>
    <w:rsid w:val="00FE5102"/>
    <w:rsid w:val="00FE512A"/>
    <w:rsid w:val="00FF1719"/>
    <w:rsid w:val="00FF1D25"/>
    <w:rsid w:val="00FF2096"/>
    <w:rsid w:val="00FF3763"/>
    <w:rsid w:val="00FF4E7C"/>
    <w:rsid w:val="00FF5438"/>
    <w:rsid w:val="00FF70C8"/>
    <w:rsid w:val="086B5B70"/>
    <w:rsid w:val="0B5D20B2"/>
    <w:rsid w:val="0E6FDB96"/>
    <w:rsid w:val="121B36D6"/>
    <w:rsid w:val="12CEB3BE"/>
    <w:rsid w:val="15040A41"/>
    <w:rsid w:val="161EC6E3"/>
    <w:rsid w:val="190DA817"/>
    <w:rsid w:val="1ADBAAE4"/>
    <w:rsid w:val="1C0BCB8F"/>
    <w:rsid w:val="1DD4E78B"/>
    <w:rsid w:val="23B72A47"/>
    <w:rsid w:val="250BF258"/>
    <w:rsid w:val="262CCC24"/>
    <w:rsid w:val="26A64AA3"/>
    <w:rsid w:val="2875C857"/>
    <w:rsid w:val="28CA00D8"/>
    <w:rsid w:val="29BBEFEA"/>
    <w:rsid w:val="303EB669"/>
    <w:rsid w:val="31B1024E"/>
    <w:rsid w:val="33EFFBE6"/>
    <w:rsid w:val="3785125A"/>
    <w:rsid w:val="3B4536A4"/>
    <w:rsid w:val="3D99CBB4"/>
    <w:rsid w:val="41E09349"/>
    <w:rsid w:val="44DFC5C7"/>
    <w:rsid w:val="45E72F3F"/>
    <w:rsid w:val="46F25105"/>
    <w:rsid w:val="48426DCF"/>
    <w:rsid w:val="48C32848"/>
    <w:rsid w:val="493F2859"/>
    <w:rsid w:val="4BB38F7E"/>
    <w:rsid w:val="4BF13A13"/>
    <w:rsid w:val="4C6EA95F"/>
    <w:rsid w:val="50B2D38E"/>
    <w:rsid w:val="51E2398B"/>
    <w:rsid w:val="5221F079"/>
    <w:rsid w:val="53D8E16D"/>
    <w:rsid w:val="5728D823"/>
    <w:rsid w:val="58CA8C72"/>
    <w:rsid w:val="591299D2"/>
    <w:rsid w:val="5B5FF511"/>
    <w:rsid w:val="5B716895"/>
    <w:rsid w:val="5D7ECAAB"/>
    <w:rsid w:val="619139B4"/>
    <w:rsid w:val="640F9833"/>
    <w:rsid w:val="64411464"/>
    <w:rsid w:val="6839CFC5"/>
    <w:rsid w:val="69339C55"/>
    <w:rsid w:val="6ABBEC9A"/>
    <w:rsid w:val="6C1DE67F"/>
    <w:rsid w:val="6CB43E47"/>
    <w:rsid w:val="6F5D31A2"/>
    <w:rsid w:val="6F95CB65"/>
    <w:rsid w:val="7115C094"/>
    <w:rsid w:val="71A1048A"/>
    <w:rsid w:val="7531EA30"/>
    <w:rsid w:val="78684914"/>
    <w:rsid w:val="7893C868"/>
    <w:rsid w:val="7A44A104"/>
    <w:rsid w:val="7D97C78E"/>
    <w:rsid w:val="7E497C11"/>
    <w:rsid w:val="7E8CB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B41F4"/>
  <w15:chartTrackingRefBased/>
  <w15:docId w15:val="{379824E0-7B55-4239-A113-9828B9DC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2C"/>
    <w:rPr>
      <w:sz w:val="24"/>
      <w:szCs w:val="24"/>
    </w:rPr>
  </w:style>
  <w:style w:type="paragraph" w:styleId="Heading1">
    <w:name w:val="heading 1"/>
    <w:basedOn w:val="Normal"/>
    <w:next w:val="Normal"/>
    <w:link w:val="Heading1Char"/>
    <w:uiPriority w:val="9"/>
    <w:qFormat/>
    <w:rsid w:val="00CE7062"/>
    <w:pPr>
      <w:keepNext/>
      <w:keepLines/>
      <w:numPr>
        <w:numId w:val="2"/>
      </w:numPr>
      <w:spacing w:before="24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CD75ED"/>
    <w:pPr>
      <w:keepNext/>
      <w:keepLines/>
      <w:numPr>
        <w:ilvl w:val="1"/>
        <w:numId w:val="2"/>
      </w:numPr>
      <w:spacing w:before="40"/>
      <w:ind w:left="0" w:firstLine="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E2915"/>
    <w:pPr>
      <w:keepNext/>
      <w:keepLines/>
      <w:numPr>
        <w:ilvl w:val="2"/>
        <w:numId w:val="2"/>
      </w:numPr>
      <w:spacing w:before="40"/>
      <w:ind w:firstLine="0"/>
      <w:outlineLvl w:val="2"/>
    </w:pPr>
    <w:rPr>
      <w:rFonts w:ascii="Calibri" w:eastAsiaTheme="majorEastAsia" w:hAnsi="Calibr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062"/>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CD75ED"/>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E2915"/>
    <w:rPr>
      <w:rFonts w:ascii="Calibri" w:eastAsiaTheme="majorEastAsia" w:hAnsi="Calibri" w:cstheme="majorBidi"/>
      <w:b/>
      <w:sz w:val="24"/>
      <w:szCs w:val="24"/>
    </w:rPr>
  </w:style>
  <w:style w:type="character" w:styleId="CommentReference">
    <w:name w:val="annotation reference"/>
    <w:basedOn w:val="DefaultParagraphFont"/>
    <w:uiPriority w:val="99"/>
    <w:semiHidden/>
    <w:unhideWhenUsed/>
    <w:rsid w:val="009F2D2C"/>
    <w:rPr>
      <w:sz w:val="16"/>
      <w:szCs w:val="16"/>
    </w:rPr>
  </w:style>
  <w:style w:type="paragraph" w:styleId="CommentText">
    <w:name w:val="annotation text"/>
    <w:basedOn w:val="Normal"/>
    <w:link w:val="CommentTextChar"/>
    <w:uiPriority w:val="99"/>
    <w:unhideWhenUsed/>
    <w:rsid w:val="009F2D2C"/>
    <w:pPr>
      <w:spacing w:line="240" w:lineRule="auto"/>
    </w:pPr>
    <w:rPr>
      <w:sz w:val="20"/>
      <w:szCs w:val="20"/>
    </w:rPr>
  </w:style>
  <w:style w:type="character" w:customStyle="1" w:styleId="CommentTextChar">
    <w:name w:val="Comment Text Char"/>
    <w:basedOn w:val="DefaultParagraphFont"/>
    <w:link w:val="CommentText"/>
    <w:uiPriority w:val="99"/>
    <w:rsid w:val="009F2D2C"/>
    <w:rPr>
      <w:sz w:val="20"/>
      <w:szCs w:val="20"/>
    </w:rPr>
  </w:style>
  <w:style w:type="paragraph" w:styleId="CommentSubject">
    <w:name w:val="annotation subject"/>
    <w:basedOn w:val="CommentText"/>
    <w:next w:val="CommentText"/>
    <w:link w:val="CommentSubjectChar"/>
    <w:uiPriority w:val="99"/>
    <w:semiHidden/>
    <w:unhideWhenUsed/>
    <w:rsid w:val="009F2D2C"/>
    <w:rPr>
      <w:b/>
      <w:bCs/>
    </w:rPr>
  </w:style>
  <w:style w:type="character" w:customStyle="1" w:styleId="CommentSubjectChar">
    <w:name w:val="Comment Subject Char"/>
    <w:basedOn w:val="CommentTextChar"/>
    <w:link w:val="CommentSubject"/>
    <w:uiPriority w:val="99"/>
    <w:semiHidden/>
    <w:rsid w:val="009F2D2C"/>
    <w:rPr>
      <w:b/>
      <w:bCs/>
      <w:sz w:val="20"/>
      <w:szCs w:val="20"/>
    </w:rPr>
  </w:style>
  <w:style w:type="paragraph" w:styleId="BalloonText">
    <w:name w:val="Balloon Text"/>
    <w:basedOn w:val="Normal"/>
    <w:link w:val="BalloonTextChar"/>
    <w:uiPriority w:val="99"/>
    <w:semiHidden/>
    <w:unhideWhenUsed/>
    <w:rsid w:val="009F2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2C"/>
    <w:rPr>
      <w:rFonts w:ascii="Segoe UI" w:hAnsi="Segoe UI" w:cs="Segoe UI"/>
      <w:sz w:val="18"/>
      <w:szCs w:val="18"/>
    </w:rPr>
  </w:style>
  <w:style w:type="paragraph" w:customStyle="1" w:styleId="Sections">
    <w:name w:val="Sections"/>
    <w:basedOn w:val="Normal"/>
    <w:next w:val="Heading1"/>
    <w:link w:val="SectionsChar"/>
    <w:rsid w:val="00724CDF"/>
    <w:pPr>
      <w:numPr>
        <w:numId w:val="1"/>
      </w:numPr>
    </w:pPr>
    <w:rPr>
      <w:b/>
      <w:sz w:val="32"/>
    </w:rPr>
  </w:style>
  <w:style w:type="character" w:customStyle="1" w:styleId="SectionsChar">
    <w:name w:val="Sections Char"/>
    <w:basedOn w:val="DefaultParagraphFont"/>
    <w:link w:val="Sections"/>
    <w:rsid w:val="00724CDF"/>
    <w:rPr>
      <w:b/>
      <w:sz w:val="32"/>
      <w:szCs w:val="24"/>
    </w:rPr>
  </w:style>
  <w:style w:type="paragraph" w:styleId="ListParagraph">
    <w:name w:val="List Paragraph"/>
    <w:basedOn w:val="Normal"/>
    <w:link w:val="ListParagraphChar"/>
    <w:uiPriority w:val="34"/>
    <w:qFormat/>
    <w:rsid w:val="00001F40"/>
    <w:pPr>
      <w:ind w:left="720"/>
      <w:contextualSpacing/>
    </w:pPr>
  </w:style>
  <w:style w:type="character" w:customStyle="1" w:styleId="ListParagraphChar">
    <w:name w:val="List Paragraph Char"/>
    <w:link w:val="ListParagraph"/>
    <w:uiPriority w:val="34"/>
    <w:locked/>
    <w:rsid w:val="00AA1A97"/>
    <w:rPr>
      <w:sz w:val="24"/>
      <w:szCs w:val="24"/>
    </w:rPr>
  </w:style>
  <w:style w:type="table" w:styleId="TableGrid">
    <w:name w:val="Table Grid"/>
    <w:basedOn w:val="TableNormal"/>
    <w:rsid w:val="000E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Plain,NCDOT Body Text,NCDOT Body Text1,Questions,RFPText,NoticeText-List,heading3,Body,bt,body text"/>
    <w:basedOn w:val="Normal"/>
    <w:link w:val="BodyTextChar"/>
    <w:rsid w:val="00753FD5"/>
    <w:pPr>
      <w:spacing w:after="200" w:line="240" w:lineRule="atLeast"/>
      <w:ind w:left="1080"/>
      <w:jc w:val="both"/>
    </w:pPr>
    <w:rPr>
      <w:rFonts w:eastAsiaTheme="minorEastAsia"/>
      <w:spacing w:val="-5"/>
      <w:szCs w:val="21"/>
    </w:rPr>
  </w:style>
  <w:style w:type="character" w:customStyle="1" w:styleId="BodyTextChar">
    <w:name w:val="Body Text Char"/>
    <w:aliases w:val="Body Text Plain Char,NCDOT Body Text Char,NCDOT Body Text1 Char,Questions Char,RFPText Char,NoticeText-List Char,heading3 Char,Body Char,bt Char,body text Char"/>
    <w:basedOn w:val="DefaultParagraphFont"/>
    <w:link w:val="BodyText"/>
    <w:rsid w:val="00753FD5"/>
    <w:rPr>
      <w:rFonts w:eastAsiaTheme="minorEastAsia"/>
      <w:spacing w:val="-5"/>
      <w:sz w:val="24"/>
      <w:szCs w:val="21"/>
    </w:rPr>
  </w:style>
  <w:style w:type="character" w:customStyle="1" w:styleId="Style28">
    <w:name w:val="Style 28"/>
    <w:rsid w:val="00A40A27"/>
    <w:rPr>
      <w:color w:val="0000FF"/>
      <w:spacing w:val="0"/>
      <w:u w:val="double"/>
    </w:rPr>
  </w:style>
  <w:style w:type="character" w:customStyle="1" w:styleId="Style26">
    <w:name w:val="Style 26"/>
    <w:rsid w:val="00775D3C"/>
    <w:rPr>
      <w:strike/>
      <w:color w:val="FF0000"/>
      <w:spacing w:val="0"/>
    </w:rPr>
  </w:style>
  <w:style w:type="paragraph" w:customStyle="1" w:styleId="BodyText22">
    <w:name w:val="Body Text 22"/>
    <w:basedOn w:val="Normal"/>
    <w:rsid w:val="005F2017"/>
    <w:pPr>
      <w:widowControl w:val="0"/>
      <w:tabs>
        <w:tab w:val="left" w:pos="-720"/>
      </w:tabs>
      <w:suppressAutoHyphens/>
      <w:spacing w:after="200" w:line="288" w:lineRule="auto"/>
      <w:jc w:val="both"/>
    </w:pPr>
    <w:rPr>
      <w:rFonts w:ascii="Univers" w:eastAsiaTheme="minorEastAsia" w:hAnsi="Univers"/>
      <w:spacing w:val="-2"/>
      <w:szCs w:val="21"/>
    </w:rPr>
  </w:style>
  <w:style w:type="paragraph" w:styleId="Header">
    <w:name w:val="header"/>
    <w:basedOn w:val="Normal"/>
    <w:link w:val="HeaderChar"/>
    <w:uiPriority w:val="99"/>
    <w:unhideWhenUsed/>
    <w:rsid w:val="0055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EB"/>
    <w:rPr>
      <w:sz w:val="24"/>
      <w:szCs w:val="24"/>
    </w:rPr>
  </w:style>
  <w:style w:type="paragraph" w:styleId="Footer">
    <w:name w:val="footer"/>
    <w:basedOn w:val="Normal"/>
    <w:link w:val="FooterChar"/>
    <w:uiPriority w:val="99"/>
    <w:unhideWhenUsed/>
    <w:rsid w:val="0055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EB"/>
    <w:rPr>
      <w:sz w:val="24"/>
      <w:szCs w:val="24"/>
    </w:rPr>
  </w:style>
  <w:style w:type="character" w:customStyle="1" w:styleId="Style31">
    <w:name w:val="Style 31"/>
    <w:rsid w:val="002428EC"/>
    <w:rPr>
      <w:color w:val="0000FF"/>
      <w:spacing w:val="0"/>
      <w:u w:val="double"/>
    </w:rPr>
  </w:style>
  <w:style w:type="character" w:styleId="Hyperlink">
    <w:name w:val="Hyperlink"/>
    <w:basedOn w:val="DefaultParagraphFont"/>
    <w:uiPriority w:val="99"/>
    <w:unhideWhenUsed/>
    <w:rsid w:val="00684597"/>
    <w:rPr>
      <w:color w:val="0563C1" w:themeColor="hyperlink"/>
      <w:u w:val="single"/>
    </w:rPr>
  </w:style>
  <w:style w:type="character" w:styleId="UnresolvedMention">
    <w:name w:val="Unresolved Mention"/>
    <w:basedOn w:val="DefaultParagraphFont"/>
    <w:uiPriority w:val="99"/>
    <w:unhideWhenUsed/>
    <w:rsid w:val="00684597"/>
    <w:rPr>
      <w:color w:val="605E5C"/>
      <w:shd w:val="clear" w:color="auto" w:fill="E1DFDD"/>
    </w:rPr>
  </w:style>
  <w:style w:type="paragraph" w:styleId="ListNumber">
    <w:name w:val="List Number"/>
    <w:basedOn w:val="Normal"/>
    <w:semiHidden/>
    <w:rsid w:val="00BA1013"/>
    <w:pPr>
      <w:numPr>
        <w:numId w:val="94"/>
      </w:num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00" w:line="240" w:lineRule="atLeast"/>
      <w:ind w:left="284" w:hanging="284"/>
    </w:pPr>
    <w:rPr>
      <w:rFonts w:eastAsiaTheme="minorEastAsia"/>
      <w:sz w:val="18"/>
      <w:szCs w:val="21"/>
    </w:rPr>
  </w:style>
  <w:style w:type="character" w:styleId="Mention">
    <w:name w:val="Mention"/>
    <w:basedOn w:val="DefaultParagraphFont"/>
    <w:uiPriority w:val="99"/>
    <w:unhideWhenUsed/>
    <w:rsid w:val="00872002"/>
    <w:rPr>
      <w:color w:val="2B579A"/>
      <w:shd w:val="clear" w:color="auto" w:fill="E1DFDD"/>
    </w:rPr>
  </w:style>
  <w:style w:type="paragraph" w:styleId="TOCHeading">
    <w:name w:val="TOC Heading"/>
    <w:basedOn w:val="Heading1"/>
    <w:next w:val="Normal"/>
    <w:uiPriority w:val="39"/>
    <w:unhideWhenUsed/>
    <w:qFormat/>
    <w:rsid w:val="0065159A"/>
    <w:pPr>
      <w:numPr>
        <w:numId w:val="0"/>
      </w:numPr>
      <w:spacing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5159A"/>
    <w:pPr>
      <w:spacing w:after="100"/>
    </w:pPr>
  </w:style>
  <w:style w:type="paragraph" w:styleId="TOC2">
    <w:name w:val="toc 2"/>
    <w:basedOn w:val="Normal"/>
    <w:next w:val="Normal"/>
    <w:autoRedefine/>
    <w:uiPriority w:val="39"/>
    <w:unhideWhenUsed/>
    <w:rsid w:val="0065159A"/>
    <w:pPr>
      <w:spacing w:after="100"/>
      <w:ind w:left="240"/>
    </w:pPr>
  </w:style>
  <w:style w:type="paragraph" w:styleId="TOC3">
    <w:name w:val="toc 3"/>
    <w:basedOn w:val="Normal"/>
    <w:next w:val="Normal"/>
    <w:autoRedefine/>
    <w:uiPriority w:val="39"/>
    <w:unhideWhenUsed/>
    <w:rsid w:val="0065159A"/>
    <w:pPr>
      <w:spacing w:after="100"/>
      <w:ind w:left="480"/>
    </w:pPr>
  </w:style>
  <w:style w:type="paragraph" w:customStyle="1" w:styleId="paragraph">
    <w:name w:val="paragraph"/>
    <w:basedOn w:val="Normal"/>
    <w:rsid w:val="00125187"/>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25187"/>
  </w:style>
  <w:style w:type="character" w:customStyle="1" w:styleId="eop">
    <w:name w:val="eop"/>
    <w:basedOn w:val="DefaultParagraphFont"/>
    <w:rsid w:val="0012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45021">
      <w:bodyDiv w:val="1"/>
      <w:marLeft w:val="0"/>
      <w:marRight w:val="0"/>
      <w:marTop w:val="0"/>
      <w:marBottom w:val="0"/>
      <w:divBdr>
        <w:top w:val="none" w:sz="0" w:space="0" w:color="auto"/>
        <w:left w:val="none" w:sz="0" w:space="0" w:color="auto"/>
        <w:bottom w:val="none" w:sz="0" w:space="0" w:color="auto"/>
        <w:right w:val="none" w:sz="0" w:space="0" w:color="auto"/>
      </w:divBdr>
      <w:divsChild>
        <w:div w:id="1027367066">
          <w:marLeft w:val="0"/>
          <w:marRight w:val="0"/>
          <w:marTop w:val="0"/>
          <w:marBottom w:val="0"/>
          <w:divBdr>
            <w:top w:val="none" w:sz="0" w:space="0" w:color="auto"/>
            <w:left w:val="none" w:sz="0" w:space="0" w:color="auto"/>
            <w:bottom w:val="none" w:sz="0" w:space="0" w:color="auto"/>
            <w:right w:val="none" w:sz="0" w:space="0" w:color="auto"/>
          </w:divBdr>
        </w:div>
        <w:div w:id="1626232654">
          <w:marLeft w:val="0"/>
          <w:marRight w:val="0"/>
          <w:marTop w:val="0"/>
          <w:marBottom w:val="0"/>
          <w:divBdr>
            <w:top w:val="none" w:sz="0" w:space="0" w:color="auto"/>
            <w:left w:val="none" w:sz="0" w:space="0" w:color="auto"/>
            <w:bottom w:val="none" w:sz="0" w:space="0" w:color="auto"/>
            <w:right w:val="none" w:sz="0" w:space="0" w:color="auto"/>
          </w:divBdr>
        </w:div>
        <w:div w:id="166455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state.fl.us/statutes/index.cfm?App_mode=Display_Statute&amp;Search_String=&amp;URL=0100-0199/0119/Sections/0119.07.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2" ma:contentTypeDescription="Create a new document." ma:contentTypeScope="" ma:versionID="c3e832422548230a2db5ef52f013678c">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b79477d1fec01ae73b867785e8fde30f"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c6beee5-96e9-4dc7-8dc1-88fbaf44382b">
      <UserInfo>
        <DisplayName>Lindsay Lichti</DisplayName>
        <AccountId>119</AccountId>
        <AccountType/>
      </UserInfo>
    </SharedWithUsers>
  </documentManagement>
</p:properties>
</file>

<file path=customXml/itemProps1.xml><?xml version="1.0" encoding="utf-8"?>
<ds:datastoreItem xmlns:ds="http://schemas.openxmlformats.org/officeDocument/2006/customXml" ds:itemID="{566AD229-810D-471C-BF5F-EDD36933E9DC}">
  <ds:schemaRefs>
    <ds:schemaRef ds:uri="http://schemas.microsoft.com/sharepoint/v3/contenttype/forms"/>
  </ds:schemaRefs>
</ds:datastoreItem>
</file>

<file path=customXml/itemProps2.xml><?xml version="1.0" encoding="utf-8"?>
<ds:datastoreItem xmlns:ds="http://schemas.openxmlformats.org/officeDocument/2006/customXml" ds:itemID="{78ED964A-D90B-4417-A8F0-D0110D292F99}">
  <ds:schemaRefs>
    <ds:schemaRef ds:uri="http://schemas.openxmlformats.org/officeDocument/2006/bibliography"/>
  </ds:schemaRefs>
</ds:datastoreItem>
</file>

<file path=customXml/itemProps3.xml><?xml version="1.0" encoding="utf-8"?>
<ds:datastoreItem xmlns:ds="http://schemas.openxmlformats.org/officeDocument/2006/customXml" ds:itemID="{DCE9DB96-3D66-4438-A3C1-F2791B35F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C459B-58FC-4DE5-9C44-47BD55230D69}">
  <ds:schemaRefs>
    <ds:schemaRef ds:uri="http://schemas.microsoft.com/office/2006/metadata/properties"/>
    <ds:schemaRef ds:uri="http://schemas.microsoft.com/office/infopath/2007/PartnerControls"/>
    <ds:schemaRef ds:uri="7c6beee5-96e9-4dc7-8dc1-88fbaf44382b"/>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42963</Words>
  <Characters>244895</Characters>
  <Application>Microsoft Office Word</Application>
  <DocSecurity>4</DocSecurity>
  <Lines>2040</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287284</CharactersWithSpaces>
  <SharedDoc>false</SharedDoc>
  <HLinks>
    <vt:vector size="1368" baseType="variant">
      <vt:variant>
        <vt:i4>3932160</vt:i4>
      </vt:variant>
      <vt:variant>
        <vt:i4>1365</vt:i4>
      </vt:variant>
      <vt:variant>
        <vt:i4>0</vt:i4>
      </vt:variant>
      <vt:variant>
        <vt:i4>5</vt:i4>
      </vt:variant>
      <vt:variant>
        <vt:lpwstr>http://www.leg.state.fl.us/statutes/index.cfm?App_mode=Display_Statute&amp;Search_String=&amp;URL=0100-0199/0119/Sections/0119.07.html</vt:lpwstr>
      </vt:variant>
      <vt:variant>
        <vt:lpwstr/>
      </vt:variant>
      <vt:variant>
        <vt:i4>1507379</vt:i4>
      </vt:variant>
      <vt:variant>
        <vt:i4>1358</vt:i4>
      </vt:variant>
      <vt:variant>
        <vt:i4>0</vt:i4>
      </vt:variant>
      <vt:variant>
        <vt:i4>5</vt:i4>
      </vt:variant>
      <vt:variant>
        <vt:lpwstr/>
      </vt:variant>
      <vt:variant>
        <vt:lpwstr>_Toc36462262</vt:lpwstr>
      </vt:variant>
      <vt:variant>
        <vt:i4>1310771</vt:i4>
      </vt:variant>
      <vt:variant>
        <vt:i4>1352</vt:i4>
      </vt:variant>
      <vt:variant>
        <vt:i4>0</vt:i4>
      </vt:variant>
      <vt:variant>
        <vt:i4>5</vt:i4>
      </vt:variant>
      <vt:variant>
        <vt:lpwstr/>
      </vt:variant>
      <vt:variant>
        <vt:lpwstr>_Toc36462261</vt:lpwstr>
      </vt:variant>
      <vt:variant>
        <vt:i4>1376307</vt:i4>
      </vt:variant>
      <vt:variant>
        <vt:i4>1346</vt:i4>
      </vt:variant>
      <vt:variant>
        <vt:i4>0</vt:i4>
      </vt:variant>
      <vt:variant>
        <vt:i4>5</vt:i4>
      </vt:variant>
      <vt:variant>
        <vt:lpwstr/>
      </vt:variant>
      <vt:variant>
        <vt:lpwstr>_Toc36462260</vt:lpwstr>
      </vt:variant>
      <vt:variant>
        <vt:i4>1835056</vt:i4>
      </vt:variant>
      <vt:variant>
        <vt:i4>1340</vt:i4>
      </vt:variant>
      <vt:variant>
        <vt:i4>0</vt:i4>
      </vt:variant>
      <vt:variant>
        <vt:i4>5</vt:i4>
      </vt:variant>
      <vt:variant>
        <vt:lpwstr/>
      </vt:variant>
      <vt:variant>
        <vt:lpwstr>_Toc36462259</vt:lpwstr>
      </vt:variant>
      <vt:variant>
        <vt:i4>1900592</vt:i4>
      </vt:variant>
      <vt:variant>
        <vt:i4>1334</vt:i4>
      </vt:variant>
      <vt:variant>
        <vt:i4>0</vt:i4>
      </vt:variant>
      <vt:variant>
        <vt:i4>5</vt:i4>
      </vt:variant>
      <vt:variant>
        <vt:lpwstr/>
      </vt:variant>
      <vt:variant>
        <vt:lpwstr>_Toc36462258</vt:lpwstr>
      </vt:variant>
      <vt:variant>
        <vt:i4>1179696</vt:i4>
      </vt:variant>
      <vt:variant>
        <vt:i4>1328</vt:i4>
      </vt:variant>
      <vt:variant>
        <vt:i4>0</vt:i4>
      </vt:variant>
      <vt:variant>
        <vt:i4>5</vt:i4>
      </vt:variant>
      <vt:variant>
        <vt:lpwstr/>
      </vt:variant>
      <vt:variant>
        <vt:lpwstr>_Toc36462257</vt:lpwstr>
      </vt:variant>
      <vt:variant>
        <vt:i4>1245232</vt:i4>
      </vt:variant>
      <vt:variant>
        <vt:i4>1322</vt:i4>
      </vt:variant>
      <vt:variant>
        <vt:i4>0</vt:i4>
      </vt:variant>
      <vt:variant>
        <vt:i4>5</vt:i4>
      </vt:variant>
      <vt:variant>
        <vt:lpwstr/>
      </vt:variant>
      <vt:variant>
        <vt:lpwstr>_Toc36462256</vt:lpwstr>
      </vt:variant>
      <vt:variant>
        <vt:i4>1048624</vt:i4>
      </vt:variant>
      <vt:variant>
        <vt:i4>1316</vt:i4>
      </vt:variant>
      <vt:variant>
        <vt:i4>0</vt:i4>
      </vt:variant>
      <vt:variant>
        <vt:i4>5</vt:i4>
      </vt:variant>
      <vt:variant>
        <vt:lpwstr/>
      </vt:variant>
      <vt:variant>
        <vt:lpwstr>_Toc36462255</vt:lpwstr>
      </vt:variant>
      <vt:variant>
        <vt:i4>1114160</vt:i4>
      </vt:variant>
      <vt:variant>
        <vt:i4>1310</vt:i4>
      </vt:variant>
      <vt:variant>
        <vt:i4>0</vt:i4>
      </vt:variant>
      <vt:variant>
        <vt:i4>5</vt:i4>
      </vt:variant>
      <vt:variant>
        <vt:lpwstr/>
      </vt:variant>
      <vt:variant>
        <vt:lpwstr>_Toc36462254</vt:lpwstr>
      </vt:variant>
      <vt:variant>
        <vt:i4>1441840</vt:i4>
      </vt:variant>
      <vt:variant>
        <vt:i4>1304</vt:i4>
      </vt:variant>
      <vt:variant>
        <vt:i4>0</vt:i4>
      </vt:variant>
      <vt:variant>
        <vt:i4>5</vt:i4>
      </vt:variant>
      <vt:variant>
        <vt:lpwstr/>
      </vt:variant>
      <vt:variant>
        <vt:lpwstr>_Toc36462253</vt:lpwstr>
      </vt:variant>
      <vt:variant>
        <vt:i4>1507376</vt:i4>
      </vt:variant>
      <vt:variant>
        <vt:i4>1298</vt:i4>
      </vt:variant>
      <vt:variant>
        <vt:i4>0</vt:i4>
      </vt:variant>
      <vt:variant>
        <vt:i4>5</vt:i4>
      </vt:variant>
      <vt:variant>
        <vt:lpwstr/>
      </vt:variant>
      <vt:variant>
        <vt:lpwstr>_Toc36462252</vt:lpwstr>
      </vt:variant>
      <vt:variant>
        <vt:i4>1310768</vt:i4>
      </vt:variant>
      <vt:variant>
        <vt:i4>1292</vt:i4>
      </vt:variant>
      <vt:variant>
        <vt:i4>0</vt:i4>
      </vt:variant>
      <vt:variant>
        <vt:i4>5</vt:i4>
      </vt:variant>
      <vt:variant>
        <vt:lpwstr/>
      </vt:variant>
      <vt:variant>
        <vt:lpwstr>_Toc36462251</vt:lpwstr>
      </vt:variant>
      <vt:variant>
        <vt:i4>1376304</vt:i4>
      </vt:variant>
      <vt:variant>
        <vt:i4>1286</vt:i4>
      </vt:variant>
      <vt:variant>
        <vt:i4>0</vt:i4>
      </vt:variant>
      <vt:variant>
        <vt:i4>5</vt:i4>
      </vt:variant>
      <vt:variant>
        <vt:lpwstr/>
      </vt:variant>
      <vt:variant>
        <vt:lpwstr>_Toc36462250</vt:lpwstr>
      </vt:variant>
      <vt:variant>
        <vt:i4>1835057</vt:i4>
      </vt:variant>
      <vt:variant>
        <vt:i4>1280</vt:i4>
      </vt:variant>
      <vt:variant>
        <vt:i4>0</vt:i4>
      </vt:variant>
      <vt:variant>
        <vt:i4>5</vt:i4>
      </vt:variant>
      <vt:variant>
        <vt:lpwstr/>
      </vt:variant>
      <vt:variant>
        <vt:lpwstr>_Toc36462249</vt:lpwstr>
      </vt:variant>
      <vt:variant>
        <vt:i4>1900593</vt:i4>
      </vt:variant>
      <vt:variant>
        <vt:i4>1274</vt:i4>
      </vt:variant>
      <vt:variant>
        <vt:i4>0</vt:i4>
      </vt:variant>
      <vt:variant>
        <vt:i4>5</vt:i4>
      </vt:variant>
      <vt:variant>
        <vt:lpwstr/>
      </vt:variant>
      <vt:variant>
        <vt:lpwstr>_Toc36462248</vt:lpwstr>
      </vt:variant>
      <vt:variant>
        <vt:i4>1179697</vt:i4>
      </vt:variant>
      <vt:variant>
        <vt:i4>1268</vt:i4>
      </vt:variant>
      <vt:variant>
        <vt:i4>0</vt:i4>
      </vt:variant>
      <vt:variant>
        <vt:i4>5</vt:i4>
      </vt:variant>
      <vt:variant>
        <vt:lpwstr/>
      </vt:variant>
      <vt:variant>
        <vt:lpwstr>_Toc36462247</vt:lpwstr>
      </vt:variant>
      <vt:variant>
        <vt:i4>1245233</vt:i4>
      </vt:variant>
      <vt:variant>
        <vt:i4>1262</vt:i4>
      </vt:variant>
      <vt:variant>
        <vt:i4>0</vt:i4>
      </vt:variant>
      <vt:variant>
        <vt:i4>5</vt:i4>
      </vt:variant>
      <vt:variant>
        <vt:lpwstr/>
      </vt:variant>
      <vt:variant>
        <vt:lpwstr>_Toc36462246</vt:lpwstr>
      </vt:variant>
      <vt:variant>
        <vt:i4>1048625</vt:i4>
      </vt:variant>
      <vt:variant>
        <vt:i4>1256</vt:i4>
      </vt:variant>
      <vt:variant>
        <vt:i4>0</vt:i4>
      </vt:variant>
      <vt:variant>
        <vt:i4>5</vt:i4>
      </vt:variant>
      <vt:variant>
        <vt:lpwstr/>
      </vt:variant>
      <vt:variant>
        <vt:lpwstr>_Toc36462245</vt:lpwstr>
      </vt:variant>
      <vt:variant>
        <vt:i4>1114161</vt:i4>
      </vt:variant>
      <vt:variant>
        <vt:i4>1250</vt:i4>
      </vt:variant>
      <vt:variant>
        <vt:i4>0</vt:i4>
      </vt:variant>
      <vt:variant>
        <vt:i4>5</vt:i4>
      </vt:variant>
      <vt:variant>
        <vt:lpwstr/>
      </vt:variant>
      <vt:variant>
        <vt:lpwstr>_Toc36462244</vt:lpwstr>
      </vt:variant>
      <vt:variant>
        <vt:i4>1441841</vt:i4>
      </vt:variant>
      <vt:variant>
        <vt:i4>1244</vt:i4>
      </vt:variant>
      <vt:variant>
        <vt:i4>0</vt:i4>
      </vt:variant>
      <vt:variant>
        <vt:i4>5</vt:i4>
      </vt:variant>
      <vt:variant>
        <vt:lpwstr/>
      </vt:variant>
      <vt:variant>
        <vt:lpwstr>_Toc36462243</vt:lpwstr>
      </vt:variant>
      <vt:variant>
        <vt:i4>1507377</vt:i4>
      </vt:variant>
      <vt:variant>
        <vt:i4>1238</vt:i4>
      </vt:variant>
      <vt:variant>
        <vt:i4>0</vt:i4>
      </vt:variant>
      <vt:variant>
        <vt:i4>5</vt:i4>
      </vt:variant>
      <vt:variant>
        <vt:lpwstr/>
      </vt:variant>
      <vt:variant>
        <vt:lpwstr>_Toc36462242</vt:lpwstr>
      </vt:variant>
      <vt:variant>
        <vt:i4>1310769</vt:i4>
      </vt:variant>
      <vt:variant>
        <vt:i4>1232</vt:i4>
      </vt:variant>
      <vt:variant>
        <vt:i4>0</vt:i4>
      </vt:variant>
      <vt:variant>
        <vt:i4>5</vt:i4>
      </vt:variant>
      <vt:variant>
        <vt:lpwstr/>
      </vt:variant>
      <vt:variant>
        <vt:lpwstr>_Toc36462241</vt:lpwstr>
      </vt:variant>
      <vt:variant>
        <vt:i4>1376305</vt:i4>
      </vt:variant>
      <vt:variant>
        <vt:i4>1226</vt:i4>
      </vt:variant>
      <vt:variant>
        <vt:i4>0</vt:i4>
      </vt:variant>
      <vt:variant>
        <vt:i4>5</vt:i4>
      </vt:variant>
      <vt:variant>
        <vt:lpwstr/>
      </vt:variant>
      <vt:variant>
        <vt:lpwstr>_Toc36462240</vt:lpwstr>
      </vt:variant>
      <vt:variant>
        <vt:i4>1835062</vt:i4>
      </vt:variant>
      <vt:variant>
        <vt:i4>1220</vt:i4>
      </vt:variant>
      <vt:variant>
        <vt:i4>0</vt:i4>
      </vt:variant>
      <vt:variant>
        <vt:i4>5</vt:i4>
      </vt:variant>
      <vt:variant>
        <vt:lpwstr/>
      </vt:variant>
      <vt:variant>
        <vt:lpwstr>_Toc36462239</vt:lpwstr>
      </vt:variant>
      <vt:variant>
        <vt:i4>1900598</vt:i4>
      </vt:variant>
      <vt:variant>
        <vt:i4>1214</vt:i4>
      </vt:variant>
      <vt:variant>
        <vt:i4>0</vt:i4>
      </vt:variant>
      <vt:variant>
        <vt:i4>5</vt:i4>
      </vt:variant>
      <vt:variant>
        <vt:lpwstr/>
      </vt:variant>
      <vt:variant>
        <vt:lpwstr>_Toc36462238</vt:lpwstr>
      </vt:variant>
      <vt:variant>
        <vt:i4>1179702</vt:i4>
      </vt:variant>
      <vt:variant>
        <vt:i4>1208</vt:i4>
      </vt:variant>
      <vt:variant>
        <vt:i4>0</vt:i4>
      </vt:variant>
      <vt:variant>
        <vt:i4>5</vt:i4>
      </vt:variant>
      <vt:variant>
        <vt:lpwstr/>
      </vt:variant>
      <vt:variant>
        <vt:lpwstr>_Toc36462237</vt:lpwstr>
      </vt:variant>
      <vt:variant>
        <vt:i4>1245238</vt:i4>
      </vt:variant>
      <vt:variant>
        <vt:i4>1202</vt:i4>
      </vt:variant>
      <vt:variant>
        <vt:i4>0</vt:i4>
      </vt:variant>
      <vt:variant>
        <vt:i4>5</vt:i4>
      </vt:variant>
      <vt:variant>
        <vt:lpwstr/>
      </vt:variant>
      <vt:variant>
        <vt:lpwstr>_Toc36462236</vt:lpwstr>
      </vt:variant>
      <vt:variant>
        <vt:i4>1048630</vt:i4>
      </vt:variant>
      <vt:variant>
        <vt:i4>1196</vt:i4>
      </vt:variant>
      <vt:variant>
        <vt:i4>0</vt:i4>
      </vt:variant>
      <vt:variant>
        <vt:i4>5</vt:i4>
      </vt:variant>
      <vt:variant>
        <vt:lpwstr/>
      </vt:variant>
      <vt:variant>
        <vt:lpwstr>_Toc36462235</vt:lpwstr>
      </vt:variant>
      <vt:variant>
        <vt:i4>1114166</vt:i4>
      </vt:variant>
      <vt:variant>
        <vt:i4>1190</vt:i4>
      </vt:variant>
      <vt:variant>
        <vt:i4>0</vt:i4>
      </vt:variant>
      <vt:variant>
        <vt:i4>5</vt:i4>
      </vt:variant>
      <vt:variant>
        <vt:lpwstr/>
      </vt:variant>
      <vt:variant>
        <vt:lpwstr>_Toc36462234</vt:lpwstr>
      </vt:variant>
      <vt:variant>
        <vt:i4>1441846</vt:i4>
      </vt:variant>
      <vt:variant>
        <vt:i4>1184</vt:i4>
      </vt:variant>
      <vt:variant>
        <vt:i4>0</vt:i4>
      </vt:variant>
      <vt:variant>
        <vt:i4>5</vt:i4>
      </vt:variant>
      <vt:variant>
        <vt:lpwstr/>
      </vt:variant>
      <vt:variant>
        <vt:lpwstr>_Toc36462233</vt:lpwstr>
      </vt:variant>
      <vt:variant>
        <vt:i4>1507382</vt:i4>
      </vt:variant>
      <vt:variant>
        <vt:i4>1178</vt:i4>
      </vt:variant>
      <vt:variant>
        <vt:i4>0</vt:i4>
      </vt:variant>
      <vt:variant>
        <vt:i4>5</vt:i4>
      </vt:variant>
      <vt:variant>
        <vt:lpwstr/>
      </vt:variant>
      <vt:variant>
        <vt:lpwstr>_Toc36462232</vt:lpwstr>
      </vt:variant>
      <vt:variant>
        <vt:i4>1310774</vt:i4>
      </vt:variant>
      <vt:variant>
        <vt:i4>1172</vt:i4>
      </vt:variant>
      <vt:variant>
        <vt:i4>0</vt:i4>
      </vt:variant>
      <vt:variant>
        <vt:i4>5</vt:i4>
      </vt:variant>
      <vt:variant>
        <vt:lpwstr/>
      </vt:variant>
      <vt:variant>
        <vt:lpwstr>_Toc36462231</vt:lpwstr>
      </vt:variant>
      <vt:variant>
        <vt:i4>1376310</vt:i4>
      </vt:variant>
      <vt:variant>
        <vt:i4>1166</vt:i4>
      </vt:variant>
      <vt:variant>
        <vt:i4>0</vt:i4>
      </vt:variant>
      <vt:variant>
        <vt:i4>5</vt:i4>
      </vt:variant>
      <vt:variant>
        <vt:lpwstr/>
      </vt:variant>
      <vt:variant>
        <vt:lpwstr>_Toc36462230</vt:lpwstr>
      </vt:variant>
      <vt:variant>
        <vt:i4>1835063</vt:i4>
      </vt:variant>
      <vt:variant>
        <vt:i4>1160</vt:i4>
      </vt:variant>
      <vt:variant>
        <vt:i4>0</vt:i4>
      </vt:variant>
      <vt:variant>
        <vt:i4>5</vt:i4>
      </vt:variant>
      <vt:variant>
        <vt:lpwstr/>
      </vt:variant>
      <vt:variant>
        <vt:lpwstr>_Toc36462229</vt:lpwstr>
      </vt:variant>
      <vt:variant>
        <vt:i4>1900599</vt:i4>
      </vt:variant>
      <vt:variant>
        <vt:i4>1154</vt:i4>
      </vt:variant>
      <vt:variant>
        <vt:i4>0</vt:i4>
      </vt:variant>
      <vt:variant>
        <vt:i4>5</vt:i4>
      </vt:variant>
      <vt:variant>
        <vt:lpwstr/>
      </vt:variant>
      <vt:variant>
        <vt:lpwstr>_Toc36462228</vt:lpwstr>
      </vt:variant>
      <vt:variant>
        <vt:i4>1179703</vt:i4>
      </vt:variant>
      <vt:variant>
        <vt:i4>1148</vt:i4>
      </vt:variant>
      <vt:variant>
        <vt:i4>0</vt:i4>
      </vt:variant>
      <vt:variant>
        <vt:i4>5</vt:i4>
      </vt:variant>
      <vt:variant>
        <vt:lpwstr/>
      </vt:variant>
      <vt:variant>
        <vt:lpwstr>_Toc36462227</vt:lpwstr>
      </vt:variant>
      <vt:variant>
        <vt:i4>1245239</vt:i4>
      </vt:variant>
      <vt:variant>
        <vt:i4>1142</vt:i4>
      </vt:variant>
      <vt:variant>
        <vt:i4>0</vt:i4>
      </vt:variant>
      <vt:variant>
        <vt:i4>5</vt:i4>
      </vt:variant>
      <vt:variant>
        <vt:lpwstr/>
      </vt:variant>
      <vt:variant>
        <vt:lpwstr>_Toc36462226</vt:lpwstr>
      </vt:variant>
      <vt:variant>
        <vt:i4>1048631</vt:i4>
      </vt:variant>
      <vt:variant>
        <vt:i4>1136</vt:i4>
      </vt:variant>
      <vt:variant>
        <vt:i4>0</vt:i4>
      </vt:variant>
      <vt:variant>
        <vt:i4>5</vt:i4>
      </vt:variant>
      <vt:variant>
        <vt:lpwstr/>
      </vt:variant>
      <vt:variant>
        <vt:lpwstr>_Toc36462225</vt:lpwstr>
      </vt:variant>
      <vt:variant>
        <vt:i4>1114167</vt:i4>
      </vt:variant>
      <vt:variant>
        <vt:i4>1130</vt:i4>
      </vt:variant>
      <vt:variant>
        <vt:i4>0</vt:i4>
      </vt:variant>
      <vt:variant>
        <vt:i4>5</vt:i4>
      </vt:variant>
      <vt:variant>
        <vt:lpwstr/>
      </vt:variant>
      <vt:variant>
        <vt:lpwstr>_Toc36462224</vt:lpwstr>
      </vt:variant>
      <vt:variant>
        <vt:i4>1441847</vt:i4>
      </vt:variant>
      <vt:variant>
        <vt:i4>1124</vt:i4>
      </vt:variant>
      <vt:variant>
        <vt:i4>0</vt:i4>
      </vt:variant>
      <vt:variant>
        <vt:i4>5</vt:i4>
      </vt:variant>
      <vt:variant>
        <vt:lpwstr/>
      </vt:variant>
      <vt:variant>
        <vt:lpwstr>_Toc36462223</vt:lpwstr>
      </vt:variant>
      <vt:variant>
        <vt:i4>1507383</vt:i4>
      </vt:variant>
      <vt:variant>
        <vt:i4>1118</vt:i4>
      </vt:variant>
      <vt:variant>
        <vt:i4>0</vt:i4>
      </vt:variant>
      <vt:variant>
        <vt:i4>5</vt:i4>
      </vt:variant>
      <vt:variant>
        <vt:lpwstr/>
      </vt:variant>
      <vt:variant>
        <vt:lpwstr>_Toc36462222</vt:lpwstr>
      </vt:variant>
      <vt:variant>
        <vt:i4>1310775</vt:i4>
      </vt:variant>
      <vt:variant>
        <vt:i4>1112</vt:i4>
      </vt:variant>
      <vt:variant>
        <vt:i4>0</vt:i4>
      </vt:variant>
      <vt:variant>
        <vt:i4>5</vt:i4>
      </vt:variant>
      <vt:variant>
        <vt:lpwstr/>
      </vt:variant>
      <vt:variant>
        <vt:lpwstr>_Toc36462221</vt:lpwstr>
      </vt:variant>
      <vt:variant>
        <vt:i4>1376311</vt:i4>
      </vt:variant>
      <vt:variant>
        <vt:i4>1106</vt:i4>
      </vt:variant>
      <vt:variant>
        <vt:i4>0</vt:i4>
      </vt:variant>
      <vt:variant>
        <vt:i4>5</vt:i4>
      </vt:variant>
      <vt:variant>
        <vt:lpwstr/>
      </vt:variant>
      <vt:variant>
        <vt:lpwstr>_Toc36462220</vt:lpwstr>
      </vt:variant>
      <vt:variant>
        <vt:i4>1835060</vt:i4>
      </vt:variant>
      <vt:variant>
        <vt:i4>1100</vt:i4>
      </vt:variant>
      <vt:variant>
        <vt:i4>0</vt:i4>
      </vt:variant>
      <vt:variant>
        <vt:i4>5</vt:i4>
      </vt:variant>
      <vt:variant>
        <vt:lpwstr/>
      </vt:variant>
      <vt:variant>
        <vt:lpwstr>_Toc36462219</vt:lpwstr>
      </vt:variant>
      <vt:variant>
        <vt:i4>1900596</vt:i4>
      </vt:variant>
      <vt:variant>
        <vt:i4>1094</vt:i4>
      </vt:variant>
      <vt:variant>
        <vt:i4>0</vt:i4>
      </vt:variant>
      <vt:variant>
        <vt:i4>5</vt:i4>
      </vt:variant>
      <vt:variant>
        <vt:lpwstr/>
      </vt:variant>
      <vt:variant>
        <vt:lpwstr>_Toc36462218</vt:lpwstr>
      </vt:variant>
      <vt:variant>
        <vt:i4>1179700</vt:i4>
      </vt:variant>
      <vt:variant>
        <vt:i4>1088</vt:i4>
      </vt:variant>
      <vt:variant>
        <vt:i4>0</vt:i4>
      </vt:variant>
      <vt:variant>
        <vt:i4>5</vt:i4>
      </vt:variant>
      <vt:variant>
        <vt:lpwstr/>
      </vt:variant>
      <vt:variant>
        <vt:lpwstr>_Toc36462217</vt:lpwstr>
      </vt:variant>
      <vt:variant>
        <vt:i4>1245236</vt:i4>
      </vt:variant>
      <vt:variant>
        <vt:i4>1082</vt:i4>
      </vt:variant>
      <vt:variant>
        <vt:i4>0</vt:i4>
      </vt:variant>
      <vt:variant>
        <vt:i4>5</vt:i4>
      </vt:variant>
      <vt:variant>
        <vt:lpwstr/>
      </vt:variant>
      <vt:variant>
        <vt:lpwstr>_Toc36462216</vt:lpwstr>
      </vt:variant>
      <vt:variant>
        <vt:i4>1048628</vt:i4>
      </vt:variant>
      <vt:variant>
        <vt:i4>1076</vt:i4>
      </vt:variant>
      <vt:variant>
        <vt:i4>0</vt:i4>
      </vt:variant>
      <vt:variant>
        <vt:i4>5</vt:i4>
      </vt:variant>
      <vt:variant>
        <vt:lpwstr/>
      </vt:variant>
      <vt:variant>
        <vt:lpwstr>_Toc36462215</vt:lpwstr>
      </vt:variant>
      <vt:variant>
        <vt:i4>1114164</vt:i4>
      </vt:variant>
      <vt:variant>
        <vt:i4>1070</vt:i4>
      </vt:variant>
      <vt:variant>
        <vt:i4>0</vt:i4>
      </vt:variant>
      <vt:variant>
        <vt:i4>5</vt:i4>
      </vt:variant>
      <vt:variant>
        <vt:lpwstr/>
      </vt:variant>
      <vt:variant>
        <vt:lpwstr>_Toc36462214</vt:lpwstr>
      </vt:variant>
      <vt:variant>
        <vt:i4>1441844</vt:i4>
      </vt:variant>
      <vt:variant>
        <vt:i4>1064</vt:i4>
      </vt:variant>
      <vt:variant>
        <vt:i4>0</vt:i4>
      </vt:variant>
      <vt:variant>
        <vt:i4>5</vt:i4>
      </vt:variant>
      <vt:variant>
        <vt:lpwstr/>
      </vt:variant>
      <vt:variant>
        <vt:lpwstr>_Toc36462213</vt:lpwstr>
      </vt:variant>
      <vt:variant>
        <vt:i4>1507380</vt:i4>
      </vt:variant>
      <vt:variant>
        <vt:i4>1058</vt:i4>
      </vt:variant>
      <vt:variant>
        <vt:i4>0</vt:i4>
      </vt:variant>
      <vt:variant>
        <vt:i4>5</vt:i4>
      </vt:variant>
      <vt:variant>
        <vt:lpwstr/>
      </vt:variant>
      <vt:variant>
        <vt:lpwstr>_Toc36462212</vt:lpwstr>
      </vt:variant>
      <vt:variant>
        <vt:i4>1310772</vt:i4>
      </vt:variant>
      <vt:variant>
        <vt:i4>1052</vt:i4>
      </vt:variant>
      <vt:variant>
        <vt:i4>0</vt:i4>
      </vt:variant>
      <vt:variant>
        <vt:i4>5</vt:i4>
      </vt:variant>
      <vt:variant>
        <vt:lpwstr/>
      </vt:variant>
      <vt:variant>
        <vt:lpwstr>_Toc36462211</vt:lpwstr>
      </vt:variant>
      <vt:variant>
        <vt:i4>1376308</vt:i4>
      </vt:variant>
      <vt:variant>
        <vt:i4>1046</vt:i4>
      </vt:variant>
      <vt:variant>
        <vt:i4>0</vt:i4>
      </vt:variant>
      <vt:variant>
        <vt:i4>5</vt:i4>
      </vt:variant>
      <vt:variant>
        <vt:lpwstr/>
      </vt:variant>
      <vt:variant>
        <vt:lpwstr>_Toc36462210</vt:lpwstr>
      </vt:variant>
      <vt:variant>
        <vt:i4>1835061</vt:i4>
      </vt:variant>
      <vt:variant>
        <vt:i4>1040</vt:i4>
      </vt:variant>
      <vt:variant>
        <vt:i4>0</vt:i4>
      </vt:variant>
      <vt:variant>
        <vt:i4>5</vt:i4>
      </vt:variant>
      <vt:variant>
        <vt:lpwstr/>
      </vt:variant>
      <vt:variant>
        <vt:lpwstr>_Toc36462209</vt:lpwstr>
      </vt:variant>
      <vt:variant>
        <vt:i4>1900597</vt:i4>
      </vt:variant>
      <vt:variant>
        <vt:i4>1034</vt:i4>
      </vt:variant>
      <vt:variant>
        <vt:i4>0</vt:i4>
      </vt:variant>
      <vt:variant>
        <vt:i4>5</vt:i4>
      </vt:variant>
      <vt:variant>
        <vt:lpwstr/>
      </vt:variant>
      <vt:variant>
        <vt:lpwstr>_Toc36462208</vt:lpwstr>
      </vt:variant>
      <vt:variant>
        <vt:i4>1179701</vt:i4>
      </vt:variant>
      <vt:variant>
        <vt:i4>1028</vt:i4>
      </vt:variant>
      <vt:variant>
        <vt:i4>0</vt:i4>
      </vt:variant>
      <vt:variant>
        <vt:i4>5</vt:i4>
      </vt:variant>
      <vt:variant>
        <vt:lpwstr/>
      </vt:variant>
      <vt:variant>
        <vt:lpwstr>_Toc36462207</vt:lpwstr>
      </vt:variant>
      <vt:variant>
        <vt:i4>1245237</vt:i4>
      </vt:variant>
      <vt:variant>
        <vt:i4>1022</vt:i4>
      </vt:variant>
      <vt:variant>
        <vt:i4>0</vt:i4>
      </vt:variant>
      <vt:variant>
        <vt:i4>5</vt:i4>
      </vt:variant>
      <vt:variant>
        <vt:lpwstr/>
      </vt:variant>
      <vt:variant>
        <vt:lpwstr>_Toc36462206</vt:lpwstr>
      </vt:variant>
      <vt:variant>
        <vt:i4>1048629</vt:i4>
      </vt:variant>
      <vt:variant>
        <vt:i4>1016</vt:i4>
      </vt:variant>
      <vt:variant>
        <vt:i4>0</vt:i4>
      </vt:variant>
      <vt:variant>
        <vt:i4>5</vt:i4>
      </vt:variant>
      <vt:variant>
        <vt:lpwstr/>
      </vt:variant>
      <vt:variant>
        <vt:lpwstr>_Toc36462205</vt:lpwstr>
      </vt:variant>
      <vt:variant>
        <vt:i4>1114165</vt:i4>
      </vt:variant>
      <vt:variant>
        <vt:i4>1010</vt:i4>
      </vt:variant>
      <vt:variant>
        <vt:i4>0</vt:i4>
      </vt:variant>
      <vt:variant>
        <vt:i4>5</vt:i4>
      </vt:variant>
      <vt:variant>
        <vt:lpwstr/>
      </vt:variant>
      <vt:variant>
        <vt:lpwstr>_Toc36462204</vt:lpwstr>
      </vt:variant>
      <vt:variant>
        <vt:i4>1441845</vt:i4>
      </vt:variant>
      <vt:variant>
        <vt:i4>1004</vt:i4>
      </vt:variant>
      <vt:variant>
        <vt:i4>0</vt:i4>
      </vt:variant>
      <vt:variant>
        <vt:i4>5</vt:i4>
      </vt:variant>
      <vt:variant>
        <vt:lpwstr/>
      </vt:variant>
      <vt:variant>
        <vt:lpwstr>_Toc36462203</vt:lpwstr>
      </vt:variant>
      <vt:variant>
        <vt:i4>1507381</vt:i4>
      </vt:variant>
      <vt:variant>
        <vt:i4>998</vt:i4>
      </vt:variant>
      <vt:variant>
        <vt:i4>0</vt:i4>
      </vt:variant>
      <vt:variant>
        <vt:i4>5</vt:i4>
      </vt:variant>
      <vt:variant>
        <vt:lpwstr/>
      </vt:variant>
      <vt:variant>
        <vt:lpwstr>_Toc36462202</vt:lpwstr>
      </vt:variant>
      <vt:variant>
        <vt:i4>1310773</vt:i4>
      </vt:variant>
      <vt:variant>
        <vt:i4>992</vt:i4>
      </vt:variant>
      <vt:variant>
        <vt:i4>0</vt:i4>
      </vt:variant>
      <vt:variant>
        <vt:i4>5</vt:i4>
      </vt:variant>
      <vt:variant>
        <vt:lpwstr/>
      </vt:variant>
      <vt:variant>
        <vt:lpwstr>_Toc36462201</vt:lpwstr>
      </vt:variant>
      <vt:variant>
        <vt:i4>1376309</vt:i4>
      </vt:variant>
      <vt:variant>
        <vt:i4>986</vt:i4>
      </vt:variant>
      <vt:variant>
        <vt:i4>0</vt:i4>
      </vt:variant>
      <vt:variant>
        <vt:i4>5</vt:i4>
      </vt:variant>
      <vt:variant>
        <vt:lpwstr/>
      </vt:variant>
      <vt:variant>
        <vt:lpwstr>_Toc36462200</vt:lpwstr>
      </vt:variant>
      <vt:variant>
        <vt:i4>2031676</vt:i4>
      </vt:variant>
      <vt:variant>
        <vt:i4>980</vt:i4>
      </vt:variant>
      <vt:variant>
        <vt:i4>0</vt:i4>
      </vt:variant>
      <vt:variant>
        <vt:i4>5</vt:i4>
      </vt:variant>
      <vt:variant>
        <vt:lpwstr/>
      </vt:variant>
      <vt:variant>
        <vt:lpwstr>_Toc36462199</vt:lpwstr>
      </vt:variant>
      <vt:variant>
        <vt:i4>1966140</vt:i4>
      </vt:variant>
      <vt:variant>
        <vt:i4>974</vt:i4>
      </vt:variant>
      <vt:variant>
        <vt:i4>0</vt:i4>
      </vt:variant>
      <vt:variant>
        <vt:i4>5</vt:i4>
      </vt:variant>
      <vt:variant>
        <vt:lpwstr/>
      </vt:variant>
      <vt:variant>
        <vt:lpwstr>_Toc36462198</vt:lpwstr>
      </vt:variant>
      <vt:variant>
        <vt:i4>1114172</vt:i4>
      </vt:variant>
      <vt:variant>
        <vt:i4>968</vt:i4>
      </vt:variant>
      <vt:variant>
        <vt:i4>0</vt:i4>
      </vt:variant>
      <vt:variant>
        <vt:i4>5</vt:i4>
      </vt:variant>
      <vt:variant>
        <vt:lpwstr/>
      </vt:variant>
      <vt:variant>
        <vt:lpwstr>_Toc36462197</vt:lpwstr>
      </vt:variant>
      <vt:variant>
        <vt:i4>1048636</vt:i4>
      </vt:variant>
      <vt:variant>
        <vt:i4>962</vt:i4>
      </vt:variant>
      <vt:variant>
        <vt:i4>0</vt:i4>
      </vt:variant>
      <vt:variant>
        <vt:i4>5</vt:i4>
      </vt:variant>
      <vt:variant>
        <vt:lpwstr/>
      </vt:variant>
      <vt:variant>
        <vt:lpwstr>_Toc36462196</vt:lpwstr>
      </vt:variant>
      <vt:variant>
        <vt:i4>1245244</vt:i4>
      </vt:variant>
      <vt:variant>
        <vt:i4>956</vt:i4>
      </vt:variant>
      <vt:variant>
        <vt:i4>0</vt:i4>
      </vt:variant>
      <vt:variant>
        <vt:i4>5</vt:i4>
      </vt:variant>
      <vt:variant>
        <vt:lpwstr/>
      </vt:variant>
      <vt:variant>
        <vt:lpwstr>_Toc36462195</vt:lpwstr>
      </vt:variant>
      <vt:variant>
        <vt:i4>1179708</vt:i4>
      </vt:variant>
      <vt:variant>
        <vt:i4>950</vt:i4>
      </vt:variant>
      <vt:variant>
        <vt:i4>0</vt:i4>
      </vt:variant>
      <vt:variant>
        <vt:i4>5</vt:i4>
      </vt:variant>
      <vt:variant>
        <vt:lpwstr/>
      </vt:variant>
      <vt:variant>
        <vt:lpwstr>_Toc36462194</vt:lpwstr>
      </vt:variant>
      <vt:variant>
        <vt:i4>1376316</vt:i4>
      </vt:variant>
      <vt:variant>
        <vt:i4>944</vt:i4>
      </vt:variant>
      <vt:variant>
        <vt:i4>0</vt:i4>
      </vt:variant>
      <vt:variant>
        <vt:i4>5</vt:i4>
      </vt:variant>
      <vt:variant>
        <vt:lpwstr/>
      </vt:variant>
      <vt:variant>
        <vt:lpwstr>_Toc36462193</vt:lpwstr>
      </vt:variant>
      <vt:variant>
        <vt:i4>1310780</vt:i4>
      </vt:variant>
      <vt:variant>
        <vt:i4>938</vt:i4>
      </vt:variant>
      <vt:variant>
        <vt:i4>0</vt:i4>
      </vt:variant>
      <vt:variant>
        <vt:i4>5</vt:i4>
      </vt:variant>
      <vt:variant>
        <vt:lpwstr/>
      </vt:variant>
      <vt:variant>
        <vt:lpwstr>_Toc36462192</vt:lpwstr>
      </vt:variant>
      <vt:variant>
        <vt:i4>1507388</vt:i4>
      </vt:variant>
      <vt:variant>
        <vt:i4>932</vt:i4>
      </vt:variant>
      <vt:variant>
        <vt:i4>0</vt:i4>
      </vt:variant>
      <vt:variant>
        <vt:i4>5</vt:i4>
      </vt:variant>
      <vt:variant>
        <vt:lpwstr/>
      </vt:variant>
      <vt:variant>
        <vt:lpwstr>_Toc36462191</vt:lpwstr>
      </vt:variant>
      <vt:variant>
        <vt:i4>1441852</vt:i4>
      </vt:variant>
      <vt:variant>
        <vt:i4>926</vt:i4>
      </vt:variant>
      <vt:variant>
        <vt:i4>0</vt:i4>
      </vt:variant>
      <vt:variant>
        <vt:i4>5</vt:i4>
      </vt:variant>
      <vt:variant>
        <vt:lpwstr/>
      </vt:variant>
      <vt:variant>
        <vt:lpwstr>_Toc36462190</vt:lpwstr>
      </vt:variant>
      <vt:variant>
        <vt:i4>2031677</vt:i4>
      </vt:variant>
      <vt:variant>
        <vt:i4>920</vt:i4>
      </vt:variant>
      <vt:variant>
        <vt:i4>0</vt:i4>
      </vt:variant>
      <vt:variant>
        <vt:i4>5</vt:i4>
      </vt:variant>
      <vt:variant>
        <vt:lpwstr/>
      </vt:variant>
      <vt:variant>
        <vt:lpwstr>_Toc36462189</vt:lpwstr>
      </vt:variant>
      <vt:variant>
        <vt:i4>1966141</vt:i4>
      </vt:variant>
      <vt:variant>
        <vt:i4>914</vt:i4>
      </vt:variant>
      <vt:variant>
        <vt:i4>0</vt:i4>
      </vt:variant>
      <vt:variant>
        <vt:i4>5</vt:i4>
      </vt:variant>
      <vt:variant>
        <vt:lpwstr/>
      </vt:variant>
      <vt:variant>
        <vt:lpwstr>_Toc36462188</vt:lpwstr>
      </vt:variant>
      <vt:variant>
        <vt:i4>1114173</vt:i4>
      </vt:variant>
      <vt:variant>
        <vt:i4>908</vt:i4>
      </vt:variant>
      <vt:variant>
        <vt:i4>0</vt:i4>
      </vt:variant>
      <vt:variant>
        <vt:i4>5</vt:i4>
      </vt:variant>
      <vt:variant>
        <vt:lpwstr/>
      </vt:variant>
      <vt:variant>
        <vt:lpwstr>_Toc36462187</vt:lpwstr>
      </vt:variant>
      <vt:variant>
        <vt:i4>1048637</vt:i4>
      </vt:variant>
      <vt:variant>
        <vt:i4>902</vt:i4>
      </vt:variant>
      <vt:variant>
        <vt:i4>0</vt:i4>
      </vt:variant>
      <vt:variant>
        <vt:i4>5</vt:i4>
      </vt:variant>
      <vt:variant>
        <vt:lpwstr/>
      </vt:variant>
      <vt:variant>
        <vt:lpwstr>_Toc36462186</vt:lpwstr>
      </vt:variant>
      <vt:variant>
        <vt:i4>1245245</vt:i4>
      </vt:variant>
      <vt:variant>
        <vt:i4>896</vt:i4>
      </vt:variant>
      <vt:variant>
        <vt:i4>0</vt:i4>
      </vt:variant>
      <vt:variant>
        <vt:i4>5</vt:i4>
      </vt:variant>
      <vt:variant>
        <vt:lpwstr/>
      </vt:variant>
      <vt:variant>
        <vt:lpwstr>_Toc36462185</vt:lpwstr>
      </vt:variant>
      <vt:variant>
        <vt:i4>1179709</vt:i4>
      </vt:variant>
      <vt:variant>
        <vt:i4>890</vt:i4>
      </vt:variant>
      <vt:variant>
        <vt:i4>0</vt:i4>
      </vt:variant>
      <vt:variant>
        <vt:i4>5</vt:i4>
      </vt:variant>
      <vt:variant>
        <vt:lpwstr/>
      </vt:variant>
      <vt:variant>
        <vt:lpwstr>_Toc36462184</vt:lpwstr>
      </vt:variant>
      <vt:variant>
        <vt:i4>1376317</vt:i4>
      </vt:variant>
      <vt:variant>
        <vt:i4>884</vt:i4>
      </vt:variant>
      <vt:variant>
        <vt:i4>0</vt:i4>
      </vt:variant>
      <vt:variant>
        <vt:i4>5</vt:i4>
      </vt:variant>
      <vt:variant>
        <vt:lpwstr/>
      </vt:variant>
      <vt:variant>
        <vt:lpwstr>_Toc36462183</vt:lpwstr>
      </vt:variant>
      <vt:variant>
        <vt:i4>1310781</vt:i4>
      </vt:variant>
      <vt:variant>
        <vt:i4>878</vt:i4>
      </vt:variant>
      <vt:variant>
        <vt:i4>0</vt:i4>
      </vt:variant>
      <vt:variant>
        <vt:i4>5</vt:i4>
      </vt:variant>
      <vt:variant>
        <vt:lpwstr/>
      </vt:variant>
      <vt:variant>
        <vt:lpwstr>_Toc36462182</vt:lpwstr>
      </vt:variant>
      <vt:variant>
        <vt:i4>1507389</vt:i4>
      </vt:variant>
      <vt:variant>
        <vt:i4>872</vt:i4>
      </vt:variant>
      <vt:variant>
        <vt:i4>0</vt:i4>
      </vt:variant>
      <vt:variant>
        <vt:i4>5</vt:i4>
      </vt:variant>
      <vt:variant>
        <vt:lpwstr/>
      </vt:variant>
      <vt:variant>
        <vt:lpwstr>_Toc36462181</vt:lpwstr>
      </vt:variant>
      <vt:variant>
        <vt:i4>1441853</vt:i4>
      </vt:variant>
      <vt:variant>
        <vt:i4>866</vt:i4>
      </vt:variant>
      <vt:variant>
        <vt:i4>0</vt:i4>
      </vt:variant>
      <vt:variant>
        <vt:i4>5</vt:i4>
      </vt:variant>
      <vt:variant>
        <vt:lpwstr/>
      </vt:variant>
      <vt:variant>
        <vt:lpwstr>_Toc36462180</vt:lpwstr>
      </vt:variant>
      <vt:variant>
        <vt:i4>2031666</vt:i4>
      </vt:variant>
      <vt:variant>
        <vt:i4>860</vt:i4>
      </vt:variant>
      <vt:variant>
        <vt:i4>0</vt:i4>
      </vt:variant>
      <vt:variant>
        <vt:i4>5</vt:i4>
      </vt:variant>
      <vt:variant>
        <vt:lpwstr/>
      </vt:variant>
      <vt:variant>
        <vt:lpwstr>_Toc36462179</vt:lpwstr>
      </vt:variant>
      <vt:variant>
        <vt:i4>1966130</vt:i4>
      </vt:variant>
      <vt:variant>
        <vt:i4>854</vt:i4>
      </vt:variant>
      <vt:variant>
        <vt:i4>0</vt:i4>
      </vt:variant>
      <vt:variant>
        <vt:i4>5</vt:i4>
      </vt:variant>
      <vt:variant>
        <vt:lpwstr/>
      </vt:variant>
      <vt:variant>
        <vt:lpwstr>_Toc36462178</vt:lpwstr>
      </vt:variant>
      <vt:variant>
        <vt:i4>1114162</vt:i4>
      </vt:variant>
      <vt:variant>
        <vt:i4>848</vt:i4>
      </vt:variant>
      <vt:variant>
        <vt:i4>0</vt:i4>
      </vt:variant>
      <vt:variant>
        <vt:i4>5</vt:i4>
      </vt:variant>
      <vt:variant>
        <vt:lpwstr/>
      </vt:variant>
      <vt:variant>
        <vt:lpwstr>_Toc36462177</vt:lpwstr>
      </vt:variant>
      <vt:variant>
        <vt:i4>1048626</vt:i4>
      </vt:variant>
      <vt:variant>
        <vt:i4>842</vt:i4>
      </vt:variant>
      <vt:variant>
        <vt:i4>0</vt:i4>
      </vt:variant>
      <vt:variant>
        <vt:i4>5</vt:i4>
      </vt:variant>
      <vt:variant>
        <vt:lpwstr/>
      </vt:variant>
      <vt:variant>
        <vt:lpwstr>_Toc36462176</vt:lpwstr>
      </vt:variant>
      <vt:variant>
        <vt:i4>1245234</vt:i4>
      </vt:variant>
      <vt:variant>
        <vt:i4>836</vt:i4>
      </vt:variant>
      <vt:variant>
        <vt:i4>0</vt:i4>
      </vt:variant>
      <vt:variant>
        <vt:i4>5</vt:i4>
      </vt:variant>
      <vt:variant>
        <vt:lpwstr/>
      </vt:variant>
      <vt:variant>
        <vt:lpwstr>_Toc36462175</vt:lpwstr>
      </vt:variant>
      <vt:variant>
        <vt:i4>1179698</vt:i4>
      </vt:variant>
      <vt:variant>
        <vt:i4>830</vt:i4>
      </vt:variant>
      <vt:variant>
        <vt:i4>0</vt:i4>
      </vt:variant>
      <vt:variant>
        <vt:i4>5</vt:i4>
      </vt:variant>
      <vt:variant>
        <vt:lpwstr/>
      </vt:variant>
      <vt:variant>
        <vt:lpwstr>_Toc36462174</vt:lpwstr>
      </vt:variant>
      <vt:variant>
        <vt:i4>1376306</vt:i4>
      </vt:variant>
      <vt:variant>
        <vt:i4>824</vt:i4>
      </vt:variant>
      <vt:variant>
        <vt:i4>0</vt:i4>
      </vt:variant>
      <vt:variant>
        <vt:i4>5</vt:i4>
      </vt:variant>
      <vt:variant>
        <vt:lpwstr/>
      </vt:variant>
      <vt:variant>
        <vt:lpwstr>_Toc36462173</vt:lpwstr>
      </vt:variant>
      <vt:variant>
        <vt:i4>1310770</vt:i4>
      </vt:variant>
      <vt:variant>
        <vt:i4>818</vt:i4>
      </vt:variant>
      <vt:variant>
        <vt:i4>0</vt:i4>
      </vt:variant>
      <vt:variant>
        <vt:i4>5</vt:i4>
      </vt:variant>
      <vt:variant>
        <vt:lpwstr/>
      </vt:variant>
      <vt:variant>
        <vt:lpwstr>_Toc36462172</vt:lpwstr>
      </vt:variant>
      <vt:variant>
        <vt:i4>1507378</vt:i4>
      </vt:variant>
      <vt:variant>
        <vt:i4>812</vt:i4>
      </vt:variant>
      <vt:variant>
        <vt:i4>0</vt:i4>
      </vt:variant>
      <vt:variant>
        <vt:i4>5</vt:i4>
      </vt:variant>
      <vt:variant>
        <vt:lpwstr/>
      </vt:variant>
      <vt:variant>
        <vt:lpwstr>_Toc36462171</vt:lpwstr>
      </vt:variant>
      <vt:variant>
        <vt:i4>1441842</vt:i4>
      </vt:variant>
      <vt:variant>
        <vt:i4>806</vt:i4>
      </vt:variant>
      <vt:variant>
        <vt:i4>0</vt:i4>
      </vt:variant>
      <vt:variant>
        <vt:i4>5</vt:i4>
      </vt:variant>
      <vt:variant>
        <vt:lpwstr/>
      </vt:variant>
      <vt:variant>
        <vt:lpwstr>_Toc36462170</vt:lpwstr>
      </vt:variant>
      <vt:variant>
        <vt:i4>2031667</vt:i4>
      </vt:variant>
      <vt:variant>
        <vt:i4>800</vt:i4>
      </vt:variant>
      <vt:variant>
        <vt:i4>0</vt:i4>
      </vt:variant>
      <vt:variant>
        <vt:i4>5</vt:i4>
      </vt:variant>
      <vt:variant>
        <vt:lpwstr/>
      </vt:variant>
      <vt:variant>
        <vt:lpwstr>_Toc36462169</vt:lpwstr>
      </vt:variant>
      <vt:variant>
        <vt:i4>1114163</vt:i4>
      </vt:variant>
      <vt:variant>
        <vt:i4>794</vt:i4>
      </vt:variant>
      <vt:variant>
        <vt:i4>0</vt:i4>
      </vt:variant>
      <vt:variant>
        <vt:i4>5</vt:i4>
      </vt:variant>
      <vt:variant>
        <vt:lpwstr/>
      </vt:variant>
      <vt:variant>
        <vt:lpwstr>_Toc36462167</vt:lpwstr>
      </vt:variant>
      <vt:variant>
        <vt:i4>1048627</vt:i4>
      </vt:variant>
      <vt:variant>
        <vt:i4>788</vt:i4>
      </vt:variant>
      <vt:variant>
        <vt:i4>0</vt:i4>
      </vt:variant>
      <vt:variant>
        <vt:i4>5</vt:i4>
      </vt:variant>
      <vt:variant>
        <vt:lpwstr/>
      </vt:variant>
      <vt:variant>
        <vt:lpwstr>_Toc36462166</vt:lpwstr>
      </vt:variant>
      <vt:variant>
        <vt:i4>1245235</vt:i4>
      </vt:variant>
      <vt:variant>
        <vt:i4>782</vt:i4>
      </vt:variant>
      <vt:variant>
        <vt:i4>0</vt:i4>
      </vt:variant>
      <vt:variant>
        <vt:i4>5</vt:i4>
      </vt:variant>
      <vt:variant>
        <vt:lpwstr/>
      </vt:variant>
      <vt:variant>
        <vt:lpwstr>_Toc36462165</vt:lpwstr>
      </vt:variant>
      <vt:variant>
        <vt:i4>1179699</vt:i4>
      </vt:variant>
      <vt:variant>
        <vt:i4>776</vt:i4>
      </vt:variant>
      <vt:variant>
        <vt:i4>0</vt:i4>
      </vt:variant>
      <vt:variant>
        <vt:i4>5</vt:i4>
      </vt:variant>
      <vt:variant>
        <vt:lpwstr/>
      </vt:variant>
      <vt:variant>
        <vt:lpwstr>_Toc36462164</vt:lpwstr>
      </vt:variant>
      <vt:variant>
        <vt:i4>1376307</vt:i4>
      </vt:variant>
      <vt:variant>
        <vt:i4>770</vt:i4>
      </vt:variant>
      <vt:variant>
        <vt:i4>0</vt:i4>
      </vt:variant>
      <vt:variant>
        <vt:i4>5</vt:i4>
      </vt:variant>
      <vt:variant>
        <vt:lpwstr/>
      </vt:variant>
      <vt:variant>
        <vt:lpwstr>_Toc36462163</vt:lpwstr>
      </vt:variant>
      <vt:variant>
        <vt:i4>1310771</vt:i4>
      </vt:variant>
      <vt:variant>
        <vt:i4>764</vt:i4>
      </vt:variant>
      <vt:variant>
        <vt:i4>0</vt:i4>
      </vt:variant>
      <vt:variant>
        <vt:i4>5</vt:i4>
      </vt:variant>
      <vt:variant>
        <vt:lpwstr/>
      </vt:variant>
      <vt:variant>
        <vt:lpwstr>_Toc36462162</vt:lpwstr>
      </vt:variant>
      <vt:variant>
        <vt:i4>1507379</vt:i4>
      </vt:variant>
      <vt:variant>
        <vt:i4>758</vt:i4>
      </vt:variant>
      <vt:variant>
        <vt:i4>0</vt:i4>
      </vt:variant>
      <vt:variant>
        <vt:i4>5</vt:i4>
      </vt:variant>
      <vt:variant>
        <vt:lpwstr/>
      </vt:variant>
      <vt:variant>
        <vt:lpwstr>_Toc36462161</vt:lpwstr>
      </vt:variant>
      <vt:variant>
        <vt:i4>1441843</vt:i4>
      </vt:variant>
      <vt:variant>
        <vt:i4>752</vt:i4>
      </vt:variant>
      <vt:variant>
        <vt:i4>0</vt:i4>
      </vt:variant>
      <vt:variant>
        <vt:i4>5</vt:i4>
      </vt:variant>
      <vt:variant>
        <vt:lpwstr/>
      </vt:variant>
      <vt:variant>
        <vt:lpwstr>_Toc36462160</vt:lpwstr>
      </vt:variant>
      <vt:variant>
        <vt:i4>2031664</vt:i4>
      </vt:variant>
      <vt:variant>
        <vt:i4>746</vt:i4>
      </vt:variant>
      <vt:variant>
        <vt:i4>0</vt:i4>
      </vt:variant>
      <vt:variant>
        <vt:i4>5</vt:i4>
      </vt:variant>
      <vt:variant>
        <vt:lpwstr/>
      </vt:variant>
      <vt:variant>
        <vt:lpwstr>_Toc36462159</vt:lpwstr>
      </vt:variant>
      <vt:variant>
        <vt:i4>1966128</vt:i4>
      </vt:variant>
      <vt:variant>
        <vt:i4>740</vt:i4>
      </vt:variant>
      <vt:variant>
        <vt:i4>0</vt:i4>
      </vt:variant>
      <vt:variant>
        <vt:i4>5</vt:i4>
      </vt:variant>
      <vt:variant>
        <vt:lpwstr/>
      </vt:variant>
      <vt:variant>
        <vt:lpwstr>_Toc36462158</vt:lpwstr>
      </vt:variant>
      <vt:variant>
        <vt:i4>1114160</vt:i4>
      </vt:variant>
      <vt:variant>
        <vt:i4>734</vt:i4>
      </vt:variant>
      <vt:variant>
        <vt:i4>0</vt:i4>
      </vt:variant>
      <vt:variant>
        <vt:i4>5</vt:i4>
      </vt:variant>
      <vt:variant>
        <vt:lpwstr/>
      </vt:variant>
      <vt:variant>
        <vt:lpwstr>_Toc36462157</vt:lpwstr>
      </vt:variant>
      <vt:variant>
        <vt:i4>1048624</vt:i4>
      </vt:variant>
      <vt:variant>
        <vt:i4>728</vt:i4>
      </vt:variant>
      <vt:variant>
        <vt:i4>0</vt:i4>
      </vt:variant>
      <vt:variant>
        <vt:i4>5</vt:i4>
      </vt:variant>
      <vt:variant>
        <vt:lpwstr/>
      </vt:variant>
      <vt:variant>
        <vt:lpwstr>_Toc36462156</vt:lpwstr>
      </vt:variant>
      <vt:variant>
        <vt:i4>1245232</vt:i4>
      </vt:variant>
      <vt:variant>
        <vt:i4>722</vt:i4>
      </vt:variant>
      <vt:variant>
        <vt:i4>0</vt:i4>
      </vt:variant>
      <vt:variant>
        <vt:i4>5</vt:i4>
      </vt:variant>
      <vt:variant>
        <vt:lpwstr/>
      </vt:variant>
      <vt:variant>
        <vt:lpwstr>_Toc36462155</vt:lpwstr>
      </vt:variant>
      <vt:variant>
        <vt:i4>1179696</vt:i4>
      </vt:variant>
      <vt:variant>
        <vt:i4>716</vt:i4>
      </vt:variant>
      <vt:variant>
        <vt:i4>0</vt:i4>
      </vt:variant>
      <vt:variant>
        <vt:i4>5</vt:i4>
      </vt:variant>
      <vt:variant>
        <vt:lpwstr/>
      </vt:variant>
      <vt:variant>
        <vt:lpwstr>_Toc36462154</vt:lpwstr>
      </vt:variant>
      <vt:variant>
        <vt:i4>1376304</vt:i4>
      </vt:variant>
      <vt:variant>
        <vt:i4>710</vt:i4>
      </vt:variant>
      <vt:variant>
        <vt:i4>0</vt:i4>
      </vt:variant>
      <vt:variant>
        <vt:i4>5</vt:i4>
      </vt:variant>
      <vt:variant>
        <vt:lpwstr/>
      </vt:variant>
      <vt:variant>
        <vt:lpwstr>_Toc36462153</vt:lpwstr>
      </vt:variant>
      <vt:variant>
        <vt:i4>1310768</vt:i4>
      </vt:variant>
      <vt:variant>
        <vt:i4>704</vt:i4>
      </vt:variant>
      <vt:variant>
        <vt:i4>0</vt:i4>
      </vt:variant>
      <vt:variant>
        <vt:i4>5</vt:i4>
      </vt:variant>
      <vt:variant>
        <vt:lpwstr/>
      </vt:variant>
      <vt:variant>
        <vt:lpwstr>_Toc36462152</vt:lpwstr>
      </vt:variant>
      <vt:variant>
        <vt:i4>1507376</vt:i4>
      </vt:variant>
      <vt:variant>
        <vt:i4>698</vt:i4>
      </vt:variant>
      <vt:variant>
        <vt:i4>0</vt:i4>
      </vt:variant>
      <vt:variant>
        <vt:i4>5</vt:i4>
      </vt:variant>
      <vt:variant>
        <vt:lpwstr/>
      </vt:variant>
      <vt:variant>
        <vt:lpwstr>_Toc36462151</vt:lpwstr>
      </vt:variant>
      <vt:variant>
        <vt:i4>1441840</vt:i4>
      </vt:variant>
      <vt:variant>
        <vt:i4>692</vt:i4>
      </vt:variant>
      <vt:variant>
        <vt:i4>0</vt:i4>
      </vt:variant>
      <vt:variant>
        <vt:i4>5</vt:i4>
      </vt:variant>
      <vt:variant>
        <vt:lpwstr/>
      </vt:variant>
      <vt:variant>
        <vt:lpwstr>_Toc36462150</vt:lpwstr>
      </vt:variant>
      <vt:variant>
        <vt:i4>2031665</vt:i4>
      </vt:variant>
      <vt:variant>
        <vt:i4>686</vt:i4>
      </vt:variant>
      <vt:variant>
        <vt:i4>0</vt:i4>
      </vt:variant>
      <vt:variant>
        <vt:i4>5</vt:i4>
      </vt:variant>
      <vt:variant>
        <vt:lpwstr/>
      </vt:variant>
      <vt:variant>
        <vt:lpwstr>_Toc36462149</vt:lpwstr>
      </vt:variant>
      <vt:variant>
        <vt:i4>1966129</vt:i4>
      </vt:variant>
      <vt:variant>
        <vt:i4>680</vt:i4>
      </vt:variant>
      <vt:variant>
        <vt:i4>0</vt:i4>
      </vt:variant>
      <vt:variant>
        <vt:i4>5</vt:i4>
      </vt:variant>
      <vt:variant>
        <vt:lpwstr/>
      </vt:variant>
      <vt:variant>
        <vt:lpwstr>_Toc36462148</vt:lpwstr>
      </vt:variant>
      <vt:variant>
        <vt:i4>1114161</vt:i4>
      </vt:variant>
      <vt:variant>
        <vt:i4>674</vt:i4>
      </vt:variant>
      <vt:variant>
        <vt:i4>0</vt:i4>
      </vt:variant>
      <vt:variant>
        <vt:i4>5</vt:i4>
      </vt:variant>
      <vt:variant>
        <vt:lpwstr/>
      </vt:variant>
      <vt:variant>
        <vt:lpwstr>_Toc36462147</vt:lpwstr>
      </vt:variant>
      <vt:variant>
        <vt:i4>1048625</vt:i4>
      </vt:variant>
      <vt:variant>
        <vt:i4>668</vt:i4>
      </vt:variant>
      <vt:variant>
        <vt:i4>0</vt:i4>
      </vt:variant>
      <vt:variant>
        <vt:i4>5</vt:i4>
      </vt:variant>
      <vt:variant>
        <vt:lpwstr/>
      </vt:variant>
      <vt:variant>
        <vt:lpwstr>_Toc36462146</vt:lpwstr>
      </vt:variant>
      <vt:variant>
        <vt:i4>1245233</vt:i4>
      </vt:variant>
      <vt:variant>
        <vt:i4>662</vt:i4>
      </vt:variant>
      <vt:variant>
        <vt:i4>0</vt:i4>
      </vt:variant>
      <vt:variant>
        <vt:i4>5</vt:i4>
      </vt:variant>
      <vt:variant>
        <vt:lpwstr/>
      </vt:variant>
      <vt:variant>
        <vt:lpwstr>_Toc36462145</vt:lpwstr>
      </vt:variant>
      <vt:variant>
        <vt:i4>1179697</vt:i4>
      </vt:variant>
      <vt:variant>
        <vt:i4>656</vt:i4>
      </vt:variant>
      <vt:variant>
        <vt:i4>0</vt:i4>
      </vt:variant>
      <vt:variant>
        <vt:i4>5</vt:i4>
      </vt:variant>
      <vt:variant>
        <vt:lpwstr/>
      </vt:variant>
      <vt:variant>
        <vt:lpwstr>_Toc36462144</vt:lpwstr>
      </vt:variant>
      <vt:variant>
        <vt:i4>1376305</vt:i4>
      </vt:variant>
      <vt:variant>
        <vt:i4>650</vt:i4>
      </vt:variant>
      <vt:variant>
        <vt:i4>0</vt:i4>
      </vt:variant>
      <vt:variant>
        <vt:i4>5</vt:i4>
      </vt:variant>
      <vt:variant>
        <vt:lpwstr/>
      </vt:variant>
      <vt:variant>
        <vt:lpwstr>_Toc36462143</vt:lpwstr>
      </vt:variant>
      <vt:variant>
        <vt:i4>1310769</vt:i4>
      </vt:variant>
      <vt:variant>
        <vt:i4>644</vt:i4>
      </vt:variant>
      <vt:variant>
        <vt:i4>0</vt:i4>
      </vt:variant>
      <vt:variant>
        <vt:i4>5</vt:i4>
      </vt:variant>
      <vt:variant>
        <vt:lpwstr/>
      </vt:variant>
      <vt:variant>
        <vt:lpwstr>_Toc36462142</vt:lpwstr>
      </vt:variant>
      <vt:variant>
        <vt:i4>1507377</vt:i4>
      </vt:variant>
      <vt:variant>
        <vt:i4>638</vt:i4>
      </vt:variant>
      <vt:variant>
        <vt:i4>0</vt:i4>
      </vt:variant>
      <vt:variant>
        <vt:i4>5</vt:i4>
      </vt:variant>
      <vt:variant>
        <vt:lpwstr/>
      </vt:variant>
      <vt:variant>
        <vt:lpwstr>_Toc36462141</vt:lpwstr>
      </vt:variant>
      <vt:variant>
        <vt:i4>1441841</vt:i4>
      </vt:variant>
      <vt:variant>
        <vt:i4>632</vt:i4>
      </vt:variant>
      <vt:variant>
        <vt:i4>0</vt:i4>
      </vt:variant>
      <vt:variant>
        <vt:i4>5</vt:i4>
      </vt:variant>
      <vt:variant>
        <vt:lpwstr/>
      </vt:variant>
      <vt:variant>
        <vt:lpwstr>_Toc36462140</vt:lpwstr>
      </vt:variant>
      <vt:variant>
        <vt:i4>2031670</vt:i4>
      </vt:variant>
      <vt:variant>
        <vt:i4>626</vt:i4>
      </vt:variant>
      <vt:variant>
        <vt:i4>0</vt:i4>
      </vt:variant>
      <vt:variant>
        <vt:i4>5</vt:i4>
      </vt:variant>
      <vt:variant>
        <vt:lpwstr/>
      </vt:variant>
      <vt:variant>
        <vt:lpwstr>_Toc36462139</vt:lpwstr>
      </vt:variant>
      <vt:variant>
        <vt:i4>1966134</vt:i4>
      </vt:variant>
      <vt:variant>
        <vt:i4>620</vt:i4>
      </vt:variant>
      <vt:variant>
        <vt:i4>0</vt:i4>
      </vt:variant>
      <vt:variant>
        <vt:i4>5</vt:i4>
      </vt:variant>
      <vt:variant>
        <vt:lpwstr/>
      </vt:variant>
      <vt:variant>
        <vt:lpwstr>_Toc36462138</vt:lpwstr>
      </vt:variant>
      <vt:variant>
        <vt:i4>1114166</vt:i4>
      </vt:variant>
      <vt:variant>
        <vt:i4>614</vt:i4>
      </vt:variant>
      <vt:variant>
        <vt:i4>0</vt:i4>
      </vt:variant>
      <vt:variant>
        <vt:i4>5</vt:i4>
      </vt:variant>
      <vt:variant>
        <vt:lpwstr/>
      </vt:variant>
      <vt:variant>
        <vt:lpwstr>_Toc36462137</vt:lpwstr>
      </vt:variant>
      <vt:variant>
        <vt:i4>1048630</vt:i4>
      </vt:variant>
      <vt:variant>
        <vt:i4>608</vt:i4>
      </vt:variant>
      <vt:variant>
        <vt:i4>0</vt:i4>
      </vt:variant>
      <vt:variant>
        <vt:i4>5</vt:i4>
      </vt:variant>
      <vt:variant>
        <vt:lpwstr/>
      </vt:variant>
      <vt:variant>
        <vt:lpwstr>_Toc36462136</vt:lpwstr>
      </vt:variant>
      <vt:variant>
        <vt:i4>1245238</vt:i4>
      </vt:variant>
      <vt:variant>
        <vt:i4>602</vt:i4>
      </vt:variant>
      <vt:variant>
        <vt:i4>0</vt:i4>
      </vt:variant>
      <vt:variant>
        <vt:i4>5</vt:i4>
      </vt:variant>
      <vt:variant>
        <vt:lpwstr/>
      </vt:variant>
      <vt:variant>
        <vt:lpwstr>_Toc36462135</vt:lpwstr>
      </vt:variant>
      <vt:variant>
        <vt:i4>1179702</vt:i4>
      </vt:variant>
      <vt:variant>
        <vt:i4>596</vt:i4>
      </vt:variant>
      <vt:variant>
        <vt:i4>0</vt:i4>
      </vt:variant>
      <vt:variant>
        <vt:i4>5</vt:i4>
      </vt:variant>
      <vt:variant>
        <vt:lpwstr/>
      </vt:variant>
      <vt:variant>
        <vt:lpwstr>_Toc36462134</vt:lpwstr>
      </vt:variant>
      <vt:variant>
        <vt:i4>1376310</vt:i4>
      </vt:variant>
      <vt:variant>
        <vt:i4>590</vt:i4>
      </vt:variant>
      <vt:variant>
        <vt:i4>0</vt:i4>
      </vt:variant>
      <vt:variant>
        <vt:i4>5</vt:i4>
      </vt:variant>
      <vt:variant>
        <vt:lpwstr/>
      </vt:variant>
      <vt:variant>
        <vt:lpwstr>_Toc36462133</vt:lpwstr>
      </vt:variant>
      <vt:variant>
        <vt:i4>1310774</vt:i4>
      </vt:variant>
      <vt:variant>
        <vt:i4>584</vt:i4>
      </vt:variant>
      <vt:variant>
        <vt:i4>0</vt:i4>
      </vt:variant>
      <vt:variant>
        <vt:i4>5</vt:i4>
      </vt:variant>
      <vt:variant>
        <vt:lpwstr/>
      </vt:variant>
      <vt:variant>
        <vt:lpwstr>_Toc36462132</vt:lpwstr>
      </vt:variant>
      <vt:variant>
        <vt:i4>1507382</vt:i4>
      </vt:variant>
      <vt:variant>
        <vt:i4>578</vt:i4>
      </vt:variant>
      <vt:variant>
        <vt:i4>0</vt:i4>
      </vt:variant>
      <vt:variant>
        <vt:i4>5</vt:i4>
      </vt:variant>
      <vt:variant>
        <vt:lpwstr/>
      </vt:variant>
      <vt:variant>
        <vt:lpwstr>_Toc36462131</vt:lpwstr>
      </vt:variant>
      <vt:variant>
        <vt:i4>1441846</vt:i4>
      </vt:variant>
      <vt:variant>
        <vt:i4>572</vt:i4>
      </vt:variant>
      <vt:variant>
        <vt:i4>0</vt:i4>
      </vt:variant>
      <vt:variant>
        <vt:i4>5</vt:i4>
      </vt:variant>
      <vt:variant>
        <vt:lpwstr/>
      </vt:variant>
      <vt:variant>
        <vt:lpwstr>_Toc36462130</vt:lpwstr>
      </vt:variant>
      <vt:variant>
        <vt:i4>2031671</vt:i4>
      </vt:variant>
      <vt:variant>
        <vt:i4>566</vt:i4>
      </vt:variant>
      <vt:variant>
        <vt:i4>0</vt:i4>
      </vt:variant>
      <vt:variant>
        <vt:i4>5</vt:i4>
      </vt:variant>
      <vt:variant>
        <vt:lpwstr/>
      </vt:variant>
      <vt:variant>
        <vt:lpwstr>_Toc36462129</vt:lpwstr>
      </vt:variant>
      <vt:variant>
        <vt:i4>1966135</vt:i4>
      </vt:variant>
      <vt:variant>
        <vt:i4>560</vt:i4>
      </vt:variant>
      <vt:variant>
        <vt:i4>0</vt:i4>
      </vt:variant>
      <vt:variant>
        <vt:i4>5</vt:i4>
      </vt:variant>
      <vt:variant>
        <vt:lpwstr/>
      </vt:variant>
      <vt:variant>
        <vt:lpwstr>_Toc36462128</vt:lpwstr>
      </vt:variant>
      <vt:variant>
        <vt:i4>1114167</vt:i4>
      </vt:variant>
      <vt:variant>
        <vt:i4>554</vt:i4>
      </vt:variant>
      <vt:variant>
        <vt:i4>0</vt:i4>
      </vt:variant>
      <vt:variant>
        <vt:i4>5</vt:i4>
      </vt:variant>
      <vt:variant>
        <vt:lpwstr/>
      </vt:variant>
      <vt:variant>
        <vt:lpwstr>_Toc36462127</vt:lpwstr>
      </vt:variant>
      <vt:variant>
        <vt:i4>1048631</vt:i4>
      </vt:variant>
      <vt:variant>
        <vt:i4>548</vt:i4>
      </vt:variant>
      <vt:variant>
        <vt:i4>0</vt:i4>
      </vt:variant>
      <vt:variant>
        <vt:i4>5</vt:i4>
      </vt:variant>
      <vt:variant>
        <vt:lpwstr/>
      </vt:variant>
      <vt:variant>
        <vt:lpwstr>_Toc36462126</vt:lpwstr>
      </vt:variant>
      <vt:variant>
        <vt:i4>1245239</vt:i4>
      </vt:variant>
      <vt:variant>
        <vt:i4>542</vt:i4>
      </vt:variant>
      <vt:variant>
        <vt:i4>0</vt:i4>
      </vt:variant>
      <vt:variant>
        <vt:i4>5</vt:i4>
      </vt:variant>
      <vt:variant>
        <vt:lpwstr/>
      </vt:variant>
      <vt:variant>
        <vt:lpwstr>_Toc36462125</vt:lpwstr>
      </vt:variant>
      <vt:variant>
        <vt:i4>1179703</vt:i4>
      </vt:variant>
      <vt:variant>
        <vt:i4>536</vt:i4>
      </vt:variant>
      <vt:variant>
        <vt:i4>0</vt:i4>
      </vt:variant>
      <vt:variant>
        <vt:i4>5</vt:i4>
      </vt:variant>
      <vt:variant>
        <vt:lpwstr/>
      </vt:variant>
      <vt:variant>
        <vt:lpwstr>_Toc36462124</vt:lpwstr>
      </vt:variant>
      <vt:variant>
        <vt:i4>1376311</vt:i4>
      </vt:variant>
      <vt:variant>
        <vt:i4>530</vt:i4>
      </vt:variant>
      <vt:variant>
        <vt:i4>0</vt:i4>
      </vt:variant>
      <vt:variant>
        <vt:i4>5</vt:i4>
      </vt:variant>
      <vt:variant>
        <vt:lpwstr/>
      </vt:variant>
      <vt:variant>
        <vt:lpwstr>_Toc36462123</vt:lpwstr>
      </vt:variant>
      <vt:variant>
        <vt:i4>1310775</vt:i4>
      </vt:variant>
      <vt:variant>
        <vt:i4>524</vt:i4>
      </vt:variant>
      <vt:variant>
        <vt:i4>0</vt:i4>
      </vt:variant>
      <vt:variant>
        <vt:i4>5</vt:i4>
      </vt:variant>
      <vt:variant>
        <vt:lpwstr/>
      </vt:variant>
      <vt:variant>
        <vt:lpwstr>_Toc36462122</vt:lpwstr>
      </vt:variant>
      <vt:variant>
        <vt:i4>1507383</vt:i4>
      </vt:variant>
      <vt:variant>
        <vt:i4>518</vt:i4>
      </vt:variant>
      <vt:variant>
        <vt:i4>0</vt:i4>
      </vt:variant>
      <vt:variant>
        <vt:i4>5</vt:i4>
      </vt:variant>
      <vt:variant>
        <vt:lpwstr/>
      </vt:variant>
      <vt:variant>
        <vt:lpwstr>_Toc36462121</vt:lpwstr>
      </vt:variant>
      <vt:variant>
        <vt:i4>1441847</vt:i4>
      </vt:variant>
      <vt:variant>
        <vt:i4>512</vt:i4>
      </vt:variant>
      <vt:variant>
        <vt:i4>0</vt:i4>
      </vt:variant>
      <vt:variant>
        <vt:i4>5</vt:i4>
      </vt:variant>
      <vt:variant>
        <vt:lpwstr/>
      </vt:variant>
      <vt:variant>
        <vt:lpwstr>_Toc36462120</vt:lpwstr>
      </vt:variant>
      <vt:variant>
        <vt:i4>2031668</vt:i4>
      </vt:variant>
      <vt:variant>
        <vt:i4>506</vt:i4>
      </vt:variant>
      <vt:variant>
        <vt:i4>0</vt:i4>
      </vt:variant>
      <vt:variant>
        <vt:i4>5</vt:i4>
      </vt:variant>
      <vt:variant>
        <vt:lpwstr/>
      </vt:variant>
      <vt:variant>
        <vt:lpwstr>_Toc36462119</vt:lpwstr>
      </vt:variant>
      <vt:variant>
        <vt:i4>1966132</vt:i4>
      </vt:variant>
      <vt:variant>
        <vt:i4>500</vt:i4>
      </vt:variant>
      <vt:variant>
        <vt:i4>0</vt:i4>
      </vt:variant>
      <vt:variant>
        <vt:i4>5</vt:i4>
      </vt:variant>
      <vt:variant>
        <vt:lpwstr/>
      </vt:variant>
      <vt:variant>
        <vt:lpwstr>_Toc36462118</vt:lpwstr>
      </vt:variant>
      <vt:variant>
        <vt:i4>1114164</vt:i4>
      </vt:variant>
      <vt:variant>
        <vt:i4>494</vt:i4>
      </vt:variant>
      <vt:variant>
        <vt:i4>0</vt:i4>
      </vt:variant>
      <vt:variant>
        <vt:i4>5</vt:i4>
      </vt:variant>
      <vt:variant>
        <vt:lpwstr/>
      </vt:variant>
      <vt:variant>
        <vt:lpwstr>_Toc36462117</vt:lpwstr>
      </vt:variant>
      <vt:variant>
        <vt:i4>1048628</vt:i4>
      </vt:variant>
      <vt:variant>
        <vt:i4>488</vt:i4>
      </vt:variant>
      <vt:variant>
        <vt:i4>0</vt:i4>
      </vt:variant>
      <vt:variant>
        <vt:i4>5</vt:i4>
      </vt:variant>
      <vt:variant>
        <vt:lpwstr/>
      </vt:variant>
      <vt:variant>
        <vt:lpwstr>_Toc36462116</vt:lpwstr>
      </vt:variant>
      <vt:variant>
        <vt:i4>1245236</vt:i4>
      </vt:variant>
      <vt:variant>
        <vt:i4>482</vt:i4>
      </vt:variant>
      <vt:variant>
        <vt:i4>0</vt:i4>
      </vt:variant>
      <vt:variant>
        <vt:i4>5</vt:i4>
      </vt:variant>
      <vt:variant>
        <vt:lpwstr/>
      </vt:variant>
      <vt:variant>
        <vt:lpwstr>_Toc36462115</vt:lpwstr>
      </vt:variant>
      <vt:variant>
        <vt:i4>1179700</vt:i4>
      </vt:variant>
      <vt:variant>
        <vt:i4>476</vt:i4>
      </vt:variant>
      <vt:variant>
        <vt:i4>0</vt:i4>
      </vt:variant>
      <vt:variant>
        <vt:i4>5</vt:i4>
      </vt:variant>
      <vt:variant>
        <vt:lpwstr/>
      </vt:variant>
      <vt:variant>
        <vt:lpwstr>_Toc36462114</vt:lpwstr>
      </vt:variant>
      <vt:variant>
        <vt:i4>1376308</vt:i4>
      </vt:variant>
      <vt:variant>
        <vt:i4>470</vt:i4>
      </vt:variant>
      <vt:variant>
        <vt:i4>0</vt:i4>
      </vt:variant>
      <vt:variant>
        <vt:i4>5</vt:i4>
      </vt:variant>
      <vt:variant>
        <vt:lpwstr/>
      </vt:variant>
      <vt:variant>
        <vt:lpwstr>_Toc36462113</vt:lpwstr>
      </vt:variant>
      <vt:variant>
        <vt:i4>1310772</vt:i4>
      </vt:variant>
      <vt:variant>
        <vt:i4>464</vt:i4>
      </vt:variant>
      <vt:variant>
        <vt:i4>0</vt:i4>
      </vt:variant>
      <vt:variant>
        <vt:i4>5</vt:i4>
      </vt:variant>
      <vt:variant>
        <vt:lpwstr/>
      </vt:variant>
      <vt:variant>
        <vt:lpwstr>_Toc36462112</vt:lpwstr>
      </vt:variant>
      <vt:variant>
        <vt:i4>1507380</vt:i4>
      </vt:variant>
      <vt:variant>
        <vt:i4>458</vt:i4>
      </vt:variant>
      <vt:variant>
        <vt:i4>0</vt:i4>
      </vt:variant>
      <vt:variant>
        <vt:i4>5</vt:i4>
      </vt:variant>
      <vt:variant>
        <vt:lpwstr/>
      </vt:variant>
      <vt:variant>
        <vt:lpwstr>_Toc36462111</vt:lpwstr>
      </vt:variant>
      <vt:variant>
        <vt:i4>1441844</vt:i4>
      </vt:variant>
      <vt:variant>
        <vt:i4>452</vt:i4>
      </vt:variant>
      <vt:variant>
        <vt:i4>0</vt:i4>
      </vt:variant>
      <vt:variant>
        <vt:i4>5</vt:i4>
      </vt:variant>
      <vt:variant>
        <vt:lpwstr/>
      </vt:variant>
      <vt:variant>
        <vt:lpwstr>_Toc36462110</vt:lpwstr>
      </vt:variant>
      <vt:variant>
        <vt:i4>2031669</vt:i4>
      </vt:variant>
      <vt:variant>
        <vt:i4>446</vt:i4>
      </vt:variant>
      <vt:variant>
        <vt:i4>0</vt:i4>
      </vt:variant>
      <vt:variant>
        <vt:i4>5</vt:i4>
      </vt:variant>
      <vt:variant>
        <vt:lpwstr/>
      </vt:variant>
      <vt:variant>
        <vt:lpwstr>_Toc36462109</vt:lpwstr>
      </vt:variant>
      <vt:variant>
        <vt:i4>1966133</vt:i4>
      </vt:variant>
      <vt:variant>
        <vt:i4>440</vt:i4>
      </vt:variant>
      <vt:variant>
        <vt:i4>0</vt:i4>
      </vt:variant>
      <vt:variant>
        <vt:i4>5</vt:i4>
      </vt:variant>
      <vt:variant>
        <vt:lpwstr/>
      </vt:variant>
      <vt:variant>
        <vt:lpwstr>_Toc36462108</vt:lpwstr>
      </vt:variant>
      <vt:variant>
        <vt:i4>1114165</vt:i4>
      </vt:variant>
      <vt:variant>
        <vt:i4>434</vt:i4>
      </vt:variant>
      <vt:variant>
        <vt:i4>0</vt:i4>
      </vt:variant>
      <vt:variant>
        <vt:i4>5</vt:i4>
      </vt:variant>
      <vt:variant>
        <vt:lpwstr/>
      </vt:variant>
      <vt:variant>
        <vt:lpwstr>_Toc36462107</vt:lpwstr>
      </vt:variant>
      <vt:variant>
        <vt:i4>1048629</vt:i4>
      </vt:variant>
      <vt:variant>
        <vt:i4>428</vt:i4>
      </vt:variant>
      <vt:variant>
        <vt:i4>0</vt:i4>
      </vt:variant>
      <vt:variant>
        <vt:i4>5</vt:i4>
      </vt:variant>
      <vt:variant>
        <vt:lpwstr/>
      </vt:variant>
      <vt:variant>
        <vt:lpwstr>_Toc36462106</vt:lpwstr>
      </vt:variant>
      <vt:variant>
        <vt:i4>1245237</vt:i4>
      </vt:variant>
      <vt:variant>
        <vt:i4>422</vt:i4>
      </vt:variant>
      <vt:variant>
        <vt:i4>0</vt:i4>
      </vt:variant>
      <vt:variant>
        <vt:i4>5</vt:i4>
      </vt:variant>
      <vt:variant>
        <vt:lpwstr/>
      </vt:variant>
      <vt:variant>
        <vt:lpwstr>_Toc36462105</vt:lpwstr>
      </vt:variant>
      <vt:variant>
        <vt:i4>1179701</vt:i4>
      </vt:variant>
      <vt:variant>
        <vt:i4>416</vt:i4>
      </vt:variant>
      <vt:variant>
        <vt:i4>0</vt:i4>
      </vt:variant>
      <vt:variant>
        <vt:i4>5</vt:i4>
      </vt:variant>
      <vt:variant>
        <vt:lpwstr/>
      </vt:variant>
      <vt:variant>
        <vt:lpwstr>_Toc36462104</vt:lpwstr>
      </vt:variant>
      <vt:variant>
        <vt:i4>1376309</vt:i4>
      </vt:variant>
      <vt:variant>
        <vt:i4>410</vt:i4>
      </vt:variant>
      <vt:variant>
        <vt:i4>0</vt:i4>
      </vt:variant>
      <vt:variant>
        <vt:i4>5</vt:i4>
      </vt:variant>
      <vt:variant>
        <vt:lpwstr/>
      </vt:variant>
      <vt:variant>
        <vt:lpwstr>_Toc36462103</vt:lpwstr>
      </vt:variant>
      <vt:variant>
        <vt:i4>1310773</vt:i4>
      </vt:variant>
      <vt:variant>
        <vt:i4>404</vt:i4>
      </vt:variant>
      <vt:variant>
        <vt:i4>0</vt:i4>
      </vt:variant>
      <vt:variant>
        <vt:i4>5</vt:i4>
      </vt:variant>
      <vt:variant>
        <vt:lpwstr/>
      </vt:variant>
      <vt:variant>
        <vt:lpwstr>_Toc36462102</vt:lpwstr>
      </vt:variant>
      <vt:variant>
        <vt:i4>1507381</vt:i4>
      </vt:variant>
      <vt:variant>
        <vt:i4>398</vt:i4>
      </vt:variant>
      <vt:variant>
        <vt:i4>0</vt:i4>
      </vt:variant>
      <vt:variant>
        <vt:i4>5</vt:i4>
      </vt:variant>
      <vt:variant>
        <vt:lpwstr/>
      </vt:variant>
      <vt:variant>
        <vt:lpwstr>_Toc36462101</vt:lpwstr>
      </vt:variant>
      <vt:variant>
        <vt:i4>1441845</vt:i4>
      </vt:variant>
      <vt:variant>
        <vt:i4>392</vt:i4>
      </vt:variant>
      <vt:variant>
        <vt:i4>0</vt:i4>
      </vt:variant>
      <vt:variant>
        <vt:i4>5</vt:i4>
      </vt:variant>
      <vt:variant>
        <vt:lpwstr/>
      </vt:variant>
      <vt:variant>
        <vt:lpwstr>_Toc36462100</vt:lpwstr>
      </vt:variant>
      <vt:variant>
        <vt:i4>1966140</vt:i4>
      </vt:variant>
      <vt:variant>
        <vt:i4>386</vt:i4>
      </vt:variant>
      <vt:variant>
        <vt:i4>0</vt:i4>
      </vt:variant>
      <vt:variant>
        <vt:i4>5</vt:i4>
      </vt:variant>
      <vt:variant>
        <vt:lpwstr/>
      </vt:variant>
      <vt:variant>
        <vt:lpwstr>_Toc36462099</vt:lpwstr>
      </vt:variant>
      <vt:variant>
        <vt:i4>2031676</vt:i4>
      </vt:variant>
      <vt:variant>
        <vt:i4>380</vt:i4>
      </vt:variant>
      <vt:variant>
        <vt:i4>0</vt:i4>
      </vt:variant>
      <vt:variant>
        <vt:i4>5</vt:i4>
      </vt:variant>
      <vt:variant>
        <vt:lpwstr/>
      </vt:variant>
      <vt:variant>
        <vt:lpwstr>_Toc36462098</vt:lpwstr>
      </vt:variant>
      <vt:variant>
        <vt:i4>1048636</vt:i4>
      </vt:variant>
      <vt:variant>
        <vt:i4>374</vt:i4>
      </vt:variant>
      <vt:variant>
        <vt:i4>0</vt:i4>
      </vt:variant>
      <vt:variant>
        <vt:i4>5</vt:i4>
      </vt:variant>
      <vt:variant>
        <vt:lpwstr/>
      </vt:variant>
      <vt:variant>
        <vt:lpwstr>_Toc36462097</vt:lpwstr>
      </vt:variant>
      <vt:variant>
        <vt:i4>1114172</vt:i4>
      </vt:variant>
      <vt:variant>
        <vt:i4>368</vt:i4>
      </vt:variant>
      <vt:variant>
        <vt:i4>0</vt:i4>
      </vt:variant>
      <vt:variant>
        <vt:i4>5</vt:i4>
      </vt:variant>
      <vt:variant>
        <vt:lpwstr/>
      </vt:variant>
      <vt:variant>
        <vt:lpwstr>_Toc36462096</vt:lpwstr>
      </vt:variant>
      <vt:variant>
        <vt:i4>1179708</vt:i4>
      </vt:variant>
      <vt:variant>
        <vt:i4>362</vt:i4>
      </vt:variant>
      <vt:variant>
        <vt:i4>0</vt:i4>
      </vt:variant>
      <vt:variant>
        <vt:i4>5</vt:i4>
      </vt:variant>
      <vt:variant>
        <vt:lpwstr/>
      </vt:variant>
      <vt:variant>
        <vt:lpwstr>_Toc36462095</vt:lpwstr>
      </vt:variant>
      <vt:variant>
        <vt:i4>1245244</vt:i4>
      </vt:variant>
      <vt:variant>
        <vt:i4>356</vt:i4>
      </vt:variant>
      <vt:variant>
        <vt:i4>0</vt:i4>
      </vt:variant>
      <vt:variant>
        <vt:i4>5</vt:i4>
      </vt:variant>
      <vt:variant>
        <vt:lpwstr/>
      </vt:variant>
      <vt:variant>
        <vt:lpwstr>_Toc36462094</vt:lpwstr>
      </vt:variant>
      <vt:variant>
        <vt:i4>1310780</vt:i4>
      </vt:variant>
      <vt:variant>
        <vt:i4>350</vt:i4>
      </vt:variant>
      <vt:variant>
        <vt:i4>0</vt:i4>
      </vt:variant>
      <vt:variant>
        <vt:i4>5</vt:i4>
      </vt:variant>
      <vt:variant>
        <vt:lpwstr/>
      </vt:variant>
      <vt:variant>
        <vt:lpwstr>_Toc36462093</vt:lpwstr>
      </vt:variant>
      <vt:variant>
        <vt:i4>1376316</vt:i4>
      </vt:variant>
      <vt:variant>
        <vt:i4>344</vt:i4>
      </vt:variant>
      <vt:variant>
        <vt:i4>0</vt:i4>
      </vt:variant>
      <vt:variant>
        <vt:i4>5</vt:i4>
      </vt:variant>
      <vt:variant>
        <vt:lpwstr/>
      </vt:variant>
      <vt:variant>
        <vt:lpwstr>_Toc36462092</vt:lpwstr>
      </vt:variant>
      <vt:variant>
        <vt:i4>1441852</vt:i4>
      </vt:variant>
      <vt:variant>
        <vt:i4>338</vt:i4>
      </vt:variant>
      <vt:variant>
        <vt:i4>0</vt:i4>
      </vt:variant>
      <vt:variant>
        <vt:i4>5</vt:i4>
      </vt:variant>
      <vt:variant>
        <vt:lpwstr/>
      </vt:variant>
      <vt:variant>
        <vt:lpwstr>_Toc36462091</vt:lpwstr>
      </vt:variant>
      <vt:variant>
        <vt:i4>1507388</vt:i4>
      </vt:variant>
      <vt:variant>
        <vt:i4>332</vt:i4>
      </vt:variant>
      <vt:variant>
        <vt:i4>0</vt:i4>
      </vt:variant>
      <vt:variant>
        <vt:i4>5</vt:i4>
      </vt:variant>
      <vt:variant>
        <vt:lpwstr/>
      </vt:variant>
      <vt:variant>
        <vt:lpwstr>_Toc36462090</vt:lpwstr>
      </vt:variant>
      <vt:variant>
        <vt:i4>1966141</vt:i4>
      </vt:variant>
      <vt:variant>
        <vt:i4>326</vt:i4>
      </vt:variant>
      <vt:variant>
        <vt:i4>0</vt:i4>
      </vt:variant>
      <vt:variant>
        <vt:i4>5</vt:i4>
      </vt:variant>
      <vt:variant>
        <vt:lpwstr/>
      </vt:variant>
      <vt:variant>
        <vt:lpwstr>_Toc36462089</vt:lpwstr>
      </vt:variant>
      <vt:variant>
        <vt:i4>2031677</vt:i4>
      </vt:variant>
      <vt:variant>
        <vt:i4>320</vt:i4>
      </vt:variant>
      <vt:variant>
        <vt:i4>0</vt:i4>
      </vt:variant>
      <vt:variant>
        <vt:i4>5</vt:i4>
      </vt:variant>
      <vt:variant>
        <vt:lpwstr/>
      </vt:variant>
      <vt:variant>
        <vt:lpwstr>_Toc36462088</vt:lpwstr>
      </vt:variant>
      <vt:variant>
        <vt:i4>1048637</vt:i4>
      </vt:variant>
      <vt:variant>
        <vt:i4>314</vt:i4>
      </vt:variant>
      <vt:variant>
        <vt:i4>0</vt:i4>
      </vt:variant>
      <vt:variant>
        <vt:i4>5</vt:i4>
      </vt:variant>
      <vt:variant>
        <vt:lpwstr/>
      </vt:variant>
      <vt:variant>
        <vt:lpwstr>_Toc36462087</vt:lpwstr>
      </vt:variant>
      <vt:variant>
        <vt:i4>1114173</vt:i4>
      </vt:variant>
      <vt:variant>
        <vt:i4>308</vt:i4>
      </vt:variant>
      <vt:variant>
        <vt:i4>0</vt:i4>
      </vt:variant>
      <vt:variant>
        <vt:i4>5</vt:i4>
      </vt:variant>
      <vt:variant>
        <vt:lpwstr/>
      </vt:variant>
      <vt:variant>
        <vt:lpwstr>_Toc36462086</vt:lpwstr>
      </vt:variant>
      <vt:variant>
        <vt:i4>1179709</vt:i4>
      </vt:variant>
      <vt:variant>
        <vt:i4>302</vt:i4>
      </vt:variant>
      <vt:variant>
        <vt:i4>0</vt:i4>
      </vt:variant>
      <vt:variant>
        <vt:i4>5</vt:i4>
      </vt:variant>
      <vt:variant>
        <vt:lpwstr/>
      </vt:variant>
      <vt:variant>
        <vt:lpwstr>_Toc36462085</vt:lpwstr>
      </vt:variant>
      <vt:variant>
        <vt:i4>1245245</vt:i4>
      </vt:variant>
      <vt:variant>
        <vt:i4>296</vt:i4>
      </vt:variant>
      <vt:variant>
        <vt:i4>0</vt:i4>
      </vt:variant>
      <vt:variant>
        <vt:i4>5</vt:i4>
      </vt:variant>
      <vt:variant>
        <vt:lpwstr/>
      </vt:variant>
      <vt:variant>
        <vt:lpwstr>_Toc36462084</vt:lpwstr>
      </vt:variant>
      <vt:variant>
        <vt:i4>1310781</vt:i4>
      </vt:variant>
      <vt:variant>
        <vt:i4>290</vt:i4>
      </vt:variant>
      <vt:variant>
        <vt:i4>0</vt:i4>
      </vt:variant>
      <vt:variant>
        <vt:i4>5</vt:i4>
      </vt:variant>
      <vt:variant>
        <vt:lpwstr/>
      </vt:variant>
      <vt:variant>
        <vt:lpwstr>_Toc36462083</vt:lpwstr>
      </vt:variant>
      <vt:variant>
        <vt:i4>1376317</vt:i4>
      </vt:variant>
      <vt:variant>
        <vt:i4>284</vt:i4>
      </vt:variant>
      <vt:variant>
        <vt:i4>0</vt:i4>
      </vt:variant>
      <vt:variant>
        <vt:i4>5</vt:i4>
      </vt:variant>
      <vt:variant>
        <vt:lpwstr/>
      </vt:variant>
      <vt:variant>
        <vt:lpwstr>_Toc36462082</vt:lpwstr>
      </vt:variant>
      <vt:variant>
        <vt:i4>1441853</vt:i4>
      </vt:variant>
      <vt:variant>
        <vt:i4>278</vt:i4>
      </vt:variant>
      <vt:variant>
        <vt:i4>0</vt:i4>
      </vt:variant>
      <vt:variant>
        <vt:i4>5</vt:i4>
      </vt:variant>
      <vt:variant>
        <vt:lpwstr/>
      </vt:variant>
      <vt:variant>
        <vt:lpwstr>_Toc36462081</vt:lpwstr>
      </vt:variant>
      <vt:variant>
        <vt:i4>1507389</vt:i4>
      </vt:variant>
      <vt:variant>
        <vt:i4>272</vt:i4>
      </vt:variant>
      <vt:variant>
        <vt:i4>0</vt:i4>
      </vt:variant>
      <vt:variant>
        <vt:i4>5</vt:i4>
      </vt:variant>
      <vt:variant>
        <vt:lpwstr/>
      </vt:variant>
      <vt:variant>
        <vt:lpwstr>_Toc36462080</vt:lpwstr>
      </vt:variant>
      <vt:variant>
        <vt:i4>1966130</vt:i4>
      </vt:variant>
      <vt:variant>
        <vt:i4>266</vt:i4>
      </vt:variant>
      <vt:variant>
        <vt:i4>0</vt:i4>
      </vt:variant>
      <vt:variant>
        <vt:i4>5</vt:i4>
      </vt:variant>
      <vt:variant>
        <vt:lpwstr/>
      </vt:variant>
      <vt:variant>
        <vt:lpwstr>_Toc36462079</vt:lpwstr>
      </vt:variant>
      <vt:variant>
        <vt:i4>2031666</vt:i4>
      </vt:variant>
      <vt:variant>
        <vt:i4>260</vt:i4>
      </vt:variant>
      <vt:variant>
        <vt:i4>0</vt:i4>
      </vt:variant>
      <vt:variant>
        <vt:i4>5</vt:i4>
      </vt:variant>
      <vt:variant>
        <vt:lpwstr/>
      </vt:variant>
      <vt:variant>
        <vt:lpwstr>_Toc36462078</vt:lpwstr>
      </vt:variant>
      <vt:variant>
        <vt:i4>1048626</vt:i4>
      </vt:variant>
      <vt:variant>
        <vt:i4>254</vt:i4>
      </vt:variant>
      <vt:variant>
        <vt:i4>0</vt:i4>
      </vt:variant>
      <vt:variant>
        <vt:i4>5</vt:i4>
      </vt:variant>
      <vt:variant>
        <vt:lpwstr/>
      </vt:variant>
      <vt:variant>
        <vt:lpwstr>_Toc36462077</vt:lpwstr>
      </vt:variant>
      <vt:variant>
        <vt:i4>1114162</vt:i4>
      </vt:variant>
      <vt:variant>
        <vt:i4>248</vt:i4>
      </vt:variant>
      <vt:variant>
        <vt:i4>0</vt:i4>
      </vt:variant>
      <vt:variant>
        <vt:i4>5</vt:i4>
      </vt:variant>
      <vt:variant>
        <vt:lpwstr/>
      </vt:variant>
      <vt:variant>
        <vt:lpwstr>_Toc36462076</vt:lpwstr>
      </vt:variant>
      <vt:variant>
        <vt:i4>1179698</vt:i4>
      </vt:variant>
      <vt:variant>
        <vt:i4>242</vt:i4>
      </vt:variant>
      <vt:variant>
        <vt:i4>0</vt:i4>
      </vt:variant>
      <vt:variant>
        <vt:i4>5</vt:i4>
      </vt:variant>
      <vt:variant>
        <vt:lpwstr/>
      </vt:variant>
      <vt:variant>
        <vt:lpwstr>_Toc36462075</vt:lpwstr>
      </vt:variant>
      <vt:variant>
        <vt:i4>1245234</vt:i4>
      </vt:variant>
      <vt:variant>
        <vt:i4>236</vt:i4>
      </vt:variant>
      <vt:variant>
        <vt:i4>0</vt:i4>
      </vt:variant>
      <vt:variant>
        <vt:i4>5</vt:i4>
      </vt:variant>
      <vt:variant>
        <vt:lpwstr/>
      </vt:variant>
      <vt:variant>
        <vt:lpwstr>_Toc36462074</vt:lpwstr>
      </vt:variant>
      <vt:variant>
        <vt:i4>1310770</vt:i4>
      </vt:variant>
      <vt:variant>
        <vt:i4>230</vt:i4>
      </vt:variant>
      <vt:variant>
        <vt:i4>0</vt:i4>
      </vt:variant>
      <vt:variant>
        <vt:i4>5</vt:i4>
      </vt:variant>
      <vt:variant>
        <vt:lpwstr/>
      </vt:variant>
      <vt:variant>
        <vt:lpwstr>_Toc36462073</vt:lpwstr>
      </vt:variant>
      <vt:variant>
        <vt:i4>1376306</vt:i4>
      </vt:variant>
      <vt:variant>
        <vt:i4>224</vt:i4>
      </vt:variant>
      <vt:variant>
        <vt:i4>0</vt:i4>
      </vt:variant>
      <vt:variant>
        <vt:i4>5</vt:i4>
      </vt:variant>
      <vt:variant>
        <vt:lpwstr/>
      </vt:variant>
      <vt:variant>
        <vt:lpwstr>_Toc36462072</vt:lpwstr>
      </vt:variant>
      <vt:variant>
        <vt:i4>1441842</vt:i4>
      </vt:variant>
      <vt:variant>
        <vt:i4>218</vt:i4>
      </vt:variant>
      <vt:variant>
        <vt:i4>0</vt:i4>
      </vt:variant>
      <vt:variant>
        <vt:i4>5</vt:i4>
      </vt:variant>
      <vt:variant>
        <vt:lpwstr/>
      </vt:variant>
      <vt:variant>
        <vt:lpwstr>_Toc36462071</vt:lpwstr>
      </vt:variant>
      <vt:variant>
        <vt:i4>1507378</vt:i4>
      </vt:variant>
      <vt:variant>
        <vt:i4>212</vt:i4>
      </vt:variant>
      <vt:variant>
        <vt:i4>0</vt:i4>
      </vt:variant>
      <vt:variant>
        <vt:i4>5</vt:i4>
      </vt:variant>
      <vt:variant>
        <vt:lpwstr/>
      </vt:variant>
      <vt:variant>
        <vt:lpwstr>_Toc36462070</vt:lpwstr>
      </vt:variant>
      <vt:variant>
        <vt:i4>1966131</vt:i4>
      </vt:variant>
      <vt:variant>
        <vt:i4>206</vt:i4>
      </vt:variant>
      <vt:variant>
        <vt:i4>0</vt:i4>
      </vt:variant>
      <vt:variant>
        <vt:i4>5</vt:i4>
      </vt:variant>
      <vt:variant>
        <vt:lpwstr/>
      </vt:variant>
      <vt:variant>
        <vt:lpwstr>_Toc36462069</vt:lpwstr>
      </vt:variant>
      <vt:variant>
        <vt:i4>2031667</vt:i4>
      </vt:variant>
      <vt:variant>
        <vt:i4>200</vt:i4>
      </vt:variant>
      <vt:variant>
        <vt:i4>0</vt:i4>
      </vt:variant>
      <vt:variant>
        <vt:i4>5</vt:i4>
      </vt:variant>
      <vt:variant>
        <vt:lpwstr/>
      </vt:variant>
      <vt:variant>
        <vt:lpwstr>_Toc36462068</vt:lpwstr>
      </vt:variant>
      <vt:variant>
        <vt:i4>1048627</vt:i4>
      </vt:variant>
      <vt:variant>
        <vt:i4>194</vt:i4>
      </vt:variant>
      <vt:variant>
        <vt:i4>0</vt:i4>
      </vt:variant>
      <vt:variant>
        <vt:i4>5</vt:i4>
      </vt:variant>
      <vt:variant>
        <vt:lpwstr/>
      </vt:variant>
      <vt:variant>
        <vt:lpwstr>_Toc36462067</vt:lpwstr>
      </vt:variant>
      <vt:variant>
        <vt:i4>1114163</vt:i4>
      </vt:variant>
      <vt:variant>
        <vt:i4>188</vt:i4>
      </vt:variant>
      <vt:variant>
        <vt:i4>0</vt:i4>
      </vt:variant>
      <vt:variant>
        <vt:i4>5</vt:i4>
      </vt:variant>
      <vt:variant>
        <vt:lpwstr/>
      </vt:variant>
      <vt:variant>
        <vt:lpwstr>_Toc36462066</vt:lpwstr>
      </vt:variant>
      <vt:variant>
        <vt:i4>1179699</vt:i4>
      </vt:variant>
      <vt:variant>
        <vt:i4>182</vt:i4>
      </vt:variant>
      <vt:variant>
        <vt:i4>0</vt:i4>
      </vt:variant>
      <vt:variant>
        <vt:i4>5</vt:i4>
      </vt:variant>
      <vt:variant>
        <vt:lpwstr/>
      </vt:variant>
      <vt:variant>
        <vt:lpwstr>_Toc36462065</vt:lpwstr>
      </vt:variant>
      <vt:variant>
        <vt:i4>1245235</vt:i4>
      </vt:variant>
      <vt:variant>
        <vt:i4>176</vt:i4>
      </vt:variant>
      <vt:variant>
        <vt:i4>0</vt:i4>
      </vt:variant>
      <vt:variant>
        <vt:i4>5</vt:i4>
      </vt:variant>
      <vt:variant>
        <vt:lpwstr/>
      </vt:variant>
      <vt:variant>
        <vt:lpwstr>_Toc36462064</vt:lpwstr>
      </vt:variant>
      <vt:variant>
        <vt:i4>1310771</vt:i4>
      </vt:variant>
      <vt:variant>
        <vt:i4>170</vt:i4>
      </vt:variant>
      <vt:variant>
        <vt:i4>0</vt:i4>
      </vt:variant>
      <vt:variant>
        <vt:i4>5</vt:i4>
      </vt:variant>
      <vt:variant>
        <vt:lpwstr/>
      </vt:variant>
      <vt:variant>
        <vt:lpwstr>_Toc36462063</vt:lpwstr>
      </vt:variant>
      <vt:variant>
        <vt:i4>1376307</vt:i4>
      </vt:variant>
      <vt:variant>
        <vt:i4>164</vt:i4>
      </vt:variant>
      <vt:variant>
        <vt:i4>0</vt:i4>
      </vt:variant>
      <vt:variant>
        <vt:i4>5</vt:i4>
      </vt:variant>
      <vt:variant>
        <vt:lpwstr/>
      </vt:variant>
      <vt:variant>
        <vt:lpwstr>_Toc36462062</vt:lpwstr>
      </vt:variant>
      <vt:variant>
        <vt:i4>1441843</vt:i4>
      </vt:variant>
      <vt:variant>
        <vt:i4>158</vt:i4>
      </vt:variant>
      <vt:variant>
        <vt:i4>0</vt:i4>
      </vt:variant>
      <vt:variant>
        <vt:i4>5</vt:i4>
      </vt:variant>
      <vt:variant>
        <vt:lpwstr/>
      </vt:variant>
      <vt:variant>
        <vt:lpwstr>_Toc36462061</vt:lpwstr>
      </vt:variant>
      <vt:variant>
        <vt:i4>1507379</vt:i4>
      </vt:variant>
      <vt:variant>
        <vt:i4>152</vt:i4>
      </vt:variant>
      <vt:variant>
        <vt:i4>0</vt:i4>
      </vt:variant>
      <vt:variant>
        <vt:i4>5</vt:i4>
      </vt:variant>
      <vt:variant>
        <vt:lpwstr/>
      </vt:variant>
      <vt:variant>
        <vt:lpwstr>_Toc36462060</vt:lpwstr>
      </vt:variant>
      <vt:variant>
        <vt:i4>1966128</vt:i4>
      </vt:variant>
      <vt:variant>
        <vt:i4>146</vt:i4>
      </vt:variant>
      <vt:variant>
        <vt:i4>0</vt:i4>
      </vt:variant>
      <vt:variant>
        <vt:i4>5</vt:i4>
      </vt:variant>
      <vt:variant>
        <vt:lpwstr/>
      </vt:variant>
      <vt:variant>
        <vt:lpwstr>_Toc36462059</vt:lpwstr>
      </vt:variant>
      <vt:variant>
        <vt:i4>2031664</vt:i4>
      </vt:variant>
      <vt:variant>
        <vt:i4>140</vt:i4>
      </vt:variant>
      <vt:variant>
        <vt:i4>0</vt:i4>
      </vt:variant>
      <vt:variant>
        <vt:i4>5</vt:i4>
      </vt:variant>
      <vt:variant>
        <vt:lpwstr/>
      </vt:variant>
      <vt:variant>
        <vt:lpwstr>_Toc36462058</vt:lpwstr>
      </vt:variant>
      <vt:variant>
        <vt:i4>1048624</vt:i4>
      </vt:variant>
      <vt:variant>
        <vt:i4>134</vt:i4>
      </vt:variant>
      <vt:variant>
        <vt:i4>0</vt:i4>
      </vt:variant>
      <vt:variant>
        <vt:i4>5</vt:i4>
      </vt:variant>
      <vt:variant>
        <vt:lpwstr/>
      </vt:variant>
      <vt:variant>
        <vt:lpwstr>_Toc36462057</vt:lpwstr>
      </vt:variant>
      <vt:variant>
        <vt:i4>1114160</vt:i4>
      </vt:variant>
      <vt:variant>
        <vt:i4>128</vt:i4>
      </vt:variant>
      <vt:variant>
        <vt:i4>0</vt:i4>
      </vt:variant>
      <vt:variant>
        <vt:i4>5</vt:i4>
      </vt:variant>
      <vt:variant>
        <vt:lpwstr/>
      </vt:variant>
      <vt:variant>
        <vt:lpwstr>_Toc36462056</vt:lpwstr>
      </vt:variant>
      <vt:variant>
        <vt:i4>1179696</vt:i4>
      </vt:variant>
      <vt:variant>
        <vt:i4>122</vt:i4>
      </vt:variant>
      <vt:variant>
        <vt:i4>0</vt:i4>
      </vt:variant>
      <vt:variant>
        <vt:i4>5</vt:i4>
      </vt:variant>
      <vt:variant>
        <vt:lpwstr/>
      </vt:variant>
      <vt:variant>
        <vt:lpwstr>_Toc36462055</vt:lpwstr>
      </vt:variant>
      <vt:variant>
        <vt:i4>1245232</vt:i4>
      </vt:variant>
      <vt:variant>
        <vt:i4>116</vt:i4>
      </vt:variant>
      <vt:variant>
        <vt:i4>0</vt:i4>
      </vt:variant>
      <vt:variant>
        <vt:i4>5</vt:i4>
      </vt:variant>
      <vt:variant>
        <vt:lpwstr/>
      </vt:variant>
      <vt:variant>
        <vt:lpwstr>_Toc36462054</vt:lpwstr>
      </vt:variant>
      <vt:variant>
        <vt:i4>1310768</vt:i4>
      </vt:variant>
      <vt:variant>
        <vt:i4>110</vt:i4>
      </vt:variant>
      <vt:variant>
        <vt:i4>0</vt:i4>
      </vt:variant>
      <vt:variant>
        <vt:i4>5</vt:i4>
      </vt:variant>
      <vt:variant>
        <vt:lpwstr/>
      </vt:variant>
      <vt:variant>
        <vt:lpwstr>_Toc36462053</vt:lpwstr>
      </vt:variant>
      <vt:variant>
        <vt:i4>1376304</vt:i4>
      </vt:variant>
      <vt:variant>
        <vt:i4>104</vt:i4>
      </vt:variant>
      <vt:variant>
        <vt:i4>0</vt:i4>
      </vt:variant>
      <vt:variant>
        <vt:i4>5</vt:i4>
      </vt:variant>
      <vt:variant>
        <vt:lpwstr/>
      </vt:variant>
      <vt:variant>
        <vt:lpwstr>_Toc36462052</vt:lpwstr>
      </vt:variant>
      <vt:variant>
        <vt:i4>1441840</vt:i4>
      </vt:variant>
      <vt:variant>
        <vt:i4>98</vt:i4>
      </vt:variant>
      <vt:variant>
        <vt:i4>0</vt:i4>
      </vt:variant>
      <vt:variant>
        <vt:i4>5</vt:i4>
      </vt:variant>
      <vt:variant>
        <vt:lpwstr/>
      </vt:variant>
      <vt:variant>
        <vt:lpwstr>_Toc36462051</vt:lpwstr>
      </vt:variant>
      <vt:variant>
        <vt:i4>1507376</vt:i4>
      </vt:variant>
      <vt:variant>
        <vt:i4>92</vt:i4>
      </vt:variant>
      <vt:variant>
        <vt:i4>0</vt:i4>
      </vt:variant>
      <vt:variant>
        <vt:i4>5</vt:i4>
      </vt:variant>
      <vt:variant>
        <vt:lpwstr/>
      </vt:variant>
      <vt:variant>
        <vt:lpwstr>_Toc36462050</vt:lpwstr>
      </vt:variant>
      <vt:variant>
        <vt:i4>1966129</vt:i4>
      </vt:variant>
      <vt:variant>
        <vt:i4>86</vt:i4>
      </vt:variant>
      <vt:variant>
        <vt:i4>0</vt:i4>
      </vt:variant>
      <vt:variant>
        <vt:i4>5</vt:i4>
      </vt:variant>
      <vt:variant>
        <vt:lpwstr/>
      </vt:variant>
      <vt:variant>
        <vt:lpwstr>_Toc36462049</vt:lpwstr>
      </vt:variant>
      <vt:variant>
        <vt:i4>2031665</vt:i4>
      </vt:variant>
      <vt:variant>
        <vt:i4>80</vt:i4>
      </vt:variant>
      <vt:variant>
        <vt:i4>0</vt:i4>
      </vt:variant>
      <vt:variant>
        <vt:i4>5</vt:i4>
      </vt:variant>
      <vt:variant>
        <vt:lpwstr/>
      </vt:variant>
      <vt:variant>
        <vt:lpwstr>_Toc36462048</vt:lpwstr>
      </vt:variant>
      <vt:variant>
        <vt:i4>1048625</vt:i4>
      </vt:variant>
      <vt:variant>
        <vt:i4>74</vt:i4>
      </vt:variant>
      <vt:variant>
        <vt:i4>0</vt:i4>
      </vt:variant>
      <vt:variant>
        <vt:i4>5</vt:i4>
      </vt:variant>
      <vt:variant>
        <vt:lpwstr/>
      </vt:variant>
      <vt:variant>
        <vt:lpwstr>_Toc36462047</vt:lpwstr>
      </vt:variant>
      <vt:variant>
        <vt:i4>1114161</vt:i4>
      </vt:variant>
      <vt:variant>
        <vt:i4>68</vt:i4>
      </vt:variant>
      <vt:variant>
        <vt:i4>0</vt:i4>
      </vt:variant>
      <vt:variant>
        <vt:i4>5</vt:i4>
      </vt:variant>
      <vt:variant>
        <vt:lpwstr/>
      </vt:variant>
      <vt:variant>
        <vt:lpwstr>_Toc36462046</vt:lpwstr>
      </vt:variant>
      <vt:variant>
        <vt:i4>1179697</vt:i4>
      </vt:variant>
      <vt:variant>
        <vt:i4>62</vt:i4>
      </vt:variant>
      <vt:variant>
        <vt:i4>0</vt:i4>
      </vt:variant>
      <vt:variant>
        <vt:i4>5</vt:i4>
      </vt:variant>
      <vt:variant>
        <vt:lpwstr/>
      </vt:variant>
      <vt:variant>
        <vt:lpwstr>_Toc36462045</vt:lpwstr>
      </vt:variant>
      <vt:variant>
        <vt:i4>1245233</vt:i4>
      </vt:variant>
      <vt:variant>
        <vt:i4>56</vt:i4>
      </vt:variant>
      <vt:variant>
        <vt:i4>0</vt:i4>
      </vt:variant>
      <vt:variant>
        <vt:i4>5</vt:i4>
      </vt:variant>
      <vt:variant>
        <vt:lpwstr/>
      </vt:variant>
      <vt:variant>
        <vt:lpwstr>_Toc36462044</vt:lpwstr>
      </vt:variant>
      <vt:variant>
        <vt:i4>1310769</vt:i4>
      </vt:variant>
      <vt:variant>
        <vt:i4>50</vt:i4>
      </vt:variant>
      <vt:variant>
        <vt:i4>0</vt:i4>
      </vt:variant>
      <vt:variant>
        <vt:i4>5</vt:i4>
      </vt:variant>
      <vt:variant>
        <vt:lpwstr/>
      </vt:variant>
      <vt:variant>
        <vt:lpwstr>_Toc36462043</vt:lpwstr>
      </vt:variant>
      <vt:variant>
        <vt:i4>1376305</vt:i4>
      </vt:variant>
      <vt:variant>
        <vt:i4>44</vt:i4>
      </vt:variant>
      <vt:variant>
        <vt:i4>0</vt:i4>
      </vt:variant>
      <vt:variant>
        <vt:i4>5</vt:i4>
      </vt:variant>
      <vt:variant>
        <vt:lpwstr/>
      </vt:variant>
      <vt:variant>
        <vt:lpwstr>_Toc36462042</vt:lpwstr>
      </vt:variant>
      <vt:variant>
        <vt:i4>1441841</vt:i4>
      </vt:variant>
      <vt:variant>
        <vt:i4>38</vt:i4>
      </vt:variant>
      <vt:variant>
        <vt:i4>0</vt:i4>
      </vt:variant>
      <vt:variant>
        <vt:i4>5</vt:i4>
      </vt:variant>
      <vt:variant>
        <vt:lpwstr/>
      </vt:variant>
      <vt:variant>
        <vt:lpwstr>_Toc36462041</vt:lpwstr>
      </vt:variant>
      <vt:variant>
        <vt:i4>1507377</vt:i4>
      </vt:variant>
      <vt:variant>
        <vt:i4>32</vt:i4>
      </vt:variant>
      <vt:variant>
        <vt:i4>0</vt:i4>
      </vt:variant>
      <vt:variant>
        <vt:i4>5</vt:i4>
      </vt:variant>
      <vt:variant>
        <vt:lpwstr/>
      </vt:variant>
      <vt:variant>
        <vt:lpwstr>_Toc36462040</vt:lpwstr>
      </vt:variant>
      <vt:variant>
        <vt:i4>1966134</vt:i4>
      </vt:variant>
      <vt:variant>
        <vt:i4>26</vt:i4>
      </vt:variant>
      <vt:variant>
        <vt:i4>0</vt:i4>
      </vt:variant>
      <vt:variant>
        <vt:i4>5</vt:i4>
      </vt:variant>
      <vt:variant>
        <vt:lpwstr/>
      </vt:variant>
      <vt:variant>
        <vt:lpwstr>_Toc36462039</vt:lpwstr>
      </vt:variant>
      <vt:variant>
        <vt:i4>2031670</vt:i4>
      </vt:variant>
      <vt:variant>
        <vt:i4>20</vt:i4>
      </vt:variant>
      <vt:variant>
        <vt:i4>0</vt:i4>
      </vt:variant>
      <vt:variant>
        <vt:i4>5</vt:i4>
      </vt:variant>
      <vt:variant>
        <vt:lpwstr/>
      </vt:variant>
      <vt:variant>
        <vt:lpwstr>_Toc36462038</vt:lpwstr>
      </vt:variant>
      <vt:variant>
        <vt:i4>1048630</vt:i4>
      </vt:variant>
      <vt:variant>
        <vt:i4>14</vt:i4>
      </vt:variant>
      <vt:variant>
        <vt:i4>0</vt:i4>
      </vt:variant>
      <vt:variant>
        <vt:i4>5</vt:i4>
      </vt:variant>
      <vt:variant>
        <vt:lpwstr/>
      </vt:variant>
      <vt:variant>
        <vt:lpwstr>_Toc36462037</vt:lpwstr>
      </vt:variant>
      <vt:variant>
        <vt:i4>1114166</vt:i4>
      </vt:variant>
      <vt:variant>
        <vt:i4>8</vt:i4>
      </vt:variant>
      <vt:variant>
        <vt:i4>0</vt:i4>
      </vt:variant>
      <vt:variant>
        <vt:i4>5</vt:i4>
      </vt:variant>
      <vt:variant>
        <vt:lpwstr/>
      </vt:variant>
      <vt:variant>
        <vt:lpwstr>_Toc36462036</vt:lpwstr>
      </vt:variant>
      <vt:variant>
        <vt:i4>1179702</vt:i4>
      </vt:variant>
      <vt:variant>
        <vt:i4>2</vt:i4>
      </vt:variant>
      <vt:variant>
        <vt:i4>0</vt:i4>
      </vt:variant>
      <vt:variant>
        <vt:i4>5</vt:i4>
      </vt:variant>
      <vt:variant>
        <vt:lpwstr/>
      </vt:variant>
      <vt:variant>
        <vt:lpwstr>_Toc36462035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Suzetta Furlong</cp:lastModifiedBy>
  <cp:revision>27</cp:revision>
  <cp:lastPrinted>2021-06-07T23:28:00Z</cp:lastPrinted>
  <dcterms:created xsi:type="dcterms:W3CDTF">2021-05-11T18:48:00Z</dcterms:created>
  <dcterms:modified xsi:type="dcterms:W3CDTF">2021-06-08T22:14:00Z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ies>
</file>